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87" w:rsidRDefault="004E1887" w:rsidP="00C33184">
      <w:pPr>
        <w:ind w:left="6379"/>
        <w:rPr>
          <w:sz w:val="28"/>
        </w:rPr>
      </w:pPr>
    </w:p>
    <w:p w:rsidR="004E1887" w:rsidRDefault="004E1887" w:rsidP="00C33184">
      <w:pPr>
        <w:rPr>
          <w:sz w:val="28"/>
        </w:rPr>
      </w:pPr>
    </w:p>
    <w:p w:rsidR="00A55569" w:rsidRDefault="00A55569" w:rsidP="00C33184">
      <w:pPr>
        <w:rPr>
          <w:sz w:val="28"/>
        </w:rPr>
      </w:pPr>
    </w:p>
    <w:p w:rsidR="001D2404" w:rsidRPr="001D2404" w:rsidRDefault="001D2404" w:rsidP="00D73696">
      <w:pPr>
        <w:ind w:firstLine="708"/>
        <w:jc w:val="both"/>
      </w:pPr>
      <w:bookmarkStart w:id="0" w:name="_GoBack"/>
      <w:bookmarkEnd w:id="0"/>
      <w:proofErr w:type="gramStart"/>
      <w:r w:rsidRPr="001D2404">
        <w:rPr>
          <w:sz w:val="28"/>
        </w:rPr>
        <w:t xml:space="preserve">В соответствии с Планом Министерства транспорта Российской Федерации </w:t>
      </w:r>
      <w:r w:rsidRPr="001D2404">
        <w:rPr>
          <w:sz w:val="28"/>
        </w:rPr>
        <w:br/>
        <w:t>по противодействию коррупции на 2018–2020</w:t>
      </w:r>
      <w:r w:rsidR="001E5F76">
        <w:rPr>
          <w:sz w:val="28"/>
        </w:rPr>
        <w:t> </w:t>
      </w:r>
      <w:r w:rsidRPr="001D2404">
        <w:rPr>
          <w:sz w:val="28"/>
        </w:rPr>
        <w:t>г</w:t>
      </w:r>
      <w:r w:rsidR="00754086">
        <w:rPr>
          <w:sz w:val="28"/>
        </w:rPr>
        <w:t>г.</w:t>
      </w:r>
      <w:r w:rsidR="000A57F2">
        <w:rPr>
          <w:sz w:val="28"/>
        </w:rPr>
        <w:t xml:space="preserve"> (</w:t>
      </w:r>
      <w:r w:rsidRPr="001D2404">
        <w:rPr>
          <w:sz w:val="28"/>
        </w:rPr>
        <w:t xml:space="preserve">приказ Минтранса России </w:t>
      </w:r>
      <w:r w:rsidR="000A57F2">
        <w:rPr>
          <w:sz w:val="28"/>
        </w:rPr>
        <w:br/>
      </w:r>
      <w:r w:rsidRPr="001D2404">
        <w:rPr>
          <w:sz w:val="28"/>
        </w:rPr>
        <w:t>от 31</w:t>
      </w:r>
      <w:r w:rsidR="00754086">
        <w:rPr>
          <w:sz w:val="28"/>
        </w:rPr>
        <w:t xml:space="preserve"> августа </w:t>
      </w:r>
      <w:r w:rsidR="00A64AD7">
        <w:rPr>
          <w:sz w:val="28"/>
        </w:rPr>
        <w:t xml:space="preserve">2018 </w:t>
      </w:r>
      <w:r w:rsidR="00754086">
        <w:rPr>
          <w:sz w:val="28"/>
        </w:rPr>
        <w:t xml:space="preserve">г. </w:t>
      </w:r>
      <w:r w:rsidRPr="001D2404">
        <w:rPr>
          <w:sz w:val="28"/>
        </w:rPr>
        <w:t>№ 313</w:t>
      </w:r>
      <w:r w:rsidR="000A57F2">
        <w:rPr>
          <w:sz w:val="28"/>
        </w:rPr>
        <w:t xml:space="preserve">, </w:t>
      </w:r>
      <w:r w:rsidRPr="001D2404">
        <w:rPr>
          <w:sz w:val="28"/>
        </w:rPr>
        <w:t>в ред</w:t>
      </w:r>
      <w:r w:rsidR="009919F5">
        <w:rPr>
          <w:sz w:val="28"/>
        </w:rPr>
        <w:t xml:space="preserve">. </w:t>
      </w:r>
      <w:r w:rsidRPr="001D2404">
        <w:rPr>
          <w:sz w:val="28"/>
        </w:rPr>
        <w:t>от 11</w:t>
      </w:r>
      <w:r w:rsidR="00754086">
        <w:rPr>
          <w:sz w:val="28"/>
        </w:rPr>
        <w:t xml:space="preserve"> октября </w:t>
      </w:r>
      <w:r w:rsidRPr="001D2404">
        <w:rPr>
          <w:sz w:val="28"/>
        </w:rPr>
        <w:t>2019</w:t>
      </w:r>
      <w:r w:rsidR="00754086">
        <w:rPr>
          <w:sz w:val="28"/>
        </w:rPr>
        <w:t xml:space="preserve"> г.</w:t>
      </w:r>
      <w:r w:rsidRPr="001D2404">
        <w:rPr>
          <w:sz w:val="28"/>
        </w:rPr>
        <w:t>),</w:t>
      </w:r>
      <w:r w:rsidR="009919F5">
        <w:rPr>
          <w:sz w:val="28"/>
        </w:rPr>
        <w:t xml:space="preserve"> </w:t>
      </w:r>
      <w:r w:rsidRPr="001D2404">
        <w:rPr>
          <w:sz w:val="28"/>
        </w:rPr>
        <w:t>в Мин</w:t>
      </w:r>
      <w:r w:rsidR="002D015D">
        <w:rPr>
          <w:sz w:val="28"/>
        </w:rPr>
        <w:t xml:space="preserve">трансе России </w:t>
      </w:r>
      <w:r w:rsidRPr="001D2404">
        <w:rPr>
          <w:sz w:val="28"/>
        </w:rPr>
        <w:t>предусмотрены мероприятия, которые направлены на соблюдение государственными гражданскими служащими и работниками организаций, созданных для выполнения задач, поставленных перед Минтрансом России,</w:t>
      </w:r>
      <w:r w:rsidR="002E7487">
        <w:rPr>
          <w:sz w:val="28"/>
        </w:rPr>
        <w:t xml:space="preserve"> </w:t>
      </w:r>
      <w:r w:rsidRPr="001D2404">
        <w:rPr>
          <w:sz w:val="28"/>
        </w:rPr>
        <w:t>требований</w:t>
      </w:r>
      <w:r w:rsidR="00EA40C9">
        <w:rPr>
          <w:sz w:val="28"/>
        </w:rPr>
        <w:t xml:space="preserve"> законодательства</w:t>
      </w:r>
      <w:r w:rsidRPr="001D2404">
        <w:rPr>
          <w:sz w:val="28"/>
        </w:rPr>
        <w:t xml:space="preserve"> </w:t>
      </w:r>
      <w:r w:rsidR="00A7674A">
        <w:rPr>
          <w:rStyle w:val="a9"/>
        </w:rPr>
        <w:t>о предотвращении</w:t>
      </w:r>
      <w:r w:rsidR="004C10EB">
        <w:rPr>
          <w:rStyle w:val="a9"/>
        </w:rPr>
        <w:t xml:space="preserve"> </w:t>
      </w:r>
      <w:r w:rsidR="00A7674A">
        <w:rPr>
          <w:rStyle w:val="a9"/>
        </w:rPr>
        <w:t>и урегулировании конфликта</w:t>
      </w:r>
      <w:proofErr w:type="gramEnd"/>
      <w:r w:rsidR="00A7674A">
        <w:rPr>
          <w:rStyle w:val="a9"/>
        </w:rPr>
        <w:t xml:space="preserve"> интересов</w:t>
      </w:r>
      <w:r w:rsidRPr="001D2404">
        <w:rPr>
          <w:sz w:val="28"/>
        </w:rPr>
        <w:t>.</w:t>
      </w:r>
    </w:p>
    <w:p w:rsidR="00970A25" w:rsidRPr="00970A25" w:rsidRDefault="0084312B" w:rsidP="00C33184">
      <w:pPr>
        <w:pStyle w:val="a8"/>
        <w:spacing w:before="0" w:after="0"/>
        <w:ind w:firstLine="709"/>
      </w:pPr>
      <w:r>
        <w:t xml:space="preserve">Для решения указанных задач </w:t>
      </w:r>
      <w:r w:rsidR="00FB475C">
        <w:t xml:space="preserve">в </w:t>
      </w:r>
      <w:r>
        <w:t>Мин</w:t>
      </w:r>
      <w:r w:rsidR="002D015D">
        <w:t>трансе России</w:t>
      </w:r>
      <w:r>
        <w:t xml:space="preserve"> сформирована </w:t>
      </w:r>
      <w:r w:rsidR="002D015D">
        <w:br/>
      </w:r>
      <w:r>
        <w:t xml:space="preserve">и совершенствуется ведомственная нормативно-правовая база. </w:t>
      </w:r>
      <w:r w:rsidR="00970A25">
        <w:t xml:space="preserve">В этих целях </w:t>
      </w:r>
      <w:proofErr w:type="gramStart"/>
      <w:r w:rsidR="00970A25">
        <w:t>утверждены</w:t>
      </w:r>
      <w:proofErr w:type="gramEnd"/>
      <w:r w:rsidR="00970A25" w:rsidRPr="00970A25">
        <w:t>:</w:t>
      </w:r>
    </w:p>
    <w:p w:rsidR="00970A25" w:rsidRPr="00970A25" w:rsidRDefault="008F071C" w:rsidP="00FB475C">
      <w:pPr>
        <w:pStyle w:val="a8"/>
        <w:tabs>
          <w:tab w:val="left" w:pos="851"/>
        </w:tabs>
        <w:spacing w:before="0" w:after="0"/>
        <w:ind w:firstLine="709"/>
        <w:rPr>
          <w:szCs w:val="28"/>
        </w:rPr>
      </w:pPr>
      <w:r>
        <w:rPr>
          <w:szCs w:val="28"/>
        </w:rPr>
        <w:t>По</w:t>
      </w:r>
      <w:r w:rsidRPr="006C64C7">
        <w:rPr>
          <w:szCs w:val="28"/>
        </w:rPr>
        <w:t xml:space="preserve">рядок </w:t>
      </w:r>
      <w:r w:rsidR="00884024" w:rsidRPr="00275347">
        <w:rPr>
          <w:szCs w:val="28"/>
        </w:rPr>
        <w:t>получения федеральны</w:t>
      </w:r>
      <w:r w:rsidR="00884024">
        <w:rPr>
          <w:szCs w:val="28"/>
        </w:rPr>
        <w:t>ми</w:t>
      </w:r>
      <w:r w:rsidR="00884024" w:rsidRPr="00275347">
        <w:rPr>
          <w:szCs w:val="28"/>
        </w:rPr>
        <w:t xml:space="preserve"> государственны</w:t>
      </w:r>
      <w:r w:rsidR="00884024">
        <w:rPr>
          <w:szCs w:val="28"/>
        </w:rPr>
        <w:t>ми</w:t>
      </w:r>
      <w:r w:rsidR="00884024" w:rsidRPr="00275347">
        <w:rPr>
          <w:szCs w:val="28"/>
        </w:rPr>
        <w:t xml:space="preserve"> граждански</w:t>
      </w:r>
      <w:r w:rsidR="00884024">
        <w:rPr>
          <w:szCs w:val="28"/>
        </w:rPr>
        <w:t>ми</w:t>
      </w:r>
      <w:r w:rsidR="00884024" w:rsidRPr="00275347">
        <w:rPr>
          <w:szCs w:val="28"/>
        </w:rPr>
        <w:t xml:space="preserve"> служащи</w:t>
      </w:r>
      <w:r w:rsidR="00884024">
        <w:rPr>
          <w:szCs w:val="28"/>
        </w:rPr>
        <w:t xml:space="preserve">ми </w:t>
      </w:r>
      <w:r w:rsidR="00884024" w:rsidRPr="00275347">
        <w:rPr>
          <w:szCs w:val="28"/>
        </w:rPr>
        <w:t xml:space="preserve">Министерства </w:t>
      </w:r>
      <w:proofErr w:type="gramStart"/>
      <w:r w:rsidR="00884024">
        <w:rPr>
          <w:szCs w:val="28"/>
        </w:rPr>
        <w:t>транспорта</w:t>
      </w:r>
      <w:r w:rsidR="00884024" w:rsidRPr="00275347">
        <w:rPr>
          <w:szCs w:val="28"/>
        </w:rPr>
        <w:t xml:space="preserve"> Российской</w:t>
      </w:r>
      <w:r w:rsidR="00884024">
        <w:rPr>
          <w:szCs w:val="28"/>
        </w:rPr>
        <w:t xml:space="preserve"> </w:t>
      </w:r>
      <w:r w:rsidR="00884024" w:rsidRPr="00275347">
        <w:rPr>
          <w:szCs w:val="28"/>
        </w:rPr>
        <w:t>Федерации разрешения представителя нанимателя</w:t>
      </w:r>
      <w:proofErr w:type="gramEnd"/>
      <w:r w:rsidR="00884024" w:rsidRPr="00275347">
        <w:rPr>
          <w:szCs w:val="28"/>
        </w:rPr>
        <w:t xml:space="preserve"> на </w:t>
      </w:r>
      <w:r>
        <w:rPr>
          <w:szCs w:val="28"/>
        </w:rPr>
        <w:t xml:space="preserve">участие на безвозмездной основе </w:t>
      </w:r>
      <w:r w:rsidR="00884024" w:rsidRPr="00275347">
        <w:rPr>
          <w:szCs w:val="28"/>
        </w:rPr>
        <w:t>в</w:t>
      </w:r>
      <w:r w:rsidR="00884024">
        <w:rPr>
          <w:szCs w:val="28"/>
        </w:rPr>
        <w:t xml:space="preserve"> управлении</w:t>
      </w:r>
      <w:r w:rsidR="00884024" w:rsidRPr="00275347">
        <w:rPr>
          <w:szCs w:val="28"/>
        </w:rPr>
        <w:t xml:space="preserve"> некоммерчески</w:t>
      </w:r>
      <w:r w:rsidR="00884024">
        <w:rPr>
          <w:szCs w:val="28"/>
        </w:rPr>
        <w:t>ми организациями (приказ Минтранса России</w:t>
      </w:r>
      <w:r w:rsidR="000C01A6">
        <w:rPr>
          <w:szCs w:val="28"/>
        </w:rPr>
        <w:t xml:space="preserve"> </w:t>
      </w:r>
      <w:r w:rsidR="00884024">
        <w:rPr>
          <w:szCs w:val="28"/>
        </w:rPr>
        <w:t>от 2</w:t>
      </w:r>
      <w:r w:rsidR="00754086">
        <w:rPr>
          <w:szCs w:val="28"/>
        </w:rPr>
        <w:t xml:space="preserve"> декабря </w:t>
      </w:r>
      <w:r w:rsidR="00884024">
        <w:rPr>
          <w:szCs w:val="28"/>
        </w:rPr>
        <w:t>2019</w:t>
      </w:r>
      <w:r w:rsidR="00754086">
        <w:rPr>
          <w:szCs w:val="28"/>
        </w:rPr>
        <w:t xml:space="preserve"> г.</w:t>
      </w:r>
      <w:r w:rsidR="00884024">
        <w:rPr>
          <w:szCs w:val="28"/>
        </w:rPr>
        <w:t xml:space="preserve"> </w:t>
      </w:r>
      <w:r w:rsidR="00754086">
        <w:rPr>
          <w:szCs w:val="28"/>
        </w:rPr>
        <w:br/>
      </w:r>
      <w:r w:rsidR="00884024">
        <w:rPr>
          <w:szCs w:val="28"/>
        </w:rPr>
        <w:t>№ 387)</w:t>
      </w:r>
      <w:r w:rsidR="00FB475C">
        <w:rPr>
          <w:szCs w:val="28"/>
        </w:rPr>
        <w:t>;</w:t>
      </w:r>
      <w:r w:rsidR="00884024">
        <w:rPr>
          <w:szCs w:val="28"/>
        </w:rPr>
        <w:t xml:space="preserve"> </w:t>
      </w:r>
    </w:p>
    <w:p w:rsidR="00970A25" w:rsidRPr="00970A25" w:rsidRDefault="008F071C" w:rsidP="00FB475C">
      <w:pPr>
        <w:pStyle w:val="a8"/>
        <w:tabs>
          <w:tab w:val="left" w:pos="851"/>
        </w:tabs>
        <w:spacing w:before="0" w:after="0"/>
        <w:ind w:firstLine="709"/>
        <w:rPr>
          <w:szCs w:val="28"/>
        </w:rPr>
      </w:pPr>
      <w:r>
        <w:t xml:space="preserve">Порядок </w:t>
      </w:r>
      <w:r w:rsidR="002E7487" w:rsidRPr="00F435FC">
        <w:t>уведомления представителя нанимателя государственными гражданскими служащими Министерства транспорта Российской Федерации</w:t>
      </w:r>
      <w:r>
        <w:br/>
      </w:r>
      <w:r w:rsidR="002E7487" w:rsidRPr="00F435FC">
        <w:t xml:space="preserve">о фактах обращения в целях склонения их к совершению коррупционных правонарушений, регистрации таких уведомлений и организации </w:t>
      </w:r>
      <w:proofErr w:type="gramStart"/>
      <w:r w:rsidR="002E7487" w:rsidRPr="00F435FC">
        <w:t>провер</w:t>
      </w:r>
      <w:r w:rsidR="00FB475C">
        <w:t>ки</w:t>
      </w:r>
      <w:proofErr w:type="gramEnd"/>
      <w:r w:rsidR="00FB475C">
        <w:t xml:space="preserve"> содержащихся в них сведений </w:t>
      </w:r>
      <w:r w:rsidR="00884024">
        <w:t xml:space="preserve">(приказ Минтранса России </w:t>
      </w:r>
      <w:r w:rsidR="002E7487" w:rsidRPr="00F435FC">
        <w:t>от 20</w:t>
      </w:r>
      <w:r w:rsidR="00754086">
        <w:t xml:space="preserve"> апреля </w:t>
      </w:r>
      <w:r w:rsidR="00A64AD7">
        <w:t>2011</w:t>
      </w:r>
      <w:r w:rsidR="00754086">
        <w:t xml:space="preserve"> г.</w:t>
      </w:r>
      <w:r w:rsidR="002E7487" w:rsidRPr="00F435FC">
        <w:t xml:space="preserve"> </w:t>
      </w:r>
      <w:r w:rsidR="00406FAD">
        <w:t xml:space="preserve">                     </w:t>
      </w:r>
      <w:r w:rsidR="002E7487" w:rsidRPr="00F435FC">
        <w:t>№ 119</w:t>
      </w:r>
      <w:r w:rsidR="00884024">
        <w:t>,</w:t>
      </w:r>
      <w:r w:rsidR="000A57F2">
        <w:t xml:space="preserve"> в </w:t>
      </w:r>
      <w:r w:rsidR="002E7487">
        <w:t>ред. от 15</w:t>
      </w:r>
      <w:r w:rsidR="00754086">
        <w:t xml:space="preserve"> ноября </w:t>
      </w:r>
      <w:r w:rsidR="002E7487">
        <w:t>2019</w:t>
      </w:r>
      <w:r w:rsidR="00754086">
        <w:t xml:space="preserve"> г.</w:t>
      </w:r>
      <w:r w:rsidR="002E7487">
        <w:t>)</w:t>
      </w:r>
      <w:r w:rsidR="002E7487" w:rsidRPr="002E7487">
        <w:t xml:space="preserve">; </w:t>
      </w:r>
    </w:p>
    <w:p w:rsidR="00884024" w:rsidRPr="008F071C" w:rsidRDefault="008F071C" w:rsidP="00FB475C">
      <w:pPr>
        <w:pStyle w:val="a8"/>
        <w:tabs>
          <w:tab w:val="left" w:pos="851"/>
        </w:tabs>
        <w:spacing w:before="0" w:after="0"/>
        <w:ind w:firstLine="709"/>
        <w:rPr>
          <w:szCs w:val="28"/>
        </w:rPr>
      </w:pPr>
      <w:r>
        <w:t xml:space="preserve">Порядок </w:t>
      </w:r>
      <w:r w:rsidR="003E472A" w:rsidRPr="00F435FC">
        <w:t>уведомления представителя нанимателя государственными гражданскими служащими Министерства транспорта Российской Федерации</w:t>
      </w:r>
      <w:r>
        <w:br/>
      </w:r>
      <w:r w:rsidR="003E472A" w:rsidRPr="00F435FC">
        <w:t xml:space="preserve">о возникшем конфликте интересов или </w:t>
      </w:r>
      <w:r w:rsidR="0084312B" w:rsidRPr="00F435FC">
        <w:t>о возможности его возникновения</w:t>
      </w:r>
      <w:r w:rsidR="00FB475C">
        <w:t xml:space="preserve"> </w:t>
      </w:r>
      <w:r w:rsidR="00FB475C">
        <w:br/>
        <w:t xml:space="preserve">(приказ Минтранса России </w:t>
      </w:r>
      <w:r w:rsidR="00F435FC" w:rsidRPr="00F435FC">
        <w:t>от 23</w:t>
      </w:r>
      <w:r w:rsidR="00754086">
        <w:t xml:space="preserve"> мая </w:t>
      </w:r>
      <w:r w:rsidR="00A64AD7">
        <w:t>2016</w:t>
      </w:r>
      <w:r w:rsidR="00754086">
        <w:t xml:space="preserve"> г.</w:t>
      </w:r>
      <w:r w:rsidR="00F435FC" w:rsidRPr="00F435FC">
        <w:t xml:space="preserve"> № 128</w:t>
      </w:r>
      <w:r w:rsidR="00884024">
        <w:t xml:space="preserve">, </w:t>
      </w:r>
      <w:r w:rsidR="000A57F2">
        <w:t xml:space="preserve">в </w:t>
      </w:r>
      <w:r w:rsidR="002E7487" w:rsidRPr="002E7487">
        <w:t>ред. от 15</w:t>
      </w:r>
      <w:r w:rsidR="00754086">
        <w:t xml:space="preserve"> ноября </w:t>
      </w:r>
      <w:r w:rsidR="002E7487" w:rsidRPr="002E7487">
        <w:t>2019</w:t>
      </w:r>
      <w:r w:rsidR="00754086">
        <w:t xml:space="preserve"> г.</w:t>
      </w:r>
      <w:r w:rsidR="002E7487" w:rsidRPr="002E7487">
        <w:t>)</w:t>
      </w:r>
      <w:r w:rsidR="00884024" w:rsidRPr="008F071C">
        <w:rPr>
          <w:szCs w:val="28"/>
        </w:rPr>
        <w:t>.</w:t>
      </w:r>
    </w:p>
    <w:p w:rsidR="00970A25" w:rsidRDefault="00B76434" w:rsidP="00FB475C">
      <w:pPr>
        <w:pStyle w:val="a8"/>
        <w:spacing w:before="0" w:after="0"/>
        <w:ind w:firstLine="709"/>
        <w:rPr>
          <w:szCs w:val="28"/>
        </w:rPr>
      </w:pPr>
      <w:proofErr w:type="gramStart"/>
      <w:r w:rsidRPr="00B76434">
        <w:rPr>
          <w:szCs w:val="28"/>
        </w:rPr>
        <w:t>Приказами Минтранса России от 16</w:t>
      </w:r>
      <w:r w:rsidR="00754086">
        <w:rPr>
          <w:szCs w:val="28"/>
        </w:rPr>
        <w:t xml:space="preserve"> апреля </w:t>
      </w:r>
      <w:r w:rsidRPr="00B76434">
        <w:rPr>
          <w:szCs w:val="28"/>
        </w:rPr>
        <w:t>2019</w:t>
      </w:r>
      <w:r w:rsidR="00754086">
        <w:rPr>
          <w:szCs w:val="28"/>
        </w:rPr>
        <w:t xml:space="preserve"> г. № 111 </w:t>
      </w:r>
      <w:r w:rsidR="00406FAD">
        <w:rPr>
          <w:szCs w:val="28"/>
        </w:rPr>
        <w:t xml:space="preserve">                                             и </w:t>
      </w:r>
      <w:r w:rsidR="00754086">
        <w:rPr>
          <w:szCs w:val="28"/>
        </w:rPr>
        <w:t xml:space="preserve">от </w:t>
      </w:r>
      <w:r w:rsidRPr="00B76434">
        <w:rPr>
          <w:szCs w:val="28"/>
        </w:rPr>
        <w:t>5</w:t>
      </w:r>
      <w:r w:rsidR="00754086">
        <w:rPr>
          <w:szCs w:val="28"/>
        </w:rPr>
        <w:t xml:space="preserve"> декабря </w:t>
      </w:r>
      <w:r w:rsidRPr="00B76434">
        <w:rPr>
          <w:szCs w:val="28"/>
        </w:rPr>
        <w:t xml:space="preserve">2019 </w:t>
      </w:r>
      <w:r w:rsidR="00754086">
        <w:rPr>
          <w:szCs w:val="28"/>
        </w:rPr>
        <w:t xml:space="preserve">г. </w:t>
      </w:r>
      <w:r w:rsidRPr="00B76434">
        <w:rPr>
          <w:szCs w:val="28"/>
        </w:rPr>
        <w:t xml:space="preserve">№ 394 расширен перечень должностей в подведомственных организациях </w:t>
      </w:r>
      <w:r w:rsidR="00406FAD">
        <w:rPr>
          <w:szCs w:val="28"/>
        </w:rPr>
        <w:t xml:space="preserve"> </w:t>
      </w:r>
      <w:r w:rsidRPr="00B76434">
        <w:rPr>
          <w:szCs w:val="28"/>
        </w:rPr>
        <w:t>и перечень должностей федеральной государственн</w:t>
      </w:r>
      <w:r w:rsidR="00406FAD">
        <w:rPr>
          <w:szCs w:val="28"/>
        </w:rPr>
        <w:t xml:space="preserve">ой гражданской службы </w:t>
      </w:r>
      <w:r w:rsidRPr="00B76434">
        <w:rPr>
          <w:szCs w:val="28"/>
        </w:rPr>
        <w:t xml:space="preserve">в Минтрансе России, при замещении которых работники организаций </w:t>
      </w:r>
      <w:r w:rsidR="00406FAD">
        <w:rPr>
          <w:szCs w:val="28"/>
        </w:rPr>
        <w:t xml:space="preserve">                                  </w:t>
      </w:r>
      <w:r w:rsidRPr="00B76434">
        <w:rPr>
          <w:szCs w:val="28"/>
        </w:rPr>
        <w:t>и федеральные государственные гражданские служащие обязаны представлять сведения о своих доходах, расходах, об имуществе и обязательствах имущественного характера,</w:t>
      </w:r>
      <w:r w:rsidR="00406FAD">
        <w:rPr>
          <w:szCs w:val="28"/>
        </w:rPr>
        <w:t xml:space="preserve"> </w:t>
      </w:r>
      <w:r w:rsidRPr="00B76434">
        <w:rPr>
          <w:szCs w:val="28"/>
        </w:rPr>
        <w:t xml:space="preserve">а также </w:t>
      </w:r>
      <w:r w:rsidR="00EA40C9">
        <w:rPr>
          <w:szCs w:val="28"/>
        </w:rPr>
        <w:t xml:space="preserve">сведения </w:t>
      </w:r>
      <w:r w:rsidR="00754086">
        <w:rPr>
          <w:szCs w:val="28"/>
        </w:rPr>
        <w:t>о доходах</w:t>
      </w:r>
      <w:proofErr w:type="gramEnd"/>
      <w:r w:rsidR="00754086">
        <w:rPr>
          <w:szCs w:val="28"/>
        </w:rPr>
        <w:t xml:space="preserve">, </w:t>
      </w:r>
      <w:proofErr w:type="gramStart"/>
      <w:r w:rsidR="00754086">
        <w:rPr>
          <w:szCs w:val="28"/>
        </w:rPr>
        <w:t>расходах</w:t>
      </w:r>
      <w:proofErr w:type="gramEnd"/>
      <w:r w:rsidR="00754086">
        <w:rPr>
          <w:szCs w:val="28"/>
        </w:rPr>
        <w:t xml:space="preserve">, об имуществе </w:t>
      </w:r>
      <w:r w:rsidR="00406FAD">
        <w:rPr>
          <w:szCs w:val="28"/>
        </w:rPr>
        <w:t xml:space="preserve">                  </w:t>
      </w:r>
      <w:r w:rsidR="00754086">
        <w:rPr>
          <w:szCs w:val="28"/>
        </w:rPr>
        <w:t xml:space="preserve">и обязательствах имущественного характера своих супруги (супруга) </w:t>
      </w:r>
      <w:r w:rsidR="00406FAD">
        <w:rPr>
          <w:szCs w:val="28"/>
        </w:rPr>
        <w:t xml:space="preserve">                                    </w:t>
      </w:r>
      <w:r w:rsidR="00754086">
        <w:rPr>
          <w:szCs w:val="28"/>
        </w:rPr>
        <w:t>и несовершеннолетних детей</w:t>
      </w:r>
      <w:r w:rsidRPr="00B76434">
        <w:rPr>
          <w:szCs w:val="28"/>
        </w:rPr>
        <w:t>.</w:t>
      </w:r>
    </w:p>
    <w:p w:rsidR="00970A25" w:rsidRDefault="00B76434" w:rsidP="00FB475C">
      <w:pPr>
        <w:pStyle w:val="a8"/>
        <w:spacing w:before="0" w:after="0"/>
        <w:ind w:firstLine="709"/>
        <w:rPr>
          <w:szCs w:val="28"/>
        </w:rPr>
      </w:pPr>
      <w:proofErr w:type="gramStart"/>
      <w:r>
        <w:rPr>
          <w:szCs w:val="28"/>
        </w:rPr>
        <w:t>П</w:t>
      </w:r>
      <w:r w:rsidRPr="00B76434">
        <w:rPr>
          <w:szCs w:val="28"/>
        </w:rPr>
        <w:t>риказом Минтранса России от 30</w:t>
      </w:r>
      <w:r w:rsidR="00754086">
        <w:rPr>
          <w:szCs w:val="28"/>
        </w:rPr>
        <w:t xml:space="preserve"> января </w:t>
      </w:r>
      <w:r w:rsidR="00A64AD7">
        <w:rPr>
          <w:szCs w:val="28"/>
        </w:rPr>
        <w:t>2019</w:t>
      </w:r>
      <w:r w:rsidR="00754086">
        <w:rPr>
          <w:szCs w:val="28"/>
        </w:rPr>
        <w:t xml:space="preserve"> г.</w:t>
      </w:r>
      <w:r w:rsidR="00A64AD7">
        <w:rPr>
          <w:szCs w:val="28"/>
        </w:rPr>
        <w:t xml:space="preserve"> </w:t>
      </w:r>
      <w:r w:rsidRPr="00B76434">
        <w:rPr>
          <w:szCs w:val="28"/>
        </w:rPr>
        <w:t xml:space="preserve">№ 30 </w:t>
      </w:r>
      <w:r>
        <w:rPr>
          <w:szCs w:val="28"/>
        </w:rPr>
        <w:t>у</w:t>
      </w:r>
      <w:r w:rsidR="00970A25" w:rsidRPr="00970A25">
        <w:rPr>
          <w:szCs w:val="28"/>
        </w:rPr>
        <w:t>тверждено Положение о проверке достоверности и полноты сведений, представляемых гражданами, претендующими на замещение отдельных должностей, и работниками, замещающими отдельные должности на основании тр</w:t>
      </w:r>
      <w:r>
        <w:rPr>
          <w:szCs w:val="28"/>
        </w:rPr>
        <w:t>удового договора</w:t>
      </w:r>
      <w:r w:rsidR="008F071C">
        <w:rPr>
          <w:szCs w:val="28"/>
        </w:rPr>
        <w:br/>
      </w:r>
      <w:r w:rsidR="00970A25" w:rsidRPr="00970A25">
        <w:rPr>
          <w:szCs w:val="28"/>
        </w:rPr>
        <w:t>в организациях, созданных для выполнения задач, поставленных перед Министерством транспорта Российской Федерации, а также соблюдения работниками этих организаций требований к служебному поведению.</w:t>
      </w:r>
      <w:proofErr w:type="gramEnd"/>
      <w:r w:rsidR="00970A25" w:rsidRPr="00970A25">
        <w:rPr>
          <w:szCs w:val="28"/>
        </w:rPr>
        <w:t xml:space="preserve"> Данное </w:t>
      </w:r>
      <w:r w:rsidR="00970A25" w:rsidRPr="00970A25">
        <w:rPr>
          <w:szCs w:val="28"/>
        </w:rPr>
        <w:lastRenderedPageBreak/>
        <w:t>Положение определяет порядок осуществления проверки соблюдения работниками организаций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754086">
        <w:rPr>
          <w:szCs w:val="28"/>
        </w:rPr>
        <w:t xml:space="preserve"> декабря </w:t>
      </w:r>
      <w:r w:rsidR="00A64AD7">
        <w:rPr>
          <w:szCs w:val="28"/>
        </w:rPr>
        <w:t>2008</w:t>
      </w:r>
      <w:r w:rsidR="00754086">
        <w:rPr>
          <w:szCs w:val="28"/>
        </w:rPr>
        <w:t xml:space="preserve"> г.</w:t>
      </w:r>
      <w:r w:rsidR="00A64AD7">
        <w:rPr>
          <w:szCs w:val="28"/>
        </w:rPr>
        <w:t xml:space="preserve"> </w:t>
      </w:r>
      <w:r w:rsidR="00970A25" w:rsidRPr="00970A25">
        <w:rPr>
          <w:szCs w:val="28"/>
        </w:rPr>
        <w:t>№ 273-ФЗ</w:t>
      </w:r>
      <w:r w:rsidR="008F071C">
        <w:rPr>
          <w:szCs w:val="28"/>
        </w:rPr>
        <w:t xml:space="preserve"> </w:t>
      </w:r>
      <w:r w:rsidR="00406FAD">
        <w:rPr>
          <w:szCs w:val="28"/>
        </w:rPr>
        <w:t xml:space="preserve">                                                                            </w:t>
      </w:r>
      <w:r w:rsidR="00970A25" w:rsidRPr="00970A25">
        <w:rPr>
          <w:szCs w:val="28"/>
        </w:rPr>
        <w:t xml:space="preserve">«О противодействии коррупции» </w:t>
      </w:r>
      <w:r w:rsidR="002D015D">
        <w:rPr>
          <w:szCs w:val="28"/>
        </w:rPr>
        <w:t xml:space="preserve">(далее – Федеральный </w:t>
      </w:r>
      <w:r w:rsidR="002D015D" w:rsidRPr="00970A25">
        <w:rPr>
          <w:szCs w:val="28"/>
        </w:rPr>
        <w:t>закон № 273-ФЗ</w:t>
      </w:r>
      <w:r w:rsidR="002D015D">
        <w:rPr>
          <w:szCs w:val="28"/>
        </w:rPr>
        <w:t xml:space="preserve">) </w:t>
      </w:r>
      <w:r w:rsidR="00970A25" w:rsidRPr="00970A25">
        <w:rPr>
          <w:szCs w:val="28"/>
        </w:rPr>
        <w:t>и другими федеральными законами</w:t>
      </w:r>
      <w:r w:rsidR="00970A25">
        <w:rPr>
          <w:szCs w:val="28"/>
        </w:rPr>
        <w:t>.</w:t>
      </w:r>
      <w:r w:rsidR="00970A25" w:rsidRPr="00970A25">
        <w:rPr>
          <w:szCs w:val="28"/>
        </w:rPr>
        <w:t xml:space="preserve"> </w:t>
      </w:r>
    </w:p>
    <w:p w:rsidR="00AA0FB7" w:rsidRDefault="00AA0FB7" w:rsidP="00C33184">
      <w:pPr>
        <w:ind w:firstLine="709"/>
        <w:jc w:val="both"/>
        <w:rPr>
          <w:color w:val="auto"/>
          <w:sz w:val="28"/>
        </w:rPr>
      </w:pPr>
      <w:proofErr w:type="gramStart"/>
      <w:r w:rsidRPr="00AA0FB7">
        <w:rPr>
          <w:color w:val="auto"/>
          <w:sz w:val="28"/>
        </w:rPr>
        <w:t>В целях соблюдения гражданскими служащими</w:t>
      </w:r>
      <w:r>
        <w:rPr>
          <w:color w:val="auto"/>
          <w:sz w:val="28"/>
        </w:rPr>
        <w:t xml:space="preserve"> Минтранса России </w:t>
      </w:r>
      <w:r w:rsidR="009D7353">
        <w:rPr>
          <w:color w:val="auto"/>
          <w:sz w:val="28"/>
        </w:rPr>
        <w:t>установленного антикоррупционным законодательством</w:t>
      </w:r>
      <w:r w:rsidR="00FB475C">
        <w:rPr>
          <w:color w:val="auto"/>
          <w:sz w:val="28"/>
        </w:rPr>
        <w:t xml:space="preserve"> ограничения </w:t>
      </w:r>
      <w:r w:rsidRPr="00AA0FB7">
        <w:rPr>
          <w:color w:val="auto"/>
          <w:sz w:val="28"/>
        </w:rPr>
        <w:t>на совместное прохождение государственной гражданской службы</w:t>
      </w:r>
      <w:r w:rsidR="009D7353">
        <w:rPr>
          <w:color w:val="auto"/>
          <w:sz w:val="28"/>
        </w:rPr>
        <w:t xml:space="preserve"> с близкими родственниками (свойственниками)</w:t>
      </w:r>
      <w:r w:rsidRPr="00AA0FB7">
        <w:rPr>
          <w:color w:val="auto"/>
          <w:sz w:val="28"/>
        </w:rPr>
        <w:t>, если замещение должности связано</w:t>
      </w:r>
      <w:r w:rsidR="00FB475C">
        <w:rPr>
          <w:color w:val="auto"/>
          <w:sz w:val="28"/>
        </w:rPr>
        <w:t xml:space="preserve"> </w:t>
      </w:r>
      <w:r w:rsidRPr="00AA0FB7">
        <w:rPr>
          <w:color w:val="auto"/>
          <w:sz w:val="28"/>
        </w:rPr>
        <w:t>с непосредственной подчиненностью или подконтрольностью одного из них другому</w:t>
      </w:r>
      <w:r>
        <w:rPr>
          <w:color w:val="auto"/>
          <w:sz w:val="28"/>
        </w:rPr>
        <w:t xml:space="preserve">, </w:t>
      </w:r>
      <w:r w:rsidR="009D7353">
        <w:rPr>
          <w:color w:val="auto"/>
          <w:sz w:val="28"/>
        </w:rPr>
        <w:t>и</w:t>
      </w:r>
      <w:r w:rsidR="00FB475C">
        <w:rPr>
          <w:color w:val="auto"/>
          <w:sz w:val="28"/>
        </w:rPr>
        <w:t>,</w:t>
      </w:r>
      <w:r w:rsidR="00BC6AF3">
        <w:rPr>
          <w:color w:val="auto"/>
          <w:sz w:val="28"/>
        </w:rPr>
        <w:t xml:space="preserve"> как следствие</w:t>
      </w:r>
      <w:r w:rsidR="00FB475C">
        <w:rPr>
          <w:color w:val="auto"/>
          <w:sz w:val="28"/>
        </w:rPr>
        <w:t>,</w:t>
      </w:r>
      <w:r w:rsidR="00BC6AF3">
        <w:rPr>
          <w:color w:val="auto"/>
          <w:sz w:val="28"/>
        </w:rPr>
        <w:t xml:space="preserve"> </w:t>
      </w:r>
      <w:r w:rsidRPr="00AA0FB7">
        <w:rPr>
          <w:color w:val="auto"/>
          <w:sz w:val="28"/>
        </w:rPr>
        <w:t xml:space="preserve">недопущения возможности возникновения конфликта интересов </w:t>
      </w:r>
      <w:r w:rsidR="009D7353">
        <w:rPr>
          <w:color w:val="auto"/>
          <w:sz w:val="28"/>
        </w:rPr>
        <w:t>Минтрансом России проведена работа по актуализации информации</w:t>
      </w:r>
      <w:r w:rsidR="00FB475C">
        <w:rPr>
          <w:color w:val="auto"/>
          <w:sz w:val="28"/>
        </w:rPr>
        <w:t>,</w:t>
      </w:r>
      <w:r w:rsidR="009D7353">
        <w:rPr>
          <w:color w:val="auto"/>
          <w:sz w:val="28"/>
        </w:rPr>
        <w:t xml:space="preserve"> </w:t>
      </w:r>
      <w:r w:rsidR="00FB475C">
        <w:rPr>
          <w:color w:val="auto"/>
          <w:sz w:val="28"/>
        </w:rPr>
        <w:t>содержащей</w:t>
      </w:r>
      <w:r w:rsidRPr="00AA0FB7">
        <w:rPr>
          <w:color w:val="auto"/>
          <w:sz w:val="28"/>
        </w:rPr>
        <w:t>ся в личных делах гражданских служащих</w:t>
      </w:r>
      <w:r w:rsidR="00FB475C">
        <w:rPr>
          <w:color w:val="auto"/>
          <w:sz w:val="28"/>
        </w:rPr>
        <w:t>.</w:t>
      </w:r>
      <w:proofErr w:type="gramEnd"/>
      <w:r w:rsidR="00FB475C">
        <w:rPr>
          <w:color w:val="auto"/>
          <w:sz w:val="28"/>
        </w:rPr>
        <w:t xml:space="preserve"> В подведомственных организациях </w:t>
      </w:r>
      <w:r w:rsidR="00BC6AF3">
        <w:rPr>
          <w:color w:val="auto"/>
          <w:sz w:val="28"/>
        </w:rPr>
        <w:t>организован мониторинг соблюдения указанного требования законодательства</w:t>
      </w:r>
      <w:r w:rsidR="00FB475C">
        <w:rPr>
          <w:color w:val="auto"/>
          <w:sz w:val="28"/>
        </w:rPr>
        <w:t>,</w:t>
      </w:r>
      <w:r w:rsidRPr="00AA0FB7">
        <w:rPr>
          <w:color w:val="auto"/>
          <w:sz w:val="28"/>
        </w:rPr>
        <w:t xml:space="preserve"> </w:t>
      </w:r>
      <w:r w:rsidR="00FB475C">
        <w:rPr>
          <w:color w:val="auto"/>
          <w:sz w:val="28"/>
        </w:rPr>
        <w:t>п</w:t>
      </w:r>
      <w:r w:rsidR="00BC6AF3">
        <w:rPr>
          <w:color w:val="auto"/>
          <w:sz w:val="28"/>
        </w:rPr>
        <w:t xml:space="preserve">о результатам </w:t>
      </w:r>
      <w:r w:rsidR="00FB475C">
        <w:rPr>
          <w:color w:val="auto"/>
          <w:sz w:val="28"/>
        </w:rPr>
        <w:t xml:space="preserve">которого </w:t>
      </w:r>
      <w:r w:rsidR="00BC6AF3">
        <w:rPr>
          <w:color w:val="auto"/>
          <w:sz w:val="28"/>
        </w:rPr>
        <w:t>нарушений антикоррупционного законодательства не выявлено.</w:t>
      </w:r>
    </w:p>
    <w:p w:rsidR="004C10EB" w:rsidRDefault="004C10EB" w:rsidP="00C33184">
      <w:pPr>
        <w:ind w:firstLine="709"/>
        <w:jc w:val="both"/>
        <w:rPr>
          <w:color w:val="auto"/>
          <w:sz w:val="28"/>
        </w:rPr>
      </w:pPr>
      <w:r>
        <w:rPr>
          <w:color w:val="auto"/>
          <w:sz w:val="28"/>
        </w:rPr>
        <w:t>Вместе с тем и</w:t>
      </w:r>
      <w:r w:rsidR="007E26AA">
        <w:rPr>
          <w:color w:val="auto"/>
          <w:sz w:val="28"/>
        </w:rPr>
        <w:t>меется случай</w:t>
      </w:r>
      <w:r w:rsidR="007E26AA" w:rsidRPr="007E26AA">
        <w:rPr>
          <w:color w:val="auto"/>
          <w:sz w:val="28"/>
        </w:rPr>
        <w:t xml:space="preserve"> обращения к работнику в целях его склонения </w:t>
      </w:r>
      <w:r>
        <w:rPr>
          <w:color w:val="auto"/>
          <w:sz w:val="28"/>
        </w:rPr>
        <w:br/>
      </w:r>
      <w:r w:rsidR="007E26AA" w:rsidRPr="007E26AA">
        <w:rPr>
          <w:color w:val="auto"/>
          <w:sz w:val="28"/>
        </w:rPr>
        <w:t>к совершению коррупционн</w:t>
      </w:r>
      <w:r>
        <w:rPr>
          <w:color w:val="auto"/>
          <w:sz w:val="28"/>
        </w:rPr>
        <w:t>ого</w:t>
      </w:r>
      <w:r w:rsidR="007E26AA" w:rsidRPr="007E26AA">
        <w:rPr>
          <w:color w:val="auto"/>
          <w:sz w:val="28"/>
        </w:rPr>
        <w:t xml:space="preserve"> правонарушени</w:t>
      </w:r>
      <w:r>
        <w:rPr>
          <w:color w:val="auto"/>
          <w:sz w:val="28"/>
        </w:rPr>
        <w:t>я</w:t>
      </w:r>
      <w:r w:rsidR="007E26AA" w:rsidRPr="007E26AA">
        <w:rPr>
          <w:color w:val="auto"/>
          <w:sz w:val="28"/>
        </w:rPr>
        <w:t>. Информация о данном факте была направлена</w:t>
      </w:r>
      <w:r>
        <w:rPr>
          <w:color w:val="auto"/>
          <w:sz w:val="28"/>
        </w:rPr>
        <w:t xml:space="preserve"> </w:t>
      </w:r>
      <w:r w:rsidR="007E26AA" w:rsidRPr="007E26AA">
        <w:rPr>
          <w:color w:val="auto"/>
          <w:sz w:val="28"/>
        </w:rPr>
        <w:t>в правоохранительные органы</w:t>
      </w:r>
      <w:r w:rsidR="007E26AA">
        <w:rPr>
          <w:color w:val="auto"/>
          <w:sz w:val="28"/>
        </w:rPr>
        <w:t>.</w:t>
      </w:r>
      <w:r w:rsidR="007E26AA" w:rsidRPr="007E26AA">
        <w:rPr>
          <w:color w:val="auto"/>
          <w:sz w:val="28"/>
        </w:rPr>
        <w:t xml:space="preserve"> </w:t>
      </w:r>
    </w:p>
    <w:p w:rsidR="00A80A3D" w:rsidRDefault="007E26AA" w:rsidP="00C33184">
      <w:pPr>
        <w:ind w:firstLine="709"/>
        <w:jc w:val="both"/>
        <w:rPr>
          <w:color w:val="auto"/>
          <w:sz w:val="28"/>
        </w:rPr>
      </w:pPr>
      <w:r w:rsidRPr="00A80A3D">
        <w:rPr>
          <w:color w:val="auto"/>
          <w:sz w:val="28"/>
        </w:rPr>
        <w:t>Уведомлений от граждан</w:t>
      </w:r>
      <w:r>
        <w:rPr>
          <w:color w:val="auto"/>
          <w:sz w:val="28"/>
        </w:rPr>
        <w:t xml:space="preserve">ских служащих Минтранса России </w:t>
      </w:r>
      <w:r w:rsidRPr="00A80A3D">
        <w:rPr>
          <w:color w:val="auto"/>
          <w:sz w:val="28"/>
        </w:rPr>
        <w:t xml:space="preserve">об обращениях </w:t>
      </w:r>
      <w:r w:rsidR="004C10EB">
        <w:rPr>
          <w:color w:val="auto"/>
          <w:sz w:val="28"/>
        </w:rPr>
        <w:br/>
      </w:r>
      <w:r w:rsidRPr="00A80A3D">
        <w:rPr>
          <w:color w:val="auto"/>
          <w:sz w:val="28"/>
        </w:rPr>
        <w:t xml:space="preserve">к ним в целях их склонения к совершению коррупционных правонарушений </w:t>
      </w:r>
      <w:r w:rsidR="004C10EB">
        <w:rPr>
          <w:color w:val="auto"/>
          <w:sz w:val="28"/>
        </w:rPr>
        <w:br/>
      </w:r>
      <w:r w:rsidRPr="00A80A3D">
        <w:rPr>
          <w:color w:val="auto"/>
          <w:sz w:val="28"/>
        </w:rPr>
        <w:t>не поступало.</w:t>
      </w:r>
    </w:p>
    <w:p w:rsidR="00A80A3D" w:rsidRPr="00A80A3D" w:rsidRDefault="00A80A3D" w:rsidP="00C33184">
      <w:pPr>
        <w:ind w:firstLine="709"/>
        <w:jc w:val="both"/>
        <w:rPr>
          <w:color w:val="auto"/>
          <w:sz w:val="28"/>
        </w:rPr>
      </w:pPr>
      <w:r w:rsidRPr="00A80A3D">
        <w:rPr>
          <w:color w:val="auto"/>
          <w:sz w:val="28"/>
        </w:rPr>
        <w:t>Проверки нарушения порядка сдачи и получения подарков гражданскими служащими Минтранса России и раб</w:t>
      </w:r>
      <w:r>
        <w:rPr>
          <w:color w:val="auto"/>
          <w:sz w:val="28"/>
        </w:rPr>
        <w:t xml:space="preserve">отниками организаций, созданных </w:t>
      </w:r>
      <w:r w:rsidRPr="00A80A3D">
        <w:rPr>
          <w:color w:val="auto"/>
          <w:sz w:val="28"/>
        </w:rPr>
        <w:t>для выполнения задач, поставленных перед Минтрансом России, не проводились в связи с отсутствием оснований.</w:t>
      </w:r>
    </w:p>
    <w:p w:rsidR="00A80A3D" w:rsidRPr="00A80A3D" w:rsidRDefault="00A80A3D" w:rsidP="00C33184">
      <w:pPr>
        <w:ind w:firstLine="709"/>
        <w:jc w:val="both"/>
        <w:rPr>
          <w:color w:val="auto"/>
          <w:sz w:val="28"/>
        </w:rPr>
      </w:pPr>
      <w:r w:rsidRPr="00A80A3D">
        <w:rPr>
          <w:color w:val="auto"/>
          <w:sz w:val="28"/>
        </w:rPr>
        <w:t>Нарушений порядка уведомления представителя нанимателя о выполнении иной оплачиваемой работы гражданскими служащими Минтранса России</w:t>
      </w:r>
      <w:r w:rsidR="008F071C">
        <w:rPr>
          <w:color w:val="auto"/>
          <w:sz w:val="28"/>
        </w:rPr>
        <w:br/>
      </w:r>
      <w:r w:rsidRPr="00A80A3D">
        <w:rPr>
          <w:color w:val="auto"/>
          <w:sz w:val="28"/>
        </w:rPr>
        <w:t xml:space="preserve">не допущено. </w:t>
      </w:r>
    </w:p>
    <w:p w:rsidR="00BC6AF3" w:rsidRDefault="00A66DD3" w:rsidP="00C33184">
      <w:pPr>
        <w:pStyle w:val="a8"/>
        <w:spacing w:before="0" w:after="0"/>
        <w:ind w:firstLine="709"/>
      </w:pPr>
      <w:r w:rsidRPr="00D63D25">
        <w:t xml:space="preserve">Осуществляется </w:t>
      </w:r>
      <w:proofErr w:type="gramStart"/>
      <w:r w:rsidRPr="00D63D25">
        <w:t>контроль за</w:t>
      </w:r>
      <w:proofErr w:type="gramEnd"/>
      <w:r w:rsidRPr="00D63D25">
        <w:t xml:space="preserve"> выбором гражданами, замещавшими коррупционно-опасные должности, мест трудоустройства. </w:t>
      </w:r>
    </w:p>
    <w:p w:rsidR="00A64AD7" w:rsidRDefault="00A66DD3" w:rsidP="00C33184">
      <w:pPr>
        <w:pStyle w:val="a8"/>
        <w:spacing w:before="0" w:after="0"/>
        <w:ind w:firstLine="709"/>
      </w:pPr>
      <w:r w:rsidRPr="00D63D25">
        <w:t xml:space="preserve">По каждому поступившему от организаций уведомлению о приеме на работу бывшего </w:t>
      </w:r>
      <w:r w:rsidRPr="00D63D25">
        <w:rPr>
          <w:rStyle w:val="a9"/>
        </w:rPr>
        <w:t>гражданского</w:t>
      </w:r>
      <w:r w:rsidRPr="00D63D25">
        <w:t xml:space="preserve"> служащего, а также по каждому обращению </w:t>
      </w:r>
      <w:r w:rsidRPr="00D63D25">
        <w:rPr>
          <w:rStyle w:val="a9"/>
        </w:rPr>
        <w:t>гражданского</w:t>
      </w:r>
      <w:r w:rsidRPr="00D63D25">
        <w:t xml:space="preserve"> служащего, планирующего </w:t>
      </w:r>
      <w:r w:rsidRPr="00D63D25">
        <w:rPr>
          <w:szCs w:val="28"/>
        </w:rPr>
        <w:t>увольнение, ответственными должностными лицами,</w:t>
      </w:r>
      <w:r w:rsidR="008F071C">
        <w:rPr>
          <w:szCs w:val="28"/>
        </w:rPr>
        <w:br/>
      </w:r>
      <w:r w:rsidRPr="00D63D25">
        <w:rPr>
          <w:szCs w:val="28"/>
        </w:rPr>
        <w:t>в чьи должностные обязанности входят вопросы противодействия</w:t>
      </w:r>
      <w:r w:rsidRPr="00D63D25">
        <w:t xml:space="preserve"> коррупции, готовится мотивированное заключение, </w:t>
      </w:r>
      <w:proofErr w:type="gramStart"/>
      <w:r w:rsidRPr="00D63D25">
        <w:t>содержащее</w:t>
      </w:r>
      <w:proofErr w:type="gramEnd"/>
      <w:r w:rsidRPr="00D63D25">
        <w:t xml:space="preserve"> в том числе выводы</w:t>
      </w:r>
      <w:r w:rsidR="008F071C">
        <w:br/>
      </w:r>
      <w:r w:rsidRPr="00D63D25">
        <w:t xml:space="preserve">о соблюдении требований статьи 12 Федерального закона </w:t>
      </w:r>
      <w:r w:rsidR="00A64AD7">
        <w:t>№ 273-ФЗ</w:t>
      </w:r>
      <w:r w:rsidRPr="00D63D25">
        <w:t>,</w:t>
      </w:r>
      <w:r w:rsidR="00754086">
        <w:t xml:space="preserve"> </w:t>
      </w:r>
      <w:r w:rsidRPr="00D63D25">
        <w:t xml:space="preserve">а также </w:t>
      </w:r>
      <w:r w:rsidR="002D015D">
        <w:br/>
      </w:r>
      <w:r w:rsidRPr="00D63D25">
        <w:t>о соблюдении руководителями организаций обязанности</w:t>
      </w:r>
      <w:r w:rsidR="002D015D">
        <w:t xml:space="preserve"> </w:t>
      </w:r>
      <w:r w:rsidRPr="00D63D25">
        <w:t xml:space="preserve">по информированию </w:t>
      </w:r>
      <w:r w:rsidR="002D015D">
        <w:br/>
      </w:r>
      <w:r w:rsidRPr="00D63D25">
        <w:t xml:space="preserve">в 10-дневный срок представителя нанимателя бывшего гражданского служащего </w:t>
      </w:r>
      <w:r w:rsidR="002D015D">
        <w:br/>
      </w:r>
      <w:r w:rsidRPr="00D63D25">
        <w:t>о его приеме на работу</w:t>
      </w:r>
      <w:r w:rsidR="008F071C">
        <w:t xml:space="preserve"> </w:t>
      </w:r>
      <w:r w:rsidRPr="00D63D25">
        <w:t>в организацию.</w:t>
      </w:r>
      <w:r w:rsidR="00033942">
        <w:t xml:space="preserve"> В случае несоблюдения</w:t>
      </w:r>
      <w:r w:rsidR="00033942" w:rsidRPr="00033942">
        <w:t xml:space="preserve"> </w:t>
      </w:r>
      <w:r w:rsidR="00033942" w:rsidRPr="00D63D25">
        <w:t>руководителями организаций</w:t>
      </w:r>
      <w:r w:rsidR="00033942">
        <w:t xml:space="preserve"> этой обязанности материалы направляются в Генеральную прокуратуру Российской Федерации.</w:t>
      </w:r>
    </w:p>
    <w:p w:rsidR="00A66DD3" w:rsidRDefault="00A66DD3" w:rsidP="00C33184">
      <w:pPr>
        <w:autoSpaceDE w:val="0"/>
        <w:autoSpaceDN w:val="0"/>
        <w:adjustRightInd w:val="0"/>
        <w:ind w:firstLine="709"/>
        <w:jc w:val="both"/>
        <w:rPr>
          <w:sz w:val="28"/>
          <w:szCs w:val="28"/>
        </w:rPr>
      </w:pPr>
      <w:proofErr w:type="gramStart"/>
      <w:r w:rsidRPr="00A25715">
        <w:rPr>
          <w:sz w:val="28"/>
          <w:szCs w:val="28"/>
        </w:rPr>
        <w:t xml:space="preserve">В 2019 </w:t>
      </w:r>
      <w:r w:rsidR="008F071C">
        <w:rPr>
          <w:sz w:val="28"/>
          <w:szCs w:val="28"/>
        </w:rPr>
        <w:t>г</w:t>
      </w:r>
      <w:r w:rsidR="00754086">
        <w:rPr>
          <w:sz w:val="28"/>
          <w:szCs w:val="28"/>
        </w:rPr>
        <w:t>.</w:t>
      </w:r>
      <w:r w:rsidR="008F071C">
        <w:rPr>
          <w:sz w:val="28"/>
          <w:szCs w:val="28"/>
        </w:rPr>
        <w:t xml:space="preserve"> </w:t>
      </w:r>
      <w:r w:rsidRPr="00A25715">
        <w:rPr>
          <w:sz w:val="28"/>
          <w:szCs w:val="28"/>
        </w:rPr>
        <w:t>проведено два заседания Комиссии</w:t>
      </w:r>
      <w:r w:rsidR="00A64AD7" w:rsidRPr="00A64AD7">
        <w:t xml:space="preserve"> </w:t>
      </w:r>
      <w:r w:rsidR="00A64AD7" w:rsidRPr="00A64AD7">
        <w:rPr>
          <w:sz w:val="28"/>
          <w:szCs w:val="28"/>
        </w:rPr>
        <w:t xml:space="preserve">Министерства транспорта Российской Федерации по соблюдению требований к служебному поведению </w:t>
      </w:r>
      <w:r w:rsidR="00A64AD7" w:rsidRPr="00A64AD7">
        <w:rPr>
          <w:sz w:val="28"/>
          <w:szCs w:val="28"/>
        </w:rPr>
        <w:lastRenderedPageBreak/>
        <w:t>федеральных государственных гражданских служащих и работников организаций, созданных для выполнения задач, поставленных перед Министерством транспорта Российской Федерации, и урегулированию конфликта интересов</w:t>
      </w:r>
      <w:r w:rsidR="004C10EB">
        <w:rPr>
          <w:sz w:val="28"/>
          <w:szCs w:val="28"/>
        </w:rPr>
        <w:t>,</w:t>
      </w:r>
      <w:r w:rsidR="00612CD1">
        <w:rPr>
          <w:sz w:val="28"/>
          <w:szCs w:val="28"/>
        </w:rPr>
        <w:t xml:space="preserve"> </w:t>
      </w:r>
      <w:r w:rsidRPr="00A25715">
        <w:rPr>
          <w:sz w:val="28"/>
          <w:szCs w:val="28"/>
        </w:rPr>
        <w:t xml:space="preserve">на которых </w:t>
      </w:r>
      <w:r w:rsidR="00612CD1">
        <w:rPr>
          <w:sz w:val="28"/>
          <w:szCs w:val="28"/>
        </w:rPr>
        <w:t xml:space="preserve">в числе основных вопросов </w:t>
      </w:r>
      <w:r w:rsidRPr="00A25715">
        <w:rPr>
          <w:sz w:val="28"/>
          <w:szCs w:val="28"/>
        </w:rPr>
        <w:t xml:space="preserve">были рассмотрены </w:t>
      </w:r>
      <w:r w:rsidR="00612CD1">
        <w:rPr>
          <w:sz w:val="28"/>
          <w:szCs w:val="28"/>
        </w:rPr>
        <w:t xml:space="preserve">обращения о даче </w:t>
      </w:r>
      <w:r w:rsidRPr="00A25715">
        <w:rPr>
          <w:sz w:val="28"/>
          <w:szCs w:val="28"/>
        </w:rPr>
        <w:t>согласия бывшим гражданским служащим Минтранса России на замещение должностей</w:t>
      </w:r>
      <w:r w:rsidR="008F071C">
        <w:rPr>
          <w:sz w:val="28"/>
          <w:szCs w:val="28"/>
        </w:rPr>
        <w:br/>
      </w:r>
      <w:r w:rsidRPr="00A25715">
        <w:rPr>
          <w:sz w:val="28"/>
          <w:szCs w:val="28"/>
        </w:rPr>
        <w:t>в коммерческих</w:t>
      </w:r>
      <w:proofErr w:type="gramEnd"/>
      <w:r w:rsidRPr="00A25715">
        <w:rPr>
          <w:sz w:val="28"/>
          <w:szCs w:val="28"/>
        </w:rPr>
        <w:t xml:space="preserve"> или некоммерческих организациях, а также </w:t>
      </w:r>
      <w:r>
        <w:rPr>
          <w:sz w:val="28"/>
          <w:szCs w:val="28"/>
        </w:rPr>
        <w:t>поступившие</w:t>
      </w:r>
      <w:r w:rsidR="008F071C">
        <w:rPr>
          <w:sz w:val="28"/>
          <w:szCs w:val="28"/>
        </w:rPr>
        <w:br/>
      </w:r>
      <w:r>
        <w:rPr>
          <w:sz w:val="28"/>
          <w:szCs w:val="28"/>
        </w:rPr>
        <w:t xml:space="preserve">от </w:t>
      </w:r>
      <w:r w:rsidRPr="00A25715">
        <w:rPr>
          <w:sz w:val="28"/>
          <w:szCs w:val="28"/>
        </w:rPr>
        <w:t xml:space="preserve">организаций </w:t>
      </w:r>
      <w:proofErr w:type="gramStart"/>
      <w:r w:rsidRPr="00A25715">
        <w:rPr>
          <w:sz w:val="28"/>
          <w:szCs w:val="28"/>
        </w:rPr>
        <w:t>уведомления</w:t>
      </w:r>
      <w:proofErr w:type="gramEnd"/>
      <w:r w:rsidRPr="00A25715">
        <w:rPr>
          <w:sz w:val="28"/>
          <w:szCs w:val="28"/>
        </w:rPr>
        <w:t xml:space="preserve"> о трудоустройстве бывших гражданских служащих Минтранса России. По результатам рассмотрения указанных обращений</w:t>
      </w:r>
      <w:r w:rsidR="008F071C">
        <w:rPr>
          <w:sz w:val="28"/>
          <w:szCs w:val="28"/>
        </w:rPr>
        <w:br/>
      </w:r>
      <w:r w:rsidRPr="00A25715">
        <w:rPr>
          <w:sz w:val="28"/>
          <w:szCs w:val="28"/>
        </w:rPr>
        <w:t>и уведомлений случаев конфликта интересов не установлено</w:t>
      </w:r>
      <w:r>
        <w:rPr>
          <w:sz w:val="28"/>
          <w:szCs w:val="28"/>
        </w:rPr>
        <w:t>,</w:t>
      </w:r>
      <w:r w:rsidRPr="00A25715">
        <w:rPr>
          <w:sz w:val="28"/>
          <w:szCs w:val="28"/>
        </w:rPr>
        <w:t xml:space="preserve"> </w:t>
      </w:r>
      <w:r w:rsidRPr="009871B9">
        <w:rPr>
          <w:sz w:val="28"/>
          <w:szCs w:val="28"/>
        </w:rPr>
        <w:t>требования статьи 12 Федерального закона № 273-ФЗ</w:t>
      </w:r>
      <w:r w:rsidR="00A64AD7">
        <w:rPr>
          <w:sz w:val="28"/>
          <w:szCs w:val="28"/>
        </w:rPr>
        <w:t xml:space="preserve"> бывшими гражданскими служащими соблюдены</w:t>
      </w:r>
      <w:r w:rsidRPr="00A25715">
        <w:rPr>
          <w:sz w:val="28"/>
          <w:szCs w:val="28"/>
        </w:rPr>
        <w:t>.</w:t>
      </w:r>
      <w:r w:rsidR="00024764">
        <w:rPr>
          <w:sz w:val="28"/>
          <w:szCs w:val="28"/>
        </w:rPr>
        <w:t xml:space="preserve"> </w:t>
      </w:r>
    </w:p>
    <w:p w:rsidR="00A64AD7" w:rsidRDefault="00A64AD7" w:rsidP="00C33184">
      <w:pPr>
        <w:autoSpaceDE w:val="0"/>
        <w:autoSpaceDN w:val="0"/>
        <w:adjustRightInd w:val="0"/>
        <w:ind w:firstLine="709"/>
        <w:jc w:val="both"/>
        <w:rPr>
          <w:sz w:val="28"/>
          <w:szCs w:val="28"/>
        </w:rPr>
      </w:pPr>
      <w:proofErr w:type="gramStart"/>
      <w:r>
        <w:rPr>
          <w:sz w:val="28"/>
          <w:szCs w:val="28"/>
        </w:rPr>
        <w:t>Кроме того, дл</w:t>
      </w:r>
      <w:r w:rsidRPr="00A64AD7">
        <w:rPr>
          <w:sz w:val="28"/>
          <w:szCs w:val="28"/>
        </w:rPr>
        <w:t>я упорядочения работы Комиссии в</w:t>
      </w:r>
      <w:r>
        <w:rPr>
          <w:sz w:val="28"/>
          <w:szCs w:val="28"/>
        </w:rPr>
        <w:t xml:space="preserve"> </w:t>
      </w:r>
      <w:r w:rsidR="004C10EB">
        <w:rPr>
          <w:sz w:val="28"/>
          <w:szCs w:val="28"/>
        </w:rPr>
        <w:t>Положение о ней внесены изменения</w:t>
      </w:r>
      <w:r w:rsidRPr="00A64AD7">
        <w:rPr>
          <w:sz w:val="28"/>
          <w:szCs w:val="28"/>
        </w:rPr>
        <w:t xml:space="preserve"> в части рассмотрения вопросов, связанных с соблюдением требований </w:t>
      </w:r>
      <w:r w:rsidR="004C10EB">
        <w:rPr>
          <w:sz w:val="28"/>
          <w:szCs w:val="28"/>
        </w:rPr>
        <w:br/>
      </w:r>
      <w:r w:rsidRPr="00A64AD7">
        <w:rPr>
          <w:sz w:val="28"/>
          <w:szCs w:val="28"/>
        </w:rPr>
        <w:t>к служебному поведению и (или) требований об урегулировании конфликта интересов, в отношении работников организаций, для которых работодателем является руководитель организации, на заседании комиссии организации, положение о которой утверждается локальным актом организации</w:t>
      </w:r>
      <w:r>
        <w:rPr>
          <w:sz w:val="28"/>
          <w:szCs w:val="28"/>
        </w:rPr>
        <w:t xml:space="preserve"> (приказ Минтранса России от 15</w:t>
      </w:r>
      <w:r w:rsidR="00754086">
        <w:rPr>
          <w:sz w:val="28"/>
          <w:szCs w:val="28"/>
        </w:rPr>
        <w:t xml:space="preserve"> ноября </w:t>
      </w:r>
      <w:r>
        <w:rPr>
          <w:sz w:val="28"/>
          <w:szCs w:val="28"/>
        </w:rPr>
        <w:t>2019</w:t>
      </w:r>
      <w:r w:rsidR="00754086">
        <w:rPr>
          <w:sz w:val="28"/>
          <w:szCs w:val="28"/>
        </w:rPr>
        <w:t xml:space="preserve"> г.</w:t>
      </w:r>
      <w:r>
        <w:rPr>
          <w:sz w:val="28"/>
          <w:szCs w:val="28"/>
        </w:rPr>
        <w:t xml:space="preserve"> № 366).</w:t>
      </w:r>
      <w:proofErr w:type="gramEnd"/>
    </w:p>
    <w:p w:rsidR="002A0FE2" w:rsidRDefault="002A0FE2" w:rsidP="00C33184">
      <w:pPr>
        <w:pStyle w:val="a8"/>
        <w:spacing w:before="0" w:after="0"/>
        <w:ind w:firstLine="709"/>
      </w:pPr>
      <w:r>
        <w:t xml:space="preserve">Осуществляется комплекс организационных, разъяснительных и иных мер </w:t>
      </w:r>
      <w:r w:rsidR="008F071C">
        <w:br/>
      </w:r>
      <w:r>
        <w:t xml:space="preserve">по соблюдению гражданскими служащими и работниками организаций требований антикоррупционного законодательства. </w:t>
      </w:r>
    </w:p>
    <w:p w:rsidR="002A0FE2" w:rsidRDefault="002A0FE2" w:rsidP="00C33184">
      <w:pPr>
        <w:pStyle w:val="a8"/>
        <w:spacing w:before="0" w:after="0"/>
        <w:ind w:firstLine="709"/>
      </w:pPr>
      <w:r>
        <w:t xml:space="preserve">Определен перечень основных нормативных правовых актов </w:t>
      </w:r>
      <w:proofErr w:type="gramStart"/>
      <w:r>
        <w:t xml:space="preserve">по вопросам противодействия коррупции для ознакомления с ними граждан при поступлении </w:t>
      </w:r>
      <w:r w:rsidR="008F071C">
        <w:br/>
      </w:r>
      <w:r>
        <w:t>на государственную гражданскую службу</w:t>
      </w:r>
      <w:proofErr w:type="gramEnd"/>
      <w:r>
        <w:t xml:space="preserve"> в Минтранс России.</w:t>
      </w:r>
    </w:p>
    <w:p w:rsidR="002A0FE2" w:rsidRDefault="002A0FE2" w:rsidP="00C33184">
      <w:pPr>
        <w:pStyle w:val="a8"/>
        <w:spacing w:before="0" w:after="0"/>
        <w:ind w:firstLine="709"/>
      </w:pPr>
      <w:r>
        <w:t>При формировании кадрового резерва, а также в рамках аттестации гражданских служащих проводится тестирование на знание антикоррупционного законодательства Российской Федерации</w:t>
      </w:r>
      <w:r w:rsidR="004C10EB">
        <w:t>.</w:t>
      </w:r>
    </w:p>
    <w:p w:rsidR="002A0FE2" w:rsidRDefault="002A0FE2" w:rsidP="00C33184">
      <w:pPr>
        <w:pStyle w:val="a8"/>
        <w:spacing w:before="0" w:after="0"/>
        <w:ind w:firstLine="709"/>
      </w:pPr>
      <w:proofErr w:type="gramStart"/>
      <w:r>
        <w:t xml:space="preserve">В рамках адаптационного курса для вновь поступивших на государственную гражданскую службу проведены лекции, направленные на формирование </w:t>
      </w:r>
      <w:r w:rsidR="004C10EB">
        <w:br/>
      </w:r>
      <w:r>
        <w:t>в их сознании нетерпимого отношения к коррупции.</w:t>
      </w:r>
      <w:proofErr w:type="gramEnd"/>
    </w:p>
    <w:p w:rsidR="002A0FE2" w:rsidRDefault="002A0FE2" w:rsidP="00C33184">
      <w:pPr>
        <w:pStyle w:val="a8"/>
        <w:spacing w:before="0" w:after="0"/>
        <w:ind w:firstLine="709"/>
      </w:pPr>
      <w:r>
        <w:t>В I квартале 2019</w:t>
      </w:r>
      <w:r w:rsidR="001E5F76">
        <w:t xml:space="preserve"> </w:t>
      </w:r>
      <w:r>
        <w:t xml:space="preserve">г. в Минтрансе России для лиц, ответственных </w:t>
      </w:r>
      <w:r w:rsidR="001E5F76">
        <w:br/>
      </w:r>
      <w:r>
        <w:t xml:space="preserve">за организацию работы по противодействию коррупции в федеральной службе </w:t>
      </w:r>
      <w:r w:rsidR="008F071C">
        <w:br/>
      </w:r>
      <w:r>
        <w:t>и федеральных агентствах, находящихся в ведении Мин</w:t>
      </w:r>
      <w:r w:rsidR="002D015D">
        <w:t>транса России</w:t>
      </w:r>
      <w:r>
        <w:t xml:space="preserve">, а также </w:t>
      </w:r>
      <w:r w:rsidR="008F071C">
        <w:br/>
      </w:r>
      <w:r>
        <w:t xml:space="preserve">в подведомственных организациях, и гражданских служащих Минтранса России совместно с представителями Минтруда России проведен семинар-совещание. </w:t>
      </w:r>
      <w:r w:rsidR="00C33184">
        <w:br/>
      </w:r>
      <w:r>
        <w:t>На семинаре освещались</w:t>
      </w:r>
      <w:r w:rsidR="00C33184">
        <w:t xml:space="preserve"> </w:t>
      </w:r>
      <w:r>
        <w:t xml:space="preserve">вопросы формирования стандартов антикоррупционного поведения, мер дисциплинарной и персональной ответственности за несоблюдение требований, ограничений и запретов, предусмотренных законодательством </w:t>
      </w:r>
      <w:r w:rsidR="00C33184">
        <w:br/>
      </w:r>
      <w:r>
        <w:t>о государственной гражданской службе</w:t>
      </w:r>
      <w:r w:rsidR="00C33184">
        <w:t xml:space="preserve"> </w:t>
      </w:r>
      <w:r>
        <w:t>и о противодействии коррупции.</w:t>
      </w:r>
    </w:p>
    <w:p w:rsidR="002A0FE2" w:rsidRDefault="002A0FE2" w:rsidP="00C33184">
      <w:pPr>
        <w:pStyle w:val="a8"/>
        <w:spacing w:before="0" w:after="0"/>
        <w:ind w:firstLine="709"/>
      </w:pPr>
      <w:proofErr w:type="gramStart"/>
      <w:r>
        <w:t xml:space="preserve">Помимо проведения разъяснительной работы сотрудниками отдела </w:t>
      </w:r>
      <w:r w:rsidR="00C33184">
        <w:br/>
      </w:r>
      <w:r>
        <w:t xml:space="preserve">по профилактике коррупционных и иных правонарушений Административного департамента при участии Отраслевого центра формирования антикоррупционных компетенций ФГАОУ ВО РУТ (МИИТ) разработаны памятки по соблюдению лицами, замещающими государственную должность, должности государственной гражданской службы, назначение на которые осуществляется Правительством </w:t>
      </w:r>
      <w:r>
        <w:lastRenderedPageBreak/>
        <w:t xml:space="preserve">Российской Федерации, гражданскими служащими Минтранса России </w:t>
      </w:r>
      <w:r w:rsidR="00C33184">
        <w:br/>
      </w:r>
      <w:r>
        <w:t>и работниками подведомственных Минтрансу России организаций запретов, ограничений и требований, установленных в</w:t>
      </w:r>
      <w:proofErr w:type="gramEnd"/>
      <w:r>
        <w:t xml:space="preserve"> </w:t>
      </w:r>
      <w:proofErr w:type="gramStart"/>
      <w:r>
        <w:t>целях</w:t>
      </w:r>
      <w:proofErr w:type="gramEnd"/>
      <w:r>
        <w:t xml:space="preserve"> противодействия коррупции.</w:t>
      </w:r>
    </w:p>
    <w:p w:rsidR="007E26AA" w:rsidRDefault="007E26AA" w:rsidP="00C33184">
      <w:pPr>
        <w:pStyle w:val="a8"/>
        <w:spacing w:before="0" w:after="0"/>
        <w:ind w:firstLine="709"/>
      </w:pPr>
      <w:r w:rsidRPr="007E26AA">
        <w:t>Проверок по фактам несоблюдения гражданским</w:t>
      </w:r>
      <w:r w:rsidR="004C10EB">
        <w:t>и</w:t>
      </w:r>
      <w:r w:rsidRPr="007E26AA">
        <w:t xml:space="preserve"> служащими</w:t>
      </w:r>
      <w:r w:rsidR="004C10EB" w:rsidRPr="004C10EB">
        <w:t xml:space="preserve"> </w:t>
      </w:r>
      <w:r w:rsidR="004C10EB">
        <w:t>Минтранса России</w:t>
      </w:r>
      <w:r w:rsidRPr="007E26AA">
        <w:t xml:space="preserve"> и работниками</w:t>
      </w:r>
      <w:r w:rsidR="004C10EB">
        <w:t xml:space="preserve"> </w:t>
      </w:r>
      <w:r w:rsidR="004C10EB" w:rsidRPr="00A80A3D">
        <w:t xml:space="preserve">подведомственных </w:t>
      </w:r>
      <w:r w:rsidR="004C10EB">
        <w:t xml:space="preserve">Минтрансу России </w:t>
      </w:r>
      <w:r w:rsidR="004C10EB" w:rsidRPr="00A80A3D">
        <w:t>организаций</w:t>
      </w:r>
      <w:r w:rsidRPr="007E26AA">
        <w:t xml:space="preserve"> требований</w:t>
      </w:r>
      <w:r>
        <w:t xml:space="preserve"> о предотвращении и урегулировании конфликта интересов</w:t>
      </w:r>
      <w:r w:rsidRPr="007E26AA">
        <w:t xml:space="preserve"> в связи </w:t>
      </w:r>
      <w:r w:rsidR="004C10EB">
        <w:br/>
      </w:r>
      <w:r w:rsidRPr="007E26AA">
        <w:t>с отсутствием оснований не проводилось.</w:t>
      </w:r>
    </w:p>
    <w:p w:rsidR="004E1887" w:rsidRDefault="00A80A3D" w:rsidP="00C33184">
      <w:pPr>
        <w:ind w:firstLine="709"/>
        <w:jc w:val="both"/>
        <w:rPr>
          <w:sz w:val="28"/>
        </w:rPr>
      </w:pPr>
      <w:r w:rsidRPr="00A80A3D">
        <w:rPr>
          <w:sz w:val="28"/>
        </w:rPr>
        <w:t>Проводимая работа позвол</w:t>
      </w:r>
      <w:r>
        <w:rPr>
          <w:sz w:val="28"/>
        </w:rPr>
        <w:t>яет</w:t>
      </w:r>
      <w:r w:rsidRPr="00A80A3D">
        <w:rPr>
          <w:sz w:val="28"/>
        </w:rPr>
        <w:t xml:space="preserve"> минимизировать коррупционные риски</w:t>
      </w:r>
      <w:r w:rsidR="004C10EB">
        <w:rPr>
          <w:sz w:val="28"/>
        </w:rPr>
        <w:t xml:space="preserve">, </w:t>
      </w:r>
      <w:r w:rsidR="00C33184">
        <w:rPr>
          <w:sz w:val="28"/>
        </w:rPr>
        <w:br/>
      </w:r>
      <w:r w:rsidRPr="00A80A3D">
        <w:rPr>
          <w:sz w:val="28"/>
        </w:rPr>
        <w:t>организовать работу по формированию в сознании гражданских служащих</w:t>
      </w:r>
      <w:r w:rsidR="00C33184">
        <w:rPr>
          <w:sz w:val="28"/>
        </w:rPr>
        <w:t xml:space="preserve"> Минтранса России </w:t>
      </w:r>
      <w:r w:rsidRPr="00A80A3D">
        <w:rPr>
          <w:sz w:val="28"/>
        </w:rPr>
        <w:t xml:space="preserve">и </w:t>
      </w:r>
      <w:proofErr w:type="gramStart"/>
      <w:r w:rsidRPr="00A80A3D">
        <w:rPr>
          <w:sz w:val="28"/>
        </w:rPr>
        <w:t>работников</w:t>
      </w:r>
      <w:proofErr w:type="gramEnd"/>
      <w:r w:rsidRPr="00A80A3D">
        <w:rPr>
          <w:sz w:val="28"/>
        </w:rPr>
        <w:t xml:space="preserve"> подведомственных </w:t>
      </w:r>
      <w:r w:rsidR="00C33184">
        <w:rPr>
          <w:sz w:val="28"/>
        </w:rPr>
        <w:t xml:space="preserve">Минтрансу России </w:t>
      </w:r>
      <w:r w:rsidRPr="00A80A3D">
        <w:rPr>
          <w:sz w:val="28"/>
        </w:rPr>
        <w:t>организаций неотвратимости наказания за к</w:t>
      </w:r>
      <w:r>
        <w:rPr>
          <w:sz w:val="28"/>
        </w:rPr>
        <w:t xml:space="preserve">оррупционные правонарушения и </w:t>
      </w:r>
      <w:r w:rsidRPr="00A80A3D">
        <w:rPr>
          <w:sz w:val="28"/>
        </w:rPr>
        <w:t>создать атмосферу нетерпим</w:t>
      </w:r>
      <w:r w:rsidR="00C33184">
        <w:rPr>
          <w:sz w:val="28"/>
        </w:rPr>
        <w:t xml:space="preserve">ости </w:t>
      </w:r>
      <w:r w:rsidRPr="00A80A3D">
        <w:rPr>
          <w:sz w:val="28"/>
        </w:rPr>
        <w:t>к коррупционному поведению</w:t>
      </w:r>
      <w:r w:rsidR="000D69CA">
        <w:rPr>
          <w:sz w:val="28"/>
        </w:rPr>
        <w:t xml:space="preserve">. </w:t>
      </w:r>
    </w:p>
    <w:p w:rsidR="004E1887" w:rsidRDefault="004E1887" w:rsidP="00C33184">
      <w:pPr>
        <w:ind w:firstLine="709"/>
        <w:jc w:val="both"/>
        <w:rPr>
          <w:sz w:val="28"/>
        </w:rPr>
      </w:pPr>
    </w:p>
    <w:p w:rsidR="004E1887" w:rsidRDefault="004E1887" w:rsidP="00C33184">
      <w:pPr>
        <w:ind w:firstLine="709"/>
        <w:jc w:val="both"/>
        <w:rPr>
          <w:sz w:val="28"/>
        </w:rPr>
      </w:pPr>
    </w:p>
    <w:p w:rsidR="00F76A3D" w:rsidRDefault="00F76A3D" w:rsidP="00FC7114">
      <w:pPr>
        <w:outlineLvl w:val="0"/>
        <w:rPr>
          <w:sz w:val="20"/>
        </w:rPr>
      </w:pPr>
    </w:p>
    <w:sectPr w:rsidR="00F76A3D">
      <w:headerReference w:type="default" r:id="rId8"/>
      <w:pgSz w:w="11908" w:h="1684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88" w:rsidRDefault="00284488">
      <w:r>
        <w:separator/>
      </w:r>
    </w:p>
  </w:endnote>
  <w:endnote w:type="continuationSeparator" w:id="0">
    <w:p w:rsidR="00284488" w:rsidRDefault="0028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88" w:rsidRDefault="00284488">
      <w:r>
        <w:separator/>
      </w:r>
    </w:p>
  </w:footnote>
  <w:footnote w:type="continuationSeparator" w:id="0">
    <w:p w:rsidR="00284488" w:rsidRDefault="0028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00804"/>
      <w:docPartObj>
        <w:docPartGallery w:val="Page Numbers (Top of Page)"/>
        <w:docPartUnique/>
      </w:docPartObj>
    </w:sdtPr>
    <w:sdtEndPr/>
    <w:sdtContent>
      <w:p w:rsidR="00F76A3D" w:rsidRDefault="00F76A3D">
        <w:pPr>
          <w:pStyle w:val="ac"/>
          <w:jc w:val="center"/>
        </w:pPr>
        <w:r>
          <w:fldChar w:fldCharType="begin"/>
        </w:r>
        <w:r>
          <w:instrText>PAGE   \* MERGEFORMAT</w:instrText>
        </w:r>
        <w:r>
          <w:fldChar w:fldCharType="separate"/>
        </w:r>
        <w:r w:rsidR="00D73696">
          <w:rPr>
            <w:noProof/>
          </w:rPr>
          <w:t>4</w:t>
        </w:r>
        <w:r>
          <w:fldChar w:fldCharType="end"/>
        </w:r>
      </w:p>
    </w:sdtContent>
  </w:sdt>
  <w:p w:rsidR="00F76A3D" w:rsidRDefault="00F76A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F2908"/>
    <w:multiLevelType w:val="hybridMultilevel"/>
    <w:tmpl w:val="A67460D0"/>
    <w:lvl w:ilvl="0" w:tplc="ABF44EC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87"/>
    <w:rsid w:val="00024764"/>
    <w:rsid w:val="00033942"/>
    <w:rsid w:val="00033CA8"/>
    <w:rsid w:val="000550C0"/>
    <w:rsid w:val="000A57F2"/>
    <w:rsid w:val="000C01A6"/>
    <w:rsid w:val="000D69CA"/>
    <w:rsid w:val="00130CF5"/>
    <w:rsid w:val="001D2404"/>
    <w:rsid w:val="001D4880"/>
    <w:rsid w:val="001E5F76"/>
    <w:rsid w:val="00272708"/>
    <w:rsid w:val="00284488"/>
    <w:rsid w:val="002853C7"/>
    <w:rsid w:val="002A0FE2"/>
    <w:rsid w:val="002D015D"/>
    <w:rsid w:val="002E5794"/>
    <w:rsid w:val="002E7487"/>
    <w:rsid w:val="003C0AF4"/>
    <w:rsid w:val="003E472A"/>
    <w:rsid w:val="00406FAD"/>
    <w:rsid w:val="00416F48"/>
    <w:rsid w:val="00456E53"/>
    <w:rsid w:val="00473716"/>
    <w:rsid w:val="004C10EB"/>
    <w:rsid w:val="004E1887"/>
    <w:rsid w:val="00533597"/>
    <w:rsid w:val="00557494"/>
    <w:rsid w:val="00606071"/>
    <w:rsid w:val="00612CD1"/>
    <w:rsid w:val="00674B70"/>
    <w:rsid w:val="006A5217"/>
    <w:rsid w:val="006B7220"/>
    <w:rsid w:val="00725BAB"/>
    <w:rsid w:val="00754086"/>
    <w:rsid w:val="00773CBA"/>
    <w:rsid w:val="00780F80"/>
    <w:rsid w:val="00793AA5"/>
    <w:rsid w:val="007C7BCC"/>
    <w:rsid w:val="007E26AA"/>
    <w:rsid w:val="00817A48"/>
    <w:rsid w:val="0084312B"/>
    <w:rsid w:val="00884024"/>
    <w:rsid w:val="008A3619"/>
    <w:rsid w:val="008F071C"/>
    <w:rsid w:val="008F2EAD"/>
    <w:rsid w:val="009253D6"/>
    <w:rsid w:val="00941CEB"/>
    <w:rsid w:val="009500C3"/>
    <w:rsid w:val="00970A25"/>
    <w:rsid w:val="009919F5"/>
    <w:rsid w:val="009B0491"/>
    <w:rsid w:val="009D7353"/>
    <w:rsid w:val="00A42DE7"/>
    <w:rsid w:val="00A55569"/>
    <w:rsid w:val="00A64AD7"/>
    <w:rsid w:val="00A66DD3"/>
    <w:rsid w:val="00A7674A"/>
    <w:rsid w:val="00A80A3D"/>
    <w:rsid w:val="00A96086"/>
    <w:rsid w:val="00AA0FB7"/>
    <w:rsid w:val="00AA2C3B"/>
    <w:rsid w:val="00AD0BED"/>
    <w:rsid w:val="00AF308F"/>
    <w:rsid w:val="00AF71D2"/>
    <w:rsid w:val="00B37069"/>
    <w:rsid w:val="00B512F5"/>
    <w:rsid w:val="00B76434"/>
    <w:rsid w:val="00BB2976"/>
    <w:rsid w:val="00BC6AF3"/>
    <w:rsid w:val="00BF3F63"/>
    <w:rsid w:val="00C33184"/>
    <w:rsid w:val="00D36BED"/>
    <w:rsid w:val="00D73696"/>
    <w:rsid w:val="00EA40C9"/>
    <w:rsid w:val="00EB0E88"/>
    <w:rsid w:val="00ED5D26"/>
    <w:rsid w:val="00F435FC"/>
    <w:rsid w:val="00F76A3D"/>
    <w:rsid w:val="00FB475C"/>
    <w:rsid w:val="00FC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color w:val="000000"/>
        <w:sz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firstLine="0"/>
      <w:jc w:val="left"/>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keepLines/>
      <w:spacing w:before="40"/>
      <w:outlineLvl w:val="1"/>
    </w:pPr>
    <w:rPr>
      <w:rFonts w:asciiTheme="majorHAnsi"/>
      <w:color w:val="2E74B5" w:themeColor="accent1" w:themeShade="B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firstLine="0"/>
    </w:pPr>
  </w:style>
  <w:style w:type="character" w:customStyle="1" w:styleId="22">
    <w:name w:val="Оглавление 2 Знак"/>
    <w:link w:val="21"/>
  </w:style>
  <w:style w:type="paragraph" w:styleId="41">
    <w:name w:val="toc 4"/>
    <w:link w:val="42"/>
    <w:uiPriority w:val="39"/>
    <w:pPr>
      <w:ind w:left="600" w:firstLine="0"/>
    </w:pPr>
  </w:style>
  <w:style w:type="character" w:customStyle="1" w:styleId="42">
    <w:name w:val="Оглавление 4 Знак"/>
    <w:link w:val="41"/>
  </w:style>
  <w:style w:type="paragraph" w:styleId="6">
    <w:name w:val="toc 6"/>
    <w:link w:val="60"/>
    <w:uiPriority w:val="39"/>
    <w:pPr>
      <w:ind w:left="1000" w:firstLine="0"/>
    </w:pPr>
  </w:style>
  <w:style w:type="character" w:customStyle="1" w:styleId="60">
    <w:name w:val="Оглавление 6 Знак"/>
    <w:link w:val="6"/>
  </w:style>
  <w:style w:type="paragraph" w:styleId="7">
    <w:name w:val="toc 7"/>
    <w:link w:val="70"/>
    <w:uiPriority w:val="39"/>
    <w:pPr>
      <w:ind w:left="1200" w:firstLine="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customStyle="1" w:styleId="12">
    <w:name w:val="Обычный1"/>
    <w:link w:val="13"/>
    <w:rPr>
      <w:rFonts w:ascii="Times New Roman"/>
      <w:sz w:val="24"/>
    </w:rPr>
  </w:style>
  <w:style w:type="character" w:customStyle="1" w:styleId="13">
    <w:name w:val="Обычный1"/>
    <w:link w:val="12"/>
    <w:rPr>
      <w:rFonts w:ascii="Times New Roman" w:hAnsi="Times New Roman"/>
      <w:sz w:val="24"/>
    </w:rPr>
  </w:style>
  <w:style w:type="paragraph" w:customStyle="1" w:styleId="14">
    <w:name w:val="Основной шрифт абзаца1"/>
  </w:style>
  <w:style w:type="paragraph" w:styleId="31">
    <w:name w:val="toc 3"/>
    <w:link w:val="32"/>
    <w:uiPriority w:val="39"/>
    <w:pPr>
      <w:ind w:left="400" w:firstLine="0"/>
    </w:pPr>
  </w:style>
  <w:style w:type="character" w:customStyle="1" w:styleId="32">
    <w:name w:val="Оглавление 3 Знак"/>
    <w:link w:val="31"/>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character" w:customStyle="1" w:styleId="50">
    <w:name w:val="Заголовок 5 Знак"/>
    <w:link w:val="5"/>
    <w:rPr>
      <w:rFonts w:ascii="XO Thames" w:hAnsi="XO Thames"/>
      <w:b/>
    </w:rPr>
  </w:style>
  <w:style w:type="paragraph" w:customStyle="1" w:styleId="17">
    <w:name w:val="Основной шрифт абзаца1"/>
    <w:link w:val="18"/>
  </w:style>
  <w:style w:type="character" w:customStyle="1" w:styleId="18">
    <w:name w:val="Основной шрифт абзаца1"/>
    <w:link w:val="17"/>
  </w:style>
  <w:style w:type="character" w:customStyle="1" w:styleId="11">
    <w:name w:val="Заголовок 1 Знак"/>
    <w:link w:val="10"/>
    <w:rPr>
      <w:rFonts w:ascii="XO Thames" w:hAnsi="XO Thames"/>
      <w:b/>
      <w:sz w:val="32"/>
    </w:rPr>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9">
    <w:name w:val="toc 1"/>
    <w:link w:val="1a"/>
    <w:uiPriority w:val="39"/>
    <w:pPr>
      <w:ind w:firstLine="0"/>
    </w:pPr>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Обычный1"/>
    <w:link w:val="1c"/>
    <w:rPr>
      <w:rFonts w:ascii="Times New Roman"/>
      <w:sz w:val="24"/>
    </w:rPr>
  </w:style>
  <w:style w:type="character" w:customStyle="1" w:styleId="1c">
    <w:name w:val="Обычный1"/>
    <w:link w:val="1b"/>
    <w:rPr>
      <w:rFonts w:ascii="Times New Roman" w:hAnsi="Times New Roman"/>
      <w:sz w:val="24"/>
    </w:rPr>
  </w:style>
  <w:style w:type="paragraph" w:styleId="9">
    <w:name w:val="toc 9"/>
    <w:link w:val="90"/>
    <w:uiPriority w:val="39"/>
    <w:pPr>
      <w:ind w:left="1600" w:firstLine="0"/>
    </w:pPr>
  </w:style>
  <w:style w:type="character" w:customStyle="1" w:styleId="90">
    <w:name w:val="Оглавление 9 Знак"/>
    <w:link w:val="9"/>
  </w:style>
  <w:style w:type="paragraph" w:styleId="8">
    <w:name w:val="toc 8"/>
    <w:link w:val="80"/>
    <w:uiPriority w:val="39"/>
    <w:pPr>
      <w:ind w:left="1400" w:firstLine="0"/>
    </w:pPr>
  </w:style>
  <w:style w:type="character" w:customStyle="1" w:styleId="80">
    <w:name w:val="Оглавление 8 Знак"/>
    <w:link w:val="8"/>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styleId="51">
    <w:name w:val="toc 5"/>
    <w:link w:val="52"/>
    <w:uiPriority w:val="39"/>
    <w:pPr>
      <w:ind w:left="800" w:firstLine="0"/>
    </w:pPr>
  </w:style>
  <w:style w:type="character" w:customStyle="1" w:styleId="52">
    <w:name w:val="Оглавление 5 Знак"/>
    <w:link w:val="51"/>
  </w:style>
  <w:style w:type="paragraph" w:customStyle="1" w:styleId="1f">
    <w:name w:val="Основной шрифт абзаца1"/>
    <w:link w:val="1f0"/>
  </w:style>
  <w:style w:type="character" w:customStyle="1" w:styleId="1f0">
    <w:name w:val="Основной шрифт абзаца1"/>
    <w:link w:val="1f"/>
  </w:style>
  <w:style w:type="paragraph" w:styleId="a4">
    <w:name w:val="Subtitle"/>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link w:val="toc100"/>
    <w:uiPriority w:val="39"/>
    <w:pPr>
      <w:ind w:left="1800" w:firstLine="0"/>
    </w:pPr>
  </w:style>
  <w:style w:type="character" w:customStyle="1" w:styleId="toc100">
    <w:name w:val="toc 10"/>
    <w:link w:val="toc10"/>
  </w:style>
  <w:style w:type="paragraph" w:styleId="a6">
    <w:name w:val="Title"/>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8">
    <w:name w:val="Body Text"/>
    <w:basedOn w:val="a"/>
    <w:link w:val="a9"/>
    <w:pPr>
      <w:spacing w:before="120" w:after="120"/>
      <w:jc w:val="both"/>
    </w:pPr>
    <w:rPr>
      <w:sz w:val="28"/>
    </w:rPr>
  </w:style>
  <w:style w:type="character" w:customStyle="1" w:styleId="a9">
    <w:name w:val="Основной текст Знак"/>
    <w:basedOn w:val="1"/>
    <w:link w:val="a8"/>
    <w:rPr>
      <w:rFonts w:ascii="Times New Roman" w:hAnsi="Times New Roman"/>
      <w:sz w:val="28"/>
    </w:rPr>
  </w:style>
  <w:style w:type="character" w:customStyle="1" w:styleId="20">
    <w:name w:val="Заголовок 2 Знак"/>
    <w:basedOn w:val="1"/>
    <w:link w:val="2"/>
    <w:rPr>
      <w:rFonts w:asciiTheme="majorHAnsi" w:hAnsi="Times New Roman"/>
      <w:color w:val="2E74B5" w:themeColor="accent1" w:themeShade="BF"/>
      <w:sz w:val="26"/>
    </w:rPr>
  </w:style>
  <w:style w:type="paragraph" w:styleId="aa">
    <w:name w:val="Balloon Text"/>
    <w:basedOn w:val="a"/>
    <w:link w:val="ab"/>
    <w:uiPriority w:val="99"/>
    <w:semiHidden/>
    <w:unhideWhenUsed/>
    <w:rsid w:val="00BB2976"/>
    <w:rPr>
      <w:rFonts w:ascii="Segoe UI" w:hAnsi="Segoe UI" w:cs="Segoe UI"/>
      <w:sz w:val="18"/>
      <w:szCs w:val="18"/>
    </w:rPr>
  </w:style>
  <w:style w:type="character" w:customStyle="1" w:styleId="ab">
    <w:name w:val="Текст выноски Знак"/>
    <w:basedOn w:val="a0"/>
    <w:link w:val="aa"/>
    <w:uiPriority w:val="99"/>
    <w:semiHidden/>
    <w:rsid w:val="00BB2976"/>
    <w:rPr>
      <w:rFonts w:ascii="Segoe UI" w:hAnsi="Segoe UI" w:cs="Segoe UI"/>
      <w:sz w:val="18"/>
      <w:szCs w:val="18"/>
    </w:rPr>
  </w:style>
  <w:style w:type="paragraph" w:styleId="ac">
    <w:name w:val="header"/>
    <w:basedOn w:val="a"/>
    <w:link w:val="ad"/>
    <w:uiPriority w:val="99"/>
    <w:unhideWhenUsed/>
    <w:rsid w:val="00F76A3D"/>
    <w:pPr>
      <w:tabs>
        <w:tab w:val="center" w:pos="4677"/>
        <w:tab w:val="right" w:pos="9355"/>
      </w:tabs>
    </w:pPr>
  </w:style>
  <w:style w:type="character" w:customStyle="1" w:styleId="ad">
    <w:name w:val="Верхний колонтитул Знак"/>
    <w:basedOn w:val="a0"/>
    <w:link w:val="ac"/>
    <w:uiPriority w:val="99"/>
    <w:rsid w:val="00F76A3D"/>
    <w:rPr>
      <w:rFonts w:ascii="Times New Roman"/>
      <w:sz w:val="24"/>
    </w:rPr>
  </w:style>
  <w:style w:type="paragraph" w:styleId="ae">
    <w:name w:val="footer"/>
    <w:basedOn w:val="a"/>
    <w:link w:val="af"/>
    <w:uiPriority w:val="99"/>
    <w:unhideWhenUsed/>
    <w:rsid w:val="00F76A3D"/>
    <w:pPr>
      <w:tabs>
        <w:tab w:val="center" w:pos="4677"/>
        <w:tab w:val="right" w:pos="9355"/>
      </w:tabs>
    </w:pPr>
  </w:style>
  <w:style w:type="character" w:customStyle="1" w:styleId="af">
    <w:name w:val="Нижний колонтитул Знак"/>
    <w:basedOn w:val="a0"/>
    <w:link w:val="ae"/>
    <w:uiPriority w:val="99"/>
    <w:rsid w:val="00F76A3D"/>
    <w:rPr>
      <w:rFonts w:asci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color w:val="000000"/>
        <w:sz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firstLine="0"/>
      <w:jc w:val="left"/>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keepLines/>
      <w:spacing w:before="40"/>
      <w:outlineLvl w:val="1"/>
    </w:pPr>
    <w:rPr>
      <w:rFonts w:asciiTheme="majorHAnsi"/>
      <w:color w:val="2E74B5" w:themeColor="accent1" w:themeShade="B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firstLine="0"/>
    </w:pPr>
  </w:style>
  <w:style w:type="character" w:customStyle="1" w:styleId="22">
    <w:name w:val="Оглавление 2 Знак"/>
    <w:link w:val="21"/>
  </w:style>
  <w:style w:type="paragraph" w:styleId="41">
    <w:name w:val="toc 4"/>
    <w:link w:val="42"/>
    <w:uiPriority w:val="39"/>
    <w:pPr>
      <w:ind w:left="600" w:firstLine="0"/>
    </w:pPr>
  </w:style>
  <w:style w:type="character" w:customStyle="1" w:styleId="42">
    <w:name w:val="Оглавление 4 Знак"/>
    <w:link w:val="41"/>
  </w:style>
  <w:style w:type="paragraph" w:styleId="6">
    <w:name w:val="toc 6"/>
    <w:link w:val="60"/>
    <w:uiPriority w:val="39"/>
    <w:pPr>
      <w:ind w:left="1000" w:firstLine="0"/>
    </w:pPr>
  </w:style>
  <w:style w:type="character" w:customStyle="1" w:styleId="60">
    <w:name w:val="Оглавление 6 Знак"/>
    <w:link w:val="6"/>
  </w:style>
  <w:style w:type="paragraph" w:styleId="7">
    <w:name w:val="toc 7"/>
    <w:link w:val="70"/>
    <w:uiPriority w:val="39"/>
    <w:pPr>
      <w:ind w:left="1200" w:firstLine="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customStyle="1" w:styleId="12">
    <w:name w:val="Обычный1"/>
    <w:link w:val="13"/>
    <w:rPr>
      <w:rFonts w:ascii="Times New Roman"/>
      <w:sz w:val="24"/>
    </w:rPr>
  </w:style>
  <w:style w:type="character" w:customStyle="1" w:styleId="13">
    <w:name w:val="Обычный1"/>
    <w:link w:val="12"/>
    <w:rPr>
      <w:rFonts w:ascii="Times New Roman" w:hAnsi="Times New Roman"/>
      <w:sz w:val="24"/>
    </w:rPr>
  </w:style>
  <w:style w:type="paragraph" w:customStyle="1" w:styleId="14">
    <w:name w:val="Основной шрифт абзаца1"/>
  </w:style>
  <w:style w:type="paragraph" w:styleId="31">
    <w:name w:val="toc 3"/>
    <w:link w:val="32"/>
    <w:uiPriority w:val="39"/>
    <w:pPr>
      <w:ind w:left="400" w:firstLine="0"/>
    </w:pPr>
  </w:style>
  <w:style w:type="character" w:customStyle="1" w:styleId="32">
    <w:name w:val="Оглавление 3 Знак"/>
    <w:link w:val="31"/>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character" w:customStyle="1" w:styleId="50">
    <w:name w:val="Заголовок 5 Знак"/>
    <w:link w:val="5"/>
    <w:rPr>
      <w:rFonts w:ascii="XO Thames" w:hAnsi="XO Thames"/>
      <w:b/>
    </w:rPr>
  </w:style>
  <w:style w:type="paragraph" w:customStyle="1" w:styleId="17">
    <w:name w:val="Основной шрифт абзаца1"/>
    <w:link w:val="18"/>
  </w:style>
  <w:style w:type="character" w:customStyle="1" w:styleId="18">
    <w:name w:val="Основной шрифт абзаца1"/>
    <w:link w:val="17"/>
  </w:style>
  <w:style w:type="character" w:customStyle="1" w:styleId="11">
    <w:name w:val="Заголовок 1 Знак"/>
    <w:link w:val="10"/>
    <w:rPr>
      <w:rFonts w:ascii="XO Thames" w:hAnsi="XO Thames"/>
      <w:b/>
      <w:sz w:val="32"/>
    </w:rPr>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9">
    <w:name w:val="toc 1"/>
    <w:link w:val="1a"/>
    <w:uiPriority w:val="39"/>
    <w:pPr>
      <w:ind w:firstLine="0"/>
    </w:pPr>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Обычный1"/>
    <w:link w:val="1c"/>
    <w:rPr>
      <w:rFonts w:ascii="Times New Roman"/>
      <w:sz w:val="24"/>
    </w:rPr>
  </w:style>
  <w:style w:type="character" w:customStyle="1" w:styleId="1c">
    <w:name w:val="Обычный1"/>
    <w:link w:val="1b"/>
    <w:rPr>
      <w:rFonts w:ascii="Times New Roman" w:hAnsi="Times New Roman"/>
      <w:sz w:val="24"/>
    </w:rPr>
  </w:style>
  <w:style w:type="paragraph" w:styleId="9">
    <w:name w:val="toc 9"/>
    <w:link w:val="90"/>
    <w:uiPriority w:val="39"/>
    <w:pPr>
      <w:ind w:left="1600" w:firstLine="0"/>
    </w:pPr>
  </w:style>
  <w:style w:type="character" w:customStyle="1" w:styleId="90">
    <w:name w:val="Оглавление 9 Знак"/>
    <w:link w:val="9"/>
  </w:style>
  <w:style w:type="paragraph" w:styleId="8">
    <w:name w:val="toc 8"/>
    <w:link w:val="80"/>
    <w:uiPriority w:val="39"/>
    <w:pPr>
      <w:ind w:left="1400" w:firstLine="0"/>
    </w:pPr>
  </w:style>
  <w:style w:type="character" w:customStyle="1" w:styleId="80">
    <w:name w:val="Оглавление 8 Знак"/>
    <w:link w:val="8"/>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styleId="51">
    <w:name w:val="toc 5"/>
    <w:link w:val="52"/>
    <w:uiPriority w:val="39"/>
    <w:pPr>
      <w:ind w:left="800" w:firstLine="0"/>
    </w:pPr>
  </w:style>
  <w:style w:type="character" w:customStyle="1" w:styleId="52">
    <w:name w:val="Оглавление 5 Знак"/>
    <w:link w:val="51"/>
  </w:style>
  <w:style w:type="paragraph" w:customStyle="1" w:styleId="1f">
    <w:name w:val="Основной шрифт абзаца1"/>
    <w:link w:val="1f0"/>
  </w:style>
  <w:style w:type="character" w:customStyle="1" w:styleId="1f0">
    <w:name w:val="Основной шрифт абзаца1"/>
    <w:link w:val="1f"/>
  </w:style>
  <w:style w:type="paragraph" w:styleId="a4">
    <w:name w:val="Subtitle"/>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link w:val="toc100"/>
    <w:uiPriority w:val="39"/>
    <w:pPr>
      <w:ind w:left="1800" w:firstLine="0"/>
    </w:pPr>
  </w:style>
  <w:style w:type="character" w:customStyle="1" w:styleId="toc100">
    <w:name w:val="toc 10"/>
    <w:link w:val="toc10"/>
  </w:style>
  <w:style w:type="paragraph" w:styleId="a6">
    <w:name w:val="Title"/>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8">
    <w:name w:val="Body Text"/>
    <w:basedOn w:val="a"/>
    <w:link w:val="a9"/>
    <w:pPr>
      <w:spacing w:before="120" w:after="120"/>
      <w:jc w:val="both"/>
    </w:pPr>
    <w:rPr>
      <w:sz w:val="28"/>
    </w:rPr>
  </w:style>
  <w:style w:type="character" w:customStyle="1" w:styleId="a9">
    <w:name w:val="Основной текст Знак"/>
    <w:basedOn w:val="1"/>
    <w:link w:val="a8"/>
    <w:rPr>
      <w:rFonts w:ascii="Times New Roman" w:hAnsi="Times New Roman"/>
      <w:sz w:val="28"/>
    </w:rPr>
  </w:style>
  <w:style w:type="character" w:customStyle="1" w:styleId="20">
    <w:name w:val="Заголовок 2 Знак"/>
    <w:basedOn w:val="1"/>
    <w:link w:val="2"/>
    <w:rPr>
      <w:rFonts w:asciiTheme="majorHAnsi" w:hAnsi="Times New Roman"/>
      <w:color w:val="2E74B5" w:themeColor="accent1" w:themeShade="BF"/>
      <w:sz w:val="26"/>
    </w:rPr>
  </w:style>
  <w:style w:type="paragraph" w:styleId="aa">
    <w:name w:val="Balloon Text"/>
    <w:basedOn w:val="a"/>
    <w:link w:val="ab"/>
    <w:uiPriority w:val="99"/>
    <w:semiHidden/>
    <w:unhideWhenUsed/>
    <w:rsid w:val="00BB2976"/>
    <w:rPr>
      <w:rFonts w:ascii="Segoe UI" w:hAnsi="Segoe UI" w:cs="Segoe UI"/>
      <w:sz w:val="18"/>
      <w:szCs w:val="18"/>
    </w:rPr>
  </w:style>
  <w:style w:type="character" w:customStyle="1" w:styleId="ab">
    <w:name w:val="Текст выноски Знак"/>
    <w:basedOn w:val="a0"/>
    <w:link w:val="aa"/>
    <w:uiPriority w:val="99"/>
    <w:semiHidden/>
    <w:rsid w:val="00BB2976"/>
    <w:rPr>
      <w:rFonts w:ascii="Segoe UI" w:hAnsi="Segoe UI" w:cs="Segoe UI"/>
      <w:sz w:val="18"/>
      <w:szCs w:val="18"/>
    </w:rPr>
  </w:style>
  <w:style w:type="paragraph" w:styleId="ac">
    <w:name w:val="header"/>
    <w:basedOn w:val="a"/>
    <w:link w:val="ad"/>
    <w:uiPriority w:val="99"/>
    <w:unhideWhenUsed/>
    <w:rsid w:val="00F76A3D"/>
    <w:pPr>
      <w:tabs>
        <w:tab w:val="center" w:pos="4677"/>
        <w:tab w:val="right" w:pos="9355"/>
      </w:tabs>
    </w:pPr>
  </w:style>
  <w:style w:type="character" w:customStyle="1" w:styleId="ad">
    <w:name w:val="Верхний колонтитул Знак"/>
    <w:basedOn w:val="a0"/>
    <w:link w:val="ac"/>
    <w:uiPriority w:val="99"/>
    <w:rsid w:val="00F76A3D"/>
    <w:rPr>
      <w:rFonts w:ascii="Times New Roman"/>
      <w:sz w:val="24"/>
    </w:rPr>
  </w:style>
  <w:style w:type="paragraph" w:styleId="ae">
    <w:name w:val="footer"/>
    <w:basedOn w:val="a"/>
    <w:link w:val="af"/>
    <w:uiPriority w:val="99"/>
    <w:unhideWhenUsed/>
    <w:rsid w:val="00F76A3D"/>
    <w:pPr>
      <w:tabs>
        <w:tab w:val="center" w:pos="4677"/>
        <w:tab w:val="right" w:pos="9355"/>
      </w:tabs>
    </w:pPr>
  </w:style>
  <w:style w:type="character" w:customStyle="1" w:styleId="af">
    <w:name w:val="Нижний колонтитул Знак"/>
    <w:basedOn w:val="a0"/>
    <w:link w:val="ae"/>
    <w:uiPriority w:val="99"/>
    <w:rsid w:val="00F76A3D"/>
    <w:rPr>
      <w:rFonts w:asci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Лопаткина Ольга Александровна</dc:creator>
  <cp:lastModifiedBy>Завалёв Александр Валентинович</cp:lastModifiedBy>
  <cp:revision>6</cp:revision>
  <cp:lastPrinted>2020-01-31T06:59:00Z</cp:lastPrinted>
  <dcterms:created xsi:type="dcterms:W3CDTF">2020-02-03T13:07:00Z</dcterms:created>
  <dcterms:modified xsi:type="dcterms:W3CDTF">2020-02-04T08:56:00Z</dcterms:modified>
</cp:coreProperties>
</file>