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18BDC7" w14:textId="77777777" w:rsidR="00F04F31" w:rsidRPr="003A38F0" w:rsidRDefault="00923C0A" w:rsidP="00923C0A">
      <w:pPr>
        <w:widowControl w:val="0"/>
        <w:pBdr>
          <w:bottom w:val="single" w:sz="4" w:space="1" w:color="auto"/>
        </w:pBdr>
        <w:spacing w:line="240" w:lineRule="auto"/>
        <w:ind w:firstLine="0"/>
        <w:jc w:val="center"/>
      </w:pPr>
      <w:r w:rsidRPr="003A38F0">
        <w:t>Министерство</w:t>
      </w:r>
      <w:r w:rsidR="00D65281" w:rsidRPr="003A38F0">
        <w:t xml:space="preserve"> транспорта Российской Федерации</w:t>
      </w:r>
      <w:r w:rsidR="000044B5" w:rsidRPr="003A38F0">
        <w:t>»</w:t>
      </w:r>
    </w:p>
    <w:p w14:paraId="343553DC" w14:textId="77777777" w:rsidR="00F04F31" w:rsidRPr="003A38F0" w:rsidRDefault="00F04F31" w:rsidP="005778F9">
      <w:pPr>
        <w:widowControl w:val="0"/>
        <w:spacing w:line="240" w:lineRule="auto"/>
        <w:ind w:firstLine="0"/>
        <w:jc w:val="right"/>
      </w:pPr>
    </w:p>
    <w:p w14:paraId="7CDEED38" w14:textId="77777777" w:rsidR="00F04F31" w:rsidRPr="003A38F0" w:rsidRDefault="00F04F31" w:rsidP="005778F9">
      <w:pPr>
        <w:widowControl w:val="0"/>
        <w:spacing w:line="240" w:lineRule="auto"/>
        <w:ind w:firstLine="0"/>
        <w:jc w:val="right"/>
      </w:pPr>
    </w:p>
    <w:p w14:paraId="0F3F766E" w14:textId="77777777" w:rsidR="00F04F31" w:rsidRPr="003A38F0" w:rsidRDefault="00F04F31" w:rsidP="005778F9">
      <w:pPr>
        <w:widowControl w:val="0"/>
        <w:spacing w:line="240" w:lineRule="auto"/>
        <w:ind w:firstLine="0"/>
        <w:jc w:val="right"/>
      </w:pPr>
    </w:p>
    <w:p w14:paraId="10AF21D2" w14:textId="77777777" w:rsidR="00F04F31" w:rsidRPr="003A38F0" w:rsidRDefault="00F04F31" w:rsidP="00C241D2">
      <w:pPr>
        <w:widowControl w:val="0"/>
        <w:spacing w:line="240" w:lineRule="auto"/>
        <w:ind w:firstLine="0"/>
        <w:jc w:val="center"/>
        <w:rPr>
          <w:b/>
        </w:rPr>
      </w:pPr>
    </w:p>
    <w:p w14:paraId="29B1302F" w14:textId="77777777" w:rsidR="00F04F31" w:rsidRPr="003A38F0" w:rsidRDefault="00F04F31" w:rsidP="00C241D2">
      <w:pPr>
        <w:widowControl w:val="0"/>
        <w:spacing w:line="240" w:lineRule="auto"/>
        <w:ind w:firstLine="0"/>
        <w:jc w:val="center"/>
        <w:rPr>
          <w:b/>
        </w:rPr>
      </w:pPr>
    </w:p>
    <w:p w14:paraId="0D924C13" w14:textId="77777777" w:rsidR="00923C0A" w:rsidRPr="003A38F0" w:rsidRDefault="00923C0A" w:rsidP="00C241D2">
      <w:pPr>
        <w:widowControl w:val="0"/>
        <w:spacing w:line="240" w:lineRule="auto"/>
        <w:ind w:firstLine="0"/>
        <w:jc w:val="center"/>
        <w:rPr>
          <w:b/>
        </w:rPr>
      </w:pPr>
    </w:p>
    <w:p w14:paraId="407D35F1" w14:textId="77777777" w:rsidR="00923C0A" w:rsidRPr="003A38F0" w:rsidRDefault="00923C0A" w:rsidP="00C241D2">
      <w:pPr>
        <w:widowControl w:val="0"/>
        <w:spacing w:line="240" w:lineRule="auto"/>
        <w:ind w:firstLine="0"/>
        <w:jc w:val="center"/>
        <w:rPr>
          <w:b/>
        </w:rPr>
      </w:pPr>
    </w:p>
    <w:p w14:paraId="1E8B2B81" w14:textId="77777777" w:rsidR="00923C0A" w:rsidRPr="003A38F0" w:rsidRDefault="00923C0A" w:rsidP="00C241D2">
      <w:pPr>
        <w:widowControl w:val="0"/>
        <w:spacing w:line="240" w:lineRule="auto"/>
        <w:ind w:firstLine="0"/>
        <w:jc w:val="center"/>
        <w:rPr>
          <w:b/>
        </w:rPr>
      </w:pPr>
    </w:p>
    <w:p w14:paraId="5C10BC3E" w14:textId="77777777" w:rsidR="00923C0A" w:rsidRPr="003A38F0" w:rsidRDefault="00923C0A" w:rsidP="00C241D2">
      <w:pPr>
        <w:widowControl w:val="0"/>
        <w:spacing w:line="240" w:lineRule="auto"/>
        <w:ind w:firstLine="0"/>
        <w:jc w:val="center"/>
        <w:rPr>
          <w:b/>
        </w:rPr>
      </w:pPr>
    </w:p>
    <w:p w14:paraId="09128233" w14:textId="77777777" w:rsidR="00923C0A" w:rsidRPr="003A38F0" w:rsidRDefault="00923C0A" w:rsidP="00C241D2">
      <w:pPr>
        <w:widowControl w:val="0"/>
        <w:spacing w:line="240" w:lineRule="auto"/>
        <w:ind w:firstLine="0"/>
        <w:jc w:val="center"/>
        <w:rPr>
          <w:b/>
        </w:rPr>
      </w:pPr>
    </w:p>
    <w:p w14:paraId="261992AE" w14:textId="77777777" w:rsidR="00923C0A" w:rsidRPr="003A38F0" w:rsidRDefault="00923C0A" w:rsidP="00C241D2">
      <w:pPr>
        <w:widowControl w:val="0"/>
        <w:spacing w:line="240" w:lineRule="auto"/>
        <w:ind w:firstLine="0"/>
        <w:jc w:val="center"/>
        <w:rPr>
          <w:b/>
        </w:rPr>
      </w:pPr>
    </w:p>
    <w:p w14:paraId="3E1CE0DF" w14:textId="77777777" w:rsidR="00923C0A" w:rsidRPr="003A38F0" w:rsidRDefault="00923C0A" w:rsidP="00C241D2">
      <w:pPr>
        <w:widowControl w:val="0"/>
        <w:spacing w:line="240" w:lineRule="auto"/>
        <w:ind w:firstLine="0"/>
        <w:jc w:val="center"/>
        <w:rPr>
          <w:b/>
        </w:rPr>
      </w:pPr>
    </w:p>
    <w:p w14:paraId="74EBA5AC" w14:textId="77777777" w:rsidR="00923C0A" w:rsidRPr="003A38F0" w:rsidRDefault="00923C0A" w:rsidP="00C241D2">
      <w:pPr>
        <w:widowControl w:val="0"/>
        <w:spacing w:line="240" w:lineRule="auto"/>
        <w:ind w:firstLine="0"/>
        <w:jc w:val="center"/>
        <w:rPr>
          <w:b/>
        </w:rPr>
      </w:pPr>
    </w:p>
    <w:p w14:paraId="0F3FAF73" w14:textId="77777777" w:rsidR="00923C0A" w:rsidRPr="003A38F0" w:rsidRDefault="00923C0A" w:rsidP="00C241D2">
      <w:pPr>
        <w:widowControl w:val="0"/>
        <w:spacing w:line="240" w:lineRule="auto"/>
        <w:ind w:firstLine="0"/>
        <w:jc w:val="center"/>
        <w:rPr>
          <w:b/>
        </w:rPr>
      </w:pPr>
    </w:p>
    <w:p w14:paraId="193A7AEA" w14:textId="77777777" w:rsidR="00923C0A" w:rsidRPr="003A38F0" w:rsidRDefault="00923C0A" w:rsidP="00C241D2">
      <w:pPr>
        <w:widowControl w:val="0"/>
        <w:spacing w:line="240" w:lineRule="auto"/>
        <w:ind w:firstLine="0"/>
        <w:jc w:val="center"/>
        <w:rPr>
          <w:b/>
        </w:rPr>
      </w:pPr>
    </w:p>
    <w:p w14:paraId="738A15F5" w14:textId="77777777" w:rsidR="00F04F31" w:rsidRPr="003A38F0" w:rsidRDefault="00F04F31" w:rsidP="00C241D2">
      <w:pPr>
        <w:widowControl w:val="0"/>
        <w:spacing w:line="240" w:lineRule="auto"/>
        <w:ind w:firstLine="0"/>
        <w:jc w:val="center"/>
        <w:rPr>
          <w:b/>
        </w:rPr>
      </w:pPr>
    </w:p>
    <w:p w14:paraId="137945A1" w14:textId="77777777" w:rsidR="00923C0A" w:rsidRPr="003A38F0" w:rsidRDefault="00923C0A" w:rsidP="00C241D2">
      <w:pPr>
        <w:widowControl w:val="0"/>
        <w:spacing w:line="240" w:lineRule="auto"/>
        <w:ind w:firstLine="0"/>
        <w:jc w:val="center"/>
        <w:rPr>
          <w:b/>
        </w:rPr>
      </w:pPr>
    </w:p>
    <w:p w14:paraId="2E70DB13" w14:textId="77777777" w:rsidR="00923C0A" w:rsidRPr="003A38F0" w:rsidRDefault="00923C0A" w:rsidP="00C241D2">
      <w:pPr>
        <w:widowControl w:val="0"/>
        <w:spacing w:line="240" w:lineRule="auto"/>
        <w:ind w:firstLine="0"/>
        <w:jc w:val="center"/>
        <w:rPr>
          <w:b/>
        </w:rPr>
      </w:pPr>
    </w:p>
    <w:p w14:paraId="3A913A79" w14:textId="77777777" w:rsidR="00F04F31" w:rsidRPr="003A38F0" w:rsidRDefault="00923C0A" w:rsidP="00C241D2">
      <w:pPr>
        <w:widowControl w:val="0"/>
        <w:spacing w:line="240" w:lineRule="auto"/>
        <w:ind w:firstLine="0"/>
        <w:jc w:val="center"/>
        <w:rPr>
          <w:b/>
        </w:rPr>
      </w:pPr>
      <w:r w:rsidRPr="003A38F0">
        <w:rPr>
          <w:b/>
        </w:rPr>
        <w:t>ДОКЛАД</w:t>
      </w:r>
    </w:p>
    <w:p w14:paraId="707D143D" w14:textId="77777777" w:rsidR="00F04F31" w:rsidRPr="003A38F0" w:rsidRDefault="00F04F31" w:rsidP="00C241D2">
      <w:pPr>
        <w:widowControl w:val="0"/>
        <w:spacing w:line="240" w:lineRule="auto"/>
        <w:ind w:firstLine="0"/>
        <w:jc w:val="center"/>
        <w:rPr>
          <w:b/>
        </w:rPr>
      </w:pPr>
    </w:p>
    <w:p w14:paraId="097E51AA" w14:textId="77777777" w:rsidR="00F04F31" w:rsidRPr="003A38F0" w:rsidRDefault="00F04F31" w:rsidP="00C241D2">
      <w:pPr>
        <w:widowControl w:val="0"/>
        <w:spacing w:line="240" w:lineRule="auto"/>
        <w:ind w:firstLine="0"/>
        <w:jc w:val="center"/>
        <w:rPr>
          <w:b/>
        </w:rPr>
      </w:pPr>
      <w:r w:rsidRPr="003A38F0">
        <w:rPr>
          <w:b/>
        </w:rPr>
        <w:t>О РЕАЛИЗАЦИИ ТРАНСПОРТНОЙ СТРАТЕГИИ РОССИЙСКОЙ ФЕДЕРАЦИИ НА ПЕРИОД ДО 2030 ГОДА</w:t>
      </w:r>
    </w:p>
    <w:p w14:paraId="4E0F90A4" w14:textId="77777777" w:rsidR="00F04F31" w:rsidRPr="003A38F0" w:rsidRDefault="00F04F31" w:rsidP="00706ABB">
      <w:pPr>
        <w:widowControl w:val="0"/>
        <w:spacing w:line="240" w:lineRule="auto"/>
        <w:ind w:firstLine="0"/>
        <w:jc w:val="center"/>
        <w:rPr>
          <w:b/>
        </w:rPr>
      </w:pPr>
    </w:p>
    <w:p w14:paraId="462CD206" w14:textId="77777777" w:rsidR="00F04F31" w:rsidRPr="003A38F0" w:rsidRDefault="00F04F31" w:rsidP="00706ABB">
      <w:pPr>
        <w:widowControl w:val="0"/>
        <w:spacing w:line="240" w:lineRule="auto"/>
        <w:ind w:firstLine="0"/>
        <w:jc w:val="center"/>
        <w:rPr>
          <w:b/>
        </w:rPr>
      </w:pPr>
    </w:p>
    <w:p w14:paraId="4081FFFB" w14:textId="77777777" w:rsidR="00F04F31" w:rsidRPr="003A38F0" w:rsidRDefault="00F04F31" w:rsidP="00706ABB">
      <w:pPr>
        <w:widowControl w:val="0"/>
        <w:spacing w:line="240" w:lineRule="auto"/>
        <w:ind w:firstLine="0"/>
        <w:jc w:val="center"/>
        <w:rPr>
          <w:b/>
        </w:rPr>
      </w:pPr>
    </w:p>
    <w:p w14:paraId="564604D1" w14:textId="77777777" w:rsidR="00F04F31" w:rsidRPr="003A38F0" w:rsidRDefault="00F04F31" w:rsidP="00706ABB">
      <w:pPr>
        <w:widowControl w:val="0"/>
        <w:spacing w:line="240" w:lineRule="auto"/>
        <w:ind w:firstLine="0"/>
        <w:jc w:val="center"/>
      </w:pPr>
      <w:r w:rsidRPr="003A38F0">
        <w:t>Отчетный период: 201</w:t>
      </w:r>
      <w:r w:rsidR="00923C0A" w:rsidRPr="003A38F0">
        <w:t>6</w:t>
      </w:r>
      <w:r w:rsidRPr="003A38F0">
        <w:t xml:space="preserve"> год</w:t>
      </w:r>
    </w:p>
    <w:p w14:paraId="5733AE73" w14:textId="77777777" w:rsidR="00F04F31" w:rsidRPr="003A38F0" w:rsidRDefault="00F04F31" w:rsidP="00706ABB">
      <w:pPr>
        <w:widowControl w:val="0"/>
        <w:spacing w:line="240" w:lineRule="auto"/>
        <w:ind w:firstLine="0"/>
      </w:pPr>
    </w:p>
    <w:p w14:paraId="74B85A86" w14:textId="77777777" w:rsidR="00F04F31" w:rsidRPr="003A38F0" w:rsidRDefault="00F04F31" w:rsidP="00706ABB">
      <w:pPr>
        <w:widowControl w:val="0"/>
        <w:spacing w:line="240" w:lineRule="auto"/>
        <w:ind w:firstLine="0"/>
      </w:pPr>
    </w:p>
    <w:p w14:paraId="5F75C455" w14:textId="77777777" w:rsidR="00F04F31" w:rsidRPr="003A38F0" w:rsidRDefault="00F04F31" w:rsidP="00706ABB">
      <w:pPr>
        <w:widowControl w:val="0"/>
        <w:spacing w:line="240" w:lineRule="auto"/>
        <w:ind w:firstLine="0"/>
      </w:pPr>
    </w:p>
    <w:p w14:paraId="43F9E23F" w14:textId="77777777" w:rsidR="00F04F31" w:rsidRPr="003A38F0" w:rsidRDefault="00F04F31" w:rsidP="00706ABB">
      <w:pPr>
        <w:widowControl w:val="0"/>
        <w:spacing w:line="240" w:lineRule="auto"/>
        <w:ind w:firstLine="0"/>
      </w:pPr>
    </w:p>
    <w:p w14:paraId="64695DE8" w14:textId="77777777" w:rsidR="00F04F31" w:rsidRPr="003A38F0" w:rsidRDefault="00F04F31" w:rsidP="00706ABB">
      <w:pPr>
        <w:widowControl w:val="0"/>
        <w:spacing w:line="240" w:lineRule="auto"/>
        <w:ind w:firstLine="0"/>
      </w:pPr>
    </w:p>
    <w:p w14:paraId="39447103" w14:textId="77777777" w:rsidR="00F04F31" w:rsidRPr="003A38F0" w:rsidRDefault="00F04F31" w:rsidP="00706ABB">
      <w:pPr>
        <w:widowControl w:val="0"/>
        <w:spacing w:line="240" w:lineRule="auto"/>
        <w:ind w:firstLine="0"/>
      </w:pPr>
    </w:p>
    <w:p w14:paraId="11B050DE" w14:textId="77777777" w:rsidR="00F04F31" w:rsidRPr="003A38F0" w:rsidRDefault="00F04F31" w:rsidP="00706ABB">
      <w:pPr>
        <w:widowControl w:val="0"/>
        <w:spacing w:line="240" w:lineRule="auto"/>
        <w:ind w:firstLine="0"/>
      </w:pPr>
    </w:p>
    <w:p w14:paraId="341B00C8" w14:textId="77777777" w:rsidR="00F04F31" w:rsidRPr="003A38F0" w:rsidRDefault="00F04F31" w:rsidP="00706ABB">
      <w:pPr>
        <w:widowControl w:val="0"/>
        <w:spacing w:line="240" w:lineRule="auto"/>
        <w:ind w:firstLine="0"/>
      </w:pPr>
    </w:p>
    <w:p w14:paraId="0AF9D1F9" w14:textId="77777777" w:rsidR="00F04F31" w:rsidRPr="003A38F0" w:rsidRDefault="00F04F31" w:rsidP="006F5F12">
      <w:pPr>
        <w:widowControl w:val="0"/>
        <w:spacing w:line="240" w:lineRule="auto"/>
        <w:ind w:firstLine="0"/>
      </w:pPr>
    </w:p>
    <w:p w14:paraId="2CF904B7" w14:textId="77777777" w:rsidR="00923C0A" w:rsidRPr="003A38F0" w:rsidRDefault="00923C0A" w:rsidP="00706ABB">
      <w:pPr>
        <w:widowControl w:val="0"/>
        <w:spacing w:line="240" w:lineRule="auto"/>
        <w:ind w:firstLine="0"/>
        <w:jc w:val="center"/>
      </w:pPr>
    </w:p>
    <w:p w14:paraId="6836B05A" w14:textId="77777777" w:rsidR="00923C0A" w:rsidRPr="003A38F0" w:rsidRDefault="00923C0A" w:rsidP="00706ABB">
      <w:pPr>
        <w:widowControl w:val="0"/>
        <w:spacing w:line="240" w:lineRule="auto"/>
        <w:ind w:firstLine="0"/>
        <w:jc w:val="center"/>
      </w:pPr>
    </w:p>
    <w:p w14:paraId="15185EAA" w14:textId="77777777" w:rsidR="00923C0A" w:rsidRPr="003A38F0" w:rsidRDefault="00923C0A" w:rsidP="00706ABB">
      <w:pPr>
        <w:widowControl w:val="0"/>
        <w:spacing w:line="240" w:lineRule="auto"/>
        <w:ind w:firstLine="0"/>
        <w:jc w:val="center"/>
      </w:pPr>
    </w:p>
    <w:p w14:paraId="62F45DCC" w14:textId="77777777" w:rsidR="00923C0A" w:rsidRPr="003A38F0" w:rsidRDefault="00923C0A" w:rsidP="00706ABB">
      <w:pPr>
        <w:widowControl w:val="0"/>
        <w:spacing w:line="240" w:lineRule="auto"/>
        <w:ind w:firstLine="0"/>
        <w:jc w:val="center"/>
      </w:pPr>
    </w:p>
    <w:p w14:paraId="53BF443C" w14:textId="77777777" w:rsidR="00923C0A" w:rsidRPr="003A38F0" w:rsidRDefault="00923C0A" w:rsidP="00706ABB">
      <w:pPr>
        <w:widowControl w:val="0"/>
        <w:spacing w:line="240" w:lineRule="auto"/>
        <w:ind w:firstLine="0"/>
        <w:jc w:val="center"/>
      </w:pPr>
    </w:p>
    <w:p w14:paraId="6BA98590" w14:textId="77777777" w:rsidR="00923C0A" w:rsidRPr="003A38F0" w:rsidRDefault="00923C0A" w:rsidP="00706ABB">
      <w:pPr>
        <w:widowControl w:val="0"/>
        <w:spacing w:line="240" w:lineRule="auto"/>
        <w:ind w:firstLine="0"/>
        <w:jc w:val="center"/>
      </w:pPr>
    </w:p>
    <w:p w14:paraId="6175E85C" w14:textId="77777777" w:rsidR="00923C0A" w:rsidRPr="003A38F0" w:rsidRDefault="00923C0A" w:rsidP="00706ABB">
      <w:pPr>
        <w:widowControl w:val="0"/>
        <w:spacing w:line="240" w:lineRule="auto"/>
        <w:ind w:firstLine="0"/>
        <w:jc w:val="center"/>
      </w:pPr>
    </w:p>
    <w:p w14:paraId="036005CA" w14:textId="77777777" w:rsidR="00F04F31" w:rsidRPr="003A38F0" w:rsidRDefault="00F04F31" w:rsidP="00706ABB">
      <w:pPr>
        <w:widowControl w:val="0"/>
        <w:spacing w:line="240" w:lineRule="auto"/>
        <w:ind w:firstLine="0"/>
        <w:jc w:val="center"/>
      </w:pPr>
      <w:r w:rsidRPr="003A38F0">
        <w:t>Москва</w:t>
      </w:r>
    </w:p>
    <w:p w14:paraId="15CACD3C" w14:textId="77777777" w:rsidR="00F04F31" w:rsidRPr="003A38F0" w:rsidRDefault="00923C0A" w:rsidP="00C241D2">
      <w:pPr>
        <w:widowControl w:val="0"/>
        <w:spacing w:line="240" w:lineRule="auto"/>
        <w:ind w:firstLine="0"/>
        <w:jc w:val="center"/>
      </w:pPr>
      <w:r w:rsidRPr="003A38F0">
        <w:t>2017</w:t>
      </w:r>
      <w:r w:rsidR="00F04F31" w:rsidRPr="003A38F0">
        <w:t xml:space="preserve"> г.</w:t>
      </w:r>
      <w:r w:rsidR="00F04F31" w:rsidRPr="003A38F0">
        <w:rPr>
          <w:caps/>
        </w:rPr>
        <w:br w:type="page"/>
      </w:r>
    </w:p>
    <w:p w14:paraId="0E1EFD7E" w14:textId="77777777" w:rsidR="003A38F0" w:rsidRDefault="00F04F31" w:rsidP="00212084">
      <w:pPr>
        <w:spacing w:after="240" w:line="240" w:lineRule="auto"/>
        <w:ind w:firstLine="0"/>
        <w:jc w:val="center"/>
        <w:rPr>
          <w:noProof/>
        </w:rPr>
      </w:pPr>
      <w:r w:rsidRPr="003A38F0">
        <w:rPr>
          <w:b/>
          <w:bCs/>
        </w:rPr>
        <w:lastRenderedPageBreak/>
        <w:t>СОДЕРЖАНИЕ</w:t>
      </w:r>
      <w:r w:rsidRPr="003A38F0">
        <w:rPr>
          <w:sz w:val="24"/>
          <w:szCs w:val="24"/>
        </w:rPr>
        <w:fldChar w:fldCharType="begin"/>
      </w:r>
      <w:r w:rsidRPr="003A38F0">
        <w:rPr>
          <w:sz w:val="24"/>
          <w:szCs w:val="24"/>
        </w:rPr>
        <w:instrText xml:space="preserve"> TOC \o "1-5" \h \z \u </w:instrText>
      </w:r>
      <w:r w:rsidRPr="003A38F0">
        <w:rPr>
          <w:sz w:val="24"/>
          <w:szCs w:val="24"/>
        </w:rPr>
        <w:fldChar w:fldCharType="separate"/>
      </w:r>
    </w:p>
    <w:p w14:paraId="55EF7901" w14:textId="5579642D" w:rsidR="003A38F0" w:rsidRPr="003A38F0" w:rsidRDefault="00B6687F">
      <w:pPr>
        <w:pStyle w:val="21"/>
        <w:rPr>
          <w:rFonts w:eastAsiaTheme="minorEastAsia"/>
          <w:b w:val="0"/>
          <w:smallCaps w:val="0"/>
          <w:lang w:eastAsia="ru-RU"/>
        </w:rPr>
      </w:pPr>
      <w:hyperlink w:anchor="_Toc483951363" w:history="1">
        <w:r w:rsidR="003A38F0" w:rsidRPr="003A38F0">
          <w:rPr>
            <w:rStyle w:val="ae"/>
          </w:rPr>
          <w:t>1.</w:t>
        </w:r>
        <w:r w:rsidR="003A38F0" w:rsidRPr="003A38F0">
          <w:rPr>
            <w:rFonts w:eastAsiaTheme="minorEastAsia"/>
            <w:b w:val="0"/>
            <w:smallCaps w:val="0"/>
            <w:lang w:eastAsia="ru-RU"/>
          </w:rPr>
          <w:tab/>
        </w:r>
        <w:r w:rsidR="003A38F0" w:rsidRPr="003A38F0">
          <w:rPr>
            <w:rStyle w:val="ae"/>
          </w:rPr>
          <w:t xml:space="preserve">Аналитическая справка о реализации Транспортной стратегии </w:t>
        </w:r>
        <w:r w:rsidR="003A38F0">
          <w:rPr>
            <w:rStyle w:val="ae"/>
          </w:rPr>
          <w:br/>
        </w:r>
        <w:r w:rsidR="003A38F0" w:rsidRPr="003A38F0">
          <w:rPr>
            <w:rStyle w:val="ae"/>
          </w:rPr>
          <w:t>Российской Федерации на период до 2030 года</w:t>
        </w:r>
        <w:r w:rsidR="003A38F0" w:rsidRPr="003A38F0">
          <w:rPr>
            <w:webHidden/>
          </w:rPr>
          <w:tab/>
        </w:r>
        <w:r w:rsidR="003A38F0" w:rsidRPr="003A38F0">
          <w:rPr>
            <w:webHidden/>
          </w:rPr>
          <w:fldChar w:fldCharType="begin"/>
        </w:r>
        <w:r w:rsidR="003A38F0" w:rsidRPr="003A38F0">
          <w:rPr>
            <w:webHidden/>
          </w:rPr>
          <w:instrText xml:space="preserve"> PAGEREF _Toc483951363 \h </w:instrText>
        </w:r>
        <w:r w:rsidR="003A38F0" w:rsidRPr="003A38F0">
          <w:rPr>
            <w:webHidden/>
          </w:rPr>
        </w:r>
        <w:r w:rsidR="003A38F0" w:rsidRPr="003A38F0">
          <w:rPr>
            <w:webHidden/>
          </w:rPr>
          <w:fldChar w:fldCharType="separate"/>
        </w:r>
        <w:r w:rsidR="006B0A98">
          <w:rPr>
            <w:webHidden/>
          </w:rPr>
          <w:t>7</w:t>
        </w:r>
        <w:r w:rsidR="003A38F0" w:rsidRPr="003A38F0">
          <w:rPr>
            <w:webHidden/>
          </w:rPr>
          <w:fldChar w:fldCharType="end"/>
        </w:r>
      </w:hyperlink>
    </w:p>
    <w:p w14:paraId="5F01F7F9" w14:textId="2D04E5F8" w:rsidR="003A38F0" w:rsidRPr="003A38F0" w:rsidRDefault="00B6687F">
      <w:pPr>
        <w:pStyle w:val="21"/>
        <w:rPr>
          <w:rFonts w:eastAsiaTheme="minorEastAsia"/>
          <w:b w:val="0"/>
          <w:smallCaps w:val="0"/>
          <w:lang w:eastAsia="ru-RU"/>
        </w:rPr>
      </w:pPr>
      <w:hyperlink w:anchor="_Toc483951364" w:history="1">
        <w:r w:rsidR="003A38F0" w:rsidRPr="003A38F0">
          <w:rPr>
            <w:rStyle w:val="ae"/>
          </w:rPr>
          <w:t>2.</w:t>
        </w:r>
        <w:r w:rsidR="003A38F0" w:rsidRPr="003A38F0">
          <w:rPr>
            <w:rFonts w:eastAsiaTheme="minorEastAsia"/>
            <w:b w:val="0"/>
            <w:smallCaps w:val="0"/>
            <w:lang w:eastAsia="ru-RU"/>
          </w:rPr>
          <w:tab/>
        </w:r>
        <w:r w:rsidR="003A38F0" w:rsidRPr="003A38F0">
          <w:rPr>
            <w:rStyle w:val="ae"/>
          </w:rPr>
          <w:t xml:space="preserve">Сведения о конкретных результатах, в том числе о значениях целевых индикаторов, достигнутых за отчетный период реализации </w:t>
        </w:r>
        <w:r w:rsidR="003A38F0">
          <w:rPr>
            <w:rStyle w:val="ae"/>
          </w:rPr>
          <w:br/>
        </w:r>
        <w:r w:rsidR="003A38F0" w:rsidRPr="003A38F0">
          <w:rPr>
            <w:rStyle w:val="ae"/>
          </w:rPr>
          <w:t>Транспортной стратегии</w:t>
        </w:r>
        <w:r w:rsidR="003A38F0" w:rsidRPr="003A38F0">
          <w:rPr>
            <w:webHidden/>
          </w:rPr>
          <w:tab/>
        </w:r>
        <w:r w:rsidR="003A38F0" w:rsidRPr="003A38F0">
          <w:rPr>
            <w:webHidden/>
          </w:rPr>
          <w:fldChar w:fldCharType="begin"/>
        </w:r>
        <w:r w:rsidR="003A38F0" w:rsidRPr="003A38F0">
          <w:rPr>
            <w:webHidden/>
          </w:rPr>
          <w:instrText xml:space="preserve"> PAGEREF _Toc483951364 \h </w:instrText>
        </w:r>
        <w:r w:rsidR="003A38F0" w:rsidRPr="003A38F0">
          <w:rPr>
            <w:webHidden/>
          </w:rPr>
        </w:r>
        <w:r w:rsidR="003A38F0" w:rsidRPr="003A38F0">
          <w:rPr>
            <w:webHidden/>
          </w:rPr>
          <w:fldChar w:fldCharType="separate"/>
        </w:r>
        <w:r w:rsidR="006B0A98">
          <w:rPr>
            <w:webHidden/>
          </w:rPr>
          <w:t>16</w:t>
        </w:r>
        <w:r w:rsidR="003A38F0" w:rsidRPr="003A38F0">
          <w:rPr>
            <w:webHidden/>
          </w:rPr>
          <w:fldChar w:fldCharType="end"/>
        </w:r>
      </w:hyperlink>
    </w:p>
    <w:p w14:paraId="6992F8C6" w14:textId="77777777" w:rsidR="003A38F0" w:rsidRPr="003A38F0" w:rsidRDefault="00B6687F">
      <w:pPr>
        <w:pStyle w:val="33"/>
        <w:rPr>
          <w:rFonts w:ascii="Times New Roman" w:eastAsiaTheme="minorEastAsia" w:hAnsi="Times New Roman"/>
          <w:i w:val="0"/>
          <w:iCs w:val="0"/>
          <w:noProof/>
          <w:sz w:val="24"/>
          <w:szCs w:val="24"/>
          <w:lang w:eastAsia="ru-RU"/>
        </w:rPr>
      </w:pPr>
      <w:hyperlink w:anchor="_Toc483951365" w:history="1">
        <w:r w:rsidR="003A38F0" w:rsidRPr="003A38F0">
          <w:rPr>
            <w:rStyle w:val="ae"/>
            <w:rFonts w:ascii="Times New Roman" w:hAnsi="Times New Roman"/>
            <w:noProof/>
            <w:sz w:val="24"/>
            <w:szCs w:val="24"/>
          </w:rPr>
          <w:t>2.1.</w:t>
        </w:r>
        <w:r w:rsidR="003A38F0" w:rsidRPr="003A38F0">
          <w:rPr>
            <w:rFonts w:ascii="Times New Roman" w:eastAsiaTheme="minorEastAsia" w:hAnsi="Times New Roman"/>
            <w:i w:val="0"/>
            <w:iCs w:val="0"/>
            <w:noProof/>
            <w:sz w:val="24"/>
            <w:szCs w:val="24"/>
            <w:lang w:eastAsia="ru-RU"/>
          </w:rPr>
          <w:tab/>
        </w:r>
        <w:r w:rsidR="003A38F0" w:rsidRPr="003A38F0">
          <w:rPr>
            <w:rStyle w:val="ae"/>
            <w:rFonts w:ascii="Times New Roman" w:hAnsi="Times New Roman"/>
            <w:noProof/>
            <w:sz w:val="24"/>
            <w:szCs w:val="24"/>
          </w:rPr>
          <w:t>Основные результаты, достигнутые за отчетный период реализации Транспортной стратегии в 2016 году</w:t>
        </w:r>
        <w:r w:rsidR="003A38F0" w:rsidRPr="003A38F0">
          <w:rPr>
            <w:rFonts w:ascii="Times New Roman" w:hAnsi="Times New Roman"/>
            <w:noProof/>
            <w:webHidden/>
            <w:sz w:val="24"/>
            <w:szCs w:val="24"/>
          </w:rPr>
          <w:tab/>
        </w:r>
        <w:r w:rsidR="003A38F0" w:rsidRPr="003A38F0">
          <w:rPr>
            <w:rFonts w:ascii="Times New Roman" w:hAnsi="Times New Roman"/>
            <w:noProof/>
            <w:webHidden/>
            <w:sz w:val="24"/>
            <w:szCs w:val="24"/>
          </w:rPr>
          <w:fldChar w:fldCharType="begin"/>
        </w:r>
        <w:r w:rsidR="003A38F0" w:rsidRPr="003A38F0">
          <w:rPr>
            <w:rFonts w:ascii="Times New Roman" w:hAnsi="Times New Roman"/>
            <w:noProof/>
            <w:webHidden/>
            <w:sz w:val="24"/>
            <w:szCs w:val="24"/>
          </w:rPr>
          <w:instrText xml:space="preserve"> PAGEREF _Toc483951365 \h </w:instrText>
        </w:r>
        <w:r w:rsidR="003A38F0" w:rsidRPr="003A38F0">
          <w:rPr>
            <w:rFonts w:ascii="Times New Roman" w:hAnsi="Times New Roman"/>
            <w:noProof/>
            <w:webHidden/>
            <w:sz w:val="24"/>
            <w:szCs w:val="24"/>
          </w:rPr>
        </w:r>
        <w:r w:rsidR="003A38F0" w:rsidRPr="003A38F0">
          <w:rPr>
            <w:rFonts w:ascii="Times New Roman" w:hAnsi="Times New Roman"/>
            <w:noProof/>
            <w:webHidden/>
            <w:sz w:val="24"/>
            <w:szCs w:val="24"/>
          </w:rPr>
          <w:fldChar w:fldCharType="separate"/>
        </w:r>
        <w:r w:rsidR="006B0A98">
          <w:rPr>
            <w:rFonts w:ascii="Times New Roman" w:hAnsi="Times New Roman"/>
            <w:noProof/>
            <w:webHidden/>
            <w:sz w:val="24"/>
            <w:szCs w:val="24"/>
          </w:rPr>
          <w:t>16</w:t>
        </w:r>
        <w:r w:rsidR="003A38F0" w:rsidRPr="003A38F0">
          <w:rPr>
            <w:rFonts w:ascii="Times New Roman" w:hAnsi="Times New Roman"/>
            <w:noProof/>
            <w:webHidden/>
            <w:sz w:val="24"/>
            <w:szCs w:val="24"/>
          </w:rPr>
          <w:fldChar w:fldCharType="end"/>
        </w:r>
      </w:hyperlink>
    </w:p>
    <w:p w14:paraId="465EC4A8" w14:textId="2FF729D8" w:rsidR="003A38F0" w:rsidRPr="003A38F0" w:rsidRDefault="00B6687F">
      <w:pPr>
        <w:pStyle w:val="33"/>
        <w:rPr>
          <w:rFonts w:ascii="Times New Roman" w:eastAsiaTheme="minorEastAsia" w:hAnsi="Times New Roman"/>
          <w:i w:val="0"/>
          <w:iCs w:val="0"/>
          <w:noProof/>
          <w:sz w:val="24"/>
          <w:szCs w:val="24"/>
          <w:lang w:eastAsia="ru-RU"/>
        </w:rPr>
      </w:pPr>
      <w:hyperlink w:anchor="_Toc483951366" w:history="1">
        <w:r w:rsidR="003A38F0" w:rsidRPr="003A38F0">
          <w:rPr>
            <w:rStyle w:val="ae"/>
            <w:rFonts w:ascii="Times New Roman" w:hAnsi="Times New Roman"/>
            <w:noProof/>
            <w:sz w:val="24"/>
            <w:szCs w:val="24"/>
          </w:rPr>
          <w:t>2.2.</w:t>
        </w:r>
        <w:r w:rsidR="003A38F0" w:rsidRPr="003A38F0">
          <w:rPr>
            <w:rFonts w:ascii="Times New Roman" w:eastAsiaTheme="minorEastAsia" w:hAnsi="Times New Roman"/>
            <w:i w:val="0"/>
            <w:iCs w:val="0"/>
            <w:noProof/>
            <w:sz w:val="24"/>
            <w:szCs w:val="24"/>
            <w:lang w:eastAsia="ru-RU"/>
          </w:rPr>
          <w:tab/>
        </w:r>
        <w:r w:rsidR="003A38F0" w:rsidRPr="003A38F0">
          <w:rPr>
            <w:rStyle w:val="ae"/>
            <w:rFonts w:ascii="Times New Roman" w:hAnsi="Times New Roman"/>
            <w:noProof/>
            <w:sz w:val="24"/>
            <w:szCs w:val="24"/>
          </w:rPr>
          <w:t xml:space="preserve">Сведения о значениях целевых индикаторов, достигнутых  за отчетный </w:t>
        </w:r>
        <w:r w:rsidR="003A38F0">
          <w:rPr>
            <w:rStyle w:val="ae"/>
            <w:rFonts w:ascii="Times New Roman" w:hAnsi="Times New Roman"/>
            <w:noProof/>
            <w:sz w:val="24"/>
            <w:szCs w:val="24"/>
          </w:rPr>
          <w:br/>
        </w:r>
        <w:r w:rsidR="003A38F0" w:rsidRPr="003A38F0">
          <w:rPr>
            <w:rStyle w:val="ae"/>
            <w:rFonts w:ascii="Times New Roman" w:hAnsi="Times New Roman"/>
            <w:noProof/>
            <w:sz w:val="24"/>
            <w:szCs w:val="24"/>
          </w:rPr>
          <w:t>период реализации Транспортной стратегии</w:t>
        </w:r>
        <w:r w:rsidR="003A38F0" w:rsidRPr="003A38F0">
          <w:rPr>
            <w:rFonts w:ascii="Times New Roman" w:hAnsi="Times New Roman"/>
            <w:noProof/>
            <w:webHidden/>
            <w:sz w:val="24"/>
            <w:szCs w:val="24"/>
          </w:rPr>
          <w:tab/>
        </w:r>
        <w:r w:rsidR="003A38F0" w:rsidRPr="003A38F0">
          <w:rPr>
            <w:rFonts w:ascii="Times New Roman" w:hAnsi="Times New Roman"/>
            <w:noProof/>
            <w:webHidden/>
            <w:sz w:val="24"/>
            <w:szCs w:val="24"/>
          </w:rPr>
          <w:fldChar w:fldCharType="begin"/>
        </w:r>
        <w:r w:rsidR="003A38F0" w:rsidRPr="003A38F0">
          <w:rPr>
            <w:rFonts w:ascii="Times New Roman" w:hAnsi="Times New Roman"/>
            <w:noProof/>
            <w:webHidden/>
            <w:sz w:val="24"/>
            <w:szCs w:val="24"/>
          </w:rPr>
          <w:instrText xml:space="preserve"> PAGEREF _Toc483951366 \h </w:instrText>
        </w:r>
        <w:r w:rsidR="003A38F0" w:rsidRPr="003A38F0">
          <w:rPr>
            <w:rFonts w:ascii="Times New Roman" w:hAnsi="Times New Roman"/>
            <w:noProof/>
            <w:webHidden/>
            <w:sz w:val="24"/>
            <w:szCs w:val="24"/>
          </w:rPr>
        </w:r>
        <w:r w:rsidR="003A38F0" w:rsidRPr="003A38F0">
          <w:rPr>
            <w:rFonts w:ascii="Times New Roman" w:hAnsi="Times New Roman"/>
            <w:noProof/>
            <w:webHidden/>
            <w:sz w:val="24"/>
            <w:szCs w:val="24"/>
          </w:rPr>
          <w:fldChar w:fldCharType="separate"/>
        </w:r>
        <w:r w:rsidR="006B0A98">
          <w:rPr>
            <w:rFonts w:ascii="Times New Roman" w:hAnsi="Times New Roman"/>
            <w:noProof/>
            <w:webHidden/>
            <w:sz w:val="24"/>
            <w:szCs w:val="24"/>
          </w:rPr>
          <w:t>26</w:t>
        </w:r>
        <w:r w:rsidR="003A38F0" w:rsidRPr="003A38F0">
          <w:rPr>
            <w:rFonts w:ascii="Times New Roman" w:hAnsi="Times New Roman"/>
            <w:noProof/>
            <w:webHidden/>
            <w:sz w:val="24"/>
            <w:szCs w:val="24"/>
          </w:rPr>
          <w:fldChar w:fldCharType="end"/>
        </w:r>
      </w:hyperlink>
    </w:p>
    <w:p w14:paraId="3CAB3D1E" w14:textId="77777777" w:rsidR="003A38F0" w:rsidRPr="003A38F0" w:rsidRDefault="00B6687F">
      <w:pPr>
        <w:pStyle w:val="41"/>
        <w:rPr>
          <w:rFonts w:ascii="Times New Roman" w:eastAsiaTheme="minorEastAsia" w:hAnsi="Times New Roman"/>
          <w:noProof/>
          <w:sz w:val="24"/>
          <w:szCs w:val="24"/>
          <w:lang w:eastAsia="ru-RU"/>
        </w:rPr>
      </w:pPr>
      <w:hyperlink w:anchor="_Toc483951367" w:history="1">
        <w:r w:rsidR="003A38F0" w:rsidRPr="003A38F0">
          <w:rPr>
            <w:rStyle w:val="ae"/>
            <w:rFonts w:ascii="Times New Roman" w:hAnsi="Times New Roman"/>
            <w:noProof/>
            <w:sz w:val="24"/>
            <w:szCs w:val="24"/>
          </w:rPr>
          <w:t>2.2.1.</w:t>
        </w:r>
        <w:r w:rsidR="003A38F0" w:rsidRPr="003A38F0">
          <w:rPr>
            <w:rFonts w:ascii="Times New Roman" w:eastAsiaTheme="minorEastAsia" w:hAnsi="Times New Roman"/>
            <w:noProof/>
            <w:sz w:val="24"/>
            <w:szCs w:val="24"/>
            <w:lang w:eastAsia="ru-RU"/>
          </w:rPr>
          <w:tab/>
        </w:r>
        <w:r w:rsidR="003A38F0" w:rsidRPr="003A38F0">
          <w:rPr>
            <w:rStyle w:val="ae"/>
            <w:rFonts w:ascii="Times New Roman" w:hAnsi="Times New Roman"/>
            <w:noProof/>
            <w:sz w:val="24"/>
            <w:szCs w:val="24"/>
          </w:rPr>
          <w:t>Значения целевых индикаторов, достигнутых за отчетный период реализации Транспортной стратегии</w:t>
        </w:r>
        <w:r w:rsidR="003A38F0" w:rsidRPr="003A38F0">
          <w:rPr>
            <w:rFonts w:ascii="Times New Roman" w:hAnsi="Times New Roman"/>
            <w:noProof/>
            <w:webHidden/>
            <w:sz w:val="24"/>
            <w:szCs w:val="24"/>
          </w:rPr>
          <w:tab/>
        </w:r>
        <w:r w:rsidR="003A38F0" w:rsidRPr="003A38F0">
          <w:rPr>
            <w:rFonts w:ascii="Times New Roman" w:hAnsi="Times New Roman"/>
            <w:noProof/>
            <w:webHidden/>
            <w:sz w:val="24"/>
            <w:szCs w:val="24"/>
          </w:rPr>
          <w:fldChar w:fldCharType="begin"/>
        </w:r>
        <w:r w:rsidR="003A38F0" w:rsidRPr="003A38F0">
          <w:rPr>
            <w:rFonts w:ascii="Times New Roman" w:hAnsi="Times New Roman"/>
            <w:noProof/>
            <w:webHidden/>
            <w:sz w:val="24"/>
            <w:szCs w:val="24"/>
          </w:rPr>
          <w:instrText xml:space="preserve"> PAGEREF _Toc483951367 \h </w:instrText>
        </w:r>
        <w:r w:rsidR="003A38F0" w:rsidRPr="003A38F0">
          <w:rPr>
            <w:rFonts w:ascii="Times New Roman" w:hAnsi="Times New Roman"/>
            <w:noProof/>
            <w:webHidden/>
            <w:sz w:val="24"/>
            <w:szCs w:val="24"/>
          </w:rPr>
        </w:r>
        <w:r w:rsidR="003A38F0" w:rsidRPr="003A38F0">
          <w:rPr>
            <w:rFonts w:ascii="Times New Roman" w:hAnsi="Times New Roman"/>
            <w:noProof/>
            <w:webHidden/>
            <w:sz w:val="24"/>
            <w:szCs w:val="24"/>
          </w:rPr>
          <w:fldChar w:fldCharType="separate"/>
        </w:r>
        <w:r w:rsidR="006B0A98">
          <w:rPr>
            <w:rFonts w:ascii="Times New Roman" w:hAnsi="Times New Roman"/>
            <w:noProof/>
            <w:webHidden/>
            <w:sz w:val="24"/>
            <w:szCs w:val="24"/>
          </w:rPr>
          <w:t>26</w:t>
        </w:r>
        <w:r w:rsidR="003A38F0" w:rsidRPr="003A38F0">
          <w:rPr>
            <w:rFonts w:ascii="Times New Roman" w:hAnsi="Times New Roman"/>
            <w:noProof/>
            <w:webHidden/>
            <w:sz w:val="24"/>
            <w:szCs w:val="24"/>
          </w:rPr>
          <w:fldChar w:fldCharType="end"/>
        </w:r>
      </w:hyperlink>
    </w:p>
    <w:p w14:paraId="10548ACF" w14:textId="77777777" w:rsidR="003A38F0" w:rsidRPr="003A38F0" w:rsidRDefault="00B6687F">
      <w:pPr>
        <w:pStyle w:val="41"/>
        <w:rPr>
          <w:rFonts w:ascii="Times New Roman" w:eastAsiaTheme="minorEastAsia" w:hAnsi="Times New Roman"/>
          <w:noProof/>
          <w:sz w:val="24"/>
          <w:szCs w:val="24"/>
          <w:lang w:eastAsia="ru-RU"/>
        </w:rPr>
      </w:pPr>
      <w:hyperlink w:anchor="_Toc483951368" w:history="1">
        <w:r w:rsidR="003A38F0" w:rsidRPr="003A38F0">
          <w:rPr>
            <w:rStyle w:val="ae"/>
            <w:rFonts w:ascii="Times New Roman" w:hAnsi="Times New Roman"/>
            <w:noProof/>
            <w:sz w:val="24"/>
            <w:szCs w:val="24"/>
          </w:rPr>
          <w:t>2.2.2.</w:t>
        </w:r>
        <w:r w:rsidR="003A38F0" w:rsidRPr="003A38F0">
          <w:rPr>
            <w:rFonts w:ascii="Times New Roman" w:eastAsiaTheme="minorEastAsia" w:hAnsi="Times New Roman"/>
            <w:noProof/>
            <w:sz w:val="24"/>
            <w:szCs w:val="24"/>
            <w:lang w:eastAsia="ru-RU"/>
          </w:rPr>
          <w:tab/>
        </w:r>
        <w:r w:rsidR="003A38F0" w:rsidRPr="003A38F0">
          <w:rPr>
            <w:rStyle w:val="ae"/>
            <w:rFonts w:ascii="Times New Roman" w:hAnsi="Times New Roman"/>
            <w:noProof/>
            <w:sz w:val="24"/>
            <w:szCs w:val="24"/>
          </w:rPr>
          <w:t>Аналитические материалы по оценке уровня и динамики достижения целевых индикаторов за отчетный период реализации Транспортной стратегии</w:t>
        </w:r>
        <w:r w:rsidR="003A38F0" w:rsidRPr="003A38F0">
          <w:rPr>
            <w:rFonts w:ascii="Times New Roman" w:hAnsi="Times New Roman"/>
            <w:noProof/>
            <w:webHidden/>
            <w:sz w:val="24"/>
            <w:szCs w:val="24"/>
          </w:rPr>
          <w:tab/>
        </w:r>
        <w:r w:rsidR="003A38F0" w:rsidRPr="003A38F0">
          <w:rPr>
            <w:rFonts w:ascii="Times New Roman" w:hAnsi="Times New Roman"/>
            <w:noProof/>
            <w:webHidden/>
            <w:sz w:val="24"/>
            <w:szCs w:val="24"/>
          </w:rPr>
          <w:fldChar w:fldCharType="begin"/>
        </w:r>
        <w:r w:rsidR="003A38F0" w:rsidRPr="003A38F0">
          <w:rPr>
            <w:rFonts w:ascii="Times New Roman" w:hAnsi="Times New Roman"/>
            <w:noProof/>
            <w:webHidden/>
            <w:sz w:val="24"/>
            <w:szCs w:val="24"/>
          </w:rPr>
          <w:instrText xml:space="preserve"> PAGEREF _Toc483951368 \h </w:instrText>
        </w:r>
        <w:r w:rsidR="003A38F0" w:rsidRPr="003A38F0">
          <w:rPr>
            <w:rFonts w:ascii="Times New Roman" w:hAnsi="Times New Roman"/>
            <w:noProof/>
            <w:webHidden/>
            <w:sz w:val="24"/>
            <w:szCs w:val="24"/>
          </w:rPr>
        </w:r>
        <w:r w:rsidR="003A38F0" w:rsidRPr="003A38F0">
          <w:rPr>
            <w:rFonts w:ascii="Times New Roman" w:hAnsi="Times New Roman"/>
            <w:noProof/>
            <w:webHidden/>
            <w:sz w:val="24"/>
            <w:szCs w:val="24"/>
          </w:rPr>
          <w:fldChar w:fldCharType="separate"/>
        </w:r>
        <w:r w:rsidR="006B0A98">
          <w:rPr>
            <w:rFonts w:ascii="Times New Roman" w:hAnsi="Times New Roman"/>
            <w:noProof/>
            <w:webHidden/>
            <w:sz w:val="24"/>
            <w:szCs w:val="24"/>
          </w:rPr>
          <w:t>39</w:t>
        </w:r>
        <w:r w:rsidR="003A38F0" w:rsidRPr="003A38F0">
          <w:rPr>
            <w:rFonts w:ascii="Times New Roman" w:hAnsi="Times New Roman"/>
            <w:noProof/>
            <w:webHidden/>
            <w:sz w:val="24"/>
            <w:szCs w:val="24"/>
          </w:rPr>
          <w:fldChar w:fldCharType="end"/>
        </w:r>
      </w:hyperlink>
    </w:p>
    <w:p w14:paraId="165DD1B0" w14:textId="380D19A3" w:rsidR="003A38F0" w:rsidRPr="003A38F0" w:rsidRDefault="00B6687F">
      <w:pPr>
        <w:pStyle w:val="51"/>
        <w:rPr>
          <w:rFonts w:ascii="Times New Roman" w:eastAsiaTheme="minorEastAsia" w:hAnsi="Times New Roman"/>
          <w:noProof/>
          <w:sz w:val="24"/>
          <w:szCs w:val="24"/>
          <w:lang w:eastAsia="ru-RU"/>
        </w:rPr>
      </w:pPr>
      <w:hyperlink w:anchor="_Toc483951369" w:history="1">
        <w:r w:rsidR="003A38F0" w:rsidRPr="003A38F0">
          <w:rPr>
            <w:rStyle w:val="ae"/>
            <w:rFonts w:ascii="Times New Roman" w:hAnsi="Times New Roman"/>
            <w:noProof/>
            <w:sz w:val="24"/>
            <w:szCs w:val="24"/>
          </w:rPr>
          <w:t>2.2.2.1.</w:t>
        </w:r>
        <w:r w:rsidR="003A38F0" w:rsidRPr="003A38F0">
          <w:rPr>
            <w:rFonts w:ascii="Times New Roman" w:eastAsiaTheme="minorEastAsia" w:hAnsi="Times New Roman"/>
            <w:noProof/>
            <w:sz w:val="24"/>
            <w:szCs w:val="24"/>
            <w:lang w:eastAsia="ru-RU"/>
          </w:rPr>
          <w:tab/>
        </w:r>
        <w:r w:rsidR="003A38F0" w:rsidRPr="003A38F0">
          <w:rPr>
            <w:rStyle w:val="ae"/>
            <w:rFonts w:ascii="Times New Roman" w:hAnsi="Times New Roman"/>
            <w:noProof/>
            <w:sz w:val="24"/>
            <w:szCs w:val="24"/>
          </w:rPr>
          <w:t xml:space="preserve">Оценки уровня и динамики достижения целевых индикаторов  </w:t>
        </w:r>
        <w:r w:rsidR="003A38F0">
          <w:rPr>
            <w:rStyle w:val="ae"/>
            <w:rFonts w:ascii="Times New Roman" w:hAnsi="Times New Roman"/>
            <w:noProof/>
            <w:sz w:val="24"/>
            <w:szCs w:val="24"/>
          </w:rPr>
          <w:br/>
        </w:r>
        <w:r w:rsidR="003A38F0" w:rsidRPr="003A38F0">
          <w:rPr>
            <w:rStyle w:val="ae"/>
            <w:rFonts w:ascii="Times New Roman" w:hAnsi="Times New Roman"/>
            <w:noProof/>
            <w:sz w:val="24"/>
            <w:szCs w:val="24"/>
          </w:rPr>
          <w:t>за 2016 год по Цели 1 «Формирование единого транспортного пространства России на базе сбалансированного опережающего развития эффективной транспортной инфраструктуры»</w:t>
        </w:r>
        <w:r w:rsidR="003A38F0" w:rsidRPr="003A38F0">
          <w:rPr>
            <w:rFonts w:ascii="Times New Roman" w:hAnsi="Times New Roman"/>
            <w:noProof/>
            <w:webHidden/>
            <w:sz w:val="24"/>
            <w:szCs w:val="24"/>
          </w:rPr>
          <w:tab/>
        </w:r>
        <w:r w:rsidR="003A38F0" w:rsidRPr="003A38F0">
          <w:rPr>
            <w:rFonts w:ascii="Times New Roman" w:hAnsi="Times New Roman"/>
            <w:noProof/>
            <w:webHidden/>
            <w:sz w:val="24"/>
            <w:szCs w:val="24"/>
          </w:rPr>
          <w:fldChar w:fldCharType="begin"/>
        </w:r>
        <w:r w:rsidR="003A38F0" w:rsidRPr="003A38F0">
          <w:rPr>
            <w:rFonts w:ascii="Times New Roman" w:hAnsi="Times New Roman"/>
            <w:noProof/>
            <w:webHidden/>
            <w:sz w:val="24"/>
            <w:szCs w:val="24"/>
          </w:rPr>
          <w:instrText xml:space="preserve"> PAGEREF _Toc483951369 \h </w:instrText>
        </w:r>
        <w:r w:rsidR="003A38F0" w:rsidRPr="003A38F0">
          <w:rPr>
            <w:rFonts w:ascii="Times New Roman" w:hAnsi="Times New Roman"/>
            <w:noProof/>
            <w:webHidden/>
            <w:sz w:val="24"/>
            <w:szCs w:val="24"/>
          </w:rPr>
        </w:r>
        <w:r w:rsidR="003A38F0" w:rsidRPr="003A38F0">
          <w:rPr>
            <w:rFonts w:ascii="Times New Roman" w:hAnsi="Times New Roman"/>
            <w:noProof/>
            <w:webHidden/>
            <w:sz w:val="24"/>
            <w:szCs w:val="24"/>
          </w:rPr>
          <w:fldChar w:fldCharType="separate"/>
        </w:r>
        <w:r w:rsidR="006B0A98">
          <w:rPr>
            <w:rFonts w:ascii="Times New Roman" w:hAnsi="Times New Roman"/>
            <w:noProof/>
            <w:webHidden/>
            <w:sz w:val="24"/>
            <w:szCs w:val="24"/>
          </w:rPr>
          <w:t>43</w:t>
        </w:r>
        <w:r w:rsidR="003A38F0" w:rsidRPr="003A38F0">
          <w:rPr>
            <w:rFonts w:ascii="Times New Roman" w:hAnsi="Times New Roman"/>
            <w:noProof/>
            <w:webHidden/>
            <w:sz w:val="24"/>
            <w:szCs w:val="24"/>
          </w:rPr>
          <w:fldChar w:fldCharType="end"/>
        </w:r>
      </w:hyperlink>
    </w:p>
    <w:p w14:paraId="2842000A" w14:textId="6BFD4D64" w:rsidR="003A38F0" w:rsidRPr="003A38F0" w:rsidRDefault="00B6687F">
      <w:pPr>
        <w:pStyle w:val="51"/>
        <w:rPr>
          <w:rFonts w:ascii="Times New Roman" w:eastAsiaTheme="minorEastAsia" w:hAnsi="Times New Roman"/>
          <w:noProof/>
          <w:sz w:val="24"/>
          <w:szCs w:val="24"/>
          <w:lang w:eastAsia="ru-RU"/>
        </w:rPr>
      </w:pPr>
      <w:hyperlink w:anchor="_Toc483951370" w:history="1">
        <w:r w:rsidR="003A38F0" w:rsidRPr="003A38F0">
          <w:rPr>
            <w:rStyle w:val="ae"/>
            <w:rFonts w:ascii="Times New Roman" w:hAnsi="Times New Roman"/>
            <w:noProof/>
            <w:sz w:val="24"/>
            <w:szCs w:val="24"/>
          </w:rPr>
          <w:t>2.2.2.2.</w:t>
        </w:r>
        <w:r w:rsidR="003A38F0" w:rsidRPr="003A38F0">
          <w:rPr>
            <w:rFonts w:ascii="Times New Roman" w:eastAsiaTheme="minorEastAsia" w:hAnsi="Times New Roman"/>
            <w:noProof/>
            <w:sz w:val="24"/>
            <w:szCs w:val="24"/>
            <w:lang w:eastAsia="ru-RU"/>
          </w:rPr>
          <w:tab/>
        </w:r>
        <w:r w:rsidR="003A38F0" w:rsidRPr="003A38F0">
          <w:rPr>
            <w:rStyle w:val="ae"/>
            <w:rFonts w:ascii="Times New Roman" w:hAnsi="Times New Roman"/>
            <w:noProof/>
            <w:sz w:val="24"/>
            <w:szCs w:val="24"/>
          </w:rPr>
          <w:t xml:space="preserve">Оценки уровня и динамики достижения целевых индикаторов  </w:t>
        </w:r>
        <w:r w:rsidR="003A38F0">
          <w:rPr>
            <w:rStyle w:val="ae"/>
            <w:rFonts w:ascii="Times New Roman" w:hAnsi="Times New Roman"/>
            <w:noProof/>
            <w:sz w:val="24"/>
            <w:szCs w:val="24"/>
          </w:rPr>
          <w:br/>
        </w:r>
        <w:r w:rsidR="003A38F0" w:rsidRPr="003A38F0">
          <w:rPr>
            <w:rStyle w:val="ae"/>
            <w:rFonts w:ascii="Times New Roman" w:hAnsi="Times New Roman"/>
            <w:noProof/>
            <w:sz w:val="24"/>
            <w:szCs w:val="24"/>
          </w:rPr>
          <w:t>за 2016 год по Цели 2 «Обеспечение доступности и качества транспортно-логистических услуг в области грузовых перевозок  на уровне потребностей развития экономики страны»</w:t>
        </w:r>
        <w:r w:rsidR="003A38F0" w:rsidRPr="003A38F0">
          <w:rPr>
            <w:rFonts w:ascii="Times New Roman" w:hAnsi="Times New Roman"/>
            <w:noProof/>
            <w:webHidden/>
            <w:sz w:val="24"/>
            <w:szCs w:val="24"/>
          </w:rPr>
          <w:tab/>
        </w:r>
        <w:r w:rsidR="003A38F0" w:rsidRPr="003A38F0">
          <w:rPr>
            <w:rFonts w:ascii="Times New Roman" w:hAnsi="Times New Roman"/>
            <w:noProof/>
            <w:webHidden/>
            <w:sz w:val="24"/>
            <w:szCs w:val="24"/>
          </w:rPr>
          <w:fldChar w:fldCharType="begin"/>
        </w:r>
        <w:r w:rsidR="003A38F0" w:rsidRPr="003A38F0">
          <w:rPr>
            <w:rFonts w:ascii="Times New Roman" w:hAnsi="Times New Roman"/>
            <w:noProof/>
            <w:webHidden/>
            <w:sz w:val="24"/>
            <w:szCs w:val="24"/>
          </w:rPr>
          <w:instrText xml:space="preserve"> PAGEREF _Toc483951370 \h </w:instrText>
        </w:r>
        <w:r w:rsidR="003A38F0" w:rsidRPr="003A38F0">
          <w:rPr>
            <w:rFonts w:ascii="Times New Roman" w:hAnsi="Times New Roman"/>
            <w:noProof/>
            <w:webHidden/>
            <w:sz w:val="24"/>
            <w:szCs w:val="24"/>
          </w:rPr>
        </w:r>
        <w:r w:rsidR="003A38F0" w:rsidRPr="003A38F0">
          <w:rPr>
            <w:rFonts w:ascii="Times New Roman" w:hAnsi="Times New Roman"/>
            <w:noProof/>
            <w:webHidden/>
            <w:sz w:val="24"/>
            <w:szCs w:val="24"/>
          </w:rPr>
          <w:fldChar w:fldCharType="separate"/>
        </w:r>
        <w:r w:rsidR="006B0A98">
          <w:rPr>
            <w:rFonts w:ascii="Times New Roman" w:hAnsi="Times New Roman"/>
            <w:noProof/>
            <w:webHidden/>
            <w:sz w:val="24"/>
            <w:szCs w:val="24"/>
          </w:rPr>
          <w:t>56</w:t>
        </w:r>
        <w:r w:rsidR="003A38F0" w:rsidRPr="003A38F0">
          <w:rPr>
            <w:rFonts w:ascii="Times New Roman" w:hAnsi="Times New Roman"/>
            <w:noProof/>
            <w:webHidden/>
            <w:sz w:val="24"/>
            <w:szCs w:val="24"/>
          </w:rPr>
          <w:fldChar w:fldCharType="end"/>
        </w:r>
      </w:hyperlink>
    </w:p>
    <w:p w14:paraId="070854D5" w14:textId="56B3F604" w:rsidR="003A38F0" w:rsidRPr="003A38F0" w:rsidRDefault="00B6687F">
      <w:pPr>
        <w:pStyle w:val="51"/>
        <w:rPr>
          <w:rFonts w:ascii="Times New Roman" w:eastAsiaTheme="minorEastAsia" w:hAnsi="Times New Roman"/>
          <w:noProof/>
          <w:sz w:val="24"/>
          <w:szCs w:val="24"/>
          <w:lang w:eastAsia="ru-RU"/>
        </w:rPr>
      </w:pPr>
      <w:hyperlink w:anchor="_Toc483951371" w:history="1">
        <w:r w:rsidR="003A38F0" w:rsidRPr="003A38F0">
          <w:rPr>
            <w:rStyle w:val="ae"/>
            <w:rFonts w:ascii="Times New Roman" w:hAnsi="Times New Roman"/>
            <w:noProof/>
            <w:sz w:val="24"/>
            <w:szCs w:val="24"/>
          </w:rPr>
          <w:t>2.2.2.3.</w:t>
        </w:r>
        <w:r w:rsidR="003A38F0" w:rsidRPr="003A38F0">
          <w:rPr>
            <w:rFonts w:ascii="Times New Roman" w:eastAsiaTheme="minorEastAsia" w:hAnsi="Times New Roman"/>
            <w:noProof/>
            <w:sz w:val="24"/>
            <w:szCs w:val="24"/>
            <w:lang w:eastAsia="ru-RU"/>
          </w:rPr>
          <w:tab/>
        </w:r>
        <w:r w:rsidR="003A38F0" w:rsidRPr="003A38F0">
          <w:rPr>
            <w:rStyle w:val="ae"/>
            <w:rFonts w:ascii="Times New Roman" w:hAnsi="Times New Roman"/>
            <w:noProof/>
            <w:sz w:val="24"/>
            <w:szCs w:val="24"/>
          </w:rPr>
          <w:t xml:space="preserve">Оценки уровня и динамики достижения целевых индикаторов  </w:t>
        </w:r>
        <w:r w:rsidR="003A38F0">
          <w:rPr>
            <w:rStyle w:val="ae"/>
            <w:rFonts w:ascii="Times New Roman" w:hAnsi="Times New Roman"/>
            <w:noProof/>
            <w:sz w:val="24"/>
            <w:szCs w:val="24"/>
          </w:rPr>
          <w:br/>
        </w:r>
        <w:r w:rsidR="003A38F0" w:rsidRPr="003A38F0">
          <w:rPr>
            <w:rStyle w:val="ae"/>
            <w:rFonts w:ascii="Times New Roman" w:hAnsi="Times New Roman"/>
            <w:noProof/>
            <w:sz w:val="24"/>
            <w:szCs w:val="24"/>
          </w:rPr>
          <w:t xml:space="preserve">за 2016 год по Цели 3 «Обеспечение доступности и качества транспортных услуг для населения в соответствии с </w:t>
        </w:r>
        <w:r w:rsidR="003A38F0">
          <w:rPr>
            <w:rStyle w:val="ae"/>
            <w:rFonts w:ascii="Times New Roman" w:hAnsi="Times New Roman"/>
            <w:noProof/>
            <w:sz w:val="24"/>
            <w:szCs w:val="24"/>
          </w:rPr>
          <w:br/>
        </w:r>
        <w:r w:rsidR="003A38F0" w:rsidRPr="003A38F0">
          <w:rPr>
            <w:rStyle w:val="ae"/>
            <w:rFonts w:ascii="Times New Roman" w:hAnsi="Times New Roman"/>
            <w:noProof/>
            <w:sz w:val="24"/>
            <w:szCs w:val="24"/>
          </w:rPr>
          <w:t>социальными стандартами»</w:t>
        </w:r>
        <w:r w:rsidR="003A38F0" w:rsidRPr="003A38F0">
          <w:rPr>
            <w:rFonts w:ascii="Times New Roman" w:hAnsi="Times New Roman"/>
            <w:noProof/>
            <w:webHidden/>
            <w:sz w:val="24"/>
            <w:szCs w:val="24"/>
          </w:rPr>
          <w:tab/>
        </w:r>
        <w:r w:rsidR="003A38F0" w:rsidRPr="003A38F0">
          <w:rPr>
            <w:rFonts w:ascii="Times New Roman" w:hAnsi="Times New Roman"/>
            <w:noProof/>
            <w:webHidden/>
            <w:sz w:val="24"/>
            <w:szCs w:val="24"/>
          </w:rPr>
          <w:fldChar w:fldCharType="begin"/>
        </w:r>
        <w:r w:rsidR="003A38F0" w:rsidRPr="003A38F0">
          <w:rPr>
            <w:rFonts w:ascii="Times New Roman" w:hAnsi="Times New Roman"/>
            <w:noProof/>
            <w:webHidden/>
            <w:sz w:val="24"/>
            <w:szCs w:val="24"/>
          </w:rPr>
          <w:instrText xml:space="preserve"> PAGEREF _Toc483951371 \h </w:instrText>
        </w:r>
        <w:r w:rsidR="003A38F0" w:rsidRPr="003A38F0">
          <w:rPr>
            <w:rFonts w:ascii="Times New Roman" w:hAnsi="Times New Roman"/>
            <w:noProof/>
            <w:webHidden/>
            <w:sz w:val="24"/>
            <w:szCs w:val="24"/>
          </w:rPr>
        </w:r>
        <w:r w:rsidR="003A38F0" w:rsidRPr="003A38F0">
          <w:rPr>
            <w:rFonts w:ascii="Times New Roman" w:hAnsi="Times New Roman"/>
            <w:noProof/>
            <w:webHidden/>
            <w:sz w:val="24"/>
            <w:szCs w:val="24"/>
          </w:rPr>
          <w:fldChar w:fldCharType="separate"/>
        </w:r>
        <w:r w:rsidR="006B0A98">
          <w:rPr>
            <w:rFonts w:ascii="Times New Roman" w:hAnsi="Times New Roman"/>
            <w:noProof/>
            <w:webHidden/>
            <w:sz w:val="24"/>
            <w:szCs w:val="24"/>
          </w:rPr>
          <w:t>67</w:t>
        </w:r>
        <w:r w:rsidR="003A38F0" w:rsidRPr="003A38F0">
          <w:rPr>
            <w:rFonts w:ascii="Times New Roman" w:hAnsi="Times New Roman"/>
            <w:noProof/>
            <w:webHidden/>
            <w:sz w:val="24"/>
            <w:szCs w:val="24"/>
          </w:rPr>
          <w:fldChar w:fldCharType="end"/>
        </w:r>
      </w:hyperlink>
    </w:p>
    <w:p w14:paraId="65AB10A5" w14:textId="50F1E153" w:rsidR="003A38F0" w:rsidRPr="003A38F0" w:rsidRDefault="00B6687F">
      <w:pPr>
        <w:pStyle w:val="51"/>
        <w:rPr>
          <w:rFonts w:ascii="Times New Roman" w:eastAsiaTheme="minorEastAsia" w:hAnsi="Times New Roman"/>
          <w:noProof/>
          <w:sz w:val="24"/>
          <w:szCs w:val="24"/>
          <w:lang w:eastAsia="ru-RU"/>
        </w:rPr>
      </w:pPr>
      <w:hyperlink w:anchor="_Toc483951372" w:history="1">
        <w:r w:rsidR="003A38F0" w:rsidRPr="003A38F0">
          <w:rPr>
            <w:rStyle w:val="ae"/>
            <w:rFonts w:ascii="Times New Roman" w:hAnsi="Times New Roman"/>
            <w:noProof/>
            <w:sz w:val="24"/>
            <w:szCs w:val="24"/>
          </w:rPr>
          <w:t>2.2.2.4.</w:t>
        </w:r>
        <w:r w:rsidR="003A38F0" w:rsidRPr="003A38F0">
          <w:rPr>
            <w:rFonts w:ascii="Times New Roman" w:eastAsiaTheme="minorEastAsia" w:hAnsi="Times New Roman"/>
            <w:noProof/>
            <w:sz w:val="24"/>
            <w:szCs w:val="24"/>
            <w:lang w:eastAsia="ru-RU"/>
          </w:rPr>
          <w:tab/>
        </w:r>
        <w:r w:rsidR="003A38F0" w:rsidRPr="003A38F0">
          <w:rPr>
            <w:rStyle w:val="ae"/>
            <w:rFonts w:ascii="Times New Roman" w:hAnsi="Times New Roman"/>
            <w:noProof/>
            <w:sz w:val="24"/>
            <w:szCs w:val="24"/>
          </w:rPr>
          <w:t xml:space="preserve">Оценки уровня и динамики достижения целевых индикаторов  </w:t>
        </w:r>
        <w:r w:rsidR="003A38F0">
          <w:rPr>
            <w:rStyle w:val="ae"/>
            <w:rFonts w:ascii="Times New Roman" w:hAnsi="Times New Roman"/>
            <w:noProof/>
            <w:sz w:val="24"/>
            <w:szCs w:val="24"/>
          </w:rPr>
          <w:br/>
        </w:r>
        <w:r w:rsidR="003A38F0" w:rsidRPr="003A38F0">
          <w:rPr>
            <w:rStyle w:val="ae"/>
            <w:rFonts w:ascii="Times New Roman" w:hAnsi="Times New Roman"/>
            <w:noProof/>
            <w:sz w:val="24"/>
            <w:szCs w:val="24"/>
          </w:rPr>
          <w:t>за 2016 год по Цели 4 «Интеграция в мировой транспортное пространство и развитие транзитного потенциала страны»</w:t>
        </w:r>
        <w:r w:rsidR="003A38F0" w:rsidRPr="003A38F0">
          <w:rPr>
            <w:rFonts w:ascii="Times New Roman" w:hAnsi="Times New Roman"/>
            <w:noProof/>
            <w:webHidden/>
            <w:sz w:val="24"/>
            <w:szCs w:val="24"/>
          </w:rPr>
          <w:tab/>
        </w:r>
        <w:r w:rsidR="003A38F0" w:rsidRPr="003A38F0">
          <w:rPr>
            <w:rFonts w:ascii="Times New Roman" w:hAnsi="Times New Roman"/>
            <w:noProof/>
            <w:webHidden/>
            <w:sz w:val="24"/>
            <w:szCs w:val="24"/>
          </w:rPr>
          <w:fldChar w:fldCharType="begin"/>
        </w:r>
        <w:r w:rsidR="003A38F0" w:rsidRPr="003A38F0">
          <w:rPr>
            <w:rFonts w:ascii="Times New Roman" w:hAnsi="Times New Roman"/>
            <w:noProof/>
            <w:webHidden/>
            <w:sz w:val="24"/>
            <w:szCs w:val="24"/>
          </w:rPr>
          <w:instrText xml:space="preserve"> PAGEREF _Toc483951372 \h </w:instrText>
        </w:r>
        <w:r w:rsidR="003A38F0" w:rsidRPr="003A38F0">
          <w:rPr>
            <w:rFonts w:ascii="Times New Roman" w:hAnsi="Times New Roman"/>
            <w:noProof/>
            <w:webHidden/>
            <w:sz w:val="24"/>
            <w:szCs w:val="24"/>
          </w:rPr>
        </w:r>
        <w:r w:rsidR="003A38F0" w:rsidRPr="003A38F0">
          <w:rPr>
            <w:rFonts w:ascii="Times New Roman" w:hAnsi="Times New Roman"/>
            <w:noProof/>
            <w:webHidden/>
            <w:sz w:val="24"/>
            <w:szCs w:val="24"/>
          </w:rPr>
          <w:fldChar w:fldCharType="separate"/>
        </w:r>
        <w:r w:rsidR="006B0A98">
          <w:rPr>
            <w:rFonts w:ascii="Times New Roman" w:hAnsi="Times New Roman"/>
            <w:noProof/>
            <w:webHidden/>
            <w:sz w:val="24"/>
            <w:szCs w:val="24"/>
          </w:rPr>
          <w:t>78</w:t>
        </w:r>
        <w:r w:rsidR="003A38F0" w:rsidRPr="003A38F0">
          <w:rPr>
            <w:rFonts w:ascii="Times New Roman" w:hAnsi="Times New Roman"/>
            <w:noProof/>
            <w:webHidden/>
            <w:sz w:val="24"/>
            <w:szCs w:val="24"/>
          </w:rPr>
          <w:fldChar w:fldCharType="end"/>
        </w:r>
      </w:hyperlink>
    </w:p>
    <w:p w14:paraId="6EAA7CA7" w14:textId="6A5E203D" w:rsidR="003A38F0" w:rsidRPr="003A38F0" w:rsidRDefault="00B6687F">
      <w:pPr>
        <w:pStyle w:val="51"/>
        <w:rPr>
          <w:rFonts w:ascii="Times New Roman" w:eastAsiaTheme="minorEastAsia" w:hAnsi="Times New Roman"/>
          <w:noProof/>
          <w:sz w:val="24"/>
          <w:szCs w:val="24"/>
          <w:lang w:eastAsia="ru-RU"/>
        </w:rPr>
      </w:pPr>
      <w:hyperlink w:anchor="_Toc483951373" w:history="1">
        <w:r w:rsidR="003A38F0" w:rsidRPr="003A38F0">
          <w:rPr>
            <w:rStyle w:val="ae"/>
            <w:rFonts w:ascii="Times New Roman" w:hAnsi="Times New Roman"/>
            <w:noProof/>
            <w:sz w:val="24"/>
            <w:szCs w:val="24"/>
          </w:rPr>
          <w:t>2.2.2.5.</w:t>
        </w:r>
        <w:r w:rsidR="003A38F0" w:rsidRPr="003A38F0">
          <w:rPr>
            <w:rFonts w:ascii="Times New Roman" w:eastAsiaTheme="minorEastAsia" w:hAnsi="Times New Roman"/>
            <w:noProof/>
            <w:sz w:val="24"/>
            <w:szCs w:val="24"/>
            <w:lang w:eastAsia="ru-RU"/>
          </w:rPr>
          <w:tab/>
        </w:r>
        <w:r w:rsidR="003A38F0" w:rsidRPr="003A38F0">
          <w:rPr>
            <w:rStyle w:val="ae"/>
            <w:rFonts w:ascii="Times New Roman" w:hAnsi="Times New Roman"/>
            <w:noProof/>
            <w:sz w:val="24"/>
            <w:szCs w:val="24"/>
          </w:rPr>
          <w:t xml:space="preserve">Оценки уровня и динамики достижения целевых индикаторов  </w:t>
        </w:r>
        <w:r w:rsidR="003A38F0">
          <w:rPr>
            <w:rStyle w:val="ae"/>
            <w:rFonts w:ascii="Times New Roman" w:hAnsi="Times New Roman"/>
            <w:noProof/>
            <w:sz w:val="24"/>
            <w:szCs w:val="24"/>
          </w:rPr>
          <w:br/>
        </w:r>
        <w:r w:rsidR="003A38F0" w:rsidRPr="003A38F0">
          <w:rPr>
            <w:rStyle w:val="ae"/>
            <w:rFonts w:ascii="Times New Roman" w:hAnsi="Times New Roman"/>
            <w:noProof/>
            <w:sz w:val="24"/>
            <w:szCs w:val="24"/>
          </w:rPr>
          <w:t>за 2016 год по Цели 5 «Повышение уровня безопасности транспортной системы»</w:t>
        </w:r>
        <w:r w:rsidR="003A38F0" w:rsidRPr="003A38F0">
          <w:rPr>
            <w:rFonts w:ascii="Times New Roman" w:hAnsi="Times New Roman"/>
            <w:noProof/>
            <w:webHidden/>
            <w:sz w:val="24"/>
            <w:szCs w:val="24"/>
          </w:rPr>
          <w:tab/>
        </w:r>
        <w:r w:rsidR="003A38F0" w:rsidRPr="003A38F0">
          <w:rPr>
            <w:rFonts w:ascii="Times New Roman" w:hAnsi="Times New Roman"/>
            <w:noProof/>
            <w:webHidden/>
            <w:sz w:val="24"/>
            <w:szCs w:val="24"/>
          </w:rPr>
          <w:fldChar w:fldCharType="begin"/>
        </w:r>
        <w:r w:rsidR="003A38F0" w:rsidRPr="003A38F0">
          <w:rPr>
            <w:rFonts w:ascii="Times New Roman" w:hAnsi="Times New Roman"/>
            <w:noProof/>
            <w:webHidden/>
            <w:sz w:val="24"/>
            <w:szCs w:val="24"/>
          </w:rPr>
          <w:instrText xml:space="preserve"> PAGEREF _Toc483951373 \h </w:instrText>
        </w:r>
        <w:r w:rsidR="003A38F0" w:rsidRPr="003A38F0">
          <w:rPr>
            <w:rFonts w:ascii="Times New Roman" w:hAnsi="Times New Roman"/>
            <w:noProof/>
            <w:webHidden/>
            <w:sz w:val="24"/>
            <w:szCs w:val="24"/>
          </w:rPr>
        </w:r>
        <w:r w:rsidR="003A38F0" w:rsidRPr="003A38F0">
          <w:rPr>
            <w:rFonts w:ascii="Times New Roman" w:hAnsi="Times New Roman"/>
            <w:noProof/>
            <w:webHidden/>
            <w:sz w:val="24"/>
            <w:szCs w:val="24"/>
          </w:rPr>
          <w:fldChar w:fldCharType="separate"/>
        </w:r>
        <w:r w:rsidR="006B0A98">
          <w:rPr>
            <w:rFonts w:ascii="Times New Roman" w:hAnsi="Times New Roman"/>
            <w:noProof/>
            <w:webHidden/>
            <w:sz w:val="24"/>
            <w:szCs w:val="24"/>
          </w:rPr>
          <w:t>84</w:t>
        </w:r>
        <w:r w:rsidR="003A38F0" w:rsidRPr="003A38F0">
          <w:rPr>
            <w:rFonts w:ascii="Times New Roman" w:hAnsi="Times New Roman"/>
            <w:noProof/>
            <w:webHidden/>
            <w:sz w:val="24"/>
            <w:szCs w:val="24"/>
          </w:rPr>
          <w:fldChar w:fldCharType="end"/>
        </w:r>
      </w:hyperlink>
    </w:p>
    <w:p w14:paraId="1D7D1665" w14:textId="3807C45D" w:rsidR="003A38F0" w:rsidRPr="003A38F0" w:rsidRDefault="00B6687F">
      <w:pPr>
        <w:pStyle w:val="51"/>
        <w:rPr>
          <w:rFonts w:ascii="Times New Roman" w:eastAsiaTheme="minorEastAsia" w:hAnsi="Times New Roman"/>
          <w:noProof/>
          <w:sz w:val="24"/>
          <w:szCs w:val="24"/>
          <w:lang w:eastAsia="ru-RU"/>
        </w:rPr>
      </w:pPr>
      <w:hyperlink w:anchor="_Toc483951374" w:history="1">
        <w:r w:rsidR="003A38F0" w:rsidRPr="003A38F0">
          <w:rPr>
            <w:rStyle w:val="ae"/>
            <w:rFonts w:ascii="Times New Roman" w:hAnsi="Times New Roman"/>
            <w:noProof/>
            <w:sz w:val="24"/>
            <w:szCs w:val="24"/>
          </w:rPr>
          <w:t>2.2.2.6.</w:t>
        </w:r>
        <w:r w:rsidR="003A38F0" w:rsidRPr="003A38F0">
          <w:rPr>
            <w:rFonts w:ascii="Times New Roman" w:eastAsiaTheme="minorEastAsia" w:hAnsi="Times New Roman"/>
            <w:noProof/>
            <w:sz w:val="24"/>
            <w:szCs w:val="24"/>
            <w:lang w:eastAsia="ru-RU"/>
          </w:rPr>
          <w:tab/>
        </w:r>
        <w:r w:rsidR="003A38F0" w:rsidRPr="003A38F0">
          <w:rPr>
            <w:rStyle w:val="ae"/>
            <w:rFonts w:ascii="Times New Roman" w:hAnsi="Times New Roman"/>
            <w:noProof/>
            <w:sz w:val="24"/>
            <w:szCs w:val="24"/>
          </w:rPr>
          <w:t xml:space="preserve">Оценки уровня и динамики достижения целевых индикаторов  </w:t>
        </w:r>
        <w:r w:rsidR="003A38F0">
          <w:rPr>
            <w:rStyle w:val="ae"/>
            <w:rFonts w:ascii="Times New Roman" w:hAnsi="Times New Roman"/>
            <w:noProof/>
            <w:sz w:val="24"/>
            <w:szCs w:val="24"/>
          </w:rPr>
          <w:br/>
        </w:r>
        <w:r w:rsidR="003A38F0" w:rsidRPr="003A38F0">
          <w:rPr>
            <w:rStyle w:val="ae"/>
            <w:rFonts w:ascii="Times New Roman" w:hAnsi="Times New Roman"/>
            <w:noProof/>
            <w:sz w:val="24"/>
            <w:szCs w:val="24"/>
          </w:rPr>
          <w:t>за 2016 год по Цели 6 «Снижение негативного воздействия транспортной системы на окружающую среду»</w:t>
        </w:r>
        <w:r w:rsidR="003A38F0" w:rsidRPr="003A38F0">
          <w:rPr>
            <w:rFonts w:ascii="Times New Roman" w:hAnsi="Times New Roman"/>
            <w:noProof/>
            <w:webHidden/>
            <w:sz w:val="24"/>
            <w:szCs w:val="24"/>
          </w:rPr>
          <w:tab/>
        </w:r>
        <w:r w:rsidR="003A38F0" w:rsidRPr="003A38F0">
          <w:rPr>
            <w:rFonts w:ascii="Times New Roman" w:hAnsi="Times New Roman"/>
            <w:noProof/>
            <w:webHidden/>
            <w:sz w:val="24"/>
            <w:szCs w:val="24"/>
          </w:rPr>
          <w:fldChar w:fldCharType="begin"/>
        </w:r>
        <w:r w:rsidR="003A38F0" w:rsidRPr="003A38F0">
          <w:rPr>
            <w:rFonts w:ascii="Times New Roman" w:hAnsi="Times New Roman"/>
            <w:noProof/>
            <w:webHidden/>
            <w:sz w:val="24"/>
            <w:szCs w:val="24"/>
          </w:rPr>
          <w:instrText xml:space="preserve"> PAGEREF _Toc483951374 \h </w:instrText>
        </w:r>
        <w:r w:rsidR="003A38F0" w:rsidRPr="003A38F0">
          <w:rPr>
            <w:rFonts w:ascii="Times New Roman" w:hAnsi="Times New Roman"/>
            <w:noProof/>
            <w:webHidden/>
            <w:sz w:val="24"/>
            <w:szCs w:val="24"/>
          </w:rPr>
        </w:r>
        <w:r w:rsidR="003A38F0" w:rsidRPr="003A38F0">
          <w:rPr>
            <w:rFonts w:ascii="Times New Roman" w:hAnsi="Times New Roman"/>
            <w:noProof/>
            <w:webHidden/>
            <w:sz w:val="24"/>
            <w:szCs w:val="24"/>
          </w:rPr>
          <w:fldChar w:fldCharType="separate"/>
        </w:r>
        <w:r w:rsidR="006B0A98">
          <w:rPr>
            <w:rFonts w:ascii="Times New Roman" w:hAnsi="Times New Roman"/>
            <w:noProof/>
            <w:webHidden/>
            <w:sz w:val="24"/>
            <w:szCs w:val="24"/>
          </w:rPr>
          <w:t>90</w:t>
        </w:r>
        <w:r w:rsidR="003A38F0" w:rsidRPr="003A38F0">
          <w:rPr>
            <w:rFonts w:ascii="Times New Roman" w:hAnsi="Times New Roman"/>
            <w:noProof/>
            <w:webHidden/>
            <w:sz w:val="24"/>
            <w:szCs w:val="24"/>
          </w:rPr>
          <w:fldChar w:fldCharType="end"/>
        </w:r>
      </w:hyperlink>
    </w:p>
    <w:p w14:paraId="62D0E0C1" w14:textId="77777777" w:rsidR="003A38F0" w:rsidRPr="003A38F0" w:rsidRDefault="00B6687F">
      <w:pPr>
        <w:pStyle w:val="21"/>
        <w:rPr>
          <w:rFonts w:eastAsiaTheme="minorEastAsia"/>
          <w:b w:val="0"/>
          <w:smallCaps w:val="0"/>
          <w:lang w:eastAsia="ru-RU"/>
        </w:rPr>
      </w:pPr>
      <w:hyperlink w:anchor="_Toc483951375" w:history="1">
        <w:r w:rsidR="003A38F0" w:rsidRPr="003A38F0">
          <w:rPr>
            <w:rStyle w:val="ae"/>
          </w:rPr>
          <w:t>3.</w:t>
        </w:r>
        <w:r w:rsidR="003A38F0" w:rsidRPr="003A38F0">
          <w:rPr>
            <w:rFonts w:eastAsiaTheme="minorEastAsia"/>
            <w:b w:val="0"/>
            <w:smallCaps w:val="0"/>
            <w:lang w:eastAsia="ru-RU"/>
          </w:rPr>
          <w:tab/>
        </w:r>
        <w:r w:rsidR="003A38F0" w:rsidRPr="003A38F0">
          <w:rPr>
            <w:rStyle w:val="ae"/>
          </w:rPr>
          <w:t>Сведения об исполненных  и неисполненных мероприятиях</w:t>
        </w:r>
        <w:r w:rsidR="003A38F0" w:rsidRPr="003A38F0">
          <w:rPr>
            <w:webHidden/>
          </w:rPr>
          <w:tab/>
        </w:r>
        <w:r w:rsidR="003A38F0" w:rsidRPr="003A38F0">
          <w:rPr>
            <w:webHidden/>
          </w:rPr>
          <w:fldChar w:fldCharType="begin"/>
        </w:r>
        <w:r w:rsidR="003A38F0" w:rsidRPr="003A38F0">
          <w:rPr>
            <w:webHidden/>
          </w:rPr>
          <w:instrText xml:space="preserve"> PAGEREF _Toc483951375 \h </w:instrText>
        </w:r>
        <w:r w:rsidR="003A38F0" w:rsidRPr="003A38F0">
          <w:rPr>
            <w:webHidden/>
          </w:rPr>
        </w:r>
        <w:r w:rsidR="003A38F0" w:rsidRPr="003A38F0">
          <w:rPr>
            <w:webHidden/>
          </w:rPr>
          <w:fldChar w:fldCharType="separate"/>
        </w:r>
        <w:r w:rsidR="006B0A98">
          <w:rPr>
            <w:webHidden/>
          </w:rPr>
          <w:t>97</w:t>
        </w:r>
        <w:r w:rsidR="003A38F0" w:rsidRPr="003A38F0">
          <w:rPr>
            <w:webHidden/>
          </w:rPr>
          <w:fldChar w:fldCharType="end"/>
        </w:r>
      </w:hyperlink>
    </w:p>
    <w:p w14:paraId="024B3192" w14:textId="77777777" w:rsidR="003A38F0" w:rsidRPr="003A38F0" w:rsidRDefault="00B6687F">
      <w:pPr>
        <w:pStyle w:val="33"/>
        <w:rPr>
          <w:rFonts w:ascii="Times New Roman" w:eastAsiaTheme="minorEastAsia" w:hAnsi="Times New Roman"/>
          <w:i w:val="0"/>
          <w:iCs w:val="0"/>
          <w:noProof/>
          <w:sz w:val="24"/>
          <w:szCs w:val="24"/>
          <w:lang w:eastAsia="ru-RU"/>
        </w:rPr>
      </w:pPr>
      <w:hyperlink w:anchor="_Toc483951376" w:history="1">
        <w:r w:rsidR="003A38F0" w:rsidRPr="003A38F0">
          <w:rPr>
            <w:rStyle w:val="ae"/>
            <w:rFonts w:ascii="Times New Roman" w:hAnsi="Times New Roman"/>
            <w:noProof/>
            <w:sz w:val="24"/>
            <w:szCs w:val="24"/>
          </w:rPr>
          <w:t>3.1.</w:t>
        </w:r>
        <w:r w:rsidR="003A38F0" w:rsidRPr="003A38F0">
          <w:rPr>
            <w:rFonts w:ascii="Times New Roman" w:eastAsiaTheme="minorEastAsia" w:hAnsi="Times New Roman"/>
            <w:i w:val="0"/>
            <w:iCs w:val="0"/>
            <w:noProof/>
            <w:sz w:val="24"/>
            <w:szCs w:val="24"/>
            <w:lang w:eastAsia="ru-RU"/>
          </w:rPr>
          <w:tab/>
        </w:r>
        <w:r w:rsidR="003A38F0" w:rsidRPr="003A38F0">
          <w:rPr>
            <w:rStyle w:val="ae"/>
            <w:rFonts w:ascii="Times New Roman" w:hAnsi="Times New Roman"/>
            <w:noProof/>
            <w:sz w:val="24"/>
            <w:szCs w:val="24"/>
          </w:rPr>
          <w:t>Сведения об исполнении ключевых мероприятий реконструкции и развития транспортной инфраструктуры</w:t>
        </w:r>
        <w:r w:rsidR="003A38F0" w:rsidRPr="003A38F0">
          <w:rPr>
            <w:rFonts w:ascii="Times New Roman" w:hAnsi="Times New Roman"/>
            <w:noProof/>
            <w:webHidden/>
            <w:sz w:val="24"/>
            <w:szCs w:val="24"/>
          </w:rPr>
          <w:tab/>
        </w:r>
        <w:r w:rsidR="003A38F0" w:rsidRPr="003A38F0">
          <w:rPr>
            <w:rFonts w:ascii="Times New Roman" w:hAnsi="Times New Roman"/>
            <w:noProof/>
            <w:webHidden/>
            <w:sz w:val="24"/>
            <w:szCs w:val="24"/>
          </w:rPr>
          <w:fldChar w:fldCharType="begin"/>
        </w:r>
        <w:r w:rsidR="003A38F0" w:rsidRPr="003A38F0">
          <w:rPr>
            <w:rFonts w:ascii="Times New Roman" w:hAnsi="Times New Roman"/>
            <w:noProof/>
            <w:webHidden/>
            <w:sz w:val="24"/>
            <w:szCs w:val="24"/>
          </w:rPr>
          <w:instrText xml:space="preserve"> PAGEREF _Toc483951376 \h </w:instrText>
        </w:r>
        <w:r w:rsidR="003A38F0" w:rsidRPr="003A38F0">
          <w:rPr>
            <w:rFonts w:ascii="Times New Roman" w:hAnsi="Times New Roman"/>
            <w:noProof/>
            <w:webHidden/>
            <w:sz w:val="24"/>
            <w:szCs w:val="24"/>
          </w:rPr>
        </w:r>
        <w:r w:rsidR="003A38F0" w:rsidRPr="003A38F0">
          <w:rPr>
            <w:rFonts w:ascii="Times New Roman" w:hAnsi="Times New Roman"/>
            <w:noProof/>
            <w:webHidden/>
            <w:sz w:val="24"/>
            <w:szCs w:val="24"/>
          </w:rPr>
          <w:fldChar w:fldCharType="separate"/>
        </w:r>
        <w:r w:rsidR="006B0A98">
          <w:rPr>
            <w:rFonts w:ascii="Times New Roman" w:hAnsi="Times New Roman"/>
            <w:noProof/>
            <w:webHidden/>
            <w:sz w:val="24"/>
            <w:szCs w:val="24"/>
          </w:rPr>
          <w:t>97</w:t>
        </w:r>
        <w:r w:rsidR="003A38F0" w:rsidRPr="003A38F0">
          <w:rPr>
            <w:rFonts w:ascii="Times New Roman" w:hAnsi="Times New Roman"/>
            <w:noProof/>
            <w:webHidden/>
            <w:sz w:val="24"/>
            <w:szCs w:val="24"/>
          </w:rPr>
          <w:fldChar w:fldCharType="end"/>
        </w:r>
      </w:hyperlink>
    </w:p>
    <w:p w14:paraId="19B95F45" w14:textId="77777777" w:rsidR="003A38F0" w:rsidRPr="003A38F0" w:rsidRDefault="00B6687F">
      <w:pPr>
        <w:pStyle w:val="33"/>
        <w:rPr>
          <w:rFonts w:ascii="Times New Roman" w:eastAsiaTheme="minorEastAsia" w:hAnsi="Times New Roman"/>
          <w:i w:val="0"/>
          <w:iCs w:val="0"/>
          <w:noProof/>
          <w:sz w:val="24"/>
          <w:szCs w:val="24"/>
          <w:lang w:eastAsia="ru-RU"/>
        </w:rPr>
      </w:pPr>
      <w:hyperlink w:anchor="_Toc483951377" w:history="1">
        <w:r w:rsidR="003A38F0" w:rsidRPr="003A38F0">
          <w:rPr>
            <w:rStyle w:val="ae"/>
            <w:rFonts w:ascii="Times New Roman" w:hAnsi="Times New Roman"/>
            <w:noProof/>
            <w:sz w:val="24"/>
            <w:szCs w:val="24"/>
          </w:rPr>
          <w:t>3.2.</w:t>
        </w:r>
        <w:r w:rsidR="003A38F0" w:rsidRPr="003A38F0">
          <w:rPr>
            <w:rFonts w:ascii="Times New Roman" w:eastAsiaTheme="minorEastAsia" w:hAnsi="Times New Roman"/>
            <w:i w:val="0"/>
            <w:iCs w:val="0"/>
            <w:noProof/>
            <w:sz w:val="24"/>
            <w:szCs w:val="24"/>
            <w:lang w:eastAsia="ru-RU"/>
          </w:rPr>
          <w:tab/>
        </w:r>
        <w:r w:rsidR="003A38F0" w:rsidRPr="003A38F0">
          <w:rPr>
            <w:rStyle w:val="ae"/>
            <w:rFonts w:ascii="Times New Roman" w:hAnsi="Times New Roman"/>
            <w:noProof/>
            <w:sz w:val="24"/>
            <w:szCs w:val="24"/>
          </w:rPr>
          <w:t>Сведения об исполнении Плана мероприятий по реализации Транспортной стратегии</w:t>
        </w:r>
        <w:r w:rsidR="003A38F0" w:rsidRPr="003A38F0">
          <w:rPr>
            <w:rFonts w:ascii="Times New Roman" w:hAnsi="Times New Roman"/>
            <w:noProof/>
            <w:webHidden/>
            <w:sz w:val="24"/>
            <w:szCs w:val="24"/>
          </w:rPr>
          <w:tab/>
        </w:r>
        <w:r w:rsidR="003A38F0" w:rsidRPr="003A38F0">
          <w:rPr>
            <w:rFonts w:ascii="Times New Roman" w:hAnsi="Times New Roman"/>
            <w:noProof/>
            <w:webHidden/>
            <w:sz w:val="24"/>
            <w:szCs w:val="24"/>
          </w:rPr>
          <w:fldChar w:fldCharType="begin"/>
        </w:r>
        <w:r w:rsidR="003A38F0" w:rsidRPr="003A38F0">
          <w:rPr>
            <w:rFonts w:ascii="Times New Roman" w:hAnsi="Times New Roman"/>
            <w:noProof/>
            <w:webHidden/>
            <w:sz w:val="24"/>
            <w:szCs w:val="24"/>
          </w:rPr>
          <w:instrText xml:space="preserve"> PAGEREF _Toc483951377 \h </w:instrText>
        </w:r>
        <w:r w:rsidR="003A38F0" w:rsidRPr="003A38F0">
          <w:rPr>
            <w:rFonts w:ascii="Times New Roman" w:hAnsi="Times New Roman"/>
            <w:noProof/>
            <w:webHidden/>
            <w:sz w:val="24"/>
            <w:szCs w:val="24"/>
          </w:rPr>
        </w:r>
        <w:r w:rsidR="003A38F0" w:rsidRPr="003A38F0">
          <w:rPr>
            <w:rFonts w:ascii="Times New Roman" w:hAnsi="Times New Roman"/>
            <w:noProof/>
            <w:webHidden/>
            <w:sz w:val="24"/>
            <w:szCs w:val="24"/>
          </w:rPr>
          <w:fldChar w:fldCharType="separate"/>
        </w:r>
        <w:r w:rsidR="006B0A98">
          <w:rPr>
            <w:rFonts w:ascii="Times New Roman" w:hAnsi="Times New Roman"/>
            <w:noProof/>
            <w:webHidden/>
            <w:sz w:val="24"/>
            <w:szCs w:val="24"/>
          </w:rPr>
          <w:t>137</w:t>
        </w:r>
        <w:r w:rsidR="003A38F0" w:rsidRPr="003A38F0">
          <w:rPr>
            <w:rFonts w:ascii="Times New Roman" w:hAnsi="Times New Roman"/>
            <w:noProof/>
            <w:webHidden/>
            <w:sz w:val="24"/>
            <w:szCs w:val="24"/>
          </w:rPr>
          <w:fldChar w:fldCharType="end"/>
        </w:r>
      </w:hyperlink>
    </w:p>
    <w:p w14:paraId="77889A81" w14:textId="624962E4" w:rsidR="003A38F0" w:rsidRPr="003A38F0" w:rsidRDefault="00B6687F">
      <w:pPr>
        <w:pStyle w:val="41"/>
        <w:rPr>
          <w:rFonts w:ascii="Times New Roman" w:eastAsiaTheme="minorEastAsia" w:hAnsi="Times New Roman"/>
          <w:noProof/>
          <w:sz w:val="24"/>
          <w:szCs w:val="24"/>
          <w:lang w:eastAsia="ru-RU"/>
        </w:rPr>
      </w:pPr>
      <w:hyperlink w:anchor="_Toc483951378" w:history="1">
        <w:r w:rsidR="003A38F0" w:rsidRPr="003A38F0">
          <w:rPr>
            <w:rStyle w:val="ae"/>
            <w:rFonts w:ascii="Times New Roman" w:hAnsi="Times New Roman"/>
            <w:noProof/>
            <w:sz w:val="24"/>
            <w:szCs w:val="24"/>
          </w:rPr>
          <w:t>3.2.1.</w:t>
        </w:r>
        <w:r w:rsidR="003A38F0" w:rsidRPr="003A38F0">
          <w:rPr>
            <w:rFonts w:ascii="Times New Roman" w:eastAsiaTheme="minorEastAsia" w:hAnsi="Times New Roman"/>
            <w:noProof/>
            <w:sz w:val="24"/>
            <w:szCs w:val="24"/>
            <w:lang w:eastAsia="ru-RU"/>
          </w:rPr>
          <w:tab/>
        </w:r>
        <w:r w:rsidR="003A38F0" w:rsidRPr="003A38F0">
          <w:rPr>
            <w:rStyle w:val="ae"/>
            <w:rFonts w:ascii="Times New Roman" w:hAnsi="Times New Roman"/>
            <w:noProof/>
            <w:sz w:val="24"/>
            <w:szCs w:val="24"/>
          </w:rPr>
          <w:t xml:space="preserve">Итоги анализа выполнения Плана мероприятий по Цели 1 </w:t>
        </w:r>
        <w:r w:rsidR="003A38F0">
          <w:rPr>
            <w:rStyle w:val="ae"/>
            <w:rFonts w:ascii="Times New Roman" w:hAnsi="Times New Roman"/>
            <w:noProof/>
            <w:sz w:val="24"/>
            <w:szCs w:val="24"/>
          </w:rPr>
          <w:br/>
        </w:r>
        <w:r w:rsidR="003A38F0" w:rsidRPr="003A38F0">
          <w:rPr>
            <w:rStyle w:val="ae"/>
            <w:rFonts w:ascii="Times New Roman" w:hAnsi="Times New Roman"/>
            <w:noProof/>
            <w:sz w:val="24"/>
            <w:szCs w:val="24"/>
          </w:rPr>
          <w:t xml:space="preserve">«Формирование единого транспортного пространства России на базе сбалансированного опережающего развития эффективной </w:t>
        </w:r>
        <w:r w:rsidR="003A38F0">
          <w:rPr>
            <w:rStyle w:val="ae"/>
            <w:rFonts w:ascii="Times New Roman" w:hAnsi="Times New Roman"/>
            <w:noProof/>
            <w:sz w:val="24"/>
            <w:szCs w:val="24"/>
          </w:rPr>
          <w:br/>
        </w:r>
        <w:r w:rsidR="003A38F0" w:rsidRPr="003A38F0">
          <w:rPr>
            <w:rStyle w:val="ae"/>
            <w:rFonts w:ascii="Times New Roman" w:hAnsi="Times New Roman"/>
            <w:noProof/>
            <w:sz w:val="24"/>
            <w:szCs w:val="24"/>
          </w:rPr>
          <w:t>транспортной инфраструктуры»</w:t>
        </w:r>
        <w:r w:rsidR="003A38F0" w:rsidRPr="003A38F0">
          <w:rPr>
            <w:rFonts w:ascii="Times New Roman" w:hAnsi="Times New Roman"/>
            <w:noProof/>
            <w:webHidden/>
            <w:sz w:val="24"/>
            <w:szCs w:val="24"/>
          </w:rPr>
          <w:tab/>
        </w:r>
        <w:r w:rsidR="003A38F0" w:rsidRPr="003A38F0">
          <w:rPr>
            <w:rFonts w:ascii="Times New Roman" w:hAnsi="Times New Roman"/>
            <w:noProof/>
            <w:webHidden/>
            <w:sz w:val="24"/>
            <w:szCs w:val="24"/>
          </w:rPr>
          <w:fldChar w:fldCharType="begin"/>
        </w:r>
        <w:r w:rsidR="003A38F0" w:rsidRPr="003A38F0">
          <w:rPr>
            <w:rFonts w:ascii="Times New Roman" w:hAnsi="Times New Roman"/>
            <w:noProof/>
            <w:webHidden/>
            <w:sz w:val="24"/>
            <w:szCs w:val="24"/>
          </w:rPr>
          <w:instrText xml:space="preserve"> PAGEREF _Toc483951378 \h </w:instrText>
        </w:r>
        <w:r w:rsidR="003A38F0" w:rsidRPr="003A38F0">
          <w:rPr>
            <w:rFonts w:ascii="Times New Roman" w:hAnsi="Times New Roman"/>
            <w:noProof/>
            <w:webHidden/>
            <w:sz w:val="24"/>
            <w:szCs w:val="24"/>
          </w:rPr>
        </w:r>
        <w:r w:rsidR="003A38F0" w:rsidRPr="003A38F0">
          <w:rPr>
            <w:rFonts w:ascii="Times New Roman" w:hAnsi="Times New Roman"/>
            <w:noProof/>
            <w:webHidden/>
            <w:sz w:val="24"/>
            <w:szCs w:val="24"/>
          </w:rPr>
          <w:fldChar w:fldCharType="separate"/>
        </w:r>
        <w:r w:rsidR="006B0A98">
          <w:rPr>
            <w:rFonts w:ascii="Times New Roman" w:hAnsi="Times New Roman"/>
            <w:noProof/>
            <w:webHidden/>
            <w:sz w:val="24"/>
            <w:szCs w:val="24"/>
          </w:rPr>
          <w:t>138</w:t>
        </w:r>
        <w:r w:rsidR="003A38F0" w:rsidRPr="003A38F0">
          <w:rPr>
            <w:rFonts w:ascii="Times New Roman" w:hAnsi="Times New Roman"/>
            <w:noProof/>
            <w:webHidden/>
            <w:sz w:val="24"/>
            <w:szCs w:val="24"/>
          </w:rPr>
          <w:fldChar w:fldCharType="end"/>
        </w:r>
      </w:hyperlink>
    </w:p>
    <w:p w14:paraId="4E9C3FCC" w14:textId="04F70B1B" w:rsidR="003A38F0" w:rsidRPr="003A38F0" w:rsidRDefault="00B6687F">
      <w:pPr>
        <w:pStyle w:val="41"/>
        <w:rPr>
          <w:rFonts w:ascii="Times New Roman" w:eastAsiaTheme="minorEastAsia" w:hAnsi="Times New Roman"/>
          <w:noProof/>
          <w:sz w:val="24"/>
          <w:szCs w:val="24"/>
          <w:lang w:eastAsia="ru-RU"/>
        </w:rPr>
      </w:pPr>
      <w:hyperlink w:anchor="_Toc483951379" w:history="1">
        <w:r w:rsidR="003A38F0" w:rsidRPr="003A38F0">
          <w:rPr>
            <w:rStyle w:val="ae"/>
            <w:rFonts w:ascii="Times New Roman" w:hAnsi="Times New Roman"/>
            <w:noProof/>
            <w:sz w:val="24"/>
            <w:szCs w:val="24"/>
          </w:rPr>
          <w:t>3.2.2.</w:t>
        </w:r>
        <w:r w:rsidR="003A38F0" w:rsidRPr="003A38F0">
          <w:rPr>
            <w:rFonts w:ascii="Times New Roman" w:eastAsiaTheme="minorEastAsia" w:hAnsi="Times New Roman"/>
            <w:noProof/>
            <w:sz w:val="24"/>
            <w:szCs w:val="24"/>
            <w:lang w:eastAsia="ru-RU"/>
          </w:rPr>
          <w:tab/>
        </w:r>
        <w:r w:rsidR="003A38F0" w:rsidRPr="003A38F0">
          <w:rPr>
            <w:rStyle w:val="ae"/>
            <w:rFonts w:ascii="Times New Roman" w:hAnsi="Times New Roman"/>
            <w:noProof/>
            <w:sz w:val="24"/>
            <w:szCs w:val="24"/>
          </w:rPr>
          <w:t xml:space="preserve">Итоги анализа выполнения Плана мероприятий по Цели 2 </w:t>
        </w:r>
        <w:r w:rsidR="003A38F0">
          <w:rPr>
            <w:rStyle w:val="ae"/>
            <w:rFonts w:ascii="Times New Roman" w:hAnsi="Times New Roman"/>
            <w:noProof/>
            <w:sz w:val="24"/>
            <w:szCs w:val="24"/>
          </w:rPr>
          <w:br/>
        </w:r>
        <w:r w:rsidR="003A38F0" w:rsidRPr="003A38F0">
          <w:rPr>
            <w:rStyle w:val="ae"/>
            <w:rFonts w:ascii="Times New Roman" w:hAnsi="Times New Roman"/>
            <w:noProof/>
            <w:sz w:val="24"/>
            <w:szCs w:val="24"/>
          </w:rPr>
          <w:t>«Обеспечение доступности и качества транспортно-логистических</w:t>
        </w:r>
        <w:r w:rsidR="003A38F0">
          <w:rPr>
            <w:rStyle w:val="ae"/>
            <w:rFonts w:ascii="Times New Roman" w:hAnsi="Times New Roman"/>
            <w:noProof/>
            <w:sz w:val="24"/>
            <w:szCs w:val="24"/>
          </w:rPr>
          <w:br/>
        </w:r>
        <w:r w:rsidR="003A38F0" w:rsidRPr="003A38F0">
          <w:rPr>
            <w:rStyle w:val="ae"/>
            <w:rFonts w:ascii="Times New Roman" w:hAnsi="Times New Roman"/>
            <w:noProof/>
            <w:sz w:val="24"/>
            <w:szCs w:val="24"/>
          </w:rPr>
          <w:t xml:space="preserve"> услуг в области грузовых перевозок на уровне потребностей </w:t>
        </w:r>
        <w:r w:rsidR="003A38F0">
          <w:rPr>
            <w:rStyle w:val="ae"/>
            <w:rFonts w:ascii="Times New Roman" w:hAnsi="Times New Roman"/>
            <w:noProof/>
            <w:sz w:val="24"/>
            <w:szCs w:val="24"/>
          </w:rPr>
          <w:br/>
        </w:r>
        <w:r w:rsidR="003A38F0" w:rsidRPr="003A38F0">
          <w:rPr>
            <w:rStyle w:val="ae"/>
            <w:rFonts w:ascii="Times New Roman" w:hAnsi="Times New Roman"/>
            <w:noProof/>
            <w:sz w:val="24"/>
            <w:szCs w:val="24"/>
          </w:rPr>
          <w:t>развития экономики страны»</w:t>
        </w:r>
        <w:r w:rsidR="003A38F0" w:rsidRPr="003A38F0">
          <w:rPr>
            <w:rFonts w:ascii="Times New Roman" w:hAnsi="Times New Roman"/>
            <w:noProof/>
            <w:webHidden/>
            <w:sz w:val="24"/>
            <w:szCs w:val="24"/>
          </w:rPr>
          <w:tab/>
        </w:r>
        <w:r w:rsidR="003A38F0" w:rsidRPr="003A38F0">
          <w:rPr>
            <w:rFonts w:ascii="Times New Roman" w:hAnsi="Times New Roman"/>
            <w:noProof/>
            <w:webHidden/>
            <w:sz w:val="24"/>
            <w:szCs w:val="24"/>
          </w:rPr>
          <w:fldChar w:fldCharType="begin"/>
        </w:r>
        <w:r w:rsidR="003A38F0" w:rsidRPr="003A38F0">
          <w:rPr>
            <w:rFonts w:ascii="Times New Roman" w:hAnsi="Times New Roman"/>
            <w:noProof/>
            <w:webHidden/>
            <w:sz w:val="24"/>
            <w:szCs w:val="24"/>
          </w:rPr>
          <w:instrText xml:space="preserve"> PAGEREF _Toc483951379 \h </w:instrText>
        </w:r>
        <w:r w:rsidR="003A38F0" w:rsidRPr="003A38F0">
          <w:rPr>
            <w:rFonts w:ascii="Times New Roman" w:hAnsi="Times New Roman"/>
            <w:noProof/>
            <w:webHidden/>
            <w:sz w:val="24"/>
            <w:szCs w:val="24"/>
          </w:rPr>
        </w:r>
        <w:r w:rsidR="003A38F0" w:rsidRPr="003A38F0">
          <w:rPr>
            <w:rFonts w:ascii="Times New Roman" w:hAnsi="Times New Roman"/>
            <w:noProof/>
            <w:webHidden/>
            <w:sz w:val="24"/>
            <w:szCs w:val="24"/>
          </w:rPr>
          <w:fldChar w:fldCharType="separate"/>
        </w:r>
        <w:r w:rsidR="006B0A98">
          <w:rPr>
            <w:rFonts w:ascii="Times New Roman" w:hAnsi="Times New Roman"/>
            <w:noProof/>
            <w:webHidden/>
            <w:sz w:val="24"/>
            <w:szCs w:val="24"/>
          </w:rPr>
          <w:t>143</w:t>
        </w:r>
        <w:r w:rsidR="003A38F0" w:rsidRPr="003A38F0">
          <w:rPr>
            <w:rFonts w:ascii="Times New Roman" w:hAnsi="Times New Roman"/>
            <w:noProof/>
            <w:webHidden/>
            <w:sz w:val="24"/>
            <w:szCs w:val="24"/>
          </w:rPr>
          <w:fldChar w:fldCharType="end"/>
        </w:r>
      </w:hyperlink>
    </w:p>
    <w:p w14:paraId="5B48558A" w14:textId="6BB1BBC6" w:rsidR="003A38F0" w:rsidRPr="003A38F0" w:rsidRDefault="00B6687F">
      <w:pPr>
        <w:pStyle w:val="41"/>
        <w:rPr>
          <w:rFonts w:ascii="Times New Roman" w:eastAsiaTheme="minorEastAsia" w:hAnsi="Times New Roman"/>
          <w:noProof/>
          <w:sz w:val="24"/>
          <w:szCs w:val="24"/>
          <w:lang w:eastAsia="ru-RU"/>
        </w:rPr>
      </w:pPr>
      <w:hyperlink w:anchor="_Toc483951380" w:history="1">
        <w:r w:rsidR="003A38F0" w:rsidRPr="003A38F0">
          <w:rPr>
            <w:rStyle w:val="ae"/>
            <w:rFonts w:ascii="Times New Roman" w:hAnsi="Times New Roman"/>
            <w:noProof/>
            <w:sz w:val="24"/>
            <w:szCs w:val="24"/>
          </w:rPr>
          <w:t>3.2.3.</w:t>
        </w:r>
        <w:r w:rsidR="003A38F0" w:rsidRPr="003A38F0">
          <w:rPr>
            <w:rFonts w:ascii="Times New Roman" w:eastAsiaTheme="minorEastAsia" w:hAnsi="Times New Roman"/>
            <w:noProof/>
            <w:sz w:val="24"/>
            <w:szCs w:val="24"/>
            <w:lang w:eastAsia="ru-RU"/>
          </w:rPr>
          <w:tab/>
        </w:r>
        <w:r w:rsidR="003A38F0" w:rsidRPr="003A38F0">
          <w:rPr>
            <w:rStyle w:val="ae"/>
            <w:rFonts w:ascii="Times New Roman" w:hAnsi="Times New Roman"/>
            <w:noProof/>
            <w:sz w:val="24"/>
            <w:szCs w:val="24"/>
          </w:rPr>
          <w:t>Итоги анализа выполнения Плана мероприятий по Цели 3</w:t>
        </w:r>
        <w:r w:rsidR="003A38F0">
          <w:rPr>
            <w:rStyle w:val="ae"/>
            <w:rFonts w:ascii="Times New Roman" w:hAnsi="Times New Roman"/>
            <w:noProof/>
            <w:sz w:val="24"/>
            <w:szCs w:val="24"/>
          </w:rPr>
          <w:br/>
        </w:r>
        <w:r w:rsidR="003A38F0" w:rsidRPr="003A38F0">
          <w:rPr>
            <w:rStyle w:val="ae"/>
            <w:rFonts w:ascii="Times New Roman" w:hAnsi="Times New Roman"/>
            <w:noProof/>
            <w:sz w:val="24"/>
            <w:szCs w:val="24"/>
          </w:rPr>
          <w:t xml:space="preserve"> «Обеспечение доступности и качества транспортных услуг  </w:t>
        </w:r>
        <w:r w:rsidR="003A38F0">
          <w:rPr>
            <w:rStyle w:val="ae"/>
            <w:rFonts w:ascii="Times New Roman" w:hAnsi="Times New Roman"/>
            <w:noProof/>
            <w:sz w:val="24"/>
            <w:szCs w:val="24"/>
          </w:rPr>
          <w:br/>
        </w:r>
        <w:r w:rsidR="003A38F0" w:rsidRPr="003A38F0">
          <w:rPr>
            <w:rStyle w:val="ae"/>
            <w:rFonts w:ascii="Times New Roman" w:hAnsi="Times New Roman"/>
            <w:noProof/>
            <w:sz w:val="24"/>
            <w:szCs w:val="24"/>
          </w:rPr>
          <w:t>для населения в соответствии с социальными стандартами»</w:t>
        </w:r>
        <w:r w:rsidR="003A38F0" w:rsidRPr="003A38F0">
          <w:rPr>
            <w:rFonts w:ascii="Times New Roman" w:hAnsi="Times New Roman"/>
            <w:noProof/>
            <w:webHidden/>
            <w:sz w:val="24"/>
            <w:szCs w:val="24"/>
          </w:rPr>
          <w:tab/>
        </w:r>
        <w:r w:rsidR="003A38F0" w:rsidRPr="003A38F0">
          <w:rPr>
            <w:rFonts w:ascii="Times New Roman" w:hAnsi="Times New Roman"/>
            <w:noProof/>
            <w:webHidden/>
            <w:sz w:val="24"/>
            <w:szCs w:val="24"/>
          </w:rPr>
          <w:fldChar w:fldCharType="begin"/>
        </w:r>
        <w:r w:rsidR="003A38F0" w:rsidRPr="003A38F0">
          <w:rPr>
            <w:rFonts w:ascii="Times New Roman" w:hAnsi="Times New Roman"/>
            <w:noProof/>
            <w:webHidden/>
            <w:sz w:val="24"/>
            <w:szCs w:val="24"/>
          </w:rPr>
          <w:instrText xml:space="preserve"> PAGEREF _Toc483951380 \h </w:instrText>
        </w:r>
        <w:r w:rsidR="003A38F0" w:rsidRPr="003A38F0">
          <w:rPr>
            <w:rFonts w:ascii="Times New Roman" w:hAnsi="Times New Roman"/>
            <w:noProof/>
            <w:webHidden/>
            <w:sz w:val="24"/>
            <w:szCs w:val="24"/>
          </w:rPr>
        </w:r>
        <w:r w:rsidR="003A38F0" w:rsidRPr="003A38F0">
          <w:rPr>
            <w:rFonts w:ascii="Times New Roman" w:hAnsi="Times New Roman"/>
            <w:noProof/>
            <w:webHidden/>
            <w:sz w:val="24"/>
            <w:szCs w:val="24"/>
          </w:rPr>
          <w:fldChar w:fldCharType="separate"/>
        </w:r>
        <w:r w:rsidR="006B0A98">
          <w:rPr>
            <w:rFonts w:ascii="Times New Roman" w:hAnsi="Times New Roman"/>
            <w:noProof/>
            <w:webHidden/>
            <w:sz w:val="24"/>
            <w:szCs w:val="24"/>
          </w:rPr>
          <w:t>150</w:t>
        </w:r>
        <w:r w:rsidR="003A38F0" w:rsidRPr="003A38F0">
          <w:rPr>
            <w:rFonts w:ascii="Times New Roman" w:hAnsi="Times New Roman"/>
            <w:noProof/>
            <w:webHidden/>
            <w:sz w:val="24"/>
            <w:szCs w:val="24"/>
          </w:rPr>
          <w:fldChar w:fldCharType="end"/>
        </w:r>
      </w:hyperlink>
    </w:p>
    <w:p w14:paraId="01068693" w14:textId="1C7D8EB2" w:rsidR="003A38F0" w:rsidRPr="003A38F0" w:rsidRDefault="00B6687F">
      <w:pPr>
        <w:pStyle w:val="41"/>
        <w:rPr>
          <w:rFonts w:ascii="Times New Roman" w:eastAsiaTheme="minorEastAsia" w:hAnsi="Times New Roman"/>
          <w:noProof/>
          <w:sz w:val="24"/>
          <w:szCs w:val="24"/>
          <w:lang w:eastAsia="ru-RU"/>
        </w:rPr>
      </w:pPr>
      <w:hyperlink w:anchor="_Toc483951381" w:history="1">
        <w:r w:rsidR="003A38F0" w:rsidRPr="003A38F0">
          <w:rPr>
            <w:rStyle w:val="ae"/>
            <w:rFonts w:ascii="Times New Roman" w:hAnsi="Times New Roman"/>
            <w:noProof/>
            <w:sz w:val="24"/>
            <w:szCs w:val="24"/>
          </w:rPr>
          <w:t>3.2.4.</w:t>
        </w:r>
        <w:r w:rsidR="003A38F0" w:rsidRPr="003A38F0">
          <w:rPr>
            <w:rFonts w:ascii="Times New Roman" w:eastAsiaTheme="minorEastAsia" w:hAnsi="Times New Roman"/>
            <w:noProof/>
            <w:sz w:val="24"/>
            <w:szCs w:val="24"/>
            <w:lang w:eastAsia="ru-RU"/>
          </w:rPr>
          <w:tab/>
        </w:r>
        <w:r w:rsidR="003A38F0" w:rsidRPr="003A38F0">
          <w:rPr>
            <w:rStyle w:val="ae"/>
            <w:rFonts w:ascii="Times New Roman" w:hAnsi="Times New Roman"/>
            <w:noProof/>
            <w:sz w:val="24"/>
            <w:szCs w:val="24"/>
          </w:rPr>
          <w:t xml:space="preserve">Итоги анализа выполнения Плана мероприятий по Цели 4 </w:t>
        </w:r>
        <w:r w:rsidR="003A38F0">
          <w:rPr>
            <w:rStyle w:val="ae"/>
            <w:rFonts w:ascii="Times New Roman" w:hAnsi="Times New Roman"/>
            <w:noProof/>
            <w:sz w:val="24"/>
            <w:szCs w:val="24"/>
          </w:rPr>
          <w:br/>
        </w:r>
        <w:r w:rsidR="003A38F0" w:rsidRPr="003A38F0">
          <w:rPr>
            <w:rStyle w:val="ae"/>
            <w:rFonts w:ascii="Times New Roman" w:hAnsi="Times New Roman"/>
            <w:noProof/>
            <w:sz w:val="24"/>
            <w:szCs w:val="24"/>
          </w:rPr>
          <w:t>«Интеграция в мировое транспортное пространство, реализация транзитного потенциала страны»</w:t>
        </w:r>
        <w:r w:rsidR="003A38F0" w:rsidRPr="003A38F0">
          <w:rPr>
            <w:rFonts w:ascii="Times New Roman" w:hAnsi="Times New Roman"/>
            <w:noProof/>
            <w:webHidden/>
            <w:sz w:val="24"/>
            <w:szCs w:val="24"/>
          </w:rPr>
          <w:tab/>
        </w:r>
        <w:r w:rsidR="003A38F0" w:rsidRPr="003A38F0">
          <w:rPr>
            <w:rFonts w:ascii="Times New Roman" w:hAnsi="Times New Roman"/>
            <w:noProof/>
            <w:webHidden/>
            <w:sz w:val="24"/>
            <w:szCs w:val="24"/>
          </w:rPr>
          <w:fldChar w:fldCharType="begin"/>
        </w:r>
        <w:r w:rsidR="003A38F0" w:rsidRPr="003A38F0">
          <w:rPr>
            <w:rFonts w:ascii="Times New Roman" w:hAnsi="Times New Roman"/>
            <w:noProof/>
            <w:webHidden/>
            <w:sz w:val="24"/>
            <w:szCs w:val="24"/>
          </w:rPr>
          <w:instrText xml:space="preserve"> PAGEREF _Toc483951381 \h </w:instrText>
        </w:r>
        <w:r w:rsidR="003A38F0" w:rsidRPr="003A38F0">
          <w:rPr>
            <w:rFonts w:ascii="Times New Roman" w:hAnsi="Times New Roman"/>
            <w:noProof/>
            <w:webHidden/>
            <w:sz w:val="24"/>
            <w:szCs w:val="24"/>
          </w:rPr>
        </w:r>
        <w:r w:rsidR="003A38F0" w:rsidRPr="003A38F0">
          <w:rPr>
            <w:rFonts w:ascii="Times New Roman" w:hAnsi="Times New Roman"/>
            <w:noProof/>
            <w:webHidden/>
            <w:sz w:val="24"/>
            <w:szCs w:val="24"/>
          </w:rPr>
          <w:fldChar w:fldCharType="separate"/>
        </w:r>
        <w:r w:rsidR="006B0A98">
          <w:rPr>
            <w:rFonts w:ascii="Times New Roman" w:hAnsi="Times New Roman"/>
            <w:noProof/>
            <w:webHidden/>
            <w:sz w:val="24"/>
            <w:szCs w:val="24"/>
          </w:rPr>
          <w:t>157</w:t>
        </w:r>
        <w:r w:rsidR="003A38F0" w:rsidRPr="003A38F0">
          <w:rPr>
            <w:rFonts w:ascii="Times New Roman" w:hAnsi="Times New Roman"/>
            <w:noProof/>
            <w:webHidden/>
            <w:sz w:val="24"/>
            <w:szCs w:val="24"/>
          </w:rPr>
          <w:fldChar w:fldCharType="end"/>
        </w:r>
      </w:hyperlink>
    </w:p>
    <w:p w14:paraId="7265570B" w14:textId="17D80E92" w:rsidR="003A38F0" w:rsidRPr="003A38F0" w:rsidRDefault="00B6687F">
      <w:pPr>
        <w:pStyle w:val="41"/>
        <w:rPr>
          <w:rFonts w:ascii="Times New Roman" w:eastAsiaTheme="minorEastAsia" w:hAnsi="Times New Roman"/>
          <w:noProof/>
          <w:sz w:val="24"/>
          <w:szCs w:val="24"/>
          <w:lang w:eastAsia="ru-RU"/>
        </w:rPr>
      </w:pPr>
      <w:hyperlink w:anchor="_Toc483951382" w:history="1">
        <w:r w:rsidR="003A38F0" w:rsidRPr="003A38F0">
          <w:rPr>
            <w:rStyle w:val="ae"/>
            <w:rFonts w:ascii="Times New Roman" w:hAnsi="Times New Roman"/>
            <w:noProof/>
            <w:sz w:val="24"/>
            <w:szCs w:val="24"/>
          </w:rPr>
          <w:t>3.2.5.</w:t>
        </w:r>
        <w:r w:rsidR="003A38F0" w:rsidRPr="003A38F0">
          <w:rPr>
            <w:rFonts w:ascii="Times New Roman" w:eastAsiaTheme="minorEastAsia" w:hAnsi="Times New Roman"/>
            <w:noProof/>
            <w:sz w:val="24"/>
            <w:szCs w:val="24"/>
            <w:lang w:eastAsia="ru-RU"/>
          </w:rPr>
          <w:tab/>
        </w:r>
        <w:r w:rsidR="003A38F0" w:rsidRPr="003A38F0">
          <w:rPr>
            <w:rStyle w:val="ae"/>
            <w:rFonts w:ascii="Times New Roman" w:hAnsi="Times New Roman"/>
            <w:noProof/>
            <w:sz w:val="24"/>
            <w:szCs w:val="24"/>
          </w:rPr>
          <w:t xml:space="preserve">Итоги анализа выполнения Плана мероприятий по Цели 5 </w:t>
        </w:r>
        <w:r w:rsidR="003A38F0">
          <w:rPr>
            <w:rStyle w:val="ae"/>
            <w:rFonts w:ascii="Times New Roman" w:hAnsi="Times New Roman"/>
            <w:noProof/>
            <w:sz w:val="24"/>
            <w:szCs w:val="24"/>
          </w:rPr>
          <w:br/>
        </w:r>
        <w:r w:rsidR="003A38F0" w:rsidRPr="003A38F0">
          <w:rPr>
            <w:rStyle w:val="ae"/>
            <w:rFonts w:ascii="Times New Roman" w:hAnsi="Times New Roman"/>
            <w:noProof/>
            <w:sz w:val="24"/>
            <w:szCs w:val="24"/>
          </w:rPr>
          <w:t>«Повышение уровня безопасности транспортной системы»</w:t>
        </w:r>
        <w:r w:rsidR="003A38F0" w:rsidRPr="003A38F0">
          <w:rPr>
            <w:rFonts w:ascii="Times New Roman" w:hAnsi="Times New Roman"/>
            <w:noProof/>
            <w:webHidden/>
            <w:sz w:val="24"/>
            <w:szCs w:val="24"/>
          </w:rPr>
          <w:tab/>
        </w:r>
        <w:r w:rsidR="003A38F0" w:rsidRPr="003A38F0">
          <w:rPr>
            <w:rFonts w:ascii="Times New Roman" w:hAnsi="Times New Roman"/>
            <w:noProof/>
            <w:webHidden/>
            <w:sz w:val="24"/>
            <w:szCs w:val="24"/>
          </w:rPr>
          <w:fldChar w:fldCharType="begin"/>
        </w:r>
        <w:r w:rsidR="003A38F0" w:rsidRPr="003A38F0">
          <w:rPr>
            <w:rFonts w:ascii="Times New Roman" w:hAnsi="Times New Roman"/>
            <w:noProof/>
            <w:webHidden/>
            <w:sz w:val="24"/>
            <w:szCs w:val="24"/>
          </w:rPr>
          <w:instrText xml:space="preserve"> PAGEREF _Toc483951382 \h </w:instrText>
        </w:r>
        <w:r w:rsidR="003A38F0" w:rsidRPr="003A38F0">
          <w:rPr>
            <w:rFonts w:ascii="Times New Roman" w:hAnsi="Times New Roman"/>
            <w:noProof/>
            <w:webHidden/>
            <w:sz w:val="24"/>
            <w:szCs w:val="24"/>
          </w:rPr>
        </w:r>
        <w:r w:rsidR="003A38F0" w:rsidRPr="003A38F0">
          <w:rPr>
            <w:rFonts w:ascii="Times New Roman" w:hAnsi="Times New Roman"/>
            <w:noProof/>
            <w:webHidden/>
            <w:sz w:val="24"/>
            <w:szCs w:val="24"/>
          </w:rPr>
          <w:fldChar w:fldCharType="separate"/>
        </w:r>
        <w:r w:rsidR="006B0A98">
          <w:rPr>
            <w:rFonts w:ascii="Times New Roman" w:hAnsi="Times New Roman"/>
            <w:noProof/>
            <w:webHidden/>
            <w:sz w:val="24"/>
            <w:szCs w:val="24"/>
          </w:rPr>
          <w:t>163</w:t>
        </w:r>
        <w:r w:rsidR="003A38F0" w:rsidRPr="003A38F0">
          <w:rPr>
            <w:rFonts w:ascii="Times New Roman" w:hAnsi="Times New Roman"/>
            <w:noProof/>
            <w:webHidden/>
            <w:sz w:val="24"/>
            <w:szCs w:val="24"/>
          </w:rPr>
          <w:fldChar w:fldCharType="end"/>
        </w:r>
      </w:hyperlink>
    </w:p>
    <w:p w14:paraId="34C93031" w14:textId="56B3AA97" w:rsidR="003A38F0" w:rsidRPr="003A38F0" w:rsidRDefault="00B6687F">
      <w:pPr>
        <w:pStyle w:val="41"/>
        <w:rPr>
          <w:rFonts w:ascii="Times New Roman" w:eastAsiaTheme="minorEastAsia" w:hAnsi="Times New Roman"/>
          <w:noProof/>
          <w:sz w:val="24"/>
          <w:szCs w:val="24"/>
          <w:lang w:eastAsia="ru-RU"/>
        </w:rPr>
      </w:pPr>
      <w:hyperlink w:anchor="_Toc483951383" w:history="1">
        <w:r w:rsidR="003A38F0" w:rsidRPr="003A38F0">
          <w:rPr>
            <w:rStyle w:val="ae"/>
            <w:rFonts w:ascii="Times New Roman" w:hAnsi="Times New Roman"/>
            <w:noProof/>
            <w:sz w:val="24"/>
            <w:szCs w:val="24"/>
          </w:rPr>
          <w:t>3.2.6.</w:t>
        </w:r>
        <w:r w:rsidR="003A38F0" w:rsidRPr="003A38F0">
          <w:rPr>
            <w:rFonts w:ascii="Times New Roman" w:eastAsiaTheme="minorEastAsia" w:hAnsi="Times New Roman"/>
            <w:noProof/>
            <w:sz w:val="24"/>
            <w:szCs w:val="24"/>
            <w:lang w:eastAsia="ru-RU"/>
          </w:rPr>
          <w:tab/>
        </w:r>
        <w:r w:rsidR="003A38F0" w:rsidRPr="003A38F0">
          <w:rPr>
            <w:rStyle w:val="ae"/>
            <w:rFonts w:ascii="Times New Roman" w:hAnsi="Times New Roman"/>
            <w:noProof/>
            <w:sz w:val="24"/>
            <w:szCs w:val="24"/>
          </w:rPr>
          <w:t>Итоги анализа выполнения Плана мероприятий по Цели 6</w:t>
        </w:r>
        <w:r w:rsidR="003A38F0">
          <w:rPr>
            <w:rStyle w:val="ae"/>
            <w:rFonts w:ascii="Times New Roman" w:hAnsi="Times New Roman"/>
            <w:noProof/>
            <w:sz w:val="24"/>
            <w:szCs w:val="24"/>
          </w:rPr>
          <w:br/>
        </w:r>
        <w:r w:rsidR="003A38F0" w:rsidRPr="003A38F0">
          <w:rPr>
            <w:rStyle w:val="ae"/>
            <w:rFonts w:ascii="Times New Roman" w:hAnsi="Times New Roman"/>
            <w:noProof/>
            <w:sz w:val="24"/>
            <w:szCs w:val="24"/>
          </w:rPr>
          <w:t xml:space="preserve"> «Снижение негативного воздействия транспортной системы  на окружающую среду»</w:t>
        </w:r>
        <w:r w:rsidR="003A38F0" w:rsidRPr="003A38F0">
          <w:rPr>
            <w:rFonts w:ascii="Times New Roman" w:hAnsi="Times New Roman"/>
            <w:noProof/>
            <w:webHidden/>
            <w:sz w:val="24"/>
            <w:szCs w:val="24"/>
          </w:rPr>
          <w:tab/>
        </w:r>
        <w:r w:rsidR="003A38F0" w:rsidRPr="003A38F0">
          <w:rPr>
            <w:rFonts w:ascii="Times New Roman" w:hAnsi="Times New Roman"/>
            <w:noProof/>
            <w:webHidden/>
            <w:sz w:val="24"/>
            <w:szCs w:val="24"/>
          </w:rPr>
          <w:fldChar w:fldCharType="begin"/>
        </w:r>
        <w:r w:rsidR="003A38F0" w:rsidRPr="003A38F0">
          <w:rPr>
            <w:rFonts w:ascii="Times New Roman" w:hAnsi="Times New Roman"/>
            <w:noProof/>
            <w:webHidden/>
            <w:sz w:val="24"/>
            <w:szCs w:val="24"/>
          </w:rPr>
          <w:instrText xml:space="preserve"> PAGEREF _Toc483951383 \h </w:instrText>
        </w:r>
        <w:r w:rsidR="003A38F0" w:rsidRPr="003A38F0">
          <w:rPr>
            <w:rFonts w:ascii="Times New Roman" w:hAnsi="Times New Roman"/>
            <w:noProof/>
            <w:webHidden/>
            <w:sz w:val="24"/>
            <w:szCs w:val="24"/>
          </w:rPr>
        </w:r>
        <w:r w:rsidR="003A38F0" w:rsidRPr="003A38F0">
          <w:rPr>
            <w:rFonts w:ascii="Times New Roman" w:hAnsi="Times New Roman"/>
            <w:noProof/>
            <w:webHidden/>
            <w:sz w:val="24"/>
            <w:szCs w:val="24"/>
          </w:rPr>
          <w:fldChar w:fldCharType="separate"/>
        </w:r>
        <w:r w:rsidR="006B0A98">
          <w:rPr>
            <w:rFonts w:ascii="Times New Roman" w:hAnsi="Times New Roman"/>
            <w:noProof/>
            <w:webHidden/>
            <w:sz w:val="24"/>
            <w:szCs w:val="24"/>
          </w:rPr>
          <w:t>179</w:t>
        </w:r>
        <w:r w:rsidR="003A38F0" w:rsidRPr="003A38F0">
          <w:rPr>
            <w:rFonts w:ascii="Times New Roman" w:hAnsi="Times New Roman"/>
            <w:noProof/>
            <w:webHidden/>
            <w:sz w:val="24"/>
            <w:szCs w:val="24"/>
          </w:rPr>
          <w:fldChar w:fldCharType="end"/>
        </w:r>
      </w:hyperlink>
    </w:p>
    <w:p w14:paraId="254A9C19" w14:textId="45A43B7F" w:rsidR="003A38F0" w:rsidRPr="003A38F0" w:rsidRDefault="00B6687F">
      <w:pPr>
        <w:pStyle w:val="41"/>
        <w:rPr>
          <w:rFonts w:ascii="Times New Roman" w:eastAsiaTheme="minorEastAsia" w:hAnsi="Times New Roman"/>
          <w:noProof/>
          <w:sz w:val="24"/>
          <w:szCs w:val="24"/>
          <w:lang w:eastAsia="ru-RU"/>
        </w:rPr>
      </w:pPr>
      <w:hyperlink w:anchor="_Toc483951384" w:history="1">
        <w:r w:rsidR="003A38F0" w:rsidRPr="003A38F0">
          <w:rPr>
            <w:rStyle w:val="ae"/>
            <w:rFonts w:ascii="Times New Roman" w:hAnsi="Times New Roman"/>
            <w:noProof/>
            <w:sz w:val="24"/>
            <w:szCs w:val="24"/>
          </w:rPr>
          <w:t>3.2.7.</w:t>
        </w:r>
        <w:r w:rsidR="003A38F0" w:rsidRPr="003A38F0">
          <w:rPr>
            <w:rFonts w:ascii="Times New Roman" w:eastAsiaTheme="minorEastAsia" w:hAnsi="Times New Roman"/>
            <w:noProof/>
            <w:sz w:val="24"/>
            <w:szCs w:val="24"/>
            <w:lang w:eastAsia="ru-RU"/>
          </w:rPr>
          <w:tab/>
        </w:r>
        <w:r w:rsidR="003A38F0" w:rsidRPr="003A38F0">
          <w:rPr>
            <w:rStyle w:val="ae"/>
            <w:rFonts w:ascii="Times New Roman" w:hAnsi="Times New Roman"/>
            <w:noProof/>
            <w:sz w:val="24"/>
            <w:szCs w:val="24"/>
          </w:rPr>
          <w:t xml:space="preserve">Итоги анализа выполнения Плана мероприятий Транспортной </w:t>
        </w:r>
        <w:r w:rsidR="003A38F0">
          <w:rPr>
            <w:rStyle w:val="ae"/>
            <w:rFonts w:ascii="Times New Roman" w:hAnsi="Times New Roman"/>
            <w:noProof/>
            <w:sz w:val="24"/>
            <w:szCs w:val="24"/>
          </w:rPr>
          <w:br/>
        </w:r>
        <w:r w:rsidR="003A38F0" w:rsidRPr="003A38F0">
          <w:rPr>
            <w:rStyle w:val="ae"/>
            <w:rFonts w:ascii="Times New Roman" w:hAnsi="Times New Roman"/>
            <w:noProof/>
            <w:sz w:val="24"/>
            <w:szCs w:val="24"/>
          </w:rPr>
          <w:t>стратегии по Разделу 7 «Реализация общих обеспечивающих задач и мероприятий»</w:t>
        </w:r>
        <w:r w:rsidR="003A38F0" w:rsidRPr="003A38F0">
          <w:rPr>
            <w:rFonts w:ascii="Times New Roman" w:hAnsi="Times New Roman"/>
            <w:noProof/>
            <w:webHidden/>
            <w:sz w:val="24"/>
            <w:szCs w:val="24"/>
          </w:rPr>
          <w:tab/>
        </w:r>
        <w:r w:rsidR="003A38F0" w:rsidRPr="003A38F0">
          <w:rPr>
            <w:rFonts w:ascii="Times New Roman" w:hAnsi="Times New Roman"/>
            <w:noProof/>
            <w:webHidden/>
            <w:sz w:val="24"/>
            <w:szCs w:val="24"/>
          </w:rPr>
          <w:fldChar w:fldCharType="begin"/>
        </w:r>
        <w:r w:rsidR="003A38F0" w:rsidRPr="003A38F0">
          <w:rPr>
            <w:rFonts w:ascii="Times New Roman" w:hAnsi="Times New Roman"/>
            <w:noProof/>
            <w:webHidden/>
            <w:sz w:val="24"/>
            <w:szCs w:val="24"/>
          </w:rPr>
          <w:instrText xml:space="preserve"> PAGEREF _Toc483951384 \h </w:instrText>
        </w:r>
        <w:r w:rsidR="003A38F0" w:rsidRPr="003A38F0">
          <w:rPr>
            <w:rFonts w:ascii="Times New Roman" w:hAnsi="Times New Roman"/>
            <w:noProof/>
            <w:webHidden/>
            <w:sz w:val="24"/>
            <w:szCs w:val="24"/>
          </w:rPr>
        </w:r>
        <w:r w:rsidR="003A38F0" w:rsidRPr="003A38F0">
          <w:rPr>
            <w:rFonts w:ascii="Times New Roman" w:hAnsi="Times New Roman"/>
            <w:noProof/>
            <w:webHidden/>
            <w:sz w:val="24"/>
            <w:szCs w:val="24"/>
          </w:rPr>
          <w:fldChar w:fldCharType="separate"/>
        </w:r>
        <w:r w:rsidR="006B0A98">
          <w:rPr>
            <w:rFonts w:ascii="Times New Roman" w:hAnsi="Times New Roman"/>
            <w:noProof/>
            <w:webHidden/>
            <w:sz w:val="24"/>
            <w:szCs w:val="24"/>
          </w:rPr>
          <w:t>185</w:t>
        </w:r>
        <w:r w:rsidR="003A38F0" w:rsidRPr="003A38F0">
          <w:rPr>
            <w:rFonts w:ascii="Times New Roman" w:hAnsi="Times New Roman"/>
            <w:noProof/>
            <w:webHidden/>
            <w:sz w:val="24"/>
            <w:szCs w:val="24"/>
          </w:rPr>
          <w:fldChar w:fldCharType="end"/>
        </w:r>
      </w:hyperlink>
    </w:p>
    <w:p w14:paraId="3A532BD2" w14:textId="488B4C68" w:rsidR="003A38F0" w:rsidRPr="003A38F0" w:rsidRDefault="00B6687F">
      <w:pPr>
        <w:pStyle w:val="21"/>
        <w:rPr>
          <w:rFonts w:eastAsiaTheme="minorEastAsia"/>
          <w:b w:val="0"/>
          <w:smallCaps w:val="0"/>
          <w:lang w:eastAsia="ru-RU"/>
        </w:rPr>
      </w:pPr>
      <w:hyperlink w:anchor="_Toc483951385" w:history="1">
        <w:r w:rsidR="003A38F0" w:rsidRPr="003A38F0">
          <w:rPr>
            <w:rStyle w:val="ae"/>
          </w:rPr>
          <w:t>4.</w:t>
        </w:r>
        <w:r w:rsidR="003A38F0" w:rsidRPr="003A38F0">
          <w:rPr>
            <w:rFonts w:eastAsiaTheme="minorEastAsia"/>
            <w:b w:val="0"/>
            <w:smallCaps w:val="0"/>
            <w:lang w:eastAsia="ru-RU"/>
          </w:rPr>
          <w:tab/>
        </w:r>
        <w:r w:rsidR="003A38F0" w:rsidRPr="003A38F0">
          <w:rPr>
            <w:rStyle w:val="ae"/>
          </w:rPr>
          <w:t xml:space="preserve">Анализ факторов, повлиявших на ход реализации Транспортной </w:t>
        </w:r>
        <w:r w:rsidR="003A38F0">
          <w:rPr>
            <w:rStyle w:val="ae"/>
          </w:rPr>
          <w:br/>
        </w:r>
        <w:r w:rsidR="003A38F0" w:rsidRPr="003A38F0">
          <w:rPr>
            <w:rStyle w:val="ae"/>
          </w:rPr>
          <w:t>стратегии</w:t>
        </w:r>
        <w:r w:rsidR="003A38F0" w:rsidRPr="003A38F0">
          <w:rPr>
            <w:webHidden/>
          </w:rPr>
          <w:tab/>
        </w:r>
        <w:r w:rsidR="003A38F0" w:rsidRPr="003A38F0">
          <w:rPr>
            <w:webHidden/>
          </w:rPr>
          <w:fldChar w:fldCharType="begin"/>
        </w:r>
        <w:r w:rsidR="003A38F0" w:rsidRPr="003A38F0">
          <w:rPr>
            <w:webHidden/>
          </w:rPr>
          <w:instrText xml:space="preserve"> PAGEREF _Toc483951385 \h </w:instrText>
        </w:r>
        <w:r w:rsidR="003A38F0" w:rsidRPr="003A38F0">
          <w:rPr>
            <w:webHidden/>
          </w:rPr>
        </w:r>
        <w:r w:rsidR="003A38F0" w:rsidRPr="003A38F0">
          <w:rPr>
            <w:webHidden/>
          </w:rPr>
          <w:fldChar w:fldCharType="separate"/>
        </w:r>
        <w:r w:rsidR="006B0A98">
          <w:rPr>
            <w:webHidden/>
          </w:rPr>
          <w:t>195</w:t>
        </w:r>
        <w:r w:rsidR="003A38F0" w:rsidRPr="003A38F0">
          <w:rPr>
            <w:webHidden/>
          </w:rPr>
          <w:fldChar w:fldCharType="end"/>
        </w:r>
      </w:hyperlink>
    </w:p>
    <w:p w14:paraId="23C4EEBC" w14:textId="22FF0062" w:rsidR="003A38F0" w:rsidRPr="003A38F0" w:rsidRDefault="00B6687F">
      <w:pPr>
        <w:pStyle w:val="21"/>
        <w:rPr>
          <w:rFonts w:eastAsiaTheme="minorEastAsia"/>
          <w:b w:val="0"/>
          <w:smallCaps w:val="0"/>
          <w:lang w:eastAsia="ru-RU"/>
        </w:rPr>
      </w:pPr>
      <w:hyperlink w:anchor="_Toc483951386" w:history="1">
        <w:r w:rsidR="003A38F0" w:rsidRPr="003A38F0">
          <w:rPr>
            <w:rStyle w:val="ae"/>
          </w:rPr>
          <w:t>5.</w:t>
        </w:r>
        <w:r w:rsidR="003A38F0" w:rsidRPr="003A38F0">
          <w:rPr>
            <w:rFonts w:eastAsiaTheme="minorEastAsia"/>
            <w:b w:val="0"/>
            <w:smallCaps w:val="0"/>
            <w:lang w:eastAsia="ru-RU"/>
          </w:rPr>
          <w:tab/>
        </w:r>
        <w:r w:rsidR="003A38F0" w:rsidRPr="003A38F0">
          <w:rPr>
            <w:rStyle w:val="ae"/>
          </w:rPr>
          <w:t xml:space="preserve">Данные об использованных бюджетных ассигнованиях на </w:t>
        </w:r>
        <w:r w:rsidR="003A38F0">
          <w:rPr>
            <w:rStyle w:val="ae"/>
          </w:rPr>
          <w:br/>
        </w:r>
        <w:r w:rsidR="003A38F0" w:rsidRPr="003A38F0">
          <w:rPr>
            <w:rStyle w:val="ae"/>
          </w:rPr>
          <w:t>реализацию государственных программ Российской федерации, обеспечивающих реализацию Транспортной стратегии.</w:t>
        </w:r>
        <w:r w:rsidR="003A38F0" w:rsidRPr="003A38F0">
          <w:rPr>
            <w:webHidden/>
          </w:rPr>
          <w:tab/>
        </w:r>
        <w:r w:rsidR="003A38F0" w:rsidRPr="003A38F0">
          <w:rPr>
            <w:webHidden/>
          </w:rPr>
          <w:fldChar w:fldCharType="begin"/>
        </w:r>
        <w:r w:rsidR="003A38F0" w:rsidRPr="003A38F0">
          <w:rPr>
            <w:webHidden/>
          </w:rPr>
          <w:instrText xml:space="preserve"> PAGEREF _Toc483951386 \h </w:instrText>
        </w:r>
        <w:r w:rsidR="003A38F0" w:rsidRPr="003A38F0">
          <w:rPr>
            <w:webHidden/>
          </w:rPr>
        </w:r>
        <w:r w:rsidR="003A38F0" w:rsidRPr="003A38F0">
          <w:rPr>
            <w:webHidden/>
          </w:rPr>
          <w:fldChar w:fldCharType="separate"/>
        </w:r>
        <w:r w:rsidR="006B0A98">
          <w:rPr>
            <w:webHidden/>
          </w:rPr>
          <w:t>255</w:t>
        </w:r>
        <w:r w:rsidR="003A38F0" w:rsidRPr="003A38F0">
          <w:rPr>
            <w:webHidden/>
          </w:rPr>
          <w:fldChar w:fldCharType="end"/>
        </w:r>
      </w:hyperlink>
    </w:p>
    <w:p w14:paraId="550754CC" w14:textId="4508041D" w:rsidR="003A38F0" w:rsidRPr="003A38F0" w:rsidRDefault="00B6687F">
      <w:pPr>
        <w:pStyle w:val="21"/>
        <w:rPr>
          <w:rFonts w:eastAsiaTheme="minorEastAsia"/>
          <w:b w:val="0"/>
          <w:smallCaps w:val="0"/>
          <w:lang w:eastAsia="ru-RU"/>
        </w:rPr>
      </w:pPr>
      <w:hyperlink w:anchor="_Toc483951387" w:history="1">
        <w:r w:rsidR="003A38F0" w:rsidRPr="003A38F0">
          <w:rPr>
            <w:rStyle w:val="ae"/>
          </w:rPr>
          <w:t>6.</w:t>
        </w:r>
        <w:r w:rsidR="003A38F0" w:rsidRPr="003A38F0">
          <w:rPr>
            <w:rFonts w:eastAsiaTheme="minorEastAsia"/>
            <w:b w:val="0"/>
            <w:smallCaps w:val="0"/>
            <w:lang w:eastAsia="ru-RU"/>
          </w:rPr>
          <w:tab/>
        </w:r>
        <w:r w:rsidR="003A38F0" w:rsidRPr="003A38F0">
          <w:rPr>
            <w:rStyle w:val="ae"/>
          </w:rPr>
          <w:t xml:space="preserve">Данные об объемах привлеченного внебюджетного финансирования, </w:t>
        </w:r>
        <w:r w:rsidR="003A38F0">
          <w:rPr>
            <w:rStyle w:val="ae"/>
          </w:rPr>
          <w:br/>
        </w:r>
        <w:r w:rsidR="003A38F0" w:rsidRPr="003A38F0">
          <w:rPr>
            <w:rStyle w:val="ae"/>
          </w:rPr>
          <w:t xml:space="preserve">в том числе на принципах государственно-частного партнерства, </w:t>
        </w:r>
        <w:r w:rsidR="003A38F0">
          <w:rPr>
            <w:rStyle w:val="ae"/>
          </w:rPr>
          <w:br/>
        </w:r>
        <w:r w:rsidR="003A38F0" w:rsidRPr="003A38F0">
          <w:rPr>
            <w:rStyle w:val="ae"/>
          </w:rPr>
          <w:t>в рамках реализации Транспортной стратегии.</w:t>
        </w:r>
        <w:r w:rsidR="003A38F0" w:rsidRPr="003A38F0">
          <w:rPr>
            <w:webHidden/>
          </w:rPr>
          <w:tab/>
        </w:r>
        <w:r w:rsidR="003A38F0" w:rsidRPr="003A38F0">
          <w:rPr>
            <w:webHidden/>
          </w:rPr>
          <w:fldChar w:fldCharType="begin"/>
        </w:r>
        <w:r w:rsidR="003A38F0" w:rsidRPr="003A38F0">
          <w:rPr>
            <w:webHidden/>
          </w:rPr>
          <w:instrText xml:space="preserve"> PAGEREF _Toc483951387 \h </w:instrText>
        </w:r>
        <w:r w:rsidR="003A38F0" w:rsidRPr="003A38F0">
          <w:rPr>
            <w:webHidden/>
          </w:rPr>
        </w:r>
        <w:r w:rsidR="003A38F0" w:rsidRPr="003A38F0">
          <w:rPr>
            <w:webHidden/>
          </w:rPr>
          <w:fldChar w:fldCharType="separate"/>
        </w:r>
        <w:r w:rsidR="006B0A98">
          <w:rPr>
            <w:webHidden/>
          </w:rPr>
          <w:t>263</w:t>
        </w:r>
        <w:r w:rsidR="003A38F0" w:rsidRPr="003A38F0">
          <w:rPr>
            <w:webHidden/>
          </w:rPr>
          <w:fldChar w:fldCharType="end"/>
        </w:r>
      </w:hyperlink>
    </w:p>
    <w:p w14:paraId="154D0049" w14:textId="5F92AF4A" w:rsidR="003A38F0" w:rsidRPr="003A38F0" w:rsidRDefault="00B6687F">
      <w:pPr>
        <w:pStyle w:val="21"/>
        <w:rPr>
          <w:rFonts w:eastAsiaTheme="minorEastAsia"/>
          <w:b w:val="0"/>
          <w:smallCaps w:val="0"/>
          <w:lang w:eastAsia="ru-RU"/>
        </w:rPr>
      </w:pPr>
      <w:hyperlink w:anchor="_Toc483951388" w:history="1">
        <w:r w:rsidR="003A38F0" w:rsidRPr="003A38F0">
          <w:rPr>
            <w:rStyle w:val="ae"/>
          </w:rPr>
          <w:t>7.</w:t>
        </w:r>
        <w:r w:rsidR="003A38F0" w:rsidRPr="003A38F0">
          <w:rPr>
            <w:rFonts w:eastAsiaTheme="minorEastAsia"/>
            <w:b w:val="0"/>
            <w:smallCaps w:val="0"/>
            <w:lang w:eastAsia="ru-RU"/>
          </w:rPr>
          <w:tab/>
        </w:r>
        <w:r w:rsidR="003A38F0" w:rsidRPr="003A38F0">
          <w:rPr>
            <w:rStyle w:val="ae"/>
          </w:rPr>
          <w:t xml:space="preserve">Предложения о необходимости корректировки отраслевого </w:t>
        </w:r>
        <w:r w:rsidR="003A38F0">
          <w:rPr>
            <w:rStyle w:val="ae"/>
          </w:rPr>
          <w:br/>
        </w:r>
        <w:r w:rsidR="003A38F0" w:rsidRPr="003A38F0">
          <w:rPr>
            <w:rStyle w:val="ae"/>
          </w:rPr>
          <w:t>документа</w:t>
        </w:r>
        <w:r w:rsidR="003A38F0" w:rsidRPr="003A38F0">
          <w:rPr>
            <w:webHidden/>
          </w:rPr>
          <w:tab/>
        </w:r>
        <w:r w:rsidR="003A38F0" w:rsidRPr="003A38F0">
          <w:rPr>
            <w:webHidden/>
          </w:rPr>
          <w:fldChar w:fldCharType="begin"/>
        </w:r>
        <w:r w:rsidR="003A38F0" w:rsidRPr="003A38F0">
          <w:rPr>
            <w:webHidden/>
          </w:rPr>
          <w:instrText xml:space="preserve"> PAGEREF _Toc483951388 \h </w:instrText>
        </w:r>
        <w:r w:rsidR="003A38F0" w:rsidRPr="003A38F0">
          <w:rPr>
            <w:webHidden/>
          </w:rPr>
        </w:r>
        <w:r w:rsidR="003A38F0" w:rsidRPr="003A38F0">
          <w:rPr>
            <w:webHidden/>
          </w:rPr>
          <w:fldChar w:fldCharType="separate"/>
        </w:r>
        <w:r w:rsidR="006B0A98">
          <w:rPr>
            <w:webHidden/>
          </w:rPr>
          <w:t>266</w:t>
        </w:r>
        <w:r w:rsidR="003A38F0" w:rsidRPr="003A38F0">
          <w:rPr>
            <w:webHidden/>
          </w:rPr>
          <w:fldChar w:fldCharType="end"/>
        </w:r>
      </w:hyperlink>
    </w:p>
    <w:p w14:paraId="4610B2C2" w14:textId="77777777" w:rsidR="003A38F0" w:rsidRPr="003A38F0" w:rsidRDefault="00B6687F">
      <w:pPr>
        <w:pStyle w:val="11"/>
        <w:rPr>
          <w:rFonts w:ascii="Times New Roman" w:eastAsiaTheme="minorEastAsia" w:hAnsi="Times New Roman"/>
          <w:b w:val="0"/>
          <w:bCs w:val="0"/>
          <w:caps w:val="0"/>
          <w:noProof/>
          <w:sz w:val="24"/>
          <w:szCs w:val="24"/>
          <w:lang w:eastAsia="ru-RU"/>
        </w:rPr>
      </w:pPr>
      <w:hyperlink w:anchor="_Toc483951389" w:history="1">
        <w:r w:rsidR="003A38F0" w:rsidRPr="003A38F0">
          <w:rPr>
            <w:rStyle w:val="ae"/>
            <w:rFonts w:ascii="Times New Roman" w:hAnsi="Times New Roman"/>
            <w:noProof/>
            <w:sz w:val="24"/>
            <w:szCs w:val="24"/>
          </w:rPr>
          <w:t>Приложение 1. Основные источники информации</w:t>
        </w:r>
        <w:r w:rsidR="003A38F0" w:rsidRPr="003A38F0">
          <w:rPr>
            <w:rFonts w:ascii="Times New Roman" w:hAnsi="Times New Roman"/>
            <w:noProof/>
            <w:webHidden/>
            <w:sz w:val="24"/>
            <w:szCs w:val="24"/>
          </w:rPr>
          <w:tab/>
        </w:r>
        <w:r w:rsidR="003A38F0" w:rsidRPr="003A38F0">
          <w:rPr>
            <w:rFonts w:ascii="Times New Roman" w:hAnsi="Times New Roman"/>
            <w:noProof/>
            <w:webHidden/>
            <w:sz w:val="24"/>
            <w:szCs w:val="24"/>
          </w:rPr>
          <w:fldChar w:fldCharType="begin"/>
        </w:r>
        <w:r w:rsidR="003A38F0" w:rsidRPr="003A38F0">
          <w:rPr>
            <w:rFonts w:ascii="Times New Roman" w:hAnsi="Times New Roman"/>
            <w:noProof/>
            <w:webHidden/>
            <w:sz w:val="24"/>
            <w:szCs w:val="24"/>
          </w:rPr>
          <w:instrText xml:space="preserve"> PAGEREF _Toc483951389 \h </w:instrText>
        </w:r>
        <w:r w:rsidR="003A38F0" w:rsidRPr="003A38F0">
          <w:rPr>
            <w:rFonts w:ascii="Times New Roman" w:hAnsi="Times New Roman"/>
            <w:noProof/>
            <w:webHidden/>
            <w:sz w:val="24"/>
            <w:szCs w:val="24"/>
          </w:rPr>
        </w:r>
        <w:r w:rsidR="003A38F0" w:rsidRPr="003A38F0">
          <w:rPr>
            <w:rFonts w:ascii="Times New Roman" w:hAnsi="Times New Roman"/>
            <w:noProof/>
            <w:webHidden/>
            <w:sz w:val="24"/>
            <w:szCs w:val="24"/>
          </w:rPr>
          <w:fldChar w:fldCharType="separate"/>
        </w:r>
        <w:r w:rsidR="006B0A98">
          <w:rPr>
            <w:rFonts w:ascii="Times New Roman" w:hAnsi="Times New Roman"/>
            <w:noProof/>
            <w:webHidden/>
            <w:sz w:val="24"/>
            <w:szCs w:val="24"/>
          </w:rPr>
          <w:t>269</w:t>
        </w:r>
        <w:r w:rsidR="003A38F0" w:rsidRPr="003A38F0">
          <w:rPr>
            <w:rFonts w:ascii="Times New Roman" w:hAnsi="Times New Roman"/>
            <w:noProof/>
            <w:webHidden/>
            <w:sz w:val="24"/>
            <w:szCs w:val="24"/>
          </w:rPr>
          <w:fldChar w:fldCharType="end"/>
        </w:r>
      </w:hyperlink>
    </w:p>
    <w:p w14:paraId="09A685D6" w14:textId="195B9329" w:rsidR="003A38F0" w:rsidRPr="003A38F0" w:rsidRDefault="00B6687F">
      <w:pPr>
        <w:pStyle w:val="11"/>
        <w:rPr>
          <w:rFonts w:ascii="Times New Roman" w:eastAsiaTheme="minorEastAsia" w:hAnsi="Times New Roman"/>
          <w:b w:val="0"/>
          <w:bCs w:val="0"/>
          <w:caps w:val="0"/>
          <w:noProof/>
          <w:sz w:val="24"/>
          <w:szCs w:val="24"/>
          <w:lang w:eastAsia="ru-RU"/>
        </w:rPr>
      </w:pPr>
      <w:hyperlink w:anchor="_Toc483951390" w:history="1">
        <w:r w:rsidR="003A38F0" w:rsidRPr="003A38F0">
          <w:rPr>
            <w:rStyle w:val="ae"/>
            <w:rFonts w:ascii="Times New Roman" w:hAnsi="Times New Roman"/>
            <w:noProof/>
            <w:sz w:val="24"/>
            <w:szCs w:val="24"/>
          </w:rPr>
          <w:t xml:space="preserve">Приложение 2. сведения о значениях показателей объемов перевозок грузов  и пассажиров, грузо- и </w:t>
        </w:r>
        <w:r w:rsidR="003A38F0">
          <w:rPr>
            <w:rStyle w:val="ae"/>
            <w:rFonts w:ascii="Times New Roman" w:hAnsi="Times New Roman"/>
            <w:noProof/>
            <w:sz w:val="24"/>
            <w:szCs w:val="24"/>
          </w:rPr>
          <w:br/>
        </w:r>
        <w:r w:rsidR="003A38F0" w:rsidRPr="003A38F0">
          <w:rPr>
            <w:rStyle w:val="ae"/>
            <w:rFonts w:ascii="Times New Roman" w:hAnsi="Times New Roman"/>
            <w:noProof/>
            <w:sz w:val="24"/>
            <w:szCs w:val="24"/>
          </w:rPr>
          <w:t>пассажирооборота за 2014 – 2016 годы</w:t>
        </w:r>
        <w:r w:rsidR="003A38F0" w:rsidRPr="003A38F0">
          <w:rPr>
            <w:rFonts w:ascii="Times New Roman" w:hAnsi="Times New Roman"/>
            <w:noProof/>
            <w:webHidden/>
            <w:sz w:val="24"/>
            <w:szCs w:val="24"/>
          </w:rPr>
          <w:tab/>
        </w:r>
        <w:r w:rsidR="003A38F0" w:rsidRPr="003A38F0">
          <w:rPr>
            <w:rFonts w:ascii="Times New Roman" w:hAnsi="Times New Roman"/>
            <w:noProof/>
            <w:webHidden/>
            <w:sz w:val="24"/>
            <w:szCs w:val="24"/>
          </w:rPr>
          <w:fldChar w:fldCharType="begin"/>
        </w:r>
        <w:r w:rsidR="003A38F0" w:rsidRPr="003A38F0">
          <w:rPr>
            <w:rFonts w:ascii="Times New Roman" w:hAnsi="Times New Roman"/>
            <w:noProof/>
            <w:webHidden/>
            <w:sz w:val="24"/>
            <w:szCs w:val="24"/>
          </w:rPr>
          <w:instrText xml:space="preserve"> PAGEREF _Toc483951390 \h </w:instrText>
        </w:r>
        <w:r w:rsidR="003A38F0" w:rsidRPr="003A38F0">
          <w:rPr>
            <w:rFonts w:ascii="Times New Roman" w:hAnsi="Times New Roman"/>
            <w:noProof/>
            <w:webHidden/>
            <w:sz w:val="24"/>
            <w:szCs w:val="24"/>
          </w:rPr>
        </w:r>
        <w:r w:rsidR="003A38F0" w:rsidRPr="003A38F0">
          <w:rPr>
            <w:rFonts w:ascii="Times New Roman" w:hAnsi="Times New Roman"/>
            <w:noProof/>
            <w:webHidden/>
            <w:sz w:val="24"/>
            <w:szCs w:val="24"/>
          </w:rPr>
          <w:fldChar w:fldCharType="separate"/>
        </w:r>
        <w:r w:rsidR="006B0A98">
          <w:rPr>
            <w:rFonts w:ascii="Times New Roman" w:hAnsi="Times New Roman"/>
            <w:noProof/>
            <w:webHidden/>
            <w:sz w:val="24"/>
            <w:szCs w:val="24"/>
          </w:rPr>
          <w:t>276</w:t>
        </w:r>
        <w:r w:rsidR="003A38F0" w:rsidRPr="003A38F0">
          <w:rPr>
            <w:rFonts w:ascii="Times New Roman" w:hAnsi="Times New Roman"/>
            <w:noProof/>
            <w:webHidden/>
            <w:sz w:val="24"/>
            <w:szCs w:val="24"/>
          </w:rPr>
          <w:fldChar w:fldCharType="end"/>
        </w:r>
      </w:hyperlink>
    </w:p>
    <w:p w14:paraId="54690F8C" w14:textId="6F9EC39A" w:rsidR="003A38F0" w:rsidRPr="003A38F0" w:rsidRDefault="00B6687F">
      <w:pPr>
        <w:pStyle w:val="11"/>
        <w:rPr>
          <w:rFonts w:ascii="Times New Roman" w:eastAsiaTheme="minorEastAsia" w:hAnsi="Times New Roman"/>
          <w:b w:val="0"/>
          <w:bCs w:val="0"/>
          <w:caps w:val="0"/>
          <w:noProof/>
          <w:sz w:val="24"/>
          <w:szCs w:val="24"/>
          <w:lang w:eastAsia="ru-RU"/>
        </w:rPr>
      </w:pPr>
      <w:hyperlink w:anchor="_Toc483951391" w:history="1">
        <w:r w:rsidR="003A38F0" w:rsidRPr="003A38F0">
          <w:rPr>
            <w:rStyle w:val="ae"/>
            <w:rFonts w:ascii="Times New Roman" w:hAnsi="Times New Roman"/>
            <w:noProof/>
            <w:sz w:val="24"/>
            <w:szCs w:val="24"/>
          </w:rPr>
          <w:t xml:space="preserve">Приложение 3. ДИНАМИКА ДОСТИЖЕНИЯ ОЖИДАЕМЫХ ЗНАЧЕНИЙ ПОКАЗАТЕЛЕЙ ОБЪЁМОВ ПЕРЕВОЗОК ГРУЗОВ  И ПАССАЖИРОВ, </w:t>
        </w:r>
        <w:r w:rsidR="003A38F0">
          <w:rPr>
            <w:rStyle w:val="ae"/>
            <w:rFonts w:ascii="Times New Roman" w:hAnsi="Times New Roman"/>
            <w:noProof/>
            <w:sz w:val="24"/>
            <w:szCs w:val="24"/>
          </w:rPr>
          <w:br/>
        </w:r>
        <w:r w:rsidR="003A38F0" w:rsidRPr="003A38F0">
          <w:rPr>
            <w:rStyle w:val="ae"/>
            <w:rFonts w:ascii="Times New Roman" w:hAnsi="Times New Roman"/>
            <w:noProof/>
            <w:sz w:val="24"/>
            <w:szCs w:val="24"/>
          </w:rPr>
          <w:t xml:space="preserve">ГРУЗО- И ПАССАЖИРООБОРОТА ТРАНСПОРТНОЙ СТРАТЕГИИ </w:t>
        </w:r>
        <w:r w:rsidR="003A38F0">
          <w:rPr>
            <w:rStyle w:val="ae"/>
            <w:rFonts w:ascii="Times New Roman" w:hAnsi="Times New Roman"/>
            <w:noProof/>
            <w:sz w:val="24"/>
            <w:szCs w:val="24"/>
          </w:rPr>
          <w:br/>
        </w:r>
        <w:r w:rsidR="003A38F0" w:rsidRPr="003A38F0">
          <w:rPr>
            <w:rStyle w:val="ae"/>
            <w:rFonts w:ascii="Times New Roman" w:hAnsi="Times New Roman"/>
            <w:noProof/>
            <w:sz w:val="24"/>
            <w:szCs w:val="24"/>
          </w:rPr>
          <w:t>В 2015-2016 ГОДАХ</w:t>
        </w:r>
        <w:r w:rsidR="003A38F0" w:rsidRPr="003A38F0">
          <w:rPr>
            <w:rFonts w:ascii="Times New Roman" w:hAnsi="Times New Roman"/>
            <w:noProof/>
            <w:webHidden/>
            <w:sz w:val="24"/>
            <w:szCs w:val="24"/>
          </w:rPr>
          <w:tab/>
        </w:r>
        <w:r w:rsidR="003A38F0" w:rsidRPr="003A38F0">
          <w:rPr>
            <w:rFonts w:ascii="Times New Roman" w:hAnsi="Times New Roman"/>
            <w:noProof/>
            <w:webHidden/>
            <w:sz w:val="24"/>
            <w:szCs w:val="24"/>
          </w:rPr>
          <w:fldChar w:fldCharType="begin"/>
        </w:r>
        <w:r w:rsidR="003A38F0" w:rsidRPr="003A38F0">
          <w:rPr>
            <w:rFonts w:ascii="Times New Roman" w:hAnsi="Times New Roman"/>
            <w:noProof/>
            <w:webHidden/>
            <w:sz w:val="24"/>
            <w:szCs w:val="24"/>
          </w:rPr>
          <w:instrText xml:space="preserve"> PAGEREF _Toc483951391 \h </w:instrText>
        </w:r>
        <w:r w:rsidR="003A38F0" w:rsidRPr="003A38F0">
          <w:rPr>
            <w:rFonts w:ascii="Times New Roman" w:hAnsi="Times New Roman"/>
            <w:noProof/>
            <w:webHidden/>
            <w:sz w:val="24"/>
            <w:szCs w:val="24"/>
          </w:rPr>
        </w:r>
        <w:r w:rsidR="003A38F0" w:rsidRPr="003A38F0">
          <w:rPr>
            <w:rFonts w:ascii="Times New Roman" w:hAnsi="Times New Roman"/>
            <w:noProof/>
            <w:webHidden/>
            <w:sz w:val="24"/>
            <w:szCs w:val="24"/>
          </w:rPr>
          <w:fldChar w:fldCharType="separate"/>
        </w:r>
        <w:r w:rsidR="006B0A98">
          <w:rPr>
            <w:rFonts w:ascii="Times New Roman" w:hAnsi="Times New Roman"/>
            <w:noProof/>
            <w:webHidden/>
            <w:sz w:val="24"/>
            <w:szCs w:val="24"/>
          </w:rPr>
          <w:t>278</w:t>
        </w:r>
        <w:r w:rsidR="003A38F0" w:rsidRPr="003A38F0">
          <w:rPr>
            <w:rFonts w:ascii="Times New Roman" w:hAnsi="Times New Roman"/>
            <w:noProof/>
            <w:webHidden/>
            <w:sz w:val="24"/>
            <w:szCs w:val="24"/>
          </w:rPr>
          <w:fldChar w:fldCharType="end"/>
        </w:r>
      </w:hyperlink>
    </w:p>
    <w:p w14:paraId="5D865F86" w14:textId="77777777" w:rsidR="003A38F0" w:rsidRPr="003A38F0" w:rsidRDefault="00B6687F">
      <w:pPr>
        <w:pStyle w:val="11"/>
        <w:rPr>
          <w:rFonts w:ascii="Times New Roman" w:eastAsiaTheme="minorEastAsia" w:hAnsi="Times New Roman"/>
          <w:b w:val="0"/>
          <w:bCs w:val="0"/>
          <w:caps w:val="0"/>
          <w:noProof/>
          <w:sz w:val="24"/>
          <w:szCs w:val="24"/>
          <w:lang w:eastAsia="ru-RU"/>
        </w:rPr>
      </w:pPr>
      <w:hyperlink w:anchor="_Toc483951392" w:history="1">
        <w:r w:rsidR="003A38F0" w:rsidRPr="003A38F0">
          <w:rPr>
            <w:rStyle w:val="ae"/>
            <w:rFonts w:ascii="Times New Roman" w:hAnsi="Times New Roman"/>
            <w:noProof/>
            <w:sz w:val="24"/>
            <w:szCs w:val="24"/>
          </w:rPr>
          <w:t>Приложение 4. Графики «план-факт» достижения плановых значений индикаторов по базовому  и инновационному сценарию Транспортной стратегии</w:t>
        </w:r>
        <w:r w:rsidR="003A38F0" w:rsidRPr="003A38F0">
          <w:rPr>
            <w:rFonts w:ascii="Times New Roman" w:hAnsi="Times New Roman"/>
            <w:noProof/>
            <w:webHidden/>
            <w:sz w:val="24"/>
            <w:szCs w:val="24"/>
          </w:rPr>
          <w:tab/>
        </w:r>
        <w:r w:rsidR="003A38F0" w:rsidRPr="003A38F0">
          <w:rPr>
            <w:rFonts w:ascii="Times New Roman" w:hAnsi="Times New Roman"/>
            <w:noProof/>
            <w:webHidden/>
            <w:sz w:val="24"/>
            <w:szCs w:val="24"/>
          </w:rPr>
          <w:fldChar w:fldCharType="begin"/>
        </w:r>
        <w:r w:rsidR="003A38F0" w:rsidRPr="003A38F0">
          <w:rPr>
            <w:rFonts w:ascii="Times New Roman" w:hAnsi="Times New Roman"/>
            <w:noProof/>
            <w:webHidden/>
            <w:sz w:val="24"/>
            <w:szCs w:val="24"/>
          </w:rPr>
          <w:instrText xml:space="preserve"> PAGEREF _Toc483951392 \h </w:instrText>
        </w:r>
        <w:r w:rsidR="003A38F0" w:rsidRPr="003A38F0">
          <w:rPr>
            <w:rFonts w:ascii="Times New Roman" w:hAnsi="Times New Roman"/>
            <w:noProof/>
            <w:webHidden/>
            <w:sz w:val="24"/>
            <w:szCs w:val="24"/>
          </w:rPr>
        </w:r>
        <w:r w:rsidR="003A38F0" w:rsidRPr="003A38F0">
          <w:rPr>
            <w:rFonts w:ascii="Times New Roman" w:hAnsi="Times New Roman"/>
            <w:noProof/>
            <w:webHidden/>
            <w:sz w:val="24"/>
            <w:szCs w:val="24"/>
          </w:rPr>
          <w:fldChar w:fldCharType="separate"/>
        </w:r>
        <w:r w:rsidR="006B0A98">
          <w:rPr>
            <w:rFonts w:ascii="Times New Roman" w:hAnsi="Times New Roman"/>
            <w:noProof/>
            <w:webHidden/>
            <w:sz w:val="24"/>
            <w:szCs w:val="24"/>
          </w:rPr>
          <w:t>282</w:t>
        </w:r>
        <w:r w:rsidR="003A38F0" w:rsidRPr="003A38F0">
          <w:rPr>
            <w:rFonts w:ascii="Times New Roman" w:hAnsi="Times New Roman"/>
            <w:noProof/>
            <w:webHidden/>
            <w:sz w:val="24"/>
            <w:szCs w:val="24"/>
          </w:rPr>
          <w:fldChar w:fldCharType="end"/>
        </w:r>
      </w:hyperlink>
    </w:p>
    <w:p w14:paraId="070B8694" w14:textId="77777777" w:rsidR="003A38F0" w:rsidRPr="003A38F0" w:rsidRDefault="00B6687F">
      <w:pPr>
        <w:pStyle w:val="11"/>
        <w:rPr>
          <w:rFonts w:ascii="Times New Roman" w:eastAsiaTheme="minorEastAsia" w:hAnsi="Times New Roman"/>
          <w:b w:val="0"/>
          <w:bCs w:val="0"/>
          <w:caps w:val="0"/>
          <w:noProof/>
          <w:sz w:val="24"/>
          <w:szCs w:val="24"/>
          <w:lang w:eastAsia="ru-RU"/>
        </w:rPr>
      </w:pPr>
      <w:hyperlink w:anchor="_Toc483951393" w:history="1">
        <w:r w:rsidR="003A38F0" w:rsidRPr="003A38F0">
          <w:rPr>
            <w:rStyle w:val="ae"/>
            <w:rFonts w:ascii="Times New Roman" w:hAnsi="Times New Roman"/>
            <w:noProof/>
            <w:sz w:val="24"/>
            <w:szCs w:val="24"/>
          </w:rPr>
          <w:t>Приложение 5. Карта-схема объектов по ключевым мероприятиям развития транспортной инфраструктуры</w:t>
        </w:r>
        <w:r w:rsidR="003A38F0" w:rsidRPr="003A38F0">
          <w:rPr>
            <w:rFonts w:ascii="Times New Roman" w:hAnsi="Times New Roman"/>
            <w:noProof/>
            <w:webHidden/>
            <w:sz w:val="24"/>
            <w:szCs w:val="24"/>
          </w:rPr>
          <w:tab/>
        </w:r>
        <w:r w:rsidR="003A38F0" w:rsidRPr="003A38F0">
          <w:rPr>
            <w:rFonts w:ascii="Times New Roman" w:hAnsi="Times New Roman"/>
            <w:noProof/>
            <w:webHidden/>
            <w:sz w:val="24"/>
            <w:szCs w:val="24"/>
          </w:rPr>
          <w:fldChar w:fldCharType="begin"/>
        </w:r>
        <w:r w:rsidR="003A38F0" w:rsidRPr="003A38F0">
          <w:rPr>
            <w:rFonts w:ascii="Times New Roman" w:hAnsi="Times New Roman"/>
            <w:noProof/>
            <w:webHidden/>
            <w:sz w:val="24"/>
            <w:szCs w:val="24"/>
          </w:rPr>
          <w:instrText xml:space="preserve"> PAGEREF _Toc483951393 \h </w:instrText>
        </w:r>
        <w:r w:rsidR="003A38F0" w:rsidRPr="003A38F0">
          <w:rPr>
            <w:rFonts w:ascii="Times New Roman" w:hAnsi="Times New Roman"/>
            <w:noProof/>
            <w:webHidden/>
            <w:sz w:val="24"/>
            <w:szCs w:val="24"/>
          </w:rPr>
        </w:r>
        <w:r w:rsidR="003A38F0" w:rsidRPr="003A38F0">
          <w:rPr>
            <w:rFonts w:ascii="Times New Roman" w:hAnsi="Times New Roman"/>
            <w:noProof/>
            <w:webHidden/>
            <w:sz w:val="24"/>
            <w:szCs w:val="24"/>
          </w:rPr>
          <w:fldChar w:fldCharType="separate"/>
        </w:r>
        <w:r w:rsidR="006B0A98">
          <w:rPr>
            <w:rFonts w:ascii="Times New Roman" w:hAnsi="Times New Roman"/>
            <w:noProof/>
            <w:webHidden/>
            <w:sz w:val="24"/>
            <w:szCs w:val="24"/>
          </w:rPr>
          <w:t>339</w:t>
        </w:r>
        <w:r w:rsidR="003A38F0" w:rsidRPr="003A38F0">
          <w:rPr>
            <w:rFonts w:ascii="Times New Roman" w:hAnsi="Times New Roman"/>
            <w:noProof/>
            <w:webHidden/>
            <w:sz w:val="24"/>
            <w:szCs w:val="24"/>
          </w:rPr>
          <w:fldChar w:fldCharType="end"/>
        </w:r>
      </w:hyperlink>
    </w:p>
    <w:p w14:paraId="5D4AD61D" w14:textId="77777777" w:rsidR="00F04F31" w:rsidRPr="003A38F0" w:rsidRDefault="00F04F31" w:rsidP="00923C0A">
      <w:pPr>
        <w:pStyle w:val="11"/>
        <w:rPr>
          <w:rFonts w:ascii="Times New Roman" w:hAnsi="Times New Roman"/>
          <w:sz w:val="24"/>
          <w:szCs w:val="24"/>
        </w:rPr>
      </w:pPr>
      <w:r w:rsidRPr="003A38F0">
        <w:rPr>
          <w:rFonts w:ascii="Times New Roman" w:hAnsi="Times New Roman"/>
          <w:sz w:val="24"/>
          <w:szCs w:val="24"/>
        </w:rPr>
        <w:fldChar w:fldCharType="end"/>
      </w:r>
    </w:p>
    <w:p w14:paraId="611D5569" w14:textId="77777777" w:rsidR="00F52211" w:rsidRPr="003A38F0" w:rsidRDefault="00F52211">
      <w:pPr>
        <w:spacing w:line="240" w:lineRule="auto"/>
        <w:ind w:firstLine="0"/>
        <w:jc w:val="left"/>
        <w:rPr>
          <w:b/>
          <w:bCs/>
          <w:caps/>
          <w:sz w:val="32"/>
          <w:szCs w:val="32"/>
        </w:rPr>
      </w:pPr>
      <w:r w:rsidRPr="003A38F0">
        <w:br w:type="page"/>
      </w:r>
    </w:p>
    <w:p w14:paraId="6097E4FD" w14:textId="77777777" w:rsidR="00F52211" w:rsidRPr="003A38F0" w:rsidRDefault="00F52211" w:rsidP="003A38F0">
      <w:pPr>
        <w:spacing w:after="120"/>
        <w:ind w:firstLine="0"/>
        <w:jc w:val="center"/>
        <w:rPr>
          <w:b/>
          <w:color w:val="181818"/>
        </w:rPr>
      </w:pPr>
      <w:r w:rsidRPr="003A38F0">
        <w:rPr>
          <w:b/>
          <w:color w:val="181818"/>
        </w:rPr>
        <w:lastRenderedPageBreak/>
        <w:t>ОСНОВНЫЕ ОБОЗНАЧЕНИЯ И СОКРАЩЕНИЯ</w:t>
      </w:r>
    </w:p>
    <w:p w14:paraId="1DF9DD37" w14:textId="3ACD0A18" w:rsidR="00F52211" w:rsidRPr="003A38F0" w:rsidRDefault="00F52211" w:rsidP="00F52211">
      <w:pPr>
        <w:ind w:firstLine="0"/>
        <w:jc w:val="center"/>
        <w:rPr>
          <w:color w:val="181818"/>
        </w:rPr>
      </w:pPr>
      <w:r w:rsidRPr="003A38F0">
        <w:rPr>
          <w:color w:val="181818"/>
        </w:rPr>
        <w:t>В настоящем Докладе применяются следующие обозначения и сокращения:</w:t>
      </w:r>
    </w:p>
    <w:p w14:paraId="15A848B2" w14:textId="77777777" w:rsidR="00F52211" w:rsidRPr="003A38F0" w:rsidRDefault="00F52211" w:rsidP="00F52211">
      <w:pPr>
        <w:ind w:firstLine="0"/>
        <w:rPr>
          <w:rStyle w:val="apple-converted-space"/>
          <w:rFonts w:ascii="Arial" w:hAnsi="Arial" w:cs="Arial"/>
          <w:color w:val="181818"/>
          <w:sz w:val="23"/>
          <w:szCs w:val="23"/>
        </w:rPr>
      </w:pPr>
    </w:p>
    <w:tbl>
      <w:tblPr>
        <w:tblStyle w:val="af2"/>
        <w:tblW w:w="949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4"/>
        <w:gridCol w:w="655"/>
        <w:gridCol w:w="5579"/>
      </w:tblGrid>
      <w:tr w:rsidR="00EB7706" w:rsidRPr="00434396" w14:paraId="0C046FB3" w14:textId="77777777" w:rsidTr="00A403D8">
        <w:tc>
          <w:tcPr>
            <w:tcW w:w="3264" w:type="dxa"/>
          </w:tcPr>
          <w:p w14:paraId="60FE7892" w14:textId="77777777" w:rsidR="00EB7706" w:rsidRPr="00434396" w:rsidRDefault="00EB7706" w:rsidP="00A403D8">
            <w:pPr>
              <w:spacing w:line="240" w:lineRule="auto"/>
              <w:ind w:firstLine="0"/>
              <w:jc w:val="left"/>
              <w:rPr>
                <w:rFonts w:cs="Times New Roman"/>
              </w:rPr>
            </w:pPr>
            <w:r w:rsidRPr="00434396">
              <w:rPr>
                <w:rFonts w:cs="Times New Roman"/>
              </w:rPr>
              <w:t>Минтранс России</w:t>
            </w:r>
          </w:p>
        </w:tc>
        <w:tc>
          <w:tcPr>
            <w:tcW w:w="655" w:type="dxa"/>
          </w:tcPr>
          <w:p w14:paraId="1D645E6B" w14:textId="77777777" w:rsidR="00EB7706" w:rsidRPr="00434396" w:rsidRDefault="00EB7706" w:rsidP="00A403D8">
            <w:pPr>
              <w:pStyle w:val="affe"/>
              <w:numPr>
                <w:ilvl w:val="0"/>
                <w:numId w:val="17"/>
              </w:numPr>
              <w:spacing w:line="240" w:lineRule="auto"/>
              <w:ind w:right="-108"/>
              <w:jc w:val="right"/>
              <w:rPr>
                <w:rFonts w:cs="Times New Roman"/>
              </w:rPr>
            </w:pPr>
          </w:p>
        </w:tc>
        <w:tc>
          <w:tcPr>
            <w:tcW w:w="5579" w:type="dxa"/>
          </w:tcPr>
          <w:p w14:paraId="2E86FF7F" w14:textId="77777777" w:rsidR="00EB7706" w:rsidRPr="00434396" w:rsidRDefault="00EB7706" w:rsidP="00A403D8">
            <w:pPr>
              <w:spacing w:line="240" w:lineRule="auto"/>
              <w:ind w:firstLine="0"/>
              <w:jc w:val="left"/>
              <w:rPr>
                <w:rFonts w:cs="Times New Roman"/>
              </w:rPr>
            </w:pPr>
            <w:r w:rsidRPr="00434396">
              <w:rPr>
                <w:rFonts w:cs="Times New Roman"/>
              </w:rPr>
              <w:t>Министерство транспорта Российской Федерации</w:t>
            </w:r>
            <w:r w:rsidRPr="00434396">
              <w:rPr>
                <w:rFonts w:cs="Times New Roman"/>
              </w:rPr>
              <w:tab/>
            </w:r>
          </w:p>
        </w:tc>
      </w:tr>
      <w:tr w:rsidR="00EB7706" w:rsidRPr="00434396" w14:paraId="73568800" w14:textId="77777777" w:rsidTr="00A403D8">
        <w:tc>
          <w:tcPr>
            <w:tcW w:w="3264" w:type="dxa"/>
          </w:tcPr>
          <w:p w14:paraId="213DE139" w14:textId="77777777" w:rsidR="00EB7706" w:rsidRPr="00434396" w:rsidRDefault="00EB7706" w:rsidP="00A403D8">
            <w:pPr>
              <w:spacing w:line="240" w:lineRule="auto"/>
              <w:ind w:firstLine="0"/>
              <w:jc w:val="left"/>
              <w:rPr>
                <w:rFonts w:cs="Times New Roman"/>
              </w:rPr>
            </w:pPr>
            <w:r w:rsidRPr="00434396">
              <w:rPr>
                <w:rFonts w:cs="Times New Roman"/>
              </w:rPr>
              <w:t>Ространснадзор</w:t>
            </w:r>
          </w:p>
        </w:tc>
        <w:tc>
          <w:tcPr>
            <w:tcW w:w="655" w:type="dxa"/>
          </w:tcPr>
          <w:p w14:paraId="5DF60E37" w14:textId="77777777" w:rsidR="00EB7706" w:rsidRPr="00434396" w:rsidRDefault="00EB7706" w:rsidP="00A403D8">
            <w:pPr>
              <w:pStyle w:val="affe"/>
              <w:numPr>
                <w:ilvl w:val="0"/>
                <w:numId w:val="17"/>
              </w:numPr>
              <w:spacing w:line="240" w:lineRule="auto"/>
              <w:ind w:right="-108"/>
              <w:jc w:val="right"/>
              <w:rPr>
                <w:rFonts w:cs="Times New Roman"/>
              </w:rPr>
            </w:pPr>
          </w:p>
        </w:tc>
        <w:tc>
          <w:tcPr>
            <w:tcW w:w="5579" w:type="dxa"/>
          </w:tcPr>
          <w:p w14:paraId="438C2AE6" w14:textId="77777777" w:rsidR="00EB7706" w:rsidRPr="00434396" w:rsidRDefault="00EB7706" w:rsidP="00A403D8">
            <w:pPr>
              <w:spacing w:line="240" w:lineRule="auto"/>
              <w:ind w:firstLine="0"/>
              <w:jc w:val="left"/>
              <w:rPr>
                <w:rFonts w:cs="Times New Roman"/>
              </w:rPr>
            </w:pPr>
            <w:r w:rsidRPr="00434396">
              <w:rPr>
                <w:rFonts w:cs="Times New Roman"/>
              </w:rPr>
              <w:t>Федеральная служба по надзору в сфере транспорта</w:t>
            </w:r>
            <w:r w:rsidRPr="00434396">
              <w:rPr>
                <w:rFonts w:cs="Times New Roman"/>
              </w:rPr>
              <w:tab/>
            </w:r>
          </w:p>
        </w:tc>
      </w:tr>
      <w:tr w:rsidR="00EB7706" w:rsidRPr="00434396" w14:paraId="237D3ADA" w14:textId="77777777" w:rsidTr="00A403D8">
        <w:tc>
          <w:tcPr>
            <w:tcW w:w="3264" w:type="dxa"/>
          </w:tcPr>
          <w:p w14:paraId="59AC6F05" w14:textId="77777777" w:rsidR="00EB7706" w:rsidRPr="00434396" w:rsidRDefault="00EB7706" w:rsidP="00A403D8">
            <w:pPr>
              <w:spacing w:line="240" w:lineRule="auto"/>
              <w:ind w:firstLine="0"/>
              <w:jc w:val="left"/>
              <w:rPr>
                <w:rFonts w:cs="Times New Roman"/>
              </w:rPr>
            </w:pPr>
            <w:r w:rsidRPr="00434396">
              <w:rPr>
                <w:rFonts w:cs="Times New Roman"/>
              </w:rPr>
              <w:t>Росавиация</w:t>
            </w:r>
          </w:p>
        </w:tc>
        <w:tc>
          <w:tcPr>
            <w:tcW w:w="655" w:type="dxa"/>
          </w:tcPr>
          <w:p w14:paraId="472BF8F2" w14:textId="77777777" w:rsidR="00EB7706" w:rsidRPr="00434396" w:rsidRDefault="00EB7706" w:rsidP="00A403D8">
            <w:pPr>
              <w:pStyle w:val="affe"/>
              <w:numPr>
                <w:ilvl w:val="0"/>
                <w:numId w:val="17"/>
              </w:numPr>
              <w:spacing w:line="240" w:lineRule="auto"/>
              <w:ind w:right="-108"/>
              <w:jc w:val="right"/>
              <w:rPr>
                <w:rFonts w:cs="Times New Roman"/>
              </w:rPr>
            </w:pPr>
          </w:p>
        </w:tc>
        <w:tc>
          <w:tcPr>
            <w:tcW w:w="5579" w:type="dxa"/>
          </w:tcPr>
          <w:p w14:paraId="7CFA257E" w14:textId="77777777" w:rsidR="00EB7706" w:rsidRPr="00434396" w:rsidRDefault="00EB7706" w:rsidP="00A403D8">
            <w:pPr>
              <w:spacing w:line="240" w:lineRule="auto"/>
              <w:ind w:firstLine="0"/>
              <w:jc w:val="left"/>
              <w:rPr>
                <w:rFonts w:cs="Times New Roman"/>
              </w:rPr>
            </w:pPr>
            <w:r w:rsidRPr="00434396">
              <w:rPr>
                <w:rFonts w:cs="Times New Roman"/>
              </w:rPr>
              <w:t>Федеральное агентство воздушного транспорта</w:t>
            </w:r>
          </w:p>
        </w:tc>
      </w:tr>
      <w:tr w:rsidR="00EB7706" w:rsidRPr="00434396" w14:paraId="7F450E2F" w14:textId="77777777" w:rsidTr="00A403D8">
        <w:tc>
          <w:tcPr>
            <w:tcW w:w="3264" w:type="dxa"/>
          </w:tcPr>
          <w:p w14:paraId="16477C36" w14:textId="77777777" w:rsidR="00EB7706" w:rsidRPr="00434396" w:rsidRDefault="00EB7706" w:rsidP="00A403D8">
            <w:pPr>
              <w:spacing w:line="240" w:lineRule="auto"/>
              <w:ind w:firstLine="0"/>
              <w:jc w:val="left"/>
              <w:rPr>
                <w:rFonts w:cs="Times New Roman"/>
              </w:rPr>
            </w:pPr>
            <w:r w:rsidRPr="00434396">
              <w:rPr>
                <w:rFonts w:cs="Times New Roman"/>
              </w:rPr>
              <w:t>Росавтодор</w:t>
            </w:r>
          </w:p>
        </w:tc>
        <w:tc>
          <w:tcPr>
            <w:tcW w:w="655" w:type="dxa"/>
          </w:tcPr>
          <w:p w14:paraId="4F74F43D" w14:textId="77777777" w:rsidR="00EB7706" w:rsidRPr="00434396" w:rsidRDefault="00EB7706" w:rsidP="00A403D8">
            <w:pPr>
              <w:pStyle w:val="affe"/>
              <w:numPr>
                <w:ilvl w:val="0"/>
                <w:numId w:val="17"/>
              </w:numPr>
              <w:spacing w:line="240" w:lineRule="auto"/>
              <w:ind w:right="-108"/>
              <w:jc w:val="right"/>
              <w:rPr>
                <w:rFonts w:cs="Times New Roman"/>
              </w:rPr>
            </w:pPr>
          </w:p>
        </w:tc>
        <w:tc>
          <w:tcPr>
            <w:tcW w:w="5579" w:type="dxa"/>
          </w:tcPr>
          <w:p w14:paraId="54CAB315" w14:textId="77777777" w:rsidR="00EB7706" w:rsidRPr="00434396" w:rsidRDefault="00EB7706" w:rsidP="00A403D8">
            <w:pPr>
              <w:spacing w:line="240" w:lineRule="auto"/>
              <w:ind w:firstLine="0"/>
              <w:jc w:val="left"/>
              <w:rPr>
                <w:rFonts w:cs="Times New Roman"/>
              </w:rPr>
            </w:pPr>
            <w:r w:rsidRPr="00434396">
              <w:rPr>
                <w:rFonts w:cs="Times New Roman"/>
              </w:rPr>
              <w:t>Федеральное дорожное агентство</w:t>
            </w:r>
            <w:r w:rsidRPr="00434396">
              <w:rPr>
                <w:rFonts w:cs="Times New Roman"/>
              </w:rPr>
              <w:tab/>
            </w:r>
          </w:p>
        </w:tc>
      </w:tr>
      <w:tr w:rsidR="00EB7706" w:rsidRPr="00434396" w14:paraId="3145EF91" w14:textId="77777777" w:rsidTr="00A403D8">
        <w:tc>
          <w:tcPr>
            <w:tcW w:w="3264" w:type="dxa"/>
          </w:tcPr>
          <w:p w14:paraId="173E0DF3" w14:textId="77777777" w:rsidR="00EB7706" w:rsidRPr="00434396" w:rsidRDefault="00EB7706" w:rsidP="00A403D8">
            <w:pPr>
              <w:spacing w:line="240" w:lineRule="auto"/>
              <w:ind w:firstLine="0"/>
              <w:jc w:val="left"/>
              <w:rPr>
                <w:rFonts w:cs="Times New Roman"/>
              </w:rPr>
            </w:pPr>
            <w:r w:rsidRPr="00434396">
              <w:rPr>
                <w:rFonts w:cs="Times New Roman"/>
              </w:rPr>
              <w:t>Росжелдор</w:t>
            </w:r>
          </w:p>
        </w:tc>
        <w:tc>
          <w:tcPr>
            <w:tcW w:w="655" w:type="dxa"/>
          </w:tcPr>
          <w:p w14:paraId="42A9D3E8" w14:textId="77777777" w:rsidR="00EB7706" w:rsidRPr="00434396" w:rsidRDefault="00EB7706" w:rsidP="00A403D8">
            <w:pPr>
              <w:pStyle w:val="affe"/>
              <w:numPr>
                <w:ilvl w:val="0"/>
                <w:numId w:val="17"/>
              </w:numPr>
              <w:spacing w:line="240" w:lineRule="auto"/>
              <w:ind w:right="-108"/>
              <w:jc w:val="right"/>
              <w:rPr>
                <w:rFonts w:cs="Times New Roman"/>
              </w:rPr>
            </w:pPr>
          </w:p>
        </w:tc>
        <w:tc>
          <w:tcPr>
            <w:tcW w:w="5579" w:type="dxa"/>
          </w:tcPr>
          <w:p w14:paraId="083340B4" w14:textId="77777777" w:rsidR="00EB7706" w:rsidRPr="00434396" w:rsidRDefault="00EB7706" w:rsidP="00A403D8">
            <w:pPr>
              <w:spacing w:line="240" w:lineRule="auto"/>
              <w:ind w:firstLine="0"/>
              <w:jc w:val="left"/>
              <w:rPr>
                <w:rFonts w:cs="Times New Roman"/>
              </w:rPr>
            </w:pPr>
            <w:r w:rsidRPr="00434396">
              <w:rPr>
                <w:rFonts w:cs="Times New Roman"/>
              </w:rPr>
              <w:t>Федеральное агентство железнодорожного транспорта</w:t>
            </w:r>
            <w:r w:rsidRPr="00434396">
              <w:rPr>
                <w:rFonts w:cs="Times New Roman"/>
              </w:rPr>
              <w:tab/>
            </w:r>
          </w:p>
        </w:tc>
      </w:tr>
      <w:tr w:rsidR="00EB7706" w:rsidRPr="00434396" w14:paraId="46164B39" w14:textId="77777777" w:rsidTr="00A403D8">
        <w:tc>
          <w:tcPr>
            <w:tcW w:w="3264" w:type="dxa"/>
          </w:tcPr>
          <w:p w14:paraId="63044DAA" w14:textId="77777777" w:rsidR="00EB7706" w:rsidRPr="00434396" w:rsidRDefault="00EB7706" w:rsidP="00A403D8">
            <w:pPr>
              <w:spacing w:line="240" w:lineRule="auto"/>
              <w:ind w:firstLine="0"/>
              <w:jc w:val="left"/>
              <w:rPr>
                <w:rFonts w:cs="Times New Roman"/>
              </w:rPr>
            </w:pPr>
            <w:r w:rsidRPr="00434396">
              <w:rPr>
                <w:rFonts w:cs="Times New Roman"/>
              </w:rPr>
              <w:t>Росморречфлот</w:t>
            </w:r>
          </w:p>
        </w:tc>
        <w:tc>
          <w:tcPr>
            <w:tcW w:w="655" w:type="dxa"/>
          </w:tcPr>
          <w:p w14:paraId="3724513E" w14:textId="77777777" w:rsidR="00EB7706" w:rsidRPr="00434396" w:rsidRDefault="00EB7706" w:rsidP="00A403D8">
            <w:pPr>
              <w:pStyle w:val="affe"/>
              <w:numPr>
                <w:ilvl w:val="0"/>
                <w:numId w:val="17"/>
              </w:numPr>
              <w:spacing w:line="240" w:lineRule="auto"/>
              <w:ind w:right="-108"/>
              <w:jc w:val="right"/>
              <w:rPr>
                <w:rFonts w:cs="Times New Roman"/>
              </w:rPr>
            </w:pPr>
          </w:p>
        </w:tc>
        <w:tc>
          <w:tcPr>
            <w:tcW w:w="5579" w:type="dxa"/>
          </w:tcPr>
          <w:p w14:paraId="074D933D" w14:textId="77777777" w:rsidR="00EB7706" w:rsidRPr="00434396" w:rsidRDefault="00EB7706" w:rsidP="00A403D8">
            <w:pPr>
              <w:spacing w:line="240" w:lineRule="auto"/>
              <w:ind w:firstLine="0"/>
              <w:jc w:val="left"/>
              <w:rPr>
                <w:rFonts w:cs="Times New Roman"/>
              </w:rPr>
            </w:pPr>
            <w:r w:rsidRPr="00434396">
              <w:rPr>
                <w:rFonts w:cs="Times New Roman"/>
              </w:rPr>
              <w:t>Федеральное агентство морского и речного транспорта</w:t>
            </w:r>
            <w:r w:rsidRPr="00434396">
              <w:rPr>
                <w:rFonts w:cs="Times New Roman"/>
              </w:rPr>
              <w:tab/>
            </w:r>
          </w:p>
        </w:tc>
      </w:tr>
      <w:tr w:rsidR="00EB7706" w:rsidRPr="00434396" w14:paraId="131E5CC4" w14:textId="77777777" w:rsidTr="00A403D8">
        <w:tc>
          <w:tcPr>
            <w:tcW w:w="3264" w:type="dxa"/>
          </w:tcPr>
          <w:p w14:paraId="6050AF29" w14:textId="77777777" w:rsidR="00EB7706" w:rsidRPr="00434396" w:rsidRDefault="00EB7706" w:rsidP="00A403D8">
            <w:pPr>
              <w:spacing w:line="240" w:lineRule="auto"/>
              <w:ind w:firstLine="0"/>
              <w:jc w:val="left"/>
              <w:rPr>
                <w:rFonts w:cs="Times New Roman"/>
              </w:rPr>
            </w:pPr>
            <w:r w:rsidRPr="00434396">
              <w:rPr>
                <w:rFonts w:eastAsia="Calibri" w:cs="Times New Roman"/>
              </w:rPr>
              <w:t>ФКУ «Ространсмодернизация»</w:t>
            </w:r>
          </w:p>
        </w:tc>
        <w:tc>
          <w:tcPr>
            <w:tcW w:w="655" w:type="dxa"/>
          </w:tcPr>
          <w:p w14:paraId="125C8F7D" w14:textId="77777777" w:rsidR="00EB7706" w:rsidRPr="00434396" w:rsidRDefault="00EB7706" w:rsidP="00A403D8">
            <w:pPr>
              <w:pStyle w:val="affe"/>
              <w:numPr>
                <w:ilvl w:val="0"/>
                <w:numId w:val="17"/>
              </w:numPr>
              <w:spacing w:line="240" w:lineRule="auto"/>
              <w:ind w:right="-108"/>
              <w:jc w:val="right"/>
              <w:rPr>
                <w:rFonts w:cs="Times New Roman"/>
              </w:rPr>
            </w:pPr>
          </w:p>
        </w:tc>
        <w:tc>
          <w:tcPr>
            <w:tcW w:w="5579" w:type="dxa"/>
          </w:tcPr>
          <w:p w14:paraId="03F96EDA" w14:textId="77777777" w:rsidR="00EB7706" w:rsidRPr="00434396" w:rsidRDefault="00EB7706" w:rsidP="00A403D8">
            <w:pPr>
              <w:spacing w:line="240" w:lineRule="auto"/>
              <w:ind w:firstLine="0"/>
              <w:jc w:val="left"/>
              <w:rPr>
                <w:rFonts w:cs="Times New Roman"/>
              </w:rPr>
            </w:pPr>
            <w:r w:rsidRPr="00434396">
              <w:rPr>
                <w:rFonts w:eastAsia="Calibri" w:cs="Times New Roman"/>
              </w:rPr>
              <w:t>Федеральное казенное учреждение «Дирекция государственных заказчиков по реализации федеральной целевой программы «Модернизация   транспортной системы России»</w:t>
            </w:r>
          </w:p>
        </w:tc>
      </w:tr>
      <w:tr w:rsidR="00EB7706" w:rsidRPr="00434396" w14:paraId="47837EF9" w14:textId="77777777" w:rsidTr="00A403D8">
        <w:tc>
          <w:tcPr>
            <w:tcW w:w="3264" w:type="dxa"/>
          </w:tcPr>
          <w:p w14:paraId="0ED98E31" w14:textId="77777777" w:rsidR="00EB7706" w:rsidRPr="00434396" w:rsidRDefault="00EB7706" w:rsidP="00A403D8">
            <w:pPr>
              <w:spacing w:line="240" w:lineRule="auto"/>
              <w:ind w:firstLine="0"/>
              <w:jc w:val="left"/>
              <w:rPr>
                <w:rFonts w:cs="Times New Roman"/>
              </w:rPr>
            </w:pPr>
            <w:r w:rsidRPr="00434396">
              <w:rPr>
                <w:rFonts w:cs="Times New Roman"/>
              </w:rPr>
              <w:t xml:space="preserve">ГК «Автодор» </w:t>
            </w:r>
          </w:p>
        </w:tc>
        <w:tc>
          <w:tcPr>
            <w:tcW w:w="655" w:type="dxa"/>
          </w:tcPr>
          <w:p w14:paraId="4B30B01D" w14:textId="77777777" w:rsidR="00EB7706" w:rsidRPr="00434396" w:rsidRDefault="00EB7706" w:rsidP="00A403D8">
            <w:pPr>
              <w:pStyle w:val="affe"/>
              <w:numPr>
                <w:ilvl w:val="0"/>
                <w:numId w:val="17"/>
              </w:numPr>
              <w:spacing w:line="240" w:lineRule="auto"/>
              <w:ind w:right="-108"/>
              <w:jc w:val="right"/>
              <w:rPr>
                <w:rFonts w:cs="Times New Roman"/>
              </w:rPr>
            </w:pPr>
          </w:p>
        </w:tc>
        <w:tc>
          <w:tcPr>
            <w:tcW w:w="5579" w:type="dxa"/>
          </w:tcPr>
          <w:p w14:paraId="25E118DC" w14:textId="77777777" w:rsidR="00EB7706" w:rsidRPr="00434396" w:rsidRDefault="00EB7706" w:rsidP="00A403D8">
            <w:pPr>
              <w:spacing w:line="240" w:lineRule="auto"/>
              <w:ind w:firstLine="0"/>
              <w:jc w:val="left"/>
              <w:rPr>
                <w:rFonts w:cs="Times New Roman"/>
              </w:rPr>
            </w:pPr>
            <w:r w:rsidRPr="00434396">
              <w:rPr>
                <w:rFonts w:cs="Times New Roman"/>
              </w:rPr>
              <w:t>Государственная компания «Российские автомобильные дороги»</w:t>
            </w:r>
          </w:p>
        </w:tc>
      </w:tr>
      <w:tr w:rsidR="00EB7706" w:rsidRPr="00434396" w14:paraId="168C16C4" w14:textId="77777777" w:rsidTr="00A403D8">
        <w:tc>
          <w:tcPr>
            <w:tcW w:w="3264" w:type="dxa"/>
          </w:tcPr>
          <w:p w14:paraId="1AAAE223" w14:textId="77777777" w:rsidR="00EB7706" w:rsidRPr="00434396" w:rsidRDefault="00EB7706" w:rsidP="00A403D8">
            <w:pPr>
              <w:spacing w:line="240" w:lineRule="auto"/>
              <w:ind w:firstLine="0"/>
              <w:jc w:val="left"/>
              <w:rPr>
                <w:rFonts w:cs="Times New Roman"/>
              </w:rPr>
            </w:pPr>
            <w:r w:rsidRPr="00434396">
              <w:rPr>
                <w:rFonts w:cs="Times New Roman"/>
              </w:rPr>
              <w:t xml:space="preserve">ОАО «РЖД» </w:t>
            </w:r>
          </w:p>
        </w:tc>
        <w:tc>
          <w:tcPr>
            <w:tcW w:w="655" w:type="dxa"/>
          </w:tcPr>
          <w:p w14:paraId="28B21DBA" w14:textId="77777777" w:rsidR="00EB7706" w:rsidRPr="00434396" w:rsidRDefault="00EB7706" w:rsidP="00A403D8">
            <w:pPr>
              <w:pStyle w:val="affe"/>
              <w:numPr>
                <w:ilvl w:val="0"/>
                <w:numId w:val="17"/>
              </w:numPr>
              <w:spacing w:line="240" w:lineRule="auto"/>
              <w:ind w:right="-108"/>
              <w:jc w:val="right"/>
              <w:rPr>
                <w:rFonts w:cs="Times New Roman"/>
              </w:rPr>
            </w:pPr>
          </w:p>
        </w:tc>
        <w:tc>
          <w:tcPr>
            <w:tcW w:w="5579" w:type="dxa"/>
          </w:tcPr>
          <w:p w14:paraId="542B2736" w14:textId="77777777" w:rsidR="00EB7706" w:rsidRPr="00434396" w:rsidRDefault="00EB7706" w:rsidP="00A403D8">
            <w:pPr>
              <w:spacing w:line="240" w:lineRule="auto"/>
              <w:ind w:firstLine="0"/>
              <w:jc w:val="left"/>
              <w:rPr>
                <w:rFonts w:cs="Times New Roman"/>
              </w:rPr>
            </w:pPr>
            <w:r w:rsidRPr="00434396">
              <w:rPr>
                <w:rFonts w:cs="Times New Roman"/>
              </w:rPr>
              <w:t>Открытое акционерное общество «Российские железные дороги»</w:t>
            </w:r>
          </w:p>
        </w:tc>
      </w:tr>
      <w:tr w:rsidR="00EB7706" w:rsidRPr="00434396" w14:paraId="318AAD2D" w14:textId="77777777" w:rsidTr="00A403D8">
        <w:tc>
          <w:tcPr>
            <w:tcW w:w="3264" w:type="dxa"/>
          </w:tcPr>
          <w:p w14:paraId="17521002" w14:textId="77777777" w:rsidR="00EB7706" w:rsidRPr="00434396" w:rsidRDefault="00EB7706" w:rsidP="00A403D8">
            <w:pPr>
              <w:spacing w:line="240" w:lineRule="auto"/>
              <w:ind w:firstLine="0"/>
              <w:jc w:val="left"/>
              <w:rPr>
                <w:rFonts w:cs="Times New Roman"/>
              </w:rPr>
            </w:pPr>
            <w:r w:rsidRPr="00434396">
              <w:rPr>
                <w:rFonts w:cs="Times New Roman"/>
              </w:rPr>
              <w:t xml:space="preserve">МВД России </w:t>
            </w:r>
          </w:p>
        </w:tc>
        <w:tc>
          <w:tcPr>
            <w:tcW w:w="655" w:type="dxa"/>
          </w:tcPr>
          <w:p w14:paraId="423CD60C" w14:textId="77777777" w:rsidR="00EB7706" w:rsidRPr="00434396" w:rsidRDefault="00EB7706" w:rsidP="00A403D8">
            <w:pPr>
              <w:pStyle w:val="affe"/>
              <w:numPr>
                <w:ilvl w:val="0"/>
                <w:numId w:val="17"/>
              </w:numPr>
              <w:spacing w:line="240" w:lineRule="auto"/>
              <w:ind w:right="-108"/>
              <w:jc w:val="right"/>
              <w:rPr>
                <w:rFonts w:cs="Times New Roman"/>
              </w:rPr>
            </w:pPr>
          </w:p>
        </w:tc>
        <w:tc>
          <w:tcPr>
            <w:tcW w:w="5579" w:type="dxa"/>
          </w:tcPr>
          <w:p w14:paraId="32EC627A" w14:textId="77777777" w:rsidR="00EB7706" w:rsidRPr="00434396" w:rsidRDefault="00EB7706" w:rsidP="00A403D8">
            <w:pPr>
              <w:spacing w:line="240" w:lineRule="auto"/>
              <w:ind w:firstLine="0"/>
              <w:jc w:val="left"/>
              <w:rPr>
                <w:rFonts w:cs="Times New Roman"/>
              </w:rPr>
            </w:pPr>
            <w:r w:rsidRPr="00434396">
              <w:rPr>
                <w:rFonts w:cs="Times New Roman"/>
              </w:rPr>
              <w:t>Министерство внутренних дел Российской Федерации</w:t>
            </w:r>
          </w:p>
        </w:tc>
      </w:tr>
      <w:tr w:rsidR="00EB7706" w:rsidRPr="00434396" w14:paraId="28442960" w14:textId="77777777" w:rsidTr="00A403D8">
        <w:tc>
          <w:tcPr>
            <w:tcW w:w="3264" w:type="dxa"/>
          </w:tcPr>
          <w:p w14:paraId="30225C6F" w14:textId="77777777" w:rsidR="00EB7706" w:rsidRPr="00434396" w:rsidRDefault="00EB7706" w:rsidP="00A403D8">
            <w:pPr>
              <w:spacing w:line="240" w:lineRule="auto"/>
              <w:ind w:firstLine="0"/>
              <w:jc w:val="left"/>
              <w:rPr>
                <w:rFonts w:cs="Times New Roman"/>
              </w:rPr>
            </w:pPr>
            <w:r w:rsidRPr="00434396">
              <w:rPr>
                <w:rFonts w:cs="Times New Roman"/>
              </w:rPr>
              <w:t>МЧС России</w:t>
            </w:r>
          </w:p>
        </w:tc>
        <w:tc>
          <w:tcPr>
            <w:tcW w:w="655" w:type="dxa"/>
          </w:tcPr>
          <w:p w14:paraId="3140D3EF"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1F0F47DA" w14:textId="77777777" w:rsidR="00EB7706" w:rsidRPr="00434396" w:rsidRDefault="00EB7706" w:rsidP="00A403D8">
            <w:pPr>
              <w:spacing w:line="240" w:lineRule="auto"/>
              <w:ind w:firstLine="0"/>
              <w:jc w:val="left"/>
              <w:rPr>
                <w:rFonts w:cs="Times New Roman"/>
              </w:rPr>
            </w:pPr>
            <w:r w:rsidRPr="00434396">
              <w:rPr>
                <w:rFonts w:cs="Times New Roman"/>
              </w:rPr>
              <w:t>Министерство Российской Федерации по делам гражданской обороны, чрезвычайным ситуациям и ликвидации последствий стихийных бедствий</w:t>
            </w:r>
          </w:p>
        </w:tc>
      </w:tr>
      <w:tr w:rsidR="00EB7706" w:rsidRPr="00434396" w14:paraId="7DBB2AA4" w14:textId="77777777" w:rsidTr="00A403D8">
        <w:trPr>
          <w:trHeight w:val="610"/>
        </w:trPr>
        <w:tc>
          <w:tcPr>
            <w:tcW w:w="3264" w:type="dxa"/>
          </w:tcPr>
          <w:p w14:paraId="59F3FDAC" w14:textId="77777777" w:rsidR="00EB7706" w:rsidRPr="00434396" w:rsidRDefault="00EB7706" w:rsidP="00A403D8">
            <w:pPr>
              <w:spacing w:line="240" w:lineRule="auto"/>
              <w:ind w:firstLine="0"/>
              <w:jc w:val="left"/>
              <w:rPr>
                <w:rFonts w:cs="Times New Roman"/>
              </w:rPr>
            </w:pPr>
            <w:r w:rsidRPr="00434396">
              <w:rPr>
                <w:rFonts w:cs="Times New Roman"/>
              </w:rPr>
              <w:t>МИД России</w:t>
            </w:r>
          </w:p>
        </w:tc>
        <w:tc>
          <w:tcPr>
            <w:tcW w:w="655" w:type="dxa"/>
          </w:tcPr>
          <w:p w14:paraId="0057995D"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3BA32B26" w14:textId="77777777" w:rsidR="00EB7706" w:rsidRPr="00434396" w:rsidRDefault="00EB7706" w:rsidP="00A403D8">
            <w:pPr>
              <w:spacing w:line="240" w:lineRule="auto"/>
              <w:ind w:firstLine="0"/>
              <w:jc w:val="left"/>
              <w:rPr>
                <w:rFonts w:cs="Times New Roman"/>
              </w:rPr>
            </w:pPr>
            <w:r w:rsidRPr="00434396">
              <w:rPr>
                <w:rFonts w:cs="Times New Roman"/>
              </w:rPr>
              <w:t>Министерство иностранных дел Российской Федерации</w:t>
            </w:r>
          </w:p>
        </w:tc>
      </w:tr>
      <w:tr w:rsidR="00EB7706" w:rsidRPr="00434396" w14:paraId="09337D1F" w14:textId="77777777" w:rsidTr="00A403D8">
        <w:tc>
          <w:tcPr>
            <w:tcW w:w="3264" w:type="dxa"/>
          </w:tcPr>
          <w:p w14:paraId="105FDC01" w14:textId="77777777" w:rsidR="00EB7706" w:rsidRPr="00434396" w:rsidRDefault="00EB7706" w:rsidP="00A403D8">
            <w:pPr>
              <w:spacing w:line="240" w:lineRule="auto"/>
              <w:ind w:firstLine="0"/>
              <w:jc w:val="left"/>
              <w:rPr>
                <w:rFonts w:cs="Times New Roman"/>
              </w:rPr>
            </w:pPr>
            <w:r w:rsidRPr="00434396">
              <w:rPr>
                <w:rFonts w:cs="Times New Roman"/>
              </w:rPr>
              <w:t>Минобороны России</w:t>
            </w:r>
          </w:p>
        </w:tc>
        <w:tc>
          <w:tcPr>
            <w:tcW w:w="655" w:type="dxa"/>
          </w:tcPr>
          <w:p w14:paraId="4887C0BE"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1AFA2393" w14:textId="77777777" w:rsidR="00EB7706" w:rsidRPr="00434396" w:rsidRDefault="00EB7706" w:rsidP="00A403D8">
            <w:pPr>
              <w:spacing w:line="240" w:lineRule="auto"/>
              <w:ind w:firstLine="0"/>
              <w:jc w:val="left"/>
              <w:rPr>
                <w:rFonts w:cs="Times New Roman"/>
              </w:rPr>
            </w:pPr>
            <w:r w:rsidRPr="00434396">
              <w:rPr>
                <w:rFonts w:cs="Times New Roman"/>
              </w:rPr>
              <w:t>Министерство обороны Российской Федерации</w:t>
            </w:r>
          </w:p>
        </w:tc>
      </w:tr>
      <w:tr w:rsidR="00EB7706" w:rsidRPr="00434396" w14:paraId="3C22E0C1" w14:textId="77777777" w:rsidTr="00A403D8">
        <w:tc>
          <w:tcPr>
            <w:tcW w:w="3264"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71"/>
            </w:tblGrid>
            <w:tr w:rsidR="00EB7706" w:rsidRPr="00434396" w14:paraId="036D1F23" w14:textId="77777777" w:rsidTr="00A403D8">
              <w:tc>
                <w:tcPr>
                  <w:tcW w:w="0" w:type="auto"/>
                  <w:shd w:val="clear" w:color="auto" w:fill="FFFFFF"/>
                  <w:tcMar>
                    <w:top w:w="0" w:type="dxa"/>
                    <w:left w:w="0" w:type="dxa"/>
                    <w:bottom w:w="0" w:type="dxa"/>
                    <w:right w:w="0" w:type="dxa"/>
                  </w:tcMar>
                  <w:vAlign w:val="center"/>
                  <w:hideMark/>
                </w:tcPr>
                <w:p w14:paraId="1753C304" w14:textId="77777777" w:rsidR="00EB7706" w:rsidRPr="00434396" w:rsidRDefault="00EB7706" w:rsidP="00A403D8">
                  <w:pPr>
                    <w:spacing w:line="240" w:lineRule="auto"/>
                    <w:ind w:firstLine="0"/>
                    <w:jc w:val="left"/>
                    <w:rPr>
                      <w:color w:val="333333"/>
                      <w:lang w:eastAsia="ru-RU"/>
                    </w:rPr>
                  </w:pPr>
                  <w:r w:rsidRPr="00434396">
                    <w:rPr>
                      <w:color w:val="333333"/>
                      <w:lang w:eastAsia="ru-RU"/>
                    </w:rPr>
                    <w:t>ФМС России</w:t>
                  </w:r>
                </w:p>
              </w:tc>
            </w:tr>
          </w:tbl>
          <w:p w14:paraId="0C503B6A" w14:textId="77777777" w:rsidR="00EB7706" w:rsidRPr="00434396" w:rsidRDefault="00EB7706" w:rsidP="00A403D8">
            <w:pPr>
              <w:spacing w:line="240" w:lineRule="auto"/>
              <w:ind w:firstLine="0"/>
              <w:jc w:val="left"/>
              <w:rPr>
                <w:rFonts w:cs="Times New Roman"/>
              </w:rPr>
            </w:pPr>
          </w:p>
        </w:tc>
        <w:tc>
          <w:tcPr>
            <w:tcW w:w="655" w:type="dxa"/>
          </w:tcPr>
          <w:p w14:paraId="7D03FFBC"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250"/>
            </w:tblGrid>
            <w:tr w:rsidR="00EB7706" w:rsidRPr="00434396" w14:paraId="726D8E62" w14:textId="77777777" w:rsidTr="00A403D8">
              <w:tc>
                <w:tcPr>
                  <w:tcW w:w="0" w:type="auto"/>
                  <w:shd w:val="clear" w:color="auto" w:fill="FFFFFF"/>
                  <w:tcMar>
                    <w:top w:w="0" w:type="dxa"/>
                    <w:left w:w="0" w:type="dxa"/>
                    <w:bottom w:w="0" w:type="dxa"/>
                    <w:right w:w="0" w:type="dxa"/>
                  </w:tcMar>
                  <w:vAlign w:val="center"/>
                  <w:hideMark/>
                </w:tcPr>
                <w:p w14:paraId="1D76D246" w14:textId="77777777" w:rsidR="00EB7706" w:rsidRPr="00434396" w:rsidRDefault="00EB7706" w:rsidP="00A403D8">
                  <w:pPr>
                    <w:spacing w:line="240" w:lineRule="auto"/>
                    <w:ind w:firstLine="0"/>
                    <w:jc w:val="left"/>
                    <w:rPr>
                      <w:color w:val="333333"/>
                      <w:lang w:eastAsia="ru-RU"/>
                    </w:rPr>
                  </w:pPr>
                  <w:r w:rsidRPr="00434396">
                    <w:rPr>
                      <w:color w:val="333333"/>
                      <w:lang w:eastAsia="ru-RU"/>
                    </w:rPr>
                    <w:t>Федеральная миграционная служба</w:t>
                  </w:r>
                </w:p>
              </w:tc>
            </w:tr>
          </w:tbl>
          <w:p w14:paraId="6FFC4653" w14:textId="77777777" w:rsidR="00EB7706" w:rsidRPr="00434396" w:rsidRDefault="00EB7706" w:rsidP="00A403D8">
            <w:pPr>
              <w:spacing w:line="240" w:lineRule="auto"/>
              <w:ind w:firstLine="0"/>
              <w:jc w:val="left"/>
              <w:rPr>
                <w:rFonts w:cs="Times New Roman"/>
              </w:rPr>
            </w:pPr>
          </w:p>
        </w:tc>
      </w:tr>
      <w:tr w:rsidR="00EB7706" w:rsidRPr="00434396" w14:paraId="1889B001" w14:textId="77777777" w:rsidTr="00A403D8">
        <w:tc>
          <w:tcPr>
            <w:tcW w:w="3264" w:type="dxa"/>
          </w:tcPr>
          <w:p w14:paraId="211516AB" w14:textId="77777777" w:rsidR="00EB7706" w:rsidRPr="00434396" w:rsidRDefault="00EB7706" w:rsidP="00A403D8">
            <w:pPr>
              <w:spacing w:line="240" w:lineRule="auto"/>
              <w:ind w:firstLine="0"/>
              <w:jc w:val="left"/>
              <w:rPr>
                <w:rFonts w:cs="Times New Roman"/>
              </w:rPr>
            </w:pPr>
            <w:r w:rsidRPr="00434396">
              <w:rPr>
                <w:rFonts w:cs="Times New Roman"/>
              </w:rPr>
              <w:t>Минюст России</w:t>
            </w:r>
          </w:p>
        </w:tc>
        <w:tc>
          <w:tcPr>
            <w:tcW w:w="655" w:type="dxa"/>
          </w:tcPr>
          <w:p w14:paraId="41136DB2"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21641BC2" w14:textId="77777777" w:rsidR="00EB7706" w:rsidRPr="00434396" w:rsidRDefault="00EB7706" w:rsidP="00A403D8">
            <w:pPr>
              <w:spacing w:line="240" w:lineRule="auto"/>
              <w:ind w:firstLine="0"/>
              <w:jc w:val="left"/>
              <w:rPr>
                <w:rFonts w:cs="Times New Roman"/>
              </w:rPr>
            </w:pPr>
            <w:r w:rsidRPr="00434396">
              <w:rPr>
                <w:rFonts w:cs="Times New Roman"/>
              </w:rPr>
              <w:t>Министерство юстиции Российской Федерации</w:t>
            </w:r>
          </w:p>
        </w:tc>
      </w:tr>
      <w:tr w:rsidR="00EB7706" w:rsidRPr="00434396" w14:paraId="54EA89D9" w14:textId="77777777" w:rsidTr="00A403D8">
        <w:tc>
          <w:tcPr>
            <w:tcW w:w="3264" w:type="dxa"/>
          </w:tcPr>
          <w:p w14:paraId="7531D79F" w14:textId="77777777" w:rsidR="00EB7706" w:rsidRPr="00434396" w:rsidRDefault="00EB7706" w:rsidP="00A403D8">
            <w:pPr>
              <w:spacing w:line="240" w:lineRule="auto"/>
              <w:ind w:firstLine="0"/>
              <w:jc w:val="left"/>
              <w:rPr>
                <w:rFonts w:cs="Times New Roman"/>
              </w:rPr>
            </w:pPr>
            <w:r w:rsidRPr="00434396">
              <w:rPr>
                <w:rFonts w:cs="Times New Roman"/>
              </w:rPr>
              <w:t>ФСБ России</w:t>
            </w:r>
          </w:p>
        </w:tc>
        <w:tc>
          <w:tcPr>
            <w:tcW w:w="655" w:type="dxa"/>
          </w:tcPr>
          <w:p w14:paraId="1429F6FC"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28F4DDB7" w14:textId="77777777" w:rsidR="00EB7706" w:rsidRPr="00434396" w:rsidRDefault="00EB7706" w:rsidP="00A403D8">
            <w:pPr>
              <w:spacing w:line="240" w:lineRule="auto"/>
              <w:ind w:firstLine="0"/>
              <w:jc w:val="left"/>
              <w:rPr>
                <w:rFonts w:cs="Times New Roman"/>
              </w:rPr>
            </w:pPr>
            <w:r w:rsidRPr="00434396">
              <w:rPr>
                <w:rFonts w:cs="Times New Roman"/>
              </w:rPr>
              <w:t>Федеральная служба безопасности Российской Федерации</w:t>
            </w:r>
            <w:r w:rsidRPr="00434396">
              <w:rPr>
                <w:rFonts w:cs="Times New Roman"/>
              </w:rPr>
              <w:tab/>
            </w:r>
          </w:p>
        </w:tc>
      </w:tr>
      <w:tr w:rsidR="00EB7706" w:rsidRPr="00434396" w14:paraId="32DFE4B5" w14:textId="77777777" w:rsidTr="00A403D8">
        <w:tc>
          <w:tcPr>
            <w:tcW w:w="3264" w:type="dxa"/>
          </w:tcPr>
          <w:p w14:paraId="44B737E7" w14:textId="77777777" w:rsidR="00EB7706" w:rsidRPr="00434396" w:rsidRDefault="00EB7706" w:rsidP="00A403D8">
            <w:pPr>
              <w:spacing w:line="240" w:lineRule="auto"/>
              <w:ind w:firstLine="0"/>
              <w:jc w:val="left"/>
              <w:rPr>
                <w:rFonts w:cs="Times New Roman"/>
              </w:rPr>
            </w:pPr>
            <w:r w:rsidRPr="00434396">
              <w:rPr>
                <w:rFonts w:cs="Times New Roman"/>
              </w:rPr>
              <w:t>Роструд</w:t>
            </w:r>
          </w:p>
        </w:tc>
        <w:tc>
          <w:tcPr>
            <w:tcW w:w="655" w:type="dxa"/>
          </w:tcPr>
          <w:p w14:paraId="43E86C3D"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468D3966" w14:textId="77777777" w:rsidR="00EB7706" w:rsidRPr="00434396" w:rsidRDefault="00EB7706" w:rsidP="00A403D8">
            <w:pPr>
              <w:spacing w:line="240" w:lineRule="auto"/>
              <w:ind w:firstLine="0"/>
              <w:jc w:val="left"/>
              <w:rPr>
                <w:rFonts w:cs="Times New Roman"/>
              </w:rPr>
            </w:pPr>
            <w:r w:rsidRPr="00434396">
              <w:rPr>
                <w:rFonts w:cs="Times New Roman"/>
              </w:rPr>
              <w:t>Федеральная служба по труду и занятости</w:t>
            </w:r>
          </w:p>
        </w:tc>
      </w:tr>
      <w:tr w:rsidR="00EB7706" w:rsidRPr="00434396" w14:paraId="0D808FC2" w14:textId="77777777" w:rsidTr="00A403D8">
        <w:tc>
          <w:tcPr>
            <w:tcW w:w="3264" w:type="dxa"/>
          </w:tcPr>
          <w:p w14:paraId="5255C7BF" w14:textId="77777777" w:rsidR="00EB7706" w:rsidRPr="00434396" w:rsidRDefault="00EB7706" w:rsidP="00A403D8">
            <w:pPr>
              <w:spacing w:line="240" w:lineRule="auto"/>
              <w:ind w:firstLine="0"/>
              <w:jc w:val="left"/>
              <w:rPr>
                <w:rFonts w:cs="Times New Roman"/>
              </w:rPr>
            </w:pPr>
            <w:r w:rsidRPr="00434396">
              <w:rPr>
                <w:rFonts w:cs="Times New Roman"/>
              </w:rPr>
              <w:t>Рособрнадзор</w:t>
            </w:r>
          </w:p>
        </w:tc>
        <w:tc>
          <w:tcPr>
            <w:tcW w:w="655" w:type="dxa"/>
          </w:tcPr>
          <w:p w14:paraId="3FDCDBFA"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16EFEDC0" w14:textId="77777777" w:rsidR="00EB7706" w:rsidRPr="00434396" w:rsidRDefault="00EB7706" w:rsidP="00A403D8">
            <w:pPr>
              <w:spacing w:line="240" w:lineRule="auto"/>
              <w:ind w:firstLine="0"/>
              <w:jc w:val="left"/>
              <w:rPr>
                <w:rFonts w:cs="Times New Roman"/>
              </w:rPr>
            </w:pPr>
            <w:r w:rsidRPr="00434396">
              <w:rPr>
                <w:rFonts w:cs="Times New Roman"/>
              </w:rPr>
              <w:t>Федеральная служба по надзору в сфере образования и науки</w:t>
            </w:r>
          </w:p>
        </w:tc>
      </w:tr>
      <w:tr w:rsidR="00EB7706" w:rsidRPr="00434396" w14:paraId="5AA542DF" w14:textId="77777777" w:rsidTr="00A403D8">
        <w:tc>
          <w:tcPr>
            <w:tcW w:w="3264" w:type="dxa"/>
          </w:tcPr>
          <w:p w14:paraId="1817B103" w14:textId="77777777" w:rsidR="00EB7706" w:rsidRPr="00434396" w:rsidRDefault="00EB7706" w:rsidP="00A403D8">
            <w:pPr>
              <w:spacing w:line="240" w:lineRule="auto"/>
              <w:ind w:firstLine="0"/>
              <w:jc w:val="left"/>
              <w:rPr>
                <w:rFonts w:cs="Times New Roman"/>
              </w:rPr>
            </w:pPr>
            <w:r w:rsidRPr="00434396">
              <w:rPr>
                <w:rFonts w:cs="Times New Roman"/>
              </w:rPr>
              <w:t>Минприроды России</w:t>
            </w:r>
          </w:p>
        </w:tc>
        <w:tc>
          <w:tcPr>
            <w:tcW w:w="655" w:type="dxa"/>
          </w:tcPr>
          <w:p w14:paraId="5FEE8805"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5CE5100A" w14:textId="77777777" w:rsidR="00EB7706" w:rsidRPr="00434396" w:rsidRDefault="00EB7706" w:rsidP="00A403D8">
            <w:pPr>
              <w:spacing w:line="240" w:lineRule="auto"/>
              <w:ind w:firstLine="0"/>
              <w:jc w:val="left"/>
              <w:rPr>
                <w:rFonts w:cs="Times New Roman"/>
              </w:rPr>
            </w:pPr>
            <w:r w:rsidRPr="00434396">
              <w:rPr>
                <w:rFonts w:cs="Times New Roman"/>
              </w:rPr>
              <w:t>Министерство природных ресурсов и экологии Российской Федерации</w:t>
            </w:r>
          </w:p>
        </w:tc>
      </w:tr>
      <w:tr w:rsidR="00EB7706" w:rsidRPr="00434396" w14:paraId="1F780B93" w14:textId="77777777" w:rsidTr="00A403D8">
        <w:tc>
          <w:tcPr>
            <w:tcW w:w="3264" w:type="dxa"/>
          </w:tcPr>
          <w:p w14:paraId="11034CCA" w14:textId="77777777" w:rsidR="00EB7706" w:rsidRPr="00434396" w:rsidRDefault="00EB7706" w:rsidP="00A403D8">
            <w:pPr>
              <w:spacing w:line="240" w:lineRule="auto"/>
              <w:ind w:firstLine="0"/>
              <w:jc w:val="left"/>
              <w:rPr>
                <w:rFonts w:cs="Times New Roman"/>
              </w:rPr>
            </w:pPr>
            <w:r w:rsidRPr="00434396">
              <w:rPr>
                <w:rFonts w:cs="Times New Roman"/>
              </w:rPr>
              <w:lastRenderedPageBreak/>
              <w:t>Росгидромет</w:t>
            </w:r>
          </w:p>
        </w:tc>
        <w:tc>
          <w:tcPr>
            <w:tcW w:w="655" w:type="dxa"/>
          </w:tcPr>
          <w:p w14:paraId="46A5AAD0"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5C96C7B3" w14:textId="77777777" w:rsidR="00EB7706" w:rsidRPr="00434396" w:rsidRDefault="00EB7706" w:rsidP="00A403D8">
            <w:pPr>
              <w:spacing w:line="240" w:lineRule="auto"/>
              <w:ind w:firstLine="0"/>
              <w:jc w:val="left"/>
              <w:rPr>
                <w:rFonts w:cs="Times New Roman"/>
              </w:rPr>
            </w:pPr>
            <w:r w:rsidRPr="00434396">
              <w:rPr>
                <w:rFonts w:cs="Times New Roman"/>
              </w:rPr>
              <w:t>Федеральная служба по гидрометеорологии и мониторингу окружающей среды</w:t>
            </w:r>
            <w:r w:rsidRPr="00434396">
              <w:rPr>
                <w:rFonts w:cs="Times New Roman"/>
              </w:rPr>
              <w:tab/>
            </w:r>
          </w:p>
        </w:tc>
      </w:tr>
      <w:tr w:rsidR="00EB7706" w:rsidRPr="00434396" w14:paraId="1FFD3EFD" w14:textId="77777777" w:rsidTr="00A403D8">
        <w:tc>
          <w:tcPr>
            <w:tcW w:w="3264" w:type="dxa"/>
          </w:tcPr>
          <w:p w14:paraId="5B60CF4E" w14:textId="77777777" w:rsidR="00EB7706" w:rsidRPr="00434396" w:rsidRDefault="00EB7706" w:rsidP="00A403D8">
            <w:pPr>
              <w:spacing w:line="240" w:lineRule="auto"/>
              <w:ind w:firstLine="0"/>
              <w:jc w:val="left"/>
              <w:rPr>
                <w:rFonts w:cs="Times New Roman"/>
              </w:rPr>
            </w:pPr>
            <w:r w:rsidRPr="00434396">
              <w:rPr>
                <w:rFonts w:cs="Times New Roman"/>
              </w:rPr>
              <w:t>Росприроднадзор</w:t>
            </w:r>
          </w:p>
        </w:tc>
        <w:tc>
          <w:tcPr>
            <w:tcW w:w="655" w:type="dxa"/>
          </w:tcPr>
          <w:p w14:paraId="2BFDD96D"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448AE844" w14:textId="77777777" w:rsidR="00EB7706" w:rsidRPr="00434396" w:rsidRDefault="00EB7706" w:rsidP="00A403D8">
            <w:pPr>
              <w:spacing w:line="240" w:lineRule="auto"/>
              <w:ind w:firstLine="0"/>
              <w:jc w:val="left"/>
              <w:rPr>
                <w:rFonts w:cs="Times New Roman"/>
              </w:rPr>
            </w:pPr>
            <w:r w:rsidRPr="00434396">
              <w:rPr>
                <w:rFonts w:cs="Times New Roman"/>
              </w:rPr>
              <w:t>Федеральная служба по надзору в сфере природопользования</w:t>
            </w:r>
          </w:p>
        </w:tc>
      </w:tr>
      <w:tr w:rsidR="00EB7706" w:rsidRPr="00434396" w14:paraId="073F0BE0" w14:textId="77777777" w:rsidTr="00A403D8">
        <w:tc>
          <w:tcPr>
            <w:tcW w:w="3264" w:type="dxa"/>
          </w:tcPr>
          <w:p w14:paraId="516631EC" w14:textId="77777777" w:rsidR="00EB7706" w:rsidRPr="00434396" w:rsidRDefault="00EB7706" w:rsidP="00A403D8">
            <w:pPr>
              <w:spacing w:line="240" w:lineRule="auto"/>
              <w:ind w:firstLine="0"/>
              <w:jc w:val="left"/>
              <w:rPr>
                <w:rFonts w:cs="Times New Roman"/>
              </w:rPr>
            </w:pPr>
            <w:r w:rsidRPr="00434396">
              <w:rPr>
                <w:rFonts w:cs="Times New Roman"/>
              </w:rPr>
              <w:t>Росводресурсы</w:t>
            </w:r>
          </w:p>
        </w:tc>
        <w:tc>
          <w:tcPr>
            <w:tcW w:w="655" w:type="dxa"/>
          </w:tcPr>
          <w:p w14:paraId="5896058C"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0E5FAB65" w14:textId="77777777" w:rsidR="00EB7706" w:rsidRPr="00434396" w:rsidRDefault="00EB7706" w:rsidP="00A403D8">
            <w:pPr>
              <w:spacing w:line="240" w:lineRule="auto"/>
              <w:ind w:firstLine="0"/>
              <w:jc w:val="left"/>
              <w:rPr>
                <w:rFonts w:cs="Times New Roman"/>
              </w:rPr>
            </w:pPr>
            <w:r w:rsidRPr="00434396">
              <w:rPr>
                <w:rFonts w:cs="Times New Roman"/>
              </w:rPr>
              <w:t>Федеральное агентство водных ресурсов</w:t>
            </w:r>
            <w:r w:rsidRPr="00434396">
              <w:rPr>
                <w:rFonts w:cs="Times New Roman"/>
              </w:rPr>
              <w:tab/>
            </w:r>
          </w:p>
        </w:tc>
      </w:tr>
      <w:tr w:rsidR="00EB7706" w:rsidRPr="00434396" w14:paraId="7A9DAC9B" w14:textId="77777777" w:rsidTr="00A403D8">
        <w:tc>
          <w:tcPr>
            <w:tcW w:w="3264" w:type="dxa"/>
          </w:tcPr>
          <w:p w14:paraId="18B73D1C" w14:textId="77777777" w:rsidR="00EB7706" w:rsidRPr="00434396" w:rsidRDefault="00EB7706" w:rsidP="00A403D8">
            <w:pPr>
              <w:spacing w:line="240" w:lineRule="auto"/>
              <w:ind w:firstLine="0"/>
              <w:jc w:val="left"/>
              <w:rPr>
                <w:rFonts w:cs="Times New Roman"/>
              </w:rPr>
            </w:pPr>
            <w:r w:rsidRPr="00434396">
              <w:rPr>
                <w:rFonts w:cs="Times New Roman"/>
              </w:rPr>
              <w:t>Роснедра</w:t>
            </w:r>
          </w:p>
        </w:tc>
        <w:tc>
          <w:tcPr>
            <w:tcW w:w="655" w:type="dxa"/>
          </w:tcPr>
          <w:p w14:paraId="48B01F82"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27B58AE1" w14:textId="77777777" w:rsidR="00EB7706" w:rsidRPr="00434396" w:rsidRDefault="00EB7706" w:rsidP="00A403D8">
            <w:pPr>
              <w:spacing w:line="240" w:lineRule="auto"/>
              <w:ind w:firstLine="0"/>
              <w:jc w:val="left"/>
              <w:rPr>
                <w:rFonts w:cs="Times New Roman"/>
              </w:rPr>
            </w:pPr>
            <w:r w:rsidRPr="00434396">
              <w:rPr>
                <w:rFonts w:cs="Times New Roman"/>
              </w:rPr>
              <w:t>Федеральное агентство по недропользованию</w:t>
            </w:r>
            <w:r w:rsidRPr="00434396">
              <w:rPr>
                <w:rFonts w:cs="Times New Roman"/>
              </w:rPr>
              <w:tab/>
            </w:r>
          </w:p>
        </w:tc>
      </w:tr>
      <w:tr w:rsidR="00EB7706" w:rsidRPr="00434396" w14:paraId="50ACA319" w14:textId="77777777" w:rsidTr="00A403D8">
        <w:tc>
          <w:tcPr>
            <w:tcW w:w="3264" w:type="dxa"/>
          </w:tcPr>
          <w:p w14:paraId="0DF3B278" w14:textId="77777777" w:rsidR="00EB7706" w:rsidRPr="00434396" w:rsidRDefault="00EB7706" w:rsidP="00A403D8">
            <w:pPr>
              <w:spacing w:line="240" w:lineRule="auto"/>
              <w:ind w:firstLine="0"/>
              <w:jc w:val="left"/>
              <w:rPr>
                <w:rFonts w:cs="Times New Roman"/>
              </w:rPr>
            </w:pPr>
            <w:r w:rsidRPr="00434396">
              <w:rPr>
                <w:rFonts w:cs="Times New Roman"/>
              </w:rPr>
              <w:t>Минпромторг России</w:t>
            </w:r>
          </w:p>
        </w:tc>
        <w:tc>
          <w:tcPr>
            <w:tcW w:w="655" w:type="dxa"/>
          </w:tcPr>
          <w:p w14:paraId="59125852"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2FD31A81" w14:textId="77777777" w:rsidR="00EB7706" w:rsidRPr="00434396" w:rsidRDefault="00EB7706" w:rsidP="00A403D8">
            <w:pPr>
              <w:spacing w:line="240" w:lineRule="auto"/>
              <w:ind w:firstLine="0"/>
              <w:jc w:val="left"/>
              <w:rPr>
                <w:rFonts w:cs="Times New Roman"/>
              </w:rPr>
            </w:pPr>
            <w:r w:rsidRPr="00434396">
              <w:rPr>
                <w:rFonts w:cs="Times New Roman"/>
              </w:rPr>
              <w:t>Министерство промышленности и торговли Российской Федерации</w:t>
            </w:r>
            <w:r w:rsidRPr="00434396">
              <w:rPr>
                <w:rFonts w:cs="Times New Roman"/>
              </w:rPr>
              <w:tab/>
            </w:r>
          </w:p>
        </w:tc>
      </w:tr>
      <w:tr w:rsidR="00EB7706" w:rsidRPr="00434396" w14:paraId="1686D976" w14:textId="77777777" w:rsidTr="00A403D8">
        <w:tc>
          <w:tcPr>
            <w:tcW w:w="3264" w:type="dxa"/>
          </w:tcPr>
          <w:p w14:paraId="09F9E6ED" w14:textId="77777777" w:rsidR="00EB7706" w:rsidRPr="00434396" w:rsidRDefault="00EB7706" w:rsidP="00A403D8">
            <w:pPr>
              <w:spacing w:line="240" w:lineRule="auto"/>
              <w:ind w:firstLine="0"/>
              <w:jc w:val="left"/>
              <w:rPr>
                <w:rFonts w:cs="Times New Roman"/>
              </w:rPr>
            </w:pPr>
            <w:r w:rsidRPr="00434396">
              <w:rPr>
                <w:rFonts w:cs="Times New Roman"/>
              </w:rPr>
              <w:t>Росстандарт</w:t>
            </w:r>
          </w:p>
        </w:tc>
        <w:tc>
          <w:tcPr>
            <w:tcW w:w="655" w:type="dxa"/>
          </w:tcPr>
          <w:p w14:paraId="531CDAB4"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14FF059B" w14:textId="77777777" w:rsidR="00EB7706" w:rsidRPr="00434396" w:rsidRDefault="00EB7706" w:rsidP="00A403D8">
            <w:pPr>
              <w:spacing w:line="240" w:lineRule="auto"/>
              <w:ind w:firstLine="0"/>
              <w:jc w:val="left"/>
              <w:rPr>
                <w:rFonts w:cs="Times New Roman"/>
              </w:rPr>
            </w:pPr>
            <w:r w:rsidRPr="00434396">
              <w:rPr>
                <w:rFonts w:cs="Times New Roman"/>
              </w:rPr>
              <w:t>Федеральное агентство по техническому регулированию и метрологии</w:t>
            </w:r>
          </w:p>
        </w:tc>
      </w:tr>
      <w:tr w:rsidR="00EB7706" w:rsidRPr="00434396" w14:paraId="08646F29" w14:textId="77777777" w:rsidTr="00A403D8">
        <w:tc>
          <w:tcPr>
            <w:tcW w:w="3264" w:type="dxa"/>
          </w:tcPr>
          <w:p w14:paraId="4E5148A7" w14:textId="77777777" w:rsidR="00EB7706" w:rsidRPr="00434396" w:rsidRDefault="00EB7706" w:rsidP="00A403D8">
            <w:pPr>
              <w:spacing w:line="240" w:lineRule="auto"/>
              <w:ind w:firstLine="0"/>
              <w:jc w:val="left"/>
              <w:rPr>
                <w:rFonts w:cs="Times New Roman"/>
              </w:rPr>
            </w:pPr>
            <w:r w:rsidRPr="00434396">
              <w:rPr>
                <w:rFonts w:cs="Times New Roman"/>
              </w:rPr>
              <w:t>Минкомсвязь России</w:t>
            </w:r>
          </w:p>
        </w:tc>
        <w:tc>
          <w:tcPr>
            <w:tcW w:w="655" w:type="dxa"/>
          </w:tcPr>
          <w:p w14:paraId="1F5CFEC5"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4DA685B6" w14:textId="77777777" w:rsidR="00EB7706" w:rsidRPr="00434396" w:rsidRDefault="00EB7706" w:rsidP="00A403D8">
            <w:pPr>
              <w:spacing w:line="240" w:lineRule="auto"/>
              <w:ind w:firstLine="0"/>
              <w:jc w:val="left"/>
              <w:rPr>
                <w:rFonts w:cs="Times New Roman"/>
              </w:rPr>
            </w:pPr>
            <w:r w:rsidRPr="00434396">
              <w:rPr>
                <w:rFonts w:cs="Times New Roman"/>
              </w:rPr>
              <w:t>Министерство связи и массовых коммуникаций Российской Федерации</w:t>
            </w:r>
            <w:r w:rsidRPr="00434396">
              <w:rPr>
                <w:rFonts w:cs="Times New Roman"/>
              </w:rPr>
              <w:tab/>
            </w:r>
          </w:p>
        </w:tc>
      </w:tr>
      <w:tr w:rsidR="00EB7706" w:rsidRPr="00434396" w14:paraId="55D2E8DC" w14:textId="77777777" w:rsidTr="00A403D8">
        <w:tc>
          <w:tcPr>
            <w:tcW w:w="3264" w:type="dxa"/>
          </w:tcPr>
          <w:p w14:paraId="10093BC8" w14:textId="77777777" w:rsidR="00EB7706" w:rsidRPr="00434396" w:rsidRDefault="00EB7706" w:rsidP="00A403D8">
            <w:pPr>
              <w:spacing w:line="240" w:lineRule="auto"/>
              <w:ind w:firstLine="0"/>
              <w:jc w:val="left"/>
              <w:rPr>
                <w:rFonts w:cs="Times New Roman"/>
              </w:rPr>
            </w:pPr>
            <w:r w:rsidRPr="00434396">
              <w:rPr>
                <w:rFonts w:cs="Times New Roman"/>
              </w:rPr>
              <w:t>Россвязькомнадзор</w:t>
            </w:r>
          </w:p>
        </w:tc>
        <w:tc>
          <w:tcPr>
            <w:tcW w:w="655" w:type="dxa"/>
          </w:tcPr>
          <w:p w14:paraId="4D4730DC"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3F2A5385" w14:textId="77777777" w:rsidR="00EB7706" w:rsidRPr="00434396" w:rsidRDefault="00EB7706" w:rsidP="00A403D8">
            <w:pPr>
              <w:spacing w:line="240" w:lineRule="auto"/>
              <w:ind w:firstLine="0"/>
              <w:jc w:val="left"/>
              <w:rPr>
                <w:rFonts w:cs="Times New Roman"/>
              </w:rPr>
            </w:pPr>
            <w:r w:rsidRPr="00434396">
              <w:rPr>
                <w:rFonts w:cs="Times New Roman"/>
              </w:rPr>
              <w:t>Федеральная служба по надзору в сфере связи и массовых коммуникаций</w:t>
            </w:r>
            <w:r w:rsidRPr="00434396">
              <w:rPr>
                <w:rFonts w:cs="Times New Roman"/>
              </w:rPr>
              <w:tab/>
            </w:r>
          </w:p>
        </w:tc>
      </w:tr>
      <w:tr w:rsidR="00EB7706" w:rsidRPr="00434396" w14:paraId="1BFBFB5C" w14:textId="77777777" w:rsidTr="00A403D8">
        <w:tc>
          <w:tcPr>
            <w:tcW w:w="3264" w:type="dxa"/>
          </w:tcPr>
          <w:p w14:paraId="173C2E12" w14:textId="77777777" w:rsidR="00EB7706" w:rsidRPr="00434396" w:rsidRDefault="00EB7706" w:rsidP="00A403D8">
            <w:pPr>
              <w:spacing w:line="240" w:lineRule="auto"/>
              <w:ind w:firstLine="0"/>
              <w:jc w:val="left"/>
              <w:rPr>
                <w:rFonts w:cs="Times New Roman"/>
              </w:rPr>
            </w:pPr>
            <w:r w:rsidRPr="00434396">
              <w:rPr>
                <w:rFonts w:cs="Times New Roman"/>
              </w:rPr>
              <w:t>Минсельхоз России</w:t>
            </w:r>
          </w:p>
        </w:tc>
        <w:tc>
          <w:tcPr>
            <w:tcW w:w="655" w:type="dxa"/>
          </w:tcPr>
          <w:p w14:paraId="7AC01C76"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3710D65A" w14:textId="77777777" w:rsidR="00EB7706" w:rsidRPr="00434396" w:rsidRDefault="00EB7706" w:rsidP="00A403D8">
            <w:pPr>
              <w:spacing w:line="240" w:lineRule="auto"/>
              <w:ind w:firstLine="0"/>
              <w:jc w:val="left"/>
              <w:rPr>
                <w:rFonts w:cs="Times New Roman"/>
              </w:rPr>
            </w:pPr>
            <w:r w:rsidRPr="00434396">
              <w:rPr>
                <w:rFonts w:cs="Times New Roman"/>
              </w:rPr>
              <w:t>Министерство сельского хозяйства Российской Федерации</w:t>
            </w:r>
            <w:r w:rsidRPr="00434396">
              <w:rPr>
                <w:rFonts w:cs="Times New Roman"/>
              </w:rPr>
              <w:tab/>
            </w:r>
          </w:p>
        </w:tc>
      </w:tr>
      <w:tr w:rsidR="00EB7706" w:rsidRPr="00434396" w14:paraId="5FE98590" w14:textId="77777777" w:rsidTr="00A403D8">
        <w:tc>
          <w:tcPr>
            <w:tcW w:w="3264" w:type="dxa"/>
          </w:tcPr>
          <w:p w14:paraId="2CE6C8E5" w14:textId="77777777" w:rsidR="00EB7706" w:rsidRPr="00434396" w:rsidRDefault="00EB7706" w:rsidP="00A403D8">
            <w:pPr>
              <w:spacing w:line="240" w:lineRule="auto"/>
              <w:ind w:firstLine="0"/>
              <w:jc w:val="left"/>
              <w:rPr>
                <w:rFonts w:cs="Times New Roman"/>
              </w:rPr>
            </w:pPr>
            <w:r w:rsidRPr="00434396">
              <w:rPr>
                <w:rFonts w:cs="Times New Roman"/>
              </w:rPr>
              <w:t>Минфин России</w:t>
            </w:r>
          </w:p>
        </w:tc>
        <w:tc>
          <w:tcPr>
            <w:tcW w:w="655" w:type="dxa"/>
          </w:tcPr>
          <w:p w14:paraId="2CB5D62E"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56E66625" w14:textId="77777777" w:rsidR="00EB7706" w:rsidRPr="00434396" w:rsidRDefault="00EB7706" w:rsidP="00A403D8">
            <w:pPr>
              <w:spacing w:line="240" w:lineRule="auto"/>
              <w:ind w:firstLine="0"/>
              <w:jc w:val="left"/>
              <w:rPr>
                <w:rFonts w:cs="Times New Roman"/>
              </w:rPr>
            </w:pPr>
            <w:r w:rsidRPr="00434396">
              <w:rPr>
                <w:rFonts w:cs="Times New Roman"/>
              </w:rPr>
              <w:t>Министерство финансов Российской Федерации</w:t>
            </w:r>
          </w:p>
        </w:tc>
      </w:tr>
      <w:tr w:rsidR="00EB7706" w:rsidRPr="00434396" w14:paraId="799AAA83" w14:textId="77777777" w:rsidTr="00A403D8">
        <w:tc>
          <w:tcPr>
            <w:tcW w:w="3264" w:type="dxa"/>
          </w:tcPr>
          <w:p w14:paraId="1CB5C346" w14:textId="77777777" w:rsidR="00EB7706" w:rsidRPr="00434396" w:rsidRDefault="00EB7706" w:rsidP="00A403D8">
            <w:pPr>
              <w:spacing w:line="240" w:lineRule="auto"/>
              <w:ind w:firstLine="0"/>
              <w:jc w:val="left"/>
              <w:rPr>
                <w:rFonts w:cs="Times New Roman"/>
              </w:rPr>
            </w:pPr>
            <w:r w:rsidRPr="00434396">
              <w:rPr>
                <w:rFonts w:cs="Times New Roman"/>
              </w:rPr>
              <w:t>ФНС России</w:t>
            </w:r>
          </w:p>
        </w:tc>
        <w:tc>
          <w:tcPr>
            <w:tcW w:w="655" w:type="dxa"/>
          </w:tcPr>
          <w:p w14:paraId="041125BB"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20E12D7C" w14:textId="77777777" w:rsidR="00EB7706" w:rsidRPr="00434396" w:rsidRDefault="00EB7706" w:rsidP="00A403D8">
            <w:pPr>
              <w:spacing w:line="240" w:lineRule="auto"/>
              <w:ind w:firstLine="0"/>
              <w:jc w:val="left"/>
              <w:rPr>
                <w:rFonts w:cs="Times New Roman"/>
              </w:rPr>
            </w:pPr>
            <w:r w:rsidRPr="00434396">
              <w:rPr>
                <w:rFonts w:cs="Times New Roman"/>
              </w:rPr>
              <w:t>Федеральная налоговая служба</w:t>
            </w:r>
            <w:r w:rsidRPr="00434396">
              <w:rPr>
                <w:rFonts w:cs="Times New Roman"/>
              </w:rPr>
              <w:tab/>
            </w:r>
          </w:p>
        </w:tc>
      </w:tr>
      <w:tr w:rsidR="00EB7706" w:rsidRPr="00434396" w14:paraId="45BDE350" w14:textId="77777777" w:rsidTr="00A403D8">
        <w:tc>
          <w:tcPr>
            <w:tcW w:w="3264" w:type="dxa"/>
          </w:tcPr>
          <w:p w14:paraId="3D8C53D5" w14:textId="77777777" w:rsidR="00EB7706" w:rsidRPr="00434396" w:rsidRDefault="00EB7706" w:rsidP="00A403D8">
            <w:pPr>
              <w:spacing w:line="240" w:lineRule="auto"/>
              <w:ind w:firstLine="0"/>
              <w:jc w:val="left"/>
              <w:rPr>
                <w:rFonts w:cs="Times New Roman"/>
              </w:rPr>
            </w:pPr>
            <w:r w:rsidRPr="00434396">
              <w:rPr>
                <w:rFonts w:cs="Times New Roman"/>
              </w:rPr>
              <w:t>Минэкономразвития</w:t>
            </w:r>
          </w:p>
          <w:p w14:paraId="4B78F01D" w14:textId="77777777" w:rsidR="00EB7706" w:rsidRPr="00434396" w:rsidRDefault="00EB7706" w:rsidP="00A403D8">
            <w:pPr>
              <w:spacing w:line="240" w:lineRule="auto"/>
              <w:ind w:firstLine="0"/>
              <w:jc w:val="left"/>
              <w:rPr>
                <w:rFonts w:cs="Times New Roman"/>
              </w:rPr>
            </w:pPr>
            <w:r w:rsidRPr="00434396">
              <w:rPr>
                <w:rFonts w:cs="Times New Roman"/>
              </w:rPr>
              <w:t xml:space="preserve">России </w:t>
            </w:r>
          </w:p>
        </w:tc>
        <w:tc>
          <w:tcPr>
            <w:tcW w:w="655" w:type="dxa"/>
          </w:tcPr>
          <w:p w14:paraId="79A06B4A"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1A40DF29" w14:textId="77777777" w:rsidR="00EB7706" w:rsidRPr="00434396" w:rsidRDefault="00EB7706" w:rsidP="00A403D8">
            <w:pPr>
              <w:spacing w:line="240" w:lineRule="auto"/>
              <w:ind w:firstLine="0"/>
              <w:jc w:val="left"/>
              <w:rPr>
                <w:rFonts w:cs="Times New Roman"/>
              </w:rPr>
            </w:pPr>
            <w:r w:rsidRPr="00434396">
              <w:rPr>
                <w:rFonts w:cs="Times New Roman"/>
              </w:rPr>
              <w:t>Министерство экономического развития Российской Федерации</w:t>
            </w:r>
            <w:r w:rsidRPr="00434396">
              <w:rPr>
                <w:rFonts w:cs="Times New Roman"/>
              </w:rPr>
              <w:tab/>
            </w:r>
          </w:p>
        </w:tc>
      </w:tr>
      <w:tr w:rsidR="00EB7706" w:rsidRPr="00434396" w14:paraId="3590CD85" w14:textId="77777777" w:rsidTr="00A403D8">
        <w:tc>
          <w:tcPr>
            <w:tcW w:w="3264" w:type="dxa"/>
          </w:tcPr>
          <w:p w14:paraId="20C64F7A" w14:textId="77777777" w:rsidR="00EB7706" w:rsidRPr="00434396" w:rsidRDefault="00EB7706" w:rsidP="00A403D8">
            <w:pPr>
              <w:spacing w:line="240" w:lineRule="auto"/>
              <w:ind w:firstLine="0"/>
              <w:jc w:val="left"/>
              <w:rPr>
                <w:rFonts w:cs="Times New Roman"/>
              </w:rPr>
            </w:pPr>
            <w:r w:rsidRPr="00434396">
              <w:rPr>
                <w:rFonts w:cs="Times New Roman"/>
              </w:rPr>
              <w:t>Росстат</w:t>
            </w:r>
          </w:p>
        </w:tc>
        <w:tc>
          <w:tcPr>
            <w:tcW w:w="655" w:type="dxa"/>
          </w:tcPr>
          <w:p w14:paraId="72E3C5DF"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272AF1F3" w14:textId="77777777" w:rsidR="00EB7706" w:rsidRPr="00434396" w:rsidRDefault="00EB7706" w:rsidP="00A403D8">
            <w:pPr>
              <w:spacing w:line="240" w:lineRule="auto"/>
              <w:ind w:firstLine="0"/>
              <w:jc w:val="left"/>
              <w:rPr>
                <w:rFonts w:cs="Times New Roman"/>
              </w:rPr>
            </w:pPr>
            <w:r w:rsidRPr="00434396">
              <w:rPr>
                <w:rFonts w:cs="Times New Roman"/>
              </w:rPr>
              <w:t>Федеральная служба государственной статистики</w:t>
            </w:r>
            <w:r w:rsidRPr="00434396">
              <w:rPr>
                <w:rFonts w:cs="Times New Roman"/>
              </w:rPr>
              <w:tab/>
            </w:r>
          </w:p>
        </w:tc>
      </w:tr>
      <w:tr w:rsidR="00EB7706" w:rsidRPr="00434396" w14:paraId="6449B87A" w14:textId="77777777" w:rsidTr="00A403D8">
        <w:tc>
          <w:tcPr>
            <w:tcW w:w="3264" w:type="dxa"/>
          </w:tcPr>
          <w:p w14:paraId="0F2943C8" w14:textId="77777777" w:rsidR="00EB7706" w:rsidRPr="00434396" w:rsidRDefault="00EB7706" w:rsidP="00A403D8">
            <w:pPr>
              <w:spacing w:line="240" w:lineRule="auto"/>
              <w:ind w:firstLine="0"/>
              <w:jc w:val="left"/>
              <w:rPr>
                <w:rFonts w:cs="Times New Roman"/>
              </w:rPr>
            </w:pPr>
            <w:r w:rsidRPr="00434396">
              <w:rPr>
                <w:rFonts w:cs="Times New Roman"/>
              </w:rPr>
              <w:t>Минэнерго России</w:t>
            </w:r>
          </w:p>
        </w:tc>
        <w:tc>
          <w:tcPr>
            <w:tcW w:w="655" w:type="dxa"/>
          </w:tcPr>
          <w:p w14:paraId="3D1A08AD"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2ACBB774" w14:textId="77777777" w:rsidR="00EB7706" w:rsidRPr="00434396" w:rsidRDefault="00EB7706" w:rsidP="00A403D8">
            <w:pPr>
              <w:spacing w:line="240" w:lineRule="auto"/>
              <w:ind w:firstLine="0"/>
              <w:jc w:val="left"/>
              <w:rPr>
                <w:rFonts w:cs="Times New Roman"/>
              </w:rPr>
            </w:pPr>
            <w:r w:rsidRPr="00434396">
              <w:rPr>
                <w:rFonts w:cs="Times New Roman"/>
              </w:rPr>
              <w:t>Министерство энергетики Российской Федерации</w:t>
            </w:r>
          </w:p>
        </w:tc>
      </w:tr>
      <w:tr w:rsidR="00EB7706" w:rsidRPr="00434396" w14:paraId="129561DF" w14:textId="77777777" w:rsidTr="00A403D8">
        <w:tc>
          <w:tcPr>
            <w:tcW w:w="3264" w:type="dxa"/>
          </w:tcPr>
          <w:p w14:paraId="7B370A44" w14:textId="77777777" w:rsidR="00EB7706" w:rsidRPr="00434396" w:rsidRDefault="00EB7706" w:rsidP="00A403D8">
            <w:pPr>
              <w:spacing w:line="240" w:lineRule="auto"/>
              <w:ind w:firstLine="0"/>
              <w:jc w:val="left"/>
              <w:rPr>
                <w:rFonts w:cs="Times New Roman"/>
              </w:rPr>
            </w:pPr>
            <w:r w:rsidRPr="00434396">
              <w:rPr>
                <w:rFonts w:cs="Times New Roman"/>
              </w:rPr>
              <w:t>ФАС России</w:t>
            </w:r>
          </w:p>
        </w:tc>
        <w:tc>
          <w:tcPr>
            <w:tcW w:w="655" w:type="dxa"/>
          </w:tcPr>
          <w:p w14:paraId="0991CCC4"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39692AA2" w14:textId="77777777" w:rsidR="00EB7706" w:rsidRPr="00434396" w:rsidRDefault="00EB7706" w:rsidP="00A403D8">
            <w:pPr>
              <w:spacing w:line="240" w:lineRule="auto"/>
              <w:ind w:firstLine="0"/>
              <w:jc w:val="left"/>
              <w:rPr>
                <w:rFonts w:cs="Times New Roman"/>
              </w:rPr>
            </w:pPr>
            <w:r w:rsidRPr="00434396">
              <w:rPr>
                <w:rFonts w:cs="Times New Roman"/>
              </w:rPr>
              <w:t>Федеральная антимонопольная служба</w:t>
            </w:r>
            <w:r w:rsidRPr="00434396">
              <w:rPr>
                <w:rFonts w:cs="Times New Roman"/>
              </w:rPr>
              <w:tab/>
            </w:r>
          </w:p>
        </w:tc>
      </w:tr>
      <w:tr w:rsidR="00EB7706" w:rsidRPr="00434396" w14:paraId="64B5D724" w14:textId="77777777" w:rsidTr="00A403D8">
        <w:tc>
          <w:tcPr>
            <w:tcW w:w="3264" w:type="dxa"/>
          </w:tcPr>
          <w:p w14:paraId="07D85366" w14:textId="77777777" w:rsidR="00EB7706" w:rsidRPr="00434396" w:rsidRDefault="00EB7706" w:rsidP="00A403D8">
            <w:pPr>
              <w:spacing w:line="240" w:lineRule="auto"/>
              <w:ind w:firstLine="0"/>
              <w:jc w:val="left"/>
              <w:rPr>
                <w:rFonts w:cs="Times New Roman"/>
              </w:rPr>
            </w:pPr>
            <w:r w:rsidRPr="00434396">
              <w:rPr>
                <w:rFonts w:cs="Times New Roman"/>
              </w:rPr>
              <w:t>ФТС России</w:t>
            </w:r>
          </w:p>
        </w:tc>
        <w:tc>
          <w:tcPr>
            <w:tcW w:w="655" w:type="dxa"/>
          </w:tcPr>
          <w:p w14:paraId="11042A0D"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67CDFED3" w14:textId="77777777" w:rsidR="00EB7706" w:rsidRPr="00434396" w:rsidRDefault="00EB7706" w:rsidP="00A403D8">
            <w:pPr>
              <w:spacing w:line="240" w:lineRule="auto"/>
              <w:ind w:firstLine="0"/>
              <w:jc w:val="left"/>
              <w:rPr>
                <w:rFonts w:cs="Times New Roman"/>
              </w:rPr>
            </w:pPr>
            <w:r w:rsidRPr="00434396">
              <w:rPr>
                <w:rFonts w:cs="Times New Roman"/>
              </w:rPr>
              <w:t>Федеральная таможенная служба</w:t>
            </w:r>
            <w:r w:rsidRPr="00434396">
              <w:rPr>
                <w:rFonts w:cs="Times New Roman"/>
              </w:rPr>
              <w:tab/>
            </w:r>
          </w:p>
        </w:tc>
      </w:tr>
      <w:tr w:rsidR="00EB7706" w:rsidRPr="00434396" w14:paraId="5BCE4DF7" w14:textId="77777777" w:rsidTr="00A403D8">
        <w:tc>
          <w:tcPr>
            <w:tcW w:w="3264" w:type="dxa"/>
          </w:tcPr>
          <w:p w14:paraId="2F0B6EE6" w14:textId="77777777" w:rsidR="00EB7706" w:rsidRPr="00434396" w:rsidRDefault="00EB7706" w:rsidP="00A403D8">
            <w:pPr>
              <w:spacing w:line="240" w:lineRule="auto"/>
              <w:ind w:firstLine="0"/>
              <w:jc w:val="left"/>
              <w:rPr>
                <w:rFonts w:cs="Times New Roman"/>
              </w:rPr>
            </w:pPr>
            <w:r w:rsidRPr="00434396">
              <w:rPr>
                <w:rFonts w:cs="Times New Roman"/>
              </w:rPr>
              <w:t>Роскосмос</w:t>
            </w:r>
          </w:p>
        </w:tc>
        <w:tc>
          <w:tcPr>
            <w:tcW w:w="655" w:type="dxa"/>
          </w:tcPr>
          <w:p w14:paraId="64AA39D4"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717976C5" w14:textId="77777777" w:rsidR="00EB7706" w:rsidRPr="00434396" w:rsidRDefault="00EB7706" w:rsidP="00A403D8">
            <w:pPr>
              <w:spacing w:line="240" w:lineRule="auto"/>
              <w:ind w:firstLine="0"/>
              <w:jc w:val="left"/>
              <w:rPr>
                <w:rFonts w:cs="Times New Roman"/>
              </w:rPr>
            </w:pPr>
            <w:r w:rsidRPr="00434396">
              <w:rPr>
                <w:rFonts w:cs="Times New Roman"/>
              </w:rPr>
              <w:t>Федеральное космическое агентство</w:t>
            </w:r>
          </w:p>
        </w:tc>
      </w:tr>
      <w:tr w:rsidR="00EB7706" w:rsidRPr="00434396" w14:paraId="68433526" w14:textId="77777777" w:rsidTr="00A403D8">
        <w:tc>
          <w:tcPr>
            <w:tcW w:w="3264" w:type="dxa"/>
          </w:tcPr>
          <w:p w14:paraId="1491D3E0" w14:textId="77777777" w:rsidR="00EB7706" w:rsidRPr="00434396" w:rsidRDefault="00EB7706" w:rsidP="00A403D8">
            <w:pPr>
              <w:spacing w:line="240" w:lineRule="auto"/>
              <w:ind w:firstLine="0"/>
              <w:jc w:val="left"/>
              <w:rPr>
                <w:rFonts w:cs="Times New Roman"/>
              </w:rPr>
            </w:pPr>
            <w:r w:rsidRPr="00434396">
              <w:rPr>
                <w:rFonts w:cs="Times New Roman"/>
              </w:rPr>
              <w:t>Росрыболовство</w:t>
            </w:r>
          </w:p>
        </w:tc>
        <w:tc>
          <w:tcPr>
            <w:tcW w:w="655" w:type="dxa"/>
          </w:tcPr>
          <w:p w14:paraId="3979F55E"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16C6EB72" w14:textId="77777777" w:rsidR="00EB7706" w:rsidRPr="00434396" w:rsidRDefault="00EB7706" w:rsidP="00A403D8">
            <w:pPr>
              <w:spacing w:line="240" w:lineRule="auto"/>
              <w:ind w:firstLine="0"/>
              <w:jc w:val="left"/>
              <w:rPr>
                <w:rFonts w:cs="Times New Roman"/>
              </w:rPr>
            </w:pPr>
            <w:r w:rsidRPr="00434396">
              <w:rPr>
                <w:rFonts w:cs="Times New Roman"/>
              </w:rPr>
              <w:t>Федеральное агентство по рыболовству</w:t>
            </w:r>
            <w:r w:rsidRPr="00434396">
              <w:rPr>
                <w:rFonts w:cs="Times New Roman"/>
              </w:rPr>
              <w:tab/>
            </w:r>
          </w:p>
        </w:tc>
      </w:tr>
      <w:tr w:rsidR="00EB7706" w:rsidRPr="00434396" w14:paraId="27EF43E5" w14:textId="77777777" w:rsidTr="00A403D8">
        <w:tc>
          <w:tcPr>
            <w:tcW w:w="3264" w:type="dxa"/>
          </w:tcPr>
          <w:p w14:paraId="755AF09B" w14:textId="77777777" w:rsidR="00EB7706" w:rsidRPr="00434396" w:rsidRDefault="00EB7706" w:rsidP="00A403D8">
            <w:pPr>
              <w:spacing w:line="240" w:lineRule="auto"/>
              <w:ind w:firstLine="0"/>
              <w:jc w:val="left"/>
              <w:rPr>
                <w:rFonts w:cs="Times New Roman"/>
              </w:rPr>
            </w:pPr>
            <w:r w:rsidRPr="00434396">
              <w:rPr>
                <w:rFonts w:cs="Times New Roman"/>
              </w:rPr>
              <w:t>Ростехнадзор</w:t>
            </w:r>
          </w:p>
        </w:tc>
        <w:tc>
          <w:tcPr>
            <w:tcW w:w="655" w:type="dxa"/>
          </w:tcPr>
          <w:p w14:paraId="3CCD698A"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2F569718" w14:textId="77777777" w:rsidR="00EB7706" w:rsidRPr="00434396" w:rsidRDefault="00EB7706" w:rsidP="00A403D8">
            <w:pPr>
              <w:spacing w:line="240" w:lineRule="auto"/>
              <w:ind w:firstLine="0"/>
              <w:jc w:val="left"/>
              <w:rPr>
                <w:rFonts w:cs="Times New Roman"/>
              </w:rPr>
            </w:pPr>
            <w:r w:rsidRPr="00434396">
              <w:rPr>
                <w:rFonts w:cs="Times New Roman"/>
              </w:rPr>
              <w:t>Федеральная служба по экологическому, технологическому и атомному надзору</w:t>
            </w:r>
          </w:p>
        </w:tc>
      </w:tr>
      <w:tr w:rsidR="00EB7706" w:rsidRPr="00434396" w14:paraId="0D3AA2EC" w14:textId="77777777" w:rsidTr="00A403D8">
        <w:tc>
          <w:tcPr>
            <w:tcW w:w="3264" w:type="dxa"/>
          </w:tcPr>
          <w:p w14:paraId="210C694E" w14:textId="77777777" w:rsidR="00EB7706" w:rsidRPr="00434396" w:rsidRDefault="00EB7706" w:rsidP="00A403D8">
            <w:pPr>
              <w:spacing w:line="240" w:lineRule="auto"/>
              <w:ind w:firstLine="0"/>
              <w:jc w:val="left"/>
              <w:rPr>
                <w:rFonts w:cs="Times New Roman"/>
              </w:rPr>
            </w:pPr>
            <w:r w:rsidRPr="00434396">
              <w:rPr>
                <w:rFonts w:cs="Times New Roman"/>
              </w:rPr>
              <w:t>Рослесхоз</w:t>
            </w:r>
          </w:p>
        </w:tc>
        <w:tc>
          <w:tcPr>
            <w:tcW w:w="655" w:type="dxa"/>
          </w:tcPr>
          <w:p w14:paraId="7430A941"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09DA0D3D" w14:textId="77777777" w:rsidR="00EB7706" w:rsidRPr="00434396" w:rsidRDefault="00EB7706" w:rsidP="00A403D8">
            <w:pPr>
              <w:spacing w:line="240" w:lineRule="auto"/>
              <w:ind w:firstLine="0"/>
              <w:jc w:val="left"/>
              <w:rPr>
                <w:rFonts w:cs="Times New Roman"/>
              </w:rPr>
            </w:pPr>
            <w:r w:rsidRPr="00434396">
              <w:rPr>
                <w:rFonts w:cs="Times New Roman"/>
              </w:rPr>
              <w:t>Федеральное агентство лесного хозяйства</w:t>
            </w:r>
          </w:p>
        </w:tc>
      </w:tr>
      <w:tr w:rsidR="00EB7706" w:rsidRPr="00434396" w14:paraId="7C833ECE" w14:textId="77777777" w:rsidTr="00A403D8">
        <w:tc>
          <w:tcPr>
            <w:tcW w:w="3264" w:type="dxa"/>
          </w:tcPr>
          <w:p w14:paraId="1D88EF55" w14:textId="77777777" w:rsidR="00EB7706" w:rsidRPr="00434396" w:rsidRDefault="00EB7706" w:rsidP="00A403D8">
            <w:pPr>
              <w:spacing w:line="240" w:lineRule="auto"/>
              <w:ind w:firstLine="0"/>
              <w:jc w:val="left"/>
              <w:rPr>
                <w:rFonts w:cs="Times New Roman"/>
              </w:rPr>
            </w:pPr>
            <w:r w:rsidRPr="00434396">
              <w:rPr>
                <w:rFonts w:eastAsia="Calibri" w:cs="Times New Roman"/>
              </w:rPr>
              <w:t>ЕАЭС</w:t>
            </w:r>
          </w:p>
        </w:tc>
        <w:tc>
          <w:tcPr>
            <w:tcW w:w="655" w:type="dxa"/>
          </w:tcPr>
          <w:p w14:paraId="2952612E"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5866D842" w14:textId="77777777" w:rsidR="00EB7706" w:rsidRPr="00434396" w:rsidRDefault="00EB7706" w:rsidP="00A403D8">
            <w:pPr>
              <w:spacing w:line="240" w:lineRule="auto"/>
              <w:ind w:firstLine="0"/>
              <w:jc w:val="left"/>
              <w:rPr>
                <w:rFonts w:cs="Times New Roman"/>
              </w:rPr>
            </w:pPr>
            <w:r w:rsidRPr="00434396">
              <w:rPr>
                <w:rFonts w:eastAsia="Calibri" w:cs="Times New Roman"/>
              </w:rPr>
              <w:t>Евразийский экономический союза</w:t>
            </w:r>
          </w:p>
        </w:tc>
      </w:tr>
      <w:tr w:rsidR="00EB7706" w:rsidRPr="00434396" w14:paraId="44AC1D63" w14:textId="77777777" w:rsidTr="00A403D8">
        <w:tc>
          <w:tcPr>
            <w:tcW w:w="3264" w:type="dxa"/>
          </w:tcPr>
          <w:p w14:paraId="520D5514" w14:textId="77777777" w:rsidR="00EB7706" w:rsidRPr="00434396" w:rsidRDefault="00EB7706" w:rsidP="00A403D8">
            <w:pPr>
              <w:spacing w:line="240" w:lineRule="auto"/>
              <w:ind w:firstLine="0"/>
              <w:jc w:val="left"/>
              <w:rPr>
                <w:rFonts w:cs="Times New Roman"/>
              </w:rPr>
            </w:pPr>
            <w:r w:rsidRPr="00434396">
              <w:rPr>
                <w:rFonts w:eastAsia="Calibri" w:cs="Times New Roman"/>
              </w:rPr>
              <w:t>ЕЭК</w:t>
            </w:r>
          </w:p>
        </w:tc>
        <w:tc>
          <w:tcPr>
            <w:tcW w:w="655" w:type="dxa"/>
          </w:tcPr>
          <w:p w14:paraId="6485BE00"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79D6E8C1" w14:textId="77777777" w:rsidR="00EB7706" w:rsidRPr="00434396" w:rsidRDefault="00EB7706" w:rsidP="00A403D8">
            <w:pPr>
              <w:spacing w:line="240" w:lineRule="auto"/>
              <w:ind w:firstLine="0"/>
              <w:jc w:val="left"/>
              <w:rPr>
                <w:rFonts w:cs="Times New Roman"/>
              </w:rPr>
            </w:pPr>
            <w:r w:rsidRPr="00434396">
              <w:rPr>
                <w:rFonts w:eastAsia="Calibri" w:cs="Times New Roman"/>
              </w:rPr>
              <w:t>Евразийская экономическая комиссия</w:t>
            </w:r>
          </w:p>
        </w:tc>
      </w:tr>
      <w:tr w:rsidR="00EB7706" w:rsidRPr="00434396" w14:paraId="5BA27D1E" w14:textId="77777777" w:rsidTr="00A403D8">
        <w:tc>
          <w:tcPr>
            <w:tcW w:w="3264" w:type="dxa"/>
          </w:tcPr>
          <w:p w14:paraId="19F040C0" w14:textId="77777777" w:rsidR="00EB7706" w:rsidRPr="00434396" w:rsidRDefault="00EB7706" w:rsidP="00A403D8">
            <w:pPr>
              <w:spacing w:line="240" w:lineRule="auto"/>
              <w:ind w:firstLine="0"/>
              <w:jc w:val="left"/>
              <w:rPr>
                <w:rFonts w:cs="Times New Roman"/>
              </w:rPr>
            </w:pPr>
            <w:r w:rsidRPr="00434396">
              <w:rPr>
                <w:rFonts w:eastAsia="Calibri" w:cs="Times New Roman"/>
              </w:rPr>
              <w:t>ОНСТП</w:t>
            </w:r>
          </w:p>
        </w:tc>
        <w:tc>
          <w:tcPr>
            <w:tcW w:w="655" w:type="dxa"/>
          </w:tcPr>
          <w:p w14:paraId="30F0BACD"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1E3B1507" w14:textId="77777777" w:rsidR="00EB7706" w:rsidRPr="00434396" w:rsidRDefault="00EB7706" w:rsidP="00A403D8">
            <w:pPr>
              <w:spacing w:line="240" w:lineRule="auto"/>
              <w:ind w:firstLine="0"/>
              <w:jc w:val="left"/>
              <w:rPr>
                <w:rFonts w:cs="Times New Roman"/>
              </w:rPr>
            </w:pPr>
            <w:r w:rsidRPr="00434396">
              <w:rPr>
                <w:rFonts w:eastAsia="Calibri" w:cs="Times New Roman"/>
              </w:rPr>
              <w:t>Основные направления и этапы реализации скоординированной (согласованной) транспортной политики Евразийского экономического союза</w:t>
            </w:r>
          </w:p>
        </w:tc>
      </w:tr>
      <w:tr w:rsidR="00EB7706" w:rsidRPr="00434396" w14:paraId="15AA0228" w14:textId="77777777" w:rsidTr="00A403D8">
        <w:tc>
          <w:tcPr>
            <w:tcW w:w="3264" w:type="dxa"/>
          </w:tcPr>
          <w:p w14:paraId="03A6BDFF" w14:textId="77777777" w:rsidR="00EB7706" w:rsidRPr="00434396" w:rsidRDefault="00EB7706" w:rsidP="00A403D8">
            <w:pPr>
              <w:spacing w:line="240" w:lineRule="auto"/>
              <w:ind w:firstLine="0"/>
              <w:jc w:val="left"/>
              <w:rPr>
                <w:rFonts w:cs="Times New Roman"/>
              </w:rPr>
            </w:pPr>
            <w:r w:rsidRPr="00434396">
              <w:rPr>
                <w:rFonts w:eastAsia="Calibri" w:cs="Times New Roman"/>
              </w:rPr>
              <w:t>ИКАО</w:t>
            </w:r>
          </w:p>
        </w:tc>
        <w:tc>
          <w:tcPr>
            <w:tcW w:w="655" w:type="dxa"/>
          </w:tcPr>
          <w:p w14:paraId="2ED387CD"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040D84BD" w14:textId="77777777" w:rsidR="00EB7706" w:rsidRPr="00434396" w:rsidRDefault="00EB7706" w:rsidP="00A403D8">
            <w:pPr>
              <w:spacing w:line="240" w:lineRule="auto"/>
              <w:ind w:firstLine="0"/>
              <w:jc w:val="left"/>
              <w:rPr>
                <w:rFonts w:cs="Times New Roman"/>
              </w:rPr>
            </w:pPr>
            <w:r w:rsidRPr="00434396">
              <w:rPr>
                <w:rFonts w:eastAsia="Calibri" w:cs="Times New Roman"/>
              </w:rPr>
              <w:t>Международная организация гражданской авиации</w:t>
            </w:r>
          </w:p>
        </w:tc>
      </w:tr>
      <w:tr w:rsidR="00EB7706" w:rsidRPr="00434396" w14:paraId="16D79EC2" w14:textId="77777777" w:rsidTr="00A403D8">
        <w:tc>
          <w:tcPr>
            <w:tcW w:w="3264" w:type="dxa"/>
          </w:tcPr>
          <w:p w14:paraId="3621748D" w14:textId="77777777" w:rsidR="00EB7706" w:rsidRPr="00434396" w:rsidRDefault="00EB7706" w:rsidP="00A403D8">
            <w:pPr>
              <w:spacing w:line="240" w:lineRule="auto"/>
              <w:ind w:firstLine="0"/>
              <w:jc w:val="left"/>
              <w:rPr>
                <w:rFonts w:cs="Times New Roman"/>
              </w:rPr>
            </w:pPr>
            <w:r w:rsidRPr="00434396">
              <w:rPr>
                <w:rFonts w:eastAsia="Calibri" w:cs="Times New Roman"/>
              </w:rPr>
              <w:t>ЭПШП</w:t>
            </w:r>
          </w:p>
        </w:tc>
        <w:tc>
          <w:tcPr>
            <w:tcW w:w="655" w:type="dxa"/>
          </w:tcPr>
          <w:p w14:paraId="3C810BA8"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3DA8FBFB" w14:textId="77777777" w:rsidR="00EB7706" w:rsidRPr="00434396" w:rsidRDefault="00EB7706" w:rsidP="00A403D8">
            <w:pPr>
              <w:spacing w:line="240" w:lineRule="auto"/>
              <w:ind w:firstLine="0"/>
              <w:jc w:val="left"/>
              <w:rPr>
                <w:rFonts w:cs="Times New Roman"/>
              </w:rPr>
            </w:pPr>
            <w:r w:rsidRPr="00434396">
              <w:rPr>
                <w:rFonts w:eastAsia="Calibri" w:cs="Times New Roman"/>
              </w:rPr>
              <w:t>Экономический пояс Шелкового пути</w:t>
            </w:r>
          </w:p>
        </w:tc>
      </w:tr>
      <w:tr w:rsidR="00EB7706" w:rsidRPr="00434396" w14:paraId="5AFDA8CD" w14:textId="77777777" w:rsidTr="00A403D8">
        <w:tc>
          <w:tcPr>
            <w:tcW w:w="3264" w:type="dxa"/>
          </w:tcPr>
          <w:p w14:paraId="68F23265" w14:textId="77777777" w:rsidR="00EB7706" w:rsidRPr="00434396" w:rsidRDefault="00EB7706" w:rsidP="00A403D8">
            <w:pPr>
              <w:spacing w:line="240" w:lineRule="auto"/>
              <w:ind w:firstLine="0"/>
              <w:jc w:val="left"/>
              <w:rPr>
                <w:rFonts w:cs="Times New Roman"/>
              </w:rPr>
            </w:pPr>
            <w:r w:rsidRPr="00434396">
              <w:rPr>
                <w:rFonts w:eastAsia="Calibri" w:cs="Times New Roman"/>
              </w:rPr>
              <w:t>Транспортная стратегия</w:t>
            </w:r>
          </w:p>
        </w:tc>
        <w:tc>
          <w:tcPr>
            <w:tcW w:w="655" w:type="dxa"/>
          </w:tcPr>
          <w:p w14:paraId="2E843631"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211FC60D" w14:textId="77777777" w:rsidR="00EB7706" w:rsidRPr="00434396" w:rsidRDefault="00EB7706" w:rsidP="00A403D8">
            <w:pPr>
              <w:spacing w:line="240" w:lineRule="auto"/>
              <w:ind w:firstLine="0"/>
              <w:jc w:val="left"/>
              <w:rPr>
                <w:rFonts w:cs="Times New Roman"/>
              </w:rPr>
            </w:pPr>
            <w:r w:rsidRPr="00434396">
              <w:rPr>
                <w:rFonts w:eastAsia="Calibri" w:cs="Times New Roman"/>
              </w:rPr>
              <w:t>Транспортная стратегия Российской Федерации на период до 2030 года</w:t>
            </w:r>
          </w:p>
        </w:tc>
      </w:tr>
      <w:tr w:rsidR="00EB7706" w:rsidRPr="00434396" w14:paraId="76A22BCE" w14:textId="77777777" w:rsidTr="00A403D8">
        <w:tc>
          <w:tcPr>
            <w:tcW w:w="3264" w:type="dxa"/>
          </w:tcPr>
          <w:p w14:paraId="5041B6A2" w14:textId="77777777" w:rsidR="00EB7706" w:rsidRPr="00434396" w:rsidRDefault="00EB7706" w:rsidP="00A403D8">
            <w:pPr>
              <w:spacing w:line="240" w:lineRule="auto"/>
              <w:ind w:firstLine="0"/>
              <w:jc w:val="left"/>
              <w:rPr>
                <w:rFonts w:cs="Times New Roman"/>
              </w:rPr>
            </w:pPr>
            <w:r w:rsidRPr="00434396">
              <w:rPr>
                <w:rFonts w:cs="Times New Roman"/>
              </w:rPr>
              <w:lastRenderedPageBreak/>
              <w:t>ФАИП</w:t>
            </w:r>
          </w:p>
        </w:tc>
        <w:tc>
          <w:tcPr>
            <w:tcW w:w="655" w:type="dxa"/>
          </w:tcPr>
          <w:p w14:paraId="04084FDA"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4DEC205B" w14:textId="77777777" w:rsidR="00EB7706" w:rsidRPr="00434396" w:rsidRDefault="00EB7706" w:rsidP="00A403D8">
            <w:pPr>
              <w:spacing w:line="240" w:lineRule="auto"/>
              <w:ind w:firstLine="0"/>
              <w:jc w:val="left"/>
              <w:rPr>
                <w:rFonts w:cs="Times New Roman"/>
              </w:rPr>
            </w:pPr>
            <w:r w:rsidRPr="00434396">
              <w:rPr>
                <w:rFonts w:cs="Times New Roman"/>
              </w:rPr>
              <w:t xml:space="preserve">федеральная адресная инвестиционная программа </w:t>
            </w:r>
          </w:p>
        </w:tc>
      </w:tr>
      <w:tr w:rsidR="00EB7706" w:rsidRPr="00434396" w14:paraId="695C44CA" w14:textId="77777777" w:rsidTr="00A403D8">
        <w:tc>
          <w:tcPr>
            <w:tcW w:w="3264" w:type="dxa"/>
          </w:tcPr>
          <w:p w14:paraId="46777B7E" w14:textId="77777777" w:rsidR="00EB7706" w:rsidRPr="00434396" w:rsidRDefault="00EB7706" w:rsidP="00A403D8">
            <w:pPr>
              <w:spacing w:line="240" w:lineRule="auto"/>
              <w:ind w:firstLine="0"/>
              <w:jc w:val="left"/>
              <w:rPr>
                <w:rFonts w:cs="Times New Roman"/>
              </w:rPr>
            </w:pPr>
            <w:r w:rsidRPr="00434396">
              <w:rPr>
                <w:rFonts w:cs="Times New Roman"/>
              </w:rPr>
              <w:t xml:space="preserve">ГП  </w:t>
            </w:r>
          </w:p>
        </w:tc>
        <w:tc>
          <w:tcPr>
            <w:tcW w:w="655" w:type="dxa"/>
          </w:tcPr>
          <w:p w14:paraId="70C95BC6"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77D2B44F" w14:textId="77777777" w:rsidR="00EB7706" w:rsidRPr="00434396" w:rsidRDefault="00EB7706" w:rsidP="00A403D8">
            <w:pPr>
              <w:spacing w:line="240" w:lineRule="auto"/>
              <w:ind w:firstLine="0"/>
              <w:jc w:val="left"/>
              <w:rPr>
                <w:rFonts w:cs="Times New Roman"/>
              </w:rPr>
            </w:pPr>
            <w:r w:rsidRPr="00434396">
              <w:rPr>
                <w:rFonts w:cs="Times New Roman"/>
              </w:rPr>
              <w:t>государственная программа</w:t>
            </w:r>
          </w:p>
        </w:tc>
      </w:tr>
      <w:tr w:rsidR="00EB7706" w:rsidRPr="00434396" w14:paraId="26EEB346" w14:textId="77777777" w:rsidTr="00A403D8">
        <w:tc>
          <w:tcPr>
            <w:tcW w:w="3264" w:type="dxa"/>
          </w:tcPr>
          <w:p w14:paraId="13C7F099" w14:textId="77777777" w:rsidR="00EB7706" w:rsidRPr="00434396" w:rsidRDefault="00EB7706" w:rsidP="00A403D8">
            <w:pPr>
              <w:spacing w:line="240" w:lineRule="auto"/>
              <w:ind w:firstLine="0"/>
              <w:jc w:val="left"/>
              <w:rPr>
                <w:rFonts w:cs="Times New Roman"/>
              </w:rPr>
            </w:pPr>
            <w:r w:rsidRPr="00434396">
              <w:rPr>
                <w:rFonts w:cs="Times New Roman"/>
              </w:rPr>
              <w:t>ФЦП</w:t>
            </w:r>
          </w:p>
        </w:tc>
        <w:tc>
          <w:tcPr>
            <w:tcW w:w="655" w:type="dxa"/>
          </w:tcPr>
          <w:p w14:paraId="7865D0AE"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75039EC4" w14:textId="77777777" w:rsidR="00EB7706" w:rsidRPr="00434396" w:rsidRDefault="00EB7706" w:rsidP="00A403D8">
            <w:pPr>
              <w:spacing w:line="240" w:lineRule="auto"/>
              <w:ind w:firstLine="0"/>
              <w:jc w:val="left"/>
              <w:rPr>
                <w:rFonts w:cs="Times New Roman"/>
              </w:rPr>
            </w:pPr>
            <w:r w:rsidRPr="00434396">
              <w:rPr>
                <w:rFonts w:cs="Times New Roman"/>
              </w:rPr>
              <w:t>федеральная целевая программа</w:t>
            </w:r>
          </w:p>
        </w:tc>
      </w:tr>
      <w:tr w:rsidR="00EB7706" w:rsidRPr="00434396" w14:paraId="5AF10982" w14:textId="77777777" w:rsidTr="00A403D8">
        <w:tc>
          <w:tcPr>
            <w:tcW w:w="3264" w:type="dxa"/>
          </w:tcPr>
          <w:p w14:paraId="2E6057D4" w14:textId="77777777" w:rsidR="00EB7706" w:rsidRPr="00434396" w:rsidRDefault="00EB7706" w:rsidP="00A403D8">
            <w:pPr>
              <w:spacing w:line="240" w:lineRule="auto"/>
              <w:ind w:firstLine="0"/>
              <w:rPr>
                <w:rFonts w:cs="Times New Roman"/>
              </w:rPr>
            </w:pPr>
            <w:r w:rsidRPr="00434396">
              <w:rPr>
                <w:rFonts w:cs="Times New Roman"/>
              </w:rPr>
              <w:t xml:space="preserve">ОТИ </w:t>
            </w:r>
          </w:p>
        </w:tc>
        <w:tc>
          <w:tcPr>
            <w:tcW w:w="655" w:type="dxa"/>
          </w:tcPr>
          <w:p w14:paraId="411619DC"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07EAEF75" w14:textId="77777777" w:rsidR="00EB7706" w:rsidRPr="00434396" w:rsidRDefault="00EB7706" w:rsidP="00A403D8">
            <w:pPr>
              <w:spacing w:line="240" w:lineRule="auto"/>
              <w:ind w:firstLine="0"/>
              <w:jc w:val="left"/>
              <w:rPr>
                <w:rFonts w:cs="Times New Roman"/>
              </w:rPr>
            </w:pPr>
            <w:r w:rsidRPr="00434396">
              <w:rPr>
                <w:rFonts w:cs="Times New Roman"/>
              </w:rPr>
              <w:t>объект транспортной инфраструктуры</w:t>
            </w:r>
          </w:p>
        </w:tc>
      </w:tr>
      <w:tr w:rsidR="00EB7706" w:rsidRPr="00434396" w14:paraId="5D2B1CAD" w14:textId="77777777" w:rsidTr="00A403D8">
        <w:tc>
          <w:tcPr>
            <w:tcW w:w="3264" w:type="dxa"/>
          </w:tcPr>
          <w:p w14:paraId="6C06AE4B" w14:textId="77777777" w:rsidR="00EB7706" w:rsidRPr="00434396" w:rsidRDefault="00EB7706" w:rsidP="00A403D8">
            <w:pPr>
              <w:spacing w:line="240" w:lineRule="auto"/>
              <w:ind w:firstLine="0"/>
              <w:jc w:val="left"/>
              <w:rPr>
                <w:rFonts w:cs="Times New Roman"/>
              </w:rPr>
            </w:pPr>
            <w:r w:rsidRPr="00434396">
              <w:rPr>
                <w:rFonts w:cs="Times New Roman"/>
              </w:rPr>
              <w:t>ТС</w:t>
            </w:r>
          </w:p>
        </w:tc>
        <w:tc>
          <w:tcPr>
            <w:tcW w:w="655" w:type="dxa"/>
          </w:tcPr>
          <w:p w14:paraId="57596CEE"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1CB4BFB4" w14:textId="77777777" w:rsidR="00EB7706" w:rsidRPr="00434396" w:rsidRDefault="00EB7706" w:rsidP="00A403D8">
            <w:pPr>
              <w:spacing w:line="240" w:lineRule="auto"/>
              <w:ind w:firstLine="0"/>
              <w:jc w:val="left"/>
              <w:rPr>
                <w:rFonts w:cs="Times New Roman"/>
              </w:rPr>
            </w:pPr>
            <w:r w:rsidRPr="00434396">
              <w:rPr>
                <w:rFonts w:cs="Times New Roman"/>
              </w:rPr>
              <w:t>транспортное средство</w:t>
            </w:r>
          </w:p>
        </w:tc>
      </w:tr>
      <w:tr w:rsidR="00EB7706" w:rsidRPr="00434396" w14:paraId="2C0E710A" w14:textId="77777777" w:rsidTr="00A403D8">
        <w:tc>
          <w:tcPr>
            <w:tcW w:w="3264" w:type="dxa"/>
          </w:tcPr>
          <w:p w14:paraId="59F81334" w14:textId="77777777" w:rsidR="00EB7706" w:rsidRPr="00434396" w:rsidRDefault="00EB7706" w:rsidP="00A403D8">
            <w:pPr>
              <w:spacing w:line="240" w:lineRule="auto"/>
              <w:ind w:firstLine="0"/>
              <w:jc w:val="left"/>
              <w:rPr>
                <w:rFonts w:cs="Times New Roman"/>
              </w:rPr>
            </w:pPr>
            <w:r w:rsidRPr="00434396">
              <w:rPr>
                <w:rFonts w:cs="Times New Roman"/>
              </w:rPr>
              <w:t>ГНЭТ</w:t>
            </w:r>
          </w:p>
        </w:tc>
        <w:tc>
          <w:tcPr>
            <w:tcW w:w="655" w:type="dxa"/>
          </w:tcPr>
          <w:p w14:paraId="1D05A37C"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7C5D8D9B" w14:textId="77777777" w:rsidR="00EB7706" w:rsidRPr="00434396" w:rsidRDefault="00EB7706" w:rsidP="00A403D8">
            <w:pPr>
              <w:spacing w:line="240" w:lineRule="auto"/>
              <w:ind w:firstLine="0"/>
              <w:jc w:val="left"/>
              <w:rPr>
                <w:rFonts w:cs="Times New Roman"/>
              </w:rPr>
            </w:pPr>
            <w:r w:rsidRPr="00434396">
              <w:rPr>
                <w:rFonts w:cs="Times New Roman"/>
              </w:rPr>
              <w:t>городской наземный электротранспорт</w:t>
            </w:r>
          </w:p>
        </w:tc>
      </w:tr>
      <w:tr w:rsidR="00EB7706" w:rsidRPr="00434396" w14:paraId="0E572EE1" w14:textId="77777777" w:rsidTr="00A403D8">
        <w:tc>
          <w:tcPr>
            <w:tcW w:w="3264" w:type="dxa"/>
          </w:tcPr>
          <w:p w14:paraId="41135EAE" w14:textId="77777777" w:rsidR="00EB7706" w:rsidRPr="00434396" w:rsidRDefault="00EB7706" w:rsidP="00A403D8">
            <w:pPr>
              <w:spacing w:line="240" w:lineRule="auto"/>
              <w:ind w:firstLine="0"/>
              <w:jc w:val="left"/>
              <w:rPr>
                <w:rFonts w:cs="Times New Roman"/>
              </w:rPr>
            </w:pPr>
            <w:r w:rsidRPr="00434396">
              <w:rPr>
                <w:rFonts w:cs="Times New Roman"/>
              </w:rPr>
              <w:t>ОрВД</w:t>
            </w:r>
          </w:p>
        </w:tc>
        <w:tc>
          <w:tcPr>
            <w:tcW w:w="655" w:type="dxa"/>
          </w:tcPr>
          <w:p w14:paraId="1F240F15"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45635240" w14:textId="77777777" w:rsidR="00EB7706" w:rsidRPr="00434396" w:rsidRDefault="00EB7706" w:rsidP="00A403D8">
            <w:pPr>
              <w:spacing w:line="240" w:lineRule="auto"/>
              <w:ind w:firstLine="0"/>
              <w:jc w:val="left"/>
              <w:rPr>
                <w:rFonts w:cs="Times New Roman"/>
              </w:rPr>
            </w:pPr>
            <w:r w:rsidRPr="00434396">
              <w:rPr>
                <w:rFonts w:cs="Times New Roman"/>
              </w:rPr>
              <w:t>организация воздушного движения</w:t>
            </w:r>
          </w:p>
        </w:tc>
      </w:tr>
      <w:tr w:rsidR="00EB7706" w:rsidRPr="00434396" w14:paraId="4C48AC54" w14:textId="77777777" w:rsidTr="00A403D8">
        <w:tc>
          <w:tcPr>
            <w:tcW w:w="3264" w:type="dxa"/>
          </w:tcPr>
          <w:p w14:paraId="41AE281C" w14:textId="77777777" w:rsidR="00EB7706" w:rsidRPr="00434396" w:rsidRDefault="00EB7706" w:rsidP="00A403D8">
            <w:pPr>
              <w:spacing w:line="240" w:lineRule="auto"/>
              <w:ind w:firstLine="0"/>
              <w:jc w:val="left"/>
              <w:rPr>
                <w:rFonts w:cs="Times New Roman"/>
              </w:rPr>
            </w:pPr>
            <w:r w:rsidRPr="00434396">
              <w:rPr>
                <w:rFonts w:cs="Times New Roman"/>
              </w:rPr>
              <w:t>ГЛОНАСС</w:t>
            </w:r>
          </w:p>
        </w:tc>
        <w:tc>
          <w:tcPr>
            <w:tcW w:w="655" w:type="dxa"/>
          </w:tcPr>
          <w:p w14:paraId="514580C1"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726949FF" w14:textId="77777777" w:rsidR="00EB7706" w:rsidRPr="00434396" w:rsidRDefault="00EB7706" w:rsidP="00A403D8">
            <w:pPr>
              <w:spacing w:line="240" w:lineRule="auto"/>
              <w:ind w:firstLine="0"/>
              <w:jc w:val="left"/>
              <w:rPr>
                <w:rFonts w:cs="Times New Roman"/>
              </w:rPr>
            </w:pPr>
            <w:r w:rsidRPr="00434396">
              <w:rPr>
                <w:rFonts w:cs="Times New Roman"/>
              </w:rPr>
              <w:t xml:space="preserve">глобальная навигационная система спутниковой связи </w:t>
            </w:r>
          </w:p>
        </w:tc>
      </w:tr>
      <w:tr w:rsidR="00EB7706" w:rsidRPr="00434396" w14:paraId="5D9B04D7" w14:textId="77777777" w:rsidTr="00A403D8">
        <w:tc>
          <w:tcPr>
            <w:tcW w:w="3264" w:type="dxa"/>
          </w:tcPr>
          <w:p w14:paraId="1B07F38D" w14:textId="77777777" w:rsidR="00EB7706" w:rsidRPr="00434396" w:rsidRDefault="00EB7706" w:rsidP="00A403D8">
            <w:pPr>
              <w:spacing w:line="240" w:lineRule="auto"/>
              <w:ind w:firstLine="0"/>
              <w:jc w:val="left"/>
              <w:rPr>
                <w:rFonts w:cs="Times New Roman"/>
              </w:rPr>
            </w:pPr>
            <w:r w:rsidRPr="00434396">
              <w:rPr>
                <w:rFonts w:cs="Times New Roman"/>
              </w:rPr>
              <w:t>ЭРА-ГЛОНАСС</w:t>
            </w:r>
          </w:p>
        </w:tc>
        <w:tc>
          <w:tcPr>
            <w:tcW w:w="655" w:type="dxa"/>
          </w:tcPr>
          <w:p w14:paraId="1B172451"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61D904D3" w14:textId="77777777" w:rsidR="00EB7706" w:rsidRPr="00434396" w:rsidRDefault="00EB7706" w:rsidP="00A403D8">
            <w:pPr>
              <w:spacing w:line="240" w:lineRule="auto"/>
              <w:ind w:firstLine="0"/>
              <w:jc w:val="left"/>
              <w:rPr>
                <w:rFonts w:cs="Times New Roman"/>
              </w:rPr>
            </w:pPr>
            <w:r w:rsidRPr="00434396">
              <w:rPr>
                <w:rFonts w:cs="Times New Roman"/>
              </w:rPr>
              <w:t>Российская государственная система экстренного реагирования при авариях</w:t>
            </w:r>
          </w:p>
        </w:tc>
      </w:tr>
      <w:tr w:rsidR="00EB7706" w:rsidRPr="00434396" w14:paraId="69E77E7D" w14:textId="77777777" w:rsidTr="00A403D8">
        <w:tc>
          <w:tcPr>
            <w:tcW w:w="3264" w:type="dxa"/>
          </w:tcPr>
          <w:p w14:paraId="1F15A56B" w14:textId="77777777" w:rsidR="00EB7706" w:rsidRPr="00434396" w:rsidRDefault="00EB7706" w:rsidP="00A403D8">
            <w:pPr>
              <w:spacing w:line="240" w:lineRule="auto"/>
              <w:ind w:firstLine="0"/>
              <w:jc w:val="left"/>
              <w:rPr>
                <w:rFonts w:cs="Times New Roman"/>
              </w:rPr>
            </w:pPr>
            <w:r w:rsidRPr="00434396">
              <w:rPr>
                <w:rFonts w:cs="Times New Roman"/>
              </w:rPr>
              <w:t>ГМССБ</w:t>
            </w:r>
          </w:p>
        </w:tc>
        <w:tc>
          <w:tcPr>
            <w:tcW w:w="655" w:type="dxa"/>
          </w:tcPr>
          <w:p w14:paraId="1C77B046"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36B21BF6" w14:textId="77777777" w:rsidR="00EB7706" w:rsidRPr="00434396" w:rsidRDefault="00EB7706" w:rsidP="00A403D8">
            <w:pPr>
              <w:spacing w:line="240" w:lineRule="auto"/>
              <w:ind w:firstLine="0"/>
              <w:jc w:val="left"/>
              <w:rPr>
                <w:rFonts w:cs="Times New Roman"/>
              </w:rPr>
            </w:pPr>
            <w:r w:rsidRPr="00434396">
              <w:rPr>
                <w:rFonts w:cs="Times New Roman"/>
              </w:rPr>
              <w:t xml:space="preserve">глобальная морская система связи при бедствии </w:t>
            </w:r>
          </w:p>
        </w:tc>
      </w:tr>
      <w:tr w:rsidR="00EB7706" w:rsidRPr="00434396" w14:paraId="6BC74BB3" w14:textId="77777777" w:rsidTr="00A403D8">
        <w:tc>
          <w:tcPr>
            <w:tcW w:w="3264" w:type="dxa"/>
          </w:tcPr>
          <w:p w14:paraId="70EC5E3E" w14:textId="77777777" w:rsidR="00EB7706" w:rsidRPr="00434396" w:rsidRDefault="00EB7706" w:rsidP="00A403D8">
            <w:pPr>
              <w:spacing w:line="240" w:lineRule="auto"/>
              <w:ind w:firstLine="0"/>
              <w:jc w:val="left"/>
              <w:rPr>
                <w:rFonts w:cs="Times New Roman"/>
              </w:rPr>
            </w:pPr>
            <w:r w:rsidRPr="00434396">
              <w:rPr>
                <w:rFonts w:cs="Times New Roman"/>
              </w:rPr>
              <w:t>СУДС</w:t>
            </w:r>
          </w:p>
        </w:tc>
        <w:tc>
          <w:tcPr>
            <w:tcW w:w="655" w:type="dxa"/>
          </w:tcPr>
          <w:p w14:paraId="36E872C0"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0E86FDE7" w14:textId="77777777" w:rsidR="00EB7706" w:rsidRPr="00434396" w:rsidRDefault="00EB7706" w:rsidP="00A403D8">
            <w:pPr>
              <w:spacing w:line="240" w:lineRule="auto"/>
              <w:ind w:firstLine="0"/>
              <w:jc w:val="left"/>
              <w:rPr>
                <w:rFonts w:cs="Times New Roman"/>
              </w:rPr>
            </w:pPr>
            <w:r w:rsidRPr="00434396">
              <w:rPr>
                <w:rFonts w:cs="Times New Roman"/>
              </w:rPr>
              <w:t>система управления движением судов</w:t>
            </w:r>
          </w:p>
        </w:tc>
      </w:tr>
      <w:tr w:rsidR="00EB7706" w:rsidRPr="00434396" w14:paraId="27025E49" w14:textId="77777777" w:rsidTr="00A403D8">
        <w:tc>
          <w:tcPr>
            <w:tcW w:w="3264" w:type="dxa"/>
          </w:tcPr>
          <w:p w14:paraId="57B0087D" w14:textId="77777777" w:rsidR="00EB7706" w:rsidRPr="00434396" w:rsidRDefault="00EB7706" w:rsidP="00A403D8">
            <w:pPr>
              <w:spacing w:line="240" w:lineRule="auto"/>
              <w:ind w:firstLine="0"/>
              <w:jc w:val="left"/>
              <w:rPr>
                <w:rFonts w:cs="Times New Roman"/>
              </w:rPr>
            </w:pPr>
            <w:r w:rsidRPr="00434396">
              <w:rPr>
                <w:rFonts w:cs="Times New Roman"/>
              </w:rPr>
              <w:t>ИТС</w:t>
            </w:r>
          </w:p>
        </w:tc>
        <w:tc>
          <w:tcPr>
            <w:tcW w:w="655" w:type="dxa"/>
          </w:tcPr>
          <w:p w14:paraId="174283FF"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6DCE8648" w14:textId="77777777" w:rsidR="00EB7706" w:rsidRPr="00434396" w:rsidRDefault="00EB7706" w:rsidP="00A403D8">
            <w:pPr>
              <w:spacing w:line="240" w:lineRule="auto"/>
              <w:ind w:firstLine="0"/>
              <w:jc w:val="left"/>
              <w:rPr>
                <w:rFonts w:cs="Times New Roman"/>
              </w:rPr>
            </w:pPr>
            <w:r w:rsidRPr="00434396">
              <w:rPr>
                <w:rFonts w:cs="Times New Roman"/>
              </w:rPr>
              <w:t>интеллектуальная транспортная система</w:t>
            </w:r>
          </w:p>
        </w:tc>
      </w:tr>
      <w:tr w:rsidR="00EB7706" w:rsidRPr="003A38F0" w14:paraId="51ED21AC" w14:textId="77777777" w:rsidTr="00A403D8">
        <w:tc>
          <w:tcPr>
            <w:tcW w:w="3264" w:type="dxa"/>
          </w:tcPr>
          <w:p w14:paraId="20E7E02D" w14:textId="77777777" w:rsidR="00EB7706" w:rsidRPr="00434396" w:rsidRDefault="00EB7706" w:rsidP="00A403D8">
            <w:pPr>
              <w:spacing w:line="240" w:lineRule="auto"/>
              <w:ind w:firstLine="0"/>
              <w:jc w:val="left"/>
              <w:rPr>
                <w:rFonts w:cs="Times New Roman"/>
              </w:rPr>
            </w:pPr>
            <w:r w:rsidRPr="00434396">
              <w:rPr>
                <w:rFonts w:cs="Times New Roman"/>
              </w:rPr>
              <w:t xml:space="preserve">АСУ ТК </w:t>
            </w:r>
          </w:p>
        </w:tc>
        <w:tc>
          <w:tcPr>
            <w:tcW w:w="655" w:type="dxa"/>
          </w:tcPr>
          <w:p w14:paraId="7A8FE706" w14:textId="77777777" w:rsidR="00EB7706" w:rsidRPr="00434396" w:rsidRDefault="00EB7706" w:rsidP="00A403D8">
            <w:pPr>
              <w:pStyle w:val="affe"/>
              <w:numPr>
                <w:ilvl w:val="0"/>
                <w:numId w:val="17"/>
              </w:numPr>
              <w:spacing w:line="240" w:lineRule="auto"/>
              <w:jc w:val="right"/>
              <w:rPr>
                <w:rFonts w:cs="Times New Roman"/>
              </w:rPr>
            </w:pPr>
          </w:p>
        </w:tc>
        <w:tc>
          <w:tcPr>
            <w:tcW w:w="5579" w:type="dxa"/>
          </w:tcPr>
          <w:p w14:paraId="7D9ED8B9" w14:textId="77777777" w:rsidR="00EB7706" w:rsidRPr="003A38F0" w:rsidRDefault="00EB7706" w:rsidP="00A403D8">
            <w:pPr>
              <w:spacing w:line="240" w:lineRule="auto"/>
              <w:ind w:firstLine="0"/>
              <w:jc w:val="left"/>
              <w:rPr>
                <w:rFonts w:cs="Times New Roman"/>
              </w:rPr>
            </w:pPr>
            <w:r w:rsidRPr="00434396">
              <w:rPr>
                <w:rFonts w:cs="Times New Roman"/>
              </w:rPr>
              <w:t>Автоматизированная информационно-аналитическая система управления транспортным комплексом Российской Федерации</w:t>
            </w:r>
          </w:p>
        </w:tc>
      </w:tr>
    </w:tbl>
    <w:p w14:paraId="256F5548" w14:textId="77777777" w:rsidR="00F52211" w:rsidRPr="003A38F0" w:rsidRDefault="00F52211" w:rsidP="00F52211">
      <w:pPr>
        <w:ind w:firstLine="709"/>
        <w:jc w:val="left"/>
      </w:pPr>
    </w:p>
    <w:p w14:paraId="057B7339" w14:textId="77777777" w:rsidR="00F52211" w:rsidRPr="003A38F0" w:rsidRDefault="00F52211">
      <w:pPr>
        <w:spacing w:line="240" w:lineRule="auto"/>
        <w:ind w:firstLine="0"/>
        <w:jc w:val="left"/>
        <w:rPr>
          <w:b/>
          <w:bCs/>
          <w:caps/>
          <w:sz w:val="32"/>
          <w:szCs w:val="32"/>
        </w:rPr>
      </w:pPr>
      <w:r w:rsidRPr="003A38F0">
        <w:br w:type="page"/>
      </w:r>
    </w:p>
    <w:p w14:paraId="1B05068E" w14:textId="3D6276FC" w:rsidR="00F04F31" w:rsidRPr="003A38F0" w:rsidRDefault="00F04F31" w:rsidP="00167D18">
      <w:pPr>
        <w:pStyle w:val="2"/>
      </w:pPr>
      <w:bookmarkStart w:id="0" w:name="_Toc483951363"/>
      <w:r w:rsidRPr="003A38F0">
        <w:lastRenderedPageBreak/>
        <w:t>Аналитическая справка о реализации Транспортной стратегии Российской Федерации на период до 2030 года</w:t>
      </w:r>
      <w:bookmarkEnd w:id="0"/>
    </w:p>
    <w:p w14:paraId="2AD93E45" w14:textId="77777777" w:rsidR="00FD32BA" w:rsidRPr="003A38F0" w:rsidRDefault="00FD32BA" w:rsidP="00FD32BA">
      <w:r w:rsidRPr="003A38F0">
        <w:t xml:space="preserve">Отраслевым документом стратегического планирования Российской Федерации в сфере транспорта является Транспортная стратегия Российской Федерации на период до 2030 года, утвержденная распоряжением Правительства Российской </w:t>
      </w:r>
      <w:r w:rsidR="0043753D" w:rsidRPr="003A38F0">
        <w:t>Федерации от 22 ноября 2008 г.</w:t>
      </w:r>
      <w:r w:rsidRPr="003A38F0">
        <w:t xml:space="preserve"> № 1734-р </w:t>
      </w:r>
      <w:r w:rsidRPr="003A38F0">
        <w:br/>
        <w:t>с изменениями, внесенными распоряжением Правительства Российско</w:t>
      </w:r>
      <w:r w:rsidR="0043753D" w:rsidRPr="003A38F0">
        <w:t>й Федерации от 11 июня 2014 г.</w:t>
      </w:r>
      <w:r w:rsidRPr="003A38F0">
        <w:t xml:space="preserve"> № 1032-р (далее - Транспортная стратегия).</w:t>
      </w:r>
    </w:p>
    <w:p w14:paraId="6B3697E2" w14:textId="77777777" w:rsidR="00FD32BA" w:rsidRPr="003A38F0" w:rsidRDefault="00FD32BA" w:rsidP="00FD32BA">
      <w:r w:rsidRPr="003A38F0">
        <w:t>Транспортная стратегия определяет направления развития всего транспортного комплекса страны, и ее реализация предусматривает достижение следующих основных целей:</w:t>
      </w:r>
    </w:p>
    <w:p w14:paraId="286DA97F" w14:textId="77777777" w:rsidR="00FD32BA" w:rsidRPr="003A38F0" w:rsidRDefault="00FD32BA" w:rsidP="005C708E">
      <w:pPr>
        <w:pStyle w:val="120"/>
        <w:numPr>
          <w:ilvl w:val="0"/>
          <w:numId w:val="5"/>
        </w:numPr>
        <w:tabs>
          <w:tab w:val="left" w:pos="1134"/>
        </w:tabs>
        <w:ind w:left="0" w:firstLine="708"/>
      </w:pPr>
      <w:r w:rsidRPr="003A38F0">
        <w:t>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p w14:paraId="120C324C" w14:textId="77777777" w:rsidR="00FD32BA" w:rsidRPr="003A38F0" w:rsidRDefault="00FD32BA" w:rsidP="005C708E">
      <w:pPr>
        <w:pStyle w:val="120"/>
        <w:numPr>
          <w:ilvl w:val="0"/>
          <w:numId w:val="5"/>
        </w:numPr>
        <w:tabs>
          <w:tab w:val="left" w:pos="1134"/>
        </w:tabs>
        <w:ind w:left="0" w:firstLine="708"/>
      </w:pPr>
      <w:r w:rsidRPr="003A38F0">
        <w:t>Обеспечение доступности и качества транспортно-логистических услуг в области грузовых перевозок на уровне потребностей развития экономики страны.</w:t>
      </w:r>
    </w:p>
    <w:p w14:paraId="78F25A2F" w14:textId="3EB92E75" w:rsidR="00FD32BA" w:rsidRPr="003A38F0" w:rsidRDefault="00FD32BA" w:rsidP="005C708E">
      <w:pPr>
        <w:pStyle w:val="120"/>
        <w:numPr>
          <w:ilvl w:val="0"/>
          <w:numId w:val="5"/>
        </w:numPr>
        <w:tabs>
          <w:tab w:val="left" w:pos="1134"/>
        </w:tabs>
        <w:ind w:left="0" w:firstLine="708"/>
      </w:pPr>
      <w:r w:rsidRPr="003A38F0">
        <w:t xml:space="preserve">Обеспечение доступности и качества транспортных услуг </w:t>
      </w:r>
      <w:r w:rsidR="008D4926" w:rsidRPr="003A38F0">
        <w:br/>
      </w:r>
      <w:r w:rsidRPr="003A38F0">
        <w:t>для населения в соответствии с социальными стандартами.</w:t>
      </w:r>
    </w:p>
    <w:p w14:paraId="047AAF58" w14:textId="77777777" w:rsidR="00FD32BA" w:rsidRPr="003A38F0" w:rsidRDefault="00FD32BA" w:rsidP="005C708E">
      <w:pPr>
        <w:pStyle w:val="120"/>
        <w:numPr>
          <w:ilvl w:val="0"/>
          <w:numId w:val="5"/>
        </w:numPr>
        <w:tabs>
          <w:tab w:val="left" w:pos="1134"/>
        </w:tabs>
        <w:ind w:left="0" w:firstLine="708"/>
      </w:pPr>
      <w:r w:rsidRPr="003A38F0">
        <w:t>Интеграция в мировое транспортное пространство и реализация транзитного потенциала страны.</w:t>
      </w:r>
    </w:p>
    <w:p w14:paraId="71A57697" w14:textId="77777777" w:rsidR="00FD32BA" w:rsidRPr="003A38F0" w:rsidRDefault="00FD32BA" w:rsidP="005C708E">
      <w:pPr>
        <w:pStyle w:val="120"/>
        <w:numPr>
          <w:ilvl w:val="0"/>
          <w:numId w:val="5"/>
        </w:numPr>
        <w:tabs>
          <w:tab w:val="left" w:pos="1134"/>
        </w:tabs>
        <w:ind w:left="0" w:firstLine="708"/>
      </w:pPr>
      <w:r w:rsidRPr="003A38F0">
        <w:t>Повышение уровня безопасности транспортной системы.</w:t>
      </w:r>
    </w:p>
    <w:p w14:paraId="73C384D3" w14:textId="77777777" w:rsidR="00FD32BA" w:rsidRPr="003A38F0" w:rsidRDefault="00FD32BA" w:rsidP="005C708E">
      <w:pPr>
        <w:pStyle w:val="120"/>
        <w:numPr>
          <w:ilvl w:val="0"/>
          <w:numId w:val="5"/>
        </w:numPr>
        <w:tabs>
          <w:tab w:val="left" w:pos="1134"/>
        </w:tabs>
        <w:ind w:left="0" w:firstLine="708"/>
      </w:pPr>
      <w:r w:rsidRPr="003A38F0">
        <w:t xml:space="preserve">Снижение негативного воздействия транспортной системы </w:t>
      </w:r>
      <w:r w:rsidRPr="003A38F0">
        <w:br/>
        <w:t>на окружающую среду.</w:t>
      </w:r>
    </w:p>
    <w:p w14:paraId="2ECB8A2A" w14:textId="77777777" w:rsidR="00FD32BA" w:rsidRPr="003A38F0" w:rsidRDefault="00FD32BA" w:rsidP="00FD32BA">
      <w:r w:rsidRPr="003A38F0">
        <w:t>Транспортная стратегия предусматривает базовый и инновационный сценарий развития транспортной системы. Для мониторинга достижения вышеуказанных целей предусмотрены количественные индикаторы, целевые значения которых рассчитаны по каждому из рассматриваемых сценариев.</w:t>
      </w:r>
    </w:p>
    <w:p w14:paraId="51803C4E" w14:textId="77777777" w:rsidR="00FD32BA" w:rsidRPr="003A38F0" w:rsidRDefault="00FD32BA" w:rsidP="00FD32BA">
      <w:r w:rsidRPr="003A38F0">
        <w:lastRenderedPageBreak/>
        <w:t xml:space="preserve">Основным инструментом реализации Транспортной стратегии является государственная программа Российской Федерации «Развитие транспортной системы», утвержденная постановлением Правительства Российской Федерации от 14 апреля 2014 г. № 319. </w:t>
      </w:r>
    </w:p>
    <w:p w14:paraId="3F966E61" w14:textId="77777777" w:rsidR="00FD32BA" w:rsidRPr="003A38F0" w:rsidRDefault="00FD32BA" w:rsidP="00FD32BA">
      <w:r w:rsidRPr="003A38F0">
        <w:t xml:space="preserve">Помимо этого, в 2016 году Минтранс России и подведомственные ему федеральные органы исполнительной власти участвовали в реализации </w:t>
      </w:r>
      <w:r w:rsidRPr="003A38F0">
        <w:br/>
        <w:t>14 государственных программ Российской Федерации.</w:t>
      </w:r>
    </w:p>
    <w:p w14:paraId="09154440" w14:textId="33592024" w:rsidR="00FD32BA" w:rsidRPr="003A38F0" w:rsidRDefault="00FD32BA" w:rsidP="00FD32BA">
      <w:r w:rsidRPr="003A38F0">
        <w:t xml:space="preserve">Настоящий доклад по итогам реализации Транспортной стратегии </w:t>
      </w:r>
      <w:r w:rsidRPr="003A38F0">
        <w:br/>
        <w:t xml:space="preserve">за 2016 год подготовлен Министерством транспорта Российской Федерации </w:t>
      </w:r>
      <w:r w:rsidRPr="003A38F0">
        <w:br/>
        <w:t xml:space="preserve">в соответствии с требованиями Правил разработки, корректировки, осуществления мониторинга и контроля реализации отраслевых документов стратегического планирования Российской Федерации по вопросам, находящимся в ведении Правительства Российской Федерации, утвержденных постановлением Правительства Российской Федерации </w:t>
      </w:r>
      <w:r w:rsidR="008D4926" w:rsidRPr="003A38F0">
        <w:br/>
      </w:r>
      <w:r w:rsidRPr="003A38F0">
        <w:t xml:space="preserve">от 29 </w:t>
      </w:r>
      <w:r w:rsidR="00A247D9">
        <w:t>октября</w:t>
      </w:r>
      <w:r w:rsidRPr="003A38F0">
        <w:t xml:space="preserve"> 2015 </w:t>
      </w:r>
      <w:r w:rsidR="0043753D" w:rsidRPr="003A38F0">
        <w:t>г.</w:t>
      </w:r>
      <w:r w:rsidRPr="003A38F0">
        <w:t xml:space="preserve"> № 1162.</w:t>
      </w:r>
    </w:p>
    <w:p w14:paraId="0FE809E5" w14:textId="3F52C1EB" w:rsidR="00FD32BA" w:rsidRPr="003A38F0" w:rsidRDefault="00FD32BA" w:rsidP="00FD32BA">
      <w:r w:rsidRPr="003A38F0">
        <w:t xml:space="preserve">Настоящий доклад содержит основные результаты реализации Транспортной стратегии, в том числе достигнутые значения индикаторов </w:t>
      </w:r>
      <w:r w:rsidR="008D4926" w:rsidRPr="003A38F0">
        <w:br/>
      </w:r>
      <w:r w:rsidRPr="003A38F0">
        <w:t>и реализованные мероприятия.</w:t>
      </w:r>
    </w:p>
    <w:p w14:paraId="53D043F9" w14:textId="77777777" w:rsidR="00FD32BA" w:rsidRPr="003A38F0" w:rsidRDefault="00FD32BA" w:rsidP="00FD32BA">
      <w:r w:rsidRPr="003A38F0">
        <w:t>Основными источниками информации для осуществления мониторинга реализации Транспортной стратегии и формирования настоящего доклада являются: данные официального статистического наблюдения, подготовленные Росстатом, статистические данные и аналитические отчеты, подготовленные подведомственными Минтрансу России федеральными агентствами и службой, а также ОАО «РЖД» и статистическая информация Министерства внутренних дел Российской Федерации (Приложение 1).</w:t>
      </w:r>
    </w:p>
    <w:p w14:paraId="77CC809E" w14:textId="6CBE6857" w:rsidR="00FD32BA" w:rsidRPr="003A38F0" w:rsidRDefault="00FD32BA" w:rsidP="00FD32BA">
      <w:r w:rsidRPr="003A38F0">
        <w:t>Кроме того, в качестве источников информации для расчета фактических значений индикаторов Транспортной стратегии использована официальная статистика Единого Интернет-портала Росстата, на котором пред</w:t>
      </w:r>
      <w:r w:rsidR="009A7501" w:rsidRPr="003A38F0">
        <w:t xml:space="preserve">ставлена оперативная информация в подразделе «Транспорт», </w:t>
      </w:r>
      <w:r w:rsidRPr="003A38F0">
        <w:t xml:space="preserve">Центральная база статистических данных (ЦБСД), сведения Единой </w:t>
      </w:r>
      <w:r w:rsidRPr="003A38F0">
        <w:lastRenderedPageBreak/>
        <w:t>межведомственной информационно – статистической системы (ЕМИСС), сборники Росстата «Транспорт и связь в России» и «Р</w:t>
      </w:r>
      <w:r w:rsidR="00A27EDC" w:rsidRPr="003A38F0">
        <w:t xml:space="preserve">оссия в цифрах», </w:t>
      </w:r>
      <w:r w:rsidR="008D4926" w:rsidRPr="003A38F0">
        <w:br/>
      </w:r>
      <w:r w:rsidR="00A27EDC" w:rsidRPr="003A38F0">
        <w:t>а также данные</w:t>
      </w:r>
      <w:r w:rsidRPr="003A38F0">
        <w:t xml:space="preserve"> информационно-статистического бюллетеня Минтранса России «Транспорт России», интернет-порталов МВД России </w:t>
      </w:r>
      <w:r w:rsidR="008D4926" w:rsidRPr="003A38F0">
        <w:br/>
      </w:r>
      <w:r w:rsidRPr="003A38F0">
        <w:t xml:space="preserve">и Росприроднадзора. </w:t>
      </w:r>
    </w:p>
    <w:p w14:paraId="7B6F3371" w14:textId="77777777" w:rsidR="00FD32BA" w:rsidRPr="003A38F0" w:rsidRDefault="00FD32BA" w:rsidP="00FD32BA">
      <w:r w:rsidRPr="003A38F0">
        <w:t>В 2016 году развитие отраслей транспортного комплекса осуществлялось в рамках государственных программ Российской Федерации и было ориентировано на реализацию целей Транспортной стратегии, а также мероприятий Плана деятельности Министерства транспорта Российской Федерации, направленных на решение задач, поставленных в указах Президента Российской Федерации от 7 мая 2012 г. № 596-606 и Основных направлениях деятельности Правительства Российской Федерации на период до 2018 года.</w:t>
      </w:r>
    </w:p>
    <w:p w14:paraId="7415749A" w14:textId="77777777" w:rsidR="00FD32BA" w:rsidRPr="003A38F0" w:rsidRDefault="00FD32BA" w:rsidP="00FD32BA">
      <w:r w:rsidRPr="003A38F0">
        <w:t>В 2016 году реализовывались крупные инвестиционные проекты, направленные на комплексное развитие транспортной системы Российской Федерации, повышение надежности и доступности транспортных услуг, увеличение транзитного потенциала.</w:t>
      </w:r>
    </w:p>
    <w:p w14:paraId="76273034" w14:textId="77777777" w:rsidR="00FD32BA" w:rsidRPr="003A38F0" w:rsidRDefault="00FD32BA" w:rsidP="00FD32BA">
      <w:r w:rsidRPr="003A38F0">
        <w:t xml:space="preserve">В рамках развития международных транспортных коридоров осуществлялись такие крупные проекты, как Создание сухогрузного района морского порта Тамань, Комплексное развитие Мурманского транспортного узла, Развитие транспортного узла Восточный – Находка, Развитие Новороссийского транспортного узла. </w:t>
      </w:r>
    </w:p>
    <w:p w14:paraId="5F62D3D2" w14:textId="77777777" w:rsidR="00BB326E" w:rsidRPr="003A38F0" w:rsidRDefault="00FD32BA" w:rsidP="00BB326E">
      <w:r w:rsidRPr="003A38F0">
        <w:t xml:space="preserve">В 2016 году было построено или реконструировано 303,6 км автомобильных дорог федерального значения и 441,6 км дополнительных главных путей и новых железнодорожных линий. </w:t>
      </w:r>
      <w:r w:rsidRPr="003A38F0">
        <w:rPr>
          <w:lang w:bidi="ru-RU"/>
        </w:rPr>
        <w:t xml:space="preserve">Протяженность автомобильных дорог общего пользования федерального значения, соответствующих нормативным требованиям к транспортно-эксплуатационным показателям, составила 71,3 % от общей протяженности. </w:t>
      </w:r>
      <w:r w:rsidRPr="003A38F0">
        <w:t xml:space="preserve">Прирост производственной мощности российских морских портов составил </w:t>
      </w:r>
      <w:r w:rsidRPr="003A38F0">
        <w:lastRenderedPageBreak/>
        <w:t>32 млн. тонн.</w:t>
      </w:r>
      <w:r w:rsidR="00BB326E">
        <w:t xml:space="preserve"> </w:t>
      </w:r>
      <w:r w:rsidR="00BB326E" w:rsidRPr="003A38F0">
        <w:rPr>
          <w:lang w:bidi="ru-RU"/>
        </w:rPr>
        <w:t>Доля эксплуатируемых внутренних водных путей с освещаемой и отражательной обстановкой составила 36,7 %.</w:t>
      </w:r>
    </w:p>
    <w:p w14:paraId="0848B840" w14:textId="5FB5BEED" w:rsidR="00FD32BA" w:rsidRPr="003A38F0" w:rsidRDefault="00FD32BA" w:rsidP="00FD32BA">
      <w:r w:rsidRPr="003A38F0">
        <w:t xml:space="preserve">Продолжалось развитие транспортной инфраструктуры авиационного </w:t>
      </w:r>
      <w:r w:rsidR="008D4926" w:rsidRPr="003A38F0">
        <w:br/>
      </w:r>
      <w:r w:rsidRPr="003A38F0">
        <w:t>и внутреннего водного транспорта для обеспечения потребностей экономики страны и населения страны надежными и качественными транспортными услугами.</w:t>
      </w:r>
    </w:p>
    <w:p w14:paraId="38A9FCB4" w14:textId="77777777" w:rsidR="00FD32BA" w:rsidRPr="003A38F0" w:rsidRDefault="00FD32BA" w:rsidP="00FD32BA">
      <w:r w:rsidRPr="003A38F0">
        <w:t xml:space="preserve">В 2016 году достижение поставленных целей реализации Транспортной стратегии определяется рассчитанными фактическими значениями </w:t>
      </w:r>
      <w:r w:rsidRPr="003A38F0">
        <w:br/>
        <w:t xml:space="preserve">по 107 целевым индикаторам в сравнении их с заданными целевыми значениями. </w:t>
      </w:r>
    </w:p>
    <w:p w14:paraId="6C504BAC" w14:textId="1C7F2BEE" w:rsidR="00FD32BA" w:rsidRPr="003A38F0" w:rsidRDefault="00FD32BA" w:rsidP="00FD32BA">
      <w:r w:rsidRPr="003A38F0">
        <w:t xml:space="preserve">Анализ достижения целевых индикаторов в 2016 году </w:t>
      </w:r>
      <w:r w:rsidRPr="003A38F0">
        <w:br/>
        <w:t xml:space="preserve">по </w:t>
      </w:r>
      <w:r w:rsidRPr="003A38F0">
        <w:rPr>
          <w:b/>
        </w:rPr>
        <w:t>Цели 1</w:t>
      </w:r>
      <w:r w:rsidRPr="003A38F0">
        <w:t xml:space="preserve"> «</w:t>
      </w:r>
      <w:r w:rsidRPr="003A38F0">
        <w:rPr>
          <w:b/>
        </w:rPr>
        <w:t>Формирование единого транспортного пространства России на базе сбалансированного опережающего развития эффективной транспортной инфраструктуры</w:t>
      </w:r>
      <w:r w:rsidRPr="003A38F0">
        <w:t xml:space="preserve">» демонстрирует </w:t>
      </w:r>
      <w:r w:rsidR="00A23C53">
        <w:t>положительную</w:t>
      </w:r>
      <w:r w:rsidRPr="003A38F0">
        <w:t xml:space="preserve"> динамику развития транспортной отрасли Российской Федерации в части формирования единого транспортного пространства. </w:t>
      </w:r>
    </w:p>
    <w:p w14:paraId="5F73EDDC" w14:textId="0AB7F846" w:rsidR="00FD32BA" w:rsidRPr="003A38F0" w:rsidRDefault="00A23C53" w:rsidP="00FD32BA">
      <w:r>
        <w:t>И</w:t>
      </w:r>
      <w:r w:rsidR="00FD32BA" w:rsidRPr="003A38F0">
        <w:t xml:space="preserve">з 29 показателей по данной группе 55 % опережают установленные Транспортной стратегией целевые уровни даже с учетом существенного изменения экономической ситуации как в Российской Федерации, </w:t>
      </w:r>
      <w:r w:rsidR="0040143F">
        <w:br/>
      </w:r>
      <w:r w:rsidR="00FD32BA" w:rsidRPr="003A38F0">
        <w:t xml:space="preserve">так и в целом в мировом экономическом пространстве. Особенно высокими темпами роста характеризуется индикаторы строительства новых региональных автомобильных дорог общего пользования. </w:t>
      </w:r>
    </w:p>
    <w:p w14:paraId="22FB4AB4" w14:textId="77777777" w:rsidR="00FD32BA" w:rsidRPr="003A38F0" w:rsidRDefault="00FD32BA" w:rsidP="00FD32BA">
      <w:r w:rsidRPr="003A38F0">
        <w:rPr>
          <w:b/>
        </w:rPr>
        <w:t xml:space="preserve">В целом, интегрированный показатель (общий процент) достижения Цели 1 Транспортной стратегии составил 109,6 %, что выше уровня прошлого года на </w:t>
      </w:r>
      <w:r w:rsidR="005129B7" w:rsidRPr="003A38F0">
        <w:rPr>
          <w:b/>
        </w:rPr>
        <w:t>7,4</w:t>
      </w:r>
      <w:r w:rsidR="009A7501" w:rsidRPr="003A38F0">
        <w:rPr>
          <w:b/>
        </w:rPr>
        <w:t xml:space="preserve"> </w:t>
      </w:r>
      <w:r w:rsidRPr="003A38F0">
        <w:rPr>
          <w:b/>
        </w:rPr>
        <w:t>%.</w:t>
      </w:r>
    </w:p>
    <w:p w14:paraId="1D6DA173" w14:textId="77777777" w:rsidR="00FD32BA" w:rsidRPr="003A38F0" w:rsidRDefault="00FD32BA" w:rsidP="00FD32BA">
      <w:r w:rsidRPr="003A38F0">
        <w:t>Более детальный анализ уровня и динамики целевых индикаторов Транспортной стратегии по всем ее целям приведен в разделе 2.2.2 настоящего доклада.</w:t>
      </w:r>
    </w:p>
    <w:p w14:paraId="11D78C40" w14:textId="0DB3C1A0" w:rsidR="00FD32BA" w:rsidRPr="003A38F0" w:rsidRDefault="00FD32BA" w:rsidP="00FD32BA">
      <w:r w:rsidRPr="003A38F0">
        <w:t xml:space="preserve">Анализ </w:t>
      </w:r>
      <w:r w:rsidR="005129B7" w:rsidRPr="003A38F0">
        <w:t xml:space="preserve">уровня </w:t>
      </w:r>
      <w:r w:rsidRPr="003A38F0">
        <w:t xml:space="preserve">достижения целевых индикаторов в 2016 году </w:t>
      </w:r>
      <w:r w:rsidRPr="003A38F0">
        <w:br/>
        <w:t xml:space="preserve">по </w:t>
      </w:r>
      <w:r w:rsidRPr="003A38F0">
        <w:rPr>
          <w:b/>
        </w:rPr>
        <w:t>Цели 2</w:t>
      </w:r>
      <w:r w:rsidRPr="003A38F0">
        <w:t xml:space="preserve"> «</w:t>
      </w:r>
      <w:r w:rsidRPr="003A38F0">
        <w:rPr>
          <w:b/>
        </w:rPr>
        <w:t>Обеспечение доступности и качества транспортно-</w:t>
      </w:r>
      <w:r w:rsidRPr="003A38F0">
        <w:rPr>
          <w:b/>
        </w:rPr>
        <w:lastRenderedPageBreak/>
        <w:t>логистических услуг в области грузовых перевозок на уровне потребностей развития экономики страны</w:t>
      </w:r>
      <w:r w:rsidRPr="003A38F0">
        <w:t xml:space="preserve">» показывает, </w:t>
      </w:r>
      <w:r w:rsidR="008D4926" w:rsidRPr="003A38F0">
        <w:br/>
      </w:r>
      <w:r w:rsidRPr="003A38F0">
        <w:t>что из 19 индикаторов по данной цели</w:t>
      </w:r>
      <w:r w:rsidR="00A23C53">
        <w:t xml:space="preserve"> более половины</w:t>
      </w:r>
      <w:r w:rsidRPr="003A38F0">
        <w:t xml:space="preserve"> превышают целевые значения. Например, на 150 % выполнен целевой индикатор по снижению среднего возраста парка грузовых железнодорожных вагонов. </w:t>
      </w:r>
    </w:p>
    <w:p w14:paraId="152C3411" w14:textId="4417D863" w:rsidR="00FD32BA" w:rsidRPr="003A38F0" w:rsidRDefault="00FD32BA" w:rsidP="00FD32BA">
      <w:r w:rsidRPr="003A38F0">
        <w:rPr>
          <w:b/>
        </w:rPr>
        <w:t>В целом, интегрированный показатель (общий процент) достижения Цели 2 Транспортной стратегии составил 99,3 %</w:t>
      </w:r>
      <w:r w:rsidRPr="003A38F0">
        <w:t>.</w:t>
      </w:r>
    </w:p>
    <w:p w14:paraId="5FF9ABF9" w14:textId="54B425EB" w:rsidR="004A4A48" w:rsidRDefault="004A4A48" w:rsidP="004A4A48">
      <w:r>
        <w:t xml:space="preserve">Анализ достижения целевых индикаторов по </w:t>
      </w:r>
      <w:r w:rsidRPr="004A4A48">
        <w:rPr>
          <w:b/>
        </w:rPr>
        <w:t>Цели 3 «Обеспечение доступности и качества транспортных услуг для населения в соответствии с социальными стандартами»</w:t>
      </w:r>
      <w:r>
        <w:t xml:space="preserve"> демонстрирует в 2016 году </w:t>
      </w:r>
      <w:r w:rsidR="00A23C53">
        <w:t xml:space="preserve">повышение </w:t>
      </w:r>
      <w:r>
        <w:t xml:space="preserve">уровня достижения указанной цели на 3 % по сравнению с прошлым годом. </w:t>
      </w:r>
      <w:r w:rsidRPr="004A4A48">
        <w:rPr>
          <w:b/>
        </w:rPr>
        <w:t>Интегрированный показатель (общий процент) достижения Цели 3 в 2016 году составил 97,4 %</w:t>
      </w:r>
      <w:r>
        <w:t>. В то же время, полному достижению данной цели препятствовали объективные факторы изменения экономической ситуации как в Российской Федерации, так и в мире, что привело к снижению спроса на перевозки и пассажирооборота в 2016 году по сравнению с предыдущими периодами.</w:t>
      </w:r>
    </w:p>
    <w:p w14:paraId="6D0A823A" w14:textId="3F99ED4D" w:rsidR="00FD32BA" w:rsidRPr="003A38F0" w:rsidRDefault="00FD32BA" w:rsidP="00FD32BA">
      <w:r w:rsidRPr="003A38F0">
        <w:t xml:space="preserve">Анализ достижения целевых индикаторов в 2016 году по </w:t>
      </w:r>
      <w:r w:rsidRPr="003A38F0">
        <w:rPr>
          <w:b/>
        </w:rPr>
        <w:t>Цели 4</w:t>
      </w:r>
      <w:r w:rsidRPr="003A38F0">
        <w:t xml:space="preserve"> «</w:t>
      </w:r>
      <w:r w:rsidRPr="003A38F0">
        <w:rPr>
          <w:b/>
        </w:rPr>
        <w:t>Интеграция в мировое транспортное пространство и реализация транзитного потенциала страны</w:t>
      </w:r>
      <w:r w:rsidRPr="003A38F0">
        <w:t xml:space="preserve">» показывает недостаточный уровень достижения данной цели. </w:t>
      </w:r>
    </w:p>
    <w:p w14:paraId="4732EC8C" w14:textId="3568747A" w:rsidR="00FD32BA" w:rsidRPr="003A38F0" w:rsidRDefault="00FD32BA" w:rsidP="00FD32BA">
      <w:r w:rsidRPr="003A38F0">
        <w:t>Основными причинами являются: замедление объе</w:t>
      </w:r>
      <w:r w:rsidR="009A7501" w:rsidRPr="003A38F0">
        <w:t>мов мировой торговли в целом</w:t>
      </w:r>
      <w:r w:rsidR="00A85131">
        <w:t>,</w:t>
      </w:r>
      <w:r w:rsidRPr="003A38F0">
        <w:t xml:space="preserve"> ограничения на перевозку продовольственных грузов</w:t>
      </w:r>
      <w:r w:rsidR="00BB326E">
        <w:t xml:space="preserve"> </w:t>
      </w:r>
      <w:r w:rsidR="00A85131">
        <w:br/>
      </w:r>
      <w:r w:rsidRPr="003A38F0">
        <w:t>из Европы в нап</w:t>
      </w:r>
      <w:r w:rsidR="00A85131">
        <w:t>равлении стран Центральной Азии,</w:t>
      </w:r>
      <w:r w:rsidRPr="003A38F0">
        <w:t xml:space="preserve"> слабая генерация грузопотоков из Казахстана в направлении третьих стран, а также возросшая конкуренция со стороны морских портов сопредельных государств</w:t>
      </w:r>
      <w:r w:rsidR="00BB326E">
        <w:t xml:space="preserve"> </w:t>
      </w:r>
      <w:r w:rsidR="00A85131">
        <w:br/>
      </w:r>
      <w:r w:rsidRPr="003A38F0">
        <w:t>в Черн</w:t>
      </w:r>
      <w:r w:rsidR="00A85131">
        <w:t>оморском и Балтийском бассейнах,</w:t>
      </w:r>
      <w:r w:rsidRPr="003A38F0">
        <w:t xml:space="preserve"> значительное сокращение объемов перевоз</w:t>
      </w:r>
      <w:r w:rsidR="00A85131">
        <w:t>ок украинских транзитных грузов,</w:t>
      </w:r>
      <w:r w:rsidRPr="003A38F0">
        <w:t xml:space="preserve"> </w:t>
      </w:r>
      <w:r w:rsidR="00BB326E">
        <w:t>в</w:t>
      </w:r>
      <w:r w:rsidRPr="003A38F0">
        <w:t>озросшая конкуренция</w:t>
      </w:r>
      <w:r w:rsidR="00BB326E">
        <w:t xml:space="preserve"> </w:t>
      </w:r>
      <w:r w:rsidR="00A85131">
        <w:br/>
      </w:r>
      <w:r w:rsidRPr="003A38F0">
        <w:t>со стороны транспортных компаний из Республики Беларусь, стран Балтии</w:t>
      </w:r>
      <w:r w:rsidR="00BB326E">
        <w:t xml:space="preserve"> </w:t>
      </w:r>
      <w:r w:rsidR="00A85131">
        <w:br/>
      </w:r>
      <w:r w:rsidRPr="003A38F0">
        <w:t>и Польши в данной сфере на фоне спада объемов международных перевозок</w:t>
      </w:r>
      <w:r w:rsidR="00BB326E">
        <w:t xml:space="preserve"> </w:t>
      </w:r>
      <w:r w:rsidRPr="003A38F0">
        <w:lastRenderedPageBreak/>
        <w:t xml:space="preserve">на </w:t>
      </w:r>
      <w:r w:rsidR="00A85131">
        <w:t>автомобильном транспорте,</w:t>
      </w:r>
      <w:r w:rsidRPr="003A38F0">
        <w:t xml:space="preserve"> сокращение спроса на авиатранспортные услуги в международном сообщении</w:t>
      </w:r>
      <w:r w:rsidR="00A85131">
        <w:t>,</w:t>
      </w:r>
      <w:r w:rsidRPr="003A38F0">
        <w:t xml:space="preserve"> снижение ставок фрахта в области морских линейных перевозок контейнеров между Азией </w:t>
      </w:r>
      <w:r w:rsidR="00BB326E">
        <w:br/>
      </w:r>
      <w:r w:rsidRPr="003A38F0">
        <w:t xml:space="preserve">и Европой, что привело к оттоку части китайского транзитного грузопотока </w:t>
      </w:r>
      <w:r w:rsidR="008D4926" w:rsidRPr="003A38F0">
        <w:br/>
      </w:r>
      <w:r w:rsidRPr="003A38F0">
        <w:t>с железнодорожного на морской транспорт</w:t>
      </w:r>
      <w:r w:rsidR="00A85131">
        <w:t>,</w:t>
      </w:r>
      <w:r w:rsidRPr="003A38F0">
        <w:t xml:space="preserve"> позиция Казахстана, стремящегося диверсифицировать </w:t>
      </w:r>
      <w:r w:rsidR="009A7501" w:rsidRPr="003A38F0">
        <w:t xml:space="preserve">маршруты транзитных перевозок, </w:t>
      </w:r>
      <w:r w:rsidR="00BB326E">
        <w:t xml:space="preserve">а также </w:t>
      </w:r>
      <w:r w:rsidRPr="003A38F0">
        <w:t>возросшая конкуренция со стороны коридора ТРАСЕКА.</w:t>
      </w:r>
    </w:p>
    <w:p w14:paraId="07A98BE8" w14:textId="346290B4" w:rsidR="00FD32BA" w:rsidRPr="003A38F0" w:rsidRDefault="00FD32BA" w:rsidP="00FD32BA">
      <w:pPr>
        <w:rPr>
          <w:b/>
        </w:rPr>
      </w:pPr>
      <w:r w:rsidRPr="003A38F0">
        <w:rPr>
          <w:b/>
        </w:rPr>
        <w:t>Интегрированный показатель (общий процен</w:t>
      </w:r>
      <w:r w:rsidR="00284403">
        <w:rPr>
          <w:b/>
        </w:rPr>
        <w:t>т) достижения Цели 4 составил 70,9</w:t>
      </w:r>
      <w:r w:rsidRPr="003A38F0">
        <w:rPr>
          <w:b/>
        </w:rPr>
        <w:t xml:space="preserve"> %.</w:t>
      </w:r>
    </w:p>
    <w:p w14:paraId="0E68FCFB" w14:textId="0487FDA2" w:rsidR="00FD32BA" w:rsidRPr="003A38F0" w:rsidRDefault="00FD32BA" w:rsidP="00FD32BA">
      <w:r w:rsidRPr="003A38F0">
        <w:t xml:space="preserve">Анализ динамики достижения целевых индикаторов в 2016 году </w:t>
      </w:r>
      <w:r w:rsidR="00CD0AED" w:rsidRPr="003A38F0">
        <w:br/>
      </w:r>
      <w:r w:rsidRPr="003A38F0">
        <w:t xml:space="preserve">по </w:t>
      </w:r>
      <w:r w:rsidRPr="003A38F0">
        <w:rPr>
          <w:b/>
        </w:rPr>
        <w:t>Цели 5</w:t>
      </w:r>
      <w:r w:rsidRPr="003A38F0">
        <w:t xml:space="preserve"> «</w:t>
      </w:r>
      <w:r w:rsidRPr="003A38F0">
        <w:rPr>
          <w:b/>
        </w:rPr>
        <w:t>Повышение уровня безопасности транспортной системы</w:t>
      </w:r>
      <w:r w:rsidRPr="003A38F0">
        <w:t>» показывает высокий уровень достижения данной</w:t>
      </w:r>
      <w:r w:rsidR="00A85131">
        <w:t xml:space="preserve"> цели</w:t>
      </w:r>
      <w:r w:rsidRPr="003A38F0">
        <w:t xml:space="preserve">. </w:t>
      </w:r>
      <w:r w:rsidRPr="003A38F0">
        <w:rPr>
          <w:b/>
        </w:rPr>
        <w:t>Интегрированный показатель (общий процент)</w:t>
      </w:r>
      <w:r w:rsidR="003D094F" w:rsidRPr="003A38F0">
        <w:rPr>
          <w:b/>
        </w:rPr>
        <w:t xml:space="preserve"> достижения Цели 5 составил 148</w:t>
      </w:r>
      <w:r w:rsidRPr="003A38F0">
        <w:rPr>
          <w:b/>
        </w:rPr>
        <w:t xml:space="preserve"> %</w:t>
      </w:r>
      <w:r w:rsidRPr="003A38F0">
        <w:t xml:space="preserve">. </w:t>
      </w:r>
    </w:p>
    <w:p w14:paraId="6CBDD769" w14:textId="74586733" w:rsidR="00FD32BA" w:rsidRPr="003A38F0" w:rsidRDefault="00FD32BA" w:rsidP="00FD32BA">
      <w:r w:rsidRPr="003A38F0">
        <w:t xml:space="preserve">Во многом, полученные </w:t>
      </w:r>
      <w:r w:rsidR="004A4A48">
        <w:t>высокие результаты</w:t>
      </w:r>
      <w:r w:rsidRPr="003A38F0">
        <w:t xml:space="preserve"> объективно отражают проводимую Минтрансом России совместно с другими федеральными </w:t>
      </w:r>
      <w:r w:rsidR="004A4A48">
        <w:br/>
      </w:r>
      <w:r w:rsidRPr="003A38F0">
        <w:t>и региональными органами власти работу по соблюдению требований законодательства, направленных на обеспечение безопасности объектов транспортной инфраструктуры, транспортных средств, и, в конечном счете, пассажиров.</w:t>
      </w:r>
    </w:p>
    <w:p w14:paraId="2AA59E38" w14:textId="29CBBADD" w:rsidR="00FD32BA" w:rsidRPr="004A4A48" w:rsidRDefault="00FD32BA" w:rsidP="00FD32BA">
      <w:pPr>
        <w:rPr>
          <w:b/>
        </w:rPr>
      </w:pPr>
      <w:r w:rsidRPr="003A38F0">
        <w:t xml:space="preserve">Анализ достижения целевых индикаторов в 2016 году </w:t>
      </w:r>
      <w:r w:rsidRPr="003A38F0">
        <w:br/>
        <w:t xml:space="preserve">по </w:t>
      </w:r>
      <w:r w:rsidRPr="003A38F0">
        <w:rPr>
          <w:b/>
        </w:rPr>
        <w:t>Цели 6</w:t>
      </w:r>
      <w:r w:rsidRPr="003A38F0">
        <w:t xml:space="preserve"> «</w:t>
      </w:r>
      <w:r w:rsidRPr="003A38F0">
        <w:rPr>
          <w:b/>
        </w:rPr>
        <w:t>Снижение негативного воздействия транспортной системы на окружающую среду</w:t>
      </w:r>
      <w:r w:rsidRPr="003A38F0">
        <w:t xml:space="preserve">» </w:t>
      </w:r>
      <w:r w:rsidR="004A4A48">
        <w:t>показывает</w:t>
      </w:r>
      <w:r w:rsidRPr="003A38F0">
        <w:t xml:space="preserve"> выполнение и превышение це</w:t>
      </w:r>
      <w:r w:rsidR="00DF203F" w:rsidRPr="003A38F0">
        <w:t>левых значений по 4 индикаторам</w:t>
      </w:r>
      <w:r w:rsidRPr="003A38F0">
        <w:t xml:space="preserve">. </w:t>
      </w:r>
      <w:r w:rsidRPr="003A38F0">
        <w:rPr>
          <w:b/>
        </w:rPr>
        <w:t xml:space="preserve">Интегрированный показатель (общий процент) достижения Цели 6 </w:t>
      </w:r>
      <w:r w:rsidRPr="004A4A48">
        <w:rPr>
          <w:b/>
        </w:rPr>
        <w:t>демонстрирует положительную динамику по сравнению с прошлым годом и состав</w:t>
      </w:r>
      <w:r w:rsidR="002019B4" w:rsidRPr="004A4A48">
        <w:rPr>
          <w:b/>
        </w:rPr>
        <w:t>ляет</w:t>
      </w:r>
      <w:r w:rsidRPr="004A4A48">
        <w:rPr>
          <w:b/>
        </w:rPr>
        <w:t xml:space="preserve"> 95,5 %</w:t>
      </w:r>
      <w:r w:rsidR="004A4A48" w:rsidRPr="004A4A48">
        <w:rPr>
          <w:b/>
        </w:rPr>
        <w:t>, что на 10,6 %</w:t>
      </w:r>
      <w:r w:rsidR="004A4A48">
        <w:rPr>
          <w:b/>
        </w:rPr>
        <w:t xml:space="preserve"> выше уровня 2015 года</w:t>
      </w:r>
      <w:r w:rsidR="004A4A48" w:rsidRPr="004A4A48">
        <w:rPr>
          <w:b/>
        </w:rPr>
        <w:t>.</w:t>
      </w:r>
    </w:p>
    <w:p w14:paraId="2EB3A4B5" w14:textId="38546456" w:rsidR="00FD32BA" w:rsidRPr="003A38F0" w:rsidRDefault="00D13068" w:rsidP="00FD32BA">
      <w:r>
        <w:t>При этом недостаточное</w:t>
      </w:r>
      <w:r w:rsidR="00FD32BA" w:rsidRPr="003A38F0">
        <w:t xml:space="preserve"> </w:t>
      </w:r>
      <w:r>
        <w:t>снижение негативного воздействия транспортной системы на окружающую среду связано прежде всего с низкой динамикой</w:t>
      </w:r>
      <w:r w:rsidR="00FD32BA" w:rsidRPr="003A38F0">
        <w:t xml:space="preserve"> роста парка автомобильного транспорта </w:t>
      </w:r>
      <w:r w:rsidR="00CD0AED" w:rsidRPr="003A38F0">
        <w:br/>
      </w:r>
      <w:r w:rsidR="00FD32BA" w:rsidRPr="003A38F0">
        <w:t xml:space="preserve">с электрическими, гибридными двигателями и двигателями </w:t>
      </w:r>
      <w:r w:rsidR="00CD0AED" w:rsidRPr="003A38F0">
        <w:br/>
      </w:r>
      <w:r w:rsidR="00FD32BA" w:rsidRPr="003A38F0">
        <w:lastRenderedPageBreak/>
        <w:t xml:space="preserve">на альтернативных видах топлива, которая составила всего 17 % от целевого значения. </w:t>
      </w:r>
    </w:p>
    <w:p w14:paraId="0F150E04" w14:textId="03148E9F" w:rsidR="00FD32BA" w:rsidRPr="003A38F0" w:rsidRDefault="00FD32BA" w:rsidP="00FD32BA">
      <w:pPr>
        <w:rPr>
          <w:b/>
        </w:rPr>
      </w:pPr>
      <w:r w:rsidRPr="003A38F0">
        <w:t xml:space="preserve">Таким образом, анализ работы транспортной отрасли в 2016 году показал, что целевые </w:t>
      </w:r>
      <w:r w:rsidR="00D13068">
        <w:t>индикаторы</w:t>
      </w:r>
      <w:r w:rsidRPr="003A38F0">
        <w:t>, отражающие ход реализации Транспортной стратегии</w:t>
      </w:r>
      <w:r w:rsidRPr="003A38F0">
        <w:rPr>
          <w:b/>
        </w:rPr>
        <w:t xml:space="preserve"> достигнуты или перевыполнены по двум основным целям, по трем целям выполнены более, чем на 95 %, и по одной цели выполнение составило более 70 %. </w:t>
      </w:r>
    </w:p>
    <w:p w14:paraId="35C759F0" w14:textId="0A84B26E" w:rsidR="00FD32BA" w:rsidRPr="003A38F0" w:rsidRDefault="00FD32BA" w:rsidP="00FD32BA">
      <w:r w:rsidRPr="003A38F0">
        <w:t xml:space="preserve">При этом наиболее значимые показатели, необходимые для будущего опережающего развития транспортной системы, а также для обеспечения безопасности граждан на транспорте выполнены в полном объеме, несмотря на изменение экономических условий, </w:t>
      </w:r>
      <w:r w:rsidR="00D13068">
        <w:t>в которых разрабатывалась Транспортная стратегия</w:t>
      </w:r>
      <w:r w:rsidRPr="003A38F0">
        <w:t xml:space="preserve">. </w:t>
      </w:r>
    </w:p>
    <w:p w14:paraId="3BD225A7" w14:textId="53669A1C" w:rsidR="00FD32BA" w:rsidRPr="003A38F0" w:rsidRDefault="00FD32BA" w:rsidP="00FD32BA">
      <w:r w:rsidRPr="003A38F0">
        <w:t xml:space="preserve">Важным направлением оценки эффективности реализации Транспортной стратегии является анализ исполнения в отчетном периоде плана мероприятий по реализации стратегии на среднесрочный период </w:t>
      </w:r>
      <w:r w:rsidR="00CD0AED" w:rsidRPr="003A38F0">
        <w:br/>
      </w:r>
      <w:r w:rsidRPr="003A38F0">
        <w:t xml:space="preserve">(2014 – 2018 годы). </w:t>
      </w:r>
    </w:p>
    <w:p w14:paraId="07FB4CDD" w14:textId="4FBF4768" w:rsidR="00FD32BA" w:rsidRPr="003A38F0" w:rsidRDefault="00FD32BA" w:rsidP="00FD32BA">
      <w:r w:rsidRPr="003A38F0">
        <w:t xml:space="preserve">Пункты плана мероприятий проанализированы по основным шести целям Транспортной стратегии, а также по общим обеспечивающим задачам и мероприятиям, которые необходимы для реализации всех целей стратегии. </w:t>
      </w:r>
    </w:p>
    <w:p w14:paraId="4EC081EB" w14:textId="03DAEF21" w:rsidR="00FD32BA" w:rsidRPr="003A38F0" w:rsidRDefault="00056C2D" w:rsidP="00FD32BA">
      <w:r>
        <w:t>В 2016 году</w:t>
      </w:r>
      <w:r w:rsidR="00FD32BA" w:rsidRPr="003A38F0">
        <w:t xml:space="preserve"> выполнялись мероприятия по 140 пунктам Плана мероприятий, в том числе, в полном объеме выполнены 59 пунктов </w:t>
      </w:r>
      <w:r w:rsidR="004A4A48">
        <w:t>п</w:t>
      </w:r>
      <w:r w:rsidR="00FD32BA" w:rsidRPr="003A38F0">
        <w:t xml:space="preserve">лана. Подготовлены и приняты 17 федеральных законов, подготовлены </w:t>
      </w:r>
      <w:r>
        <w:br/>
      </w:r>
      <w:r w:rsidR="00FD32BA" w:rsidRPr="003A38F0">
        <w:t xml:space="preserve">и утверждены 20 стандартов, подготовлены и приняты 35 постановлений Правительства Российской Федерации, подготовлены и утверждены </w:t>
      </w:r>
      <w:r>
        <w:br/>
      </w:r>
      <w:r w:rsidR="00FD32BA" w:rsidRPr="003A38F0">
        <w:t xml:space="preserve">45 ведомственных нормативных актов, выполнены 24 </w:t>
      </w:r>
      <w:r w:rsidR="00A85131">
        <w:t>научно-исследовательские работы, в</w:t>
      </w:r>
      <w:r w:rsidR="00FD32BA" w:rsidRPr="003A38F0">
        <w:t xml:space="preserve"> стадии выполнения находятся 9 научно-исследовательских работ.</w:t>
      </w:r>
    </w:p>
    <w:p w14:paraId="4A44E0B9" w14:textId="77777777" w:rsidR="00FD32BA" w:rsidRPr="003A38F0" w:rsidRDefault="00FD32BA" w:rsidP="00FD32BA">
      <w:r w:rsidRPr="003A38F0">
        <w:t xml:space="preserve">Одним из важнейших факторов, определивших результаты реализации Транспортной стратегии является объем ресурсного обеспечения, фактически направленного на выполнение запланированных мероприятий. </w:t>
      </w:r>
    </w:p>
    <w:p w14:paraId="4F6DF691" w14:textId="2E950B2B" w:rsidR="00FD32BA" w:rsidRPr="003A38F0" w:rsidRDefault="00FD32BA" w:rsidP="00FD32BA">
      <w:r w:rsidRPr="003A38F0">
        <w:lastRenderedPageBreak/>
        <w:t xml:space="preserve">Транспортной стратегией предусмотрено ресурсное обеспечение всех реализуемых мероприятий на капитальное строительство и НИОКР </w:t>
      </w:r>
      <w:r w:rsidR="00CD0AED" w:rsidRPr="003A38F0">
        <w:br/>
      </w:r>
      <w:r w:rsidRPr="003A38F0">
        <w:t xml:space="preserve">в 2016 году в размере 1684,3 млрд. рублей, в том числе за счет средств федерального и региональных бюджетов 894 млрд. рублей, из внебюджетных источников 790,3 млрд. рублей  </w:t>
      </w:r>
    </w:p>
    <w:p w14:paraId="4898FEF4" w14:textId="200B3B2B" w:rsidR="00FD32BA" w:rsidRPr="003A38F0" w:rsidRDefault="00FD32BA" w:rsidP="00FD32BA">
      <w:r w:rsidRPr="003A38F0">
        <w:t xml:space="preserve">Фактическое ресурсное обеспечение составило 1 011,4 млрд. рублей или 60 % от общей суммы запланированного объема, в том числе </w:t>
      </w:r>
      <w:r w:rsidR="00CD0AED" w:rsidRPr="003A38F0">
        <w:br/>
      </w:r>
      <w:r w:rsidRPr="003A38F0">
        <w:t xml:space="preserve">529,6 млрд. рублей (59,2 % от планового показателя) из средств федерального и регионального бюджетов, 481,8 млрд. рублей </w:t>
      </w:r>
      <w:r w:rsidR="00CD0AED" w:rsidRPr="003A38F0">
        <w:br/>
      </w:r>
      <w:r w:rsidRPr="003A38F0">
        <w:t xml:space="preserve">(61 % от планового показателя) из внебюджетных источников. </w:t>
      </w:r>
    </w:p>
    <w:p w14:paraId="3079AE28" w14:textId="3BADEDCB" w:rsidR="00FD32BA" w:rsidRPr="003A38F0" w:rsidRDefault="00FD32BA" w:rsidP="00FD32BA">
      <w:r w:rsidRPr="003A38F0">
        <w:t xml:space="preserve">Сокращение объема финансирования характерно для всех источников: федерального и региональных бюджетов и внебюджетных источников. </w:t>
      </w:r>
      <w:r w:rsidR="00CD0AED" w:rsidRPr="003A38F0">
        <w:br/>
      </w:r>
      <w:r w:rsidRPr="003A38F0">
        <w:t>При этом наибольшему сокращению были подвергнуты</w:t>
      </w:r>
      <w:r w:rsidR="00A27EDC" w:rsidRPr="003A38F0">
        <w:t xml:space="preserve"> расходы </w:t>
      </w:r>
      <w:r w:rsidR="00CD0AED" w:rsidRPr="003A38F0">
        <w:br/>
      </w:r>
      <w:r w:rsidR="00A27EDC" w:rsidRPr="003A38F0">
        <w:t>на выполнение научно-исследовательских и опытно-</w:t>
      </w:r>
      <w:r w:rsidRPr="003A38F0">
        <w:t xml:space="preserve">конструкторских работ – 11,8 % от предусмотренного Транспортной стратегией объема. </w:t>
      </w:r>
    </w:p>
    <w:p w14:paraId="471B145D" w14:textId="7E817C90" w:rsidR="00FD32BA" w:rsidRPr="003A38F0" w:rsidRDefault="00FD32BA" w:rsidP="00FD32BA">
      <w:r w:rsidRPr="003A38F0">
        <w:t xml:space="preserve">По итогам проведенного анализа результатов реализации Транспортной стратегии за отчетный период, можно сделать вывод </w:t>
      </w:r>
      <w:r w:rsidR="00CD0AED" w:rsidRPr="003A38F0">
        <w:br/>
      </w:r>
      <w:r w:rsidRPr="003A38F0">
        <w:t>о</w:t>
      </w:r>
      <w:r w:rsidR="003E42DF" w:rsidRPr="003A38F0">
        <w:t xml:space="preserve"> положительной динамике</w:t>
      </w:r>
      <w:r w:rsidRPr="003A38F0">
        <w:t xml:space="preserve"> </w:t>
      </w:r>
      <w:r w:rsidR="003E42DF" w:rsidRPr="003A38F0">
        <w:t>развития</w:t>
      </w:r>
      <w:r w:rsidRPr="003A38F0">
        <w:t xml:space="preserve"> транспортной системы Российской Федерации, достижении основных целевых индикаторов и выполнении наиболее важных мероприятий в сложившихся условиях изменения внешнеэкономических факторов и сокращения объемов бюджетного </w:t>
      </w:r>
      <w:r w:rsidR="00CD0AED" w:rsidRPr="003A38F0">
        <w:br/>
      </w:r>
      <w:r w:rsidRPr="003A38F0">
        <w:t xml:space="preserve">и внебюджетного финансирования. </w:t>
      </w:r>
    </w:p>
    <w:p w14:paraId="74E919D6" w14:textId="4894A263" w:rsidR="00FD32BA" w:rsidRPr="003A38F0" w:rsidRDefault="00FD32BA" w:rsidP="00FD32BA">
      <w:r w:rsidRPr="003A38F0">
        <w:t xml:space="preserve">При этом, несмотря на сокращение объема финансирования, сохраняется высокая доля внебюджетных источников в реализации мероприятий Транспортной стратегии, что говорит о высоком потенциале </w:t>
      </w:r>
      <w:r w:rsidR="00CD0AED" w:rsidRPr="003A38F0">
        <w:br/>
      </w:r>
      <w:r w:rsidRPr="003A38F0">
        <w:t xml:space="preserve">и привлекательности для инвесторов транспортной системы страны. </w:t>
      </w:r>
    </w:p>
    <w:p w14:paraId="2D910FB8" w14:textId="09269665" w:rsidR="00F04F31" w:rsidRPr="003A38F0" w:rsidRDefault="00FD32BA" w:rsidP="00FD32BA">
      <w:r w:rsidRPr="003A38F0">
        <w:t xml:space="preserve">Сохранение данного потенциала, обеспечение опережающего развития транспортного комплекса в условиях глобальных макроэкономических </w:t>
      </w:r>
      <w:r w:rsidR="00CD0AED" w:rsidRPr="003A38F0">
        <w:br/>
      </w:r>
      <w:r w:rsidRPr="003A38F0">
        <w:t xml:space="preserve">и геополитических изменений, и безусловное достижение целевых значений </w:t>
      </w:r>
      <w:r w:rsidRPr="003A38F0">
        <w:lastRenderedPageBreak/>
        <w:t>индикаторов Транспортной стратегии являются приоритетными направлениями деятельности транспортной отрасли.</w:t>
      </w:r>
    </w:p>
    <w:p w14:paraId="3114CBC1" w14:textId="77777777" w:rsidR="00F04F31" w:rsidRPr="003A38F0" w:rsidRDefault="00F04F31" w:rsidP="00BA65B2"/>
    <w:p w14:paraId="05D970A7" w14:textId="77777777" w:rsidR="00F04F31" w:rsidRPr="003A38F0" w:rsidRDefault="00F04F31" w:rsidP="00167D18">
      <w:pPr>
        <w:pStyle w:val="2"/>
      </w:pPr>
      <w:bookmarkStart w:id="1" w:name="_Toc483951364"/>
      <w:r w:rsidRPr="003A38F0">
        <w:lastRenderedPageBreak/>
        <w:t>Сведения о конкретных результатах, в том числе о значениях целевых индикаторов, достигнутых за отчетный период реализации Транспортной стратегии</w:t>
      </w:r>
      <w:bookmarkEnd w:id="1"/>
    </w:p>
    <w:p w14:paraId="01C3595D" w14:textId="77777777" w:rsidR="00F04F31" w:rsidRPr="003A38F0" w:rsidRDefault="00F04F31" w:rsidP="00BA65B2">
      <w:pPr>
        <w:pStyle w:val="3"/>
      </w:pPr>
      <w:bookmarkStart w:id="2" w:name="_Toc483951365"/>
      <w:r w:rsidRPr="003A38F0">
        <w:t>Основные результаты, достигнутые за отчетный период реализац</w:t>
      </w:r>
      <w:r w:rsidR="00F628EF" w:rsidRPr="003A38F0">
        <w:t>ии Транспортной стратегии в 2016</w:t>
      </w:r>
      <w:r w:rsidRPr="003A38F0">
        <w:t xml:space="preserve"> году</w:t>
      </w:r>
      <w:bookmarkEnd w:id="2"/>
    </w:p>
    <w:p w14:paraId="3E47FC15" w14:textId="2DBB5340" w:rsidR="00F628EF" w:rsidRPr="003A38F0" w:rsidRDefault="00F628EF" w:rsidP="00F628EF">
      <w:r w:rsidRPr="003A38F0">
        <w:t xml:space="preserve">В 2016 году реализация Транспортной стратегии осуществлялась </w:t>
      </w:r>
      <w:r w:rsidR="00CD0AED" w:rsidRPr="003A38F0">
        <w:br/>
      </w:r>
      <w:r w:rsidRPr="003A38F0">
        <w:t xml:space="preserve">в соответствии с Указами Президента Российской Федерации, Основными направлениями деятельности Правительства Российской Федерации </w:t>
      </w:r>
      <w:r w:rsidR="00CD0AED" w:rsidRPr="003A38F0">
        <w:br/>
      </w:r>
      <w:r w:rsidRPr="003A38F0">
        <w:t xml:space="preserve">на период до 2018 года, Планом деятельности Министерства транспорта Российской Федерации на 2016 – 2021 годы и Публичной декларацией Министерства транспорта Российской Федерации на 2016 год. При этом основным инструментом реализации Транспортной стратегии являлась Государственная программа Российской Федерации «Развитие транспортной системы», утвержденная постановлением Правительства Российской </w:t>
      </w:r>
      <w:r w:rsidR="00A27EDC" w:rsidRPr="003A38F0">
        <w:t>Федерации от 14 апреля 2014 г.</w:t>
      </w:r>
      <w:r w:rsidRPr="003A38F0">
        <w:t xml:space="preserve"> № 319. </w:t>
      </w:r>
    </w:p>
    <w:p w14:paraId="6A9E8D6B" w14:textId="77777777" w:rsidR="00F628EF" w:rsidRPr="003A38F0" w:rsidRDefault="00F628EF" w:rsidP="00F628EF">
      <w:r w:rsidRPr="003A38F0">
        <w:t xml:space="preserve">В 2016 году транспортный комплекс работал стабильно и удовлетворял потребности в транспортных услугах. </w:t>
      </w:r>
    </w:p>
    <w:p w14:paraId="5FA41FE8" w14:textId="77777777" w:rsidR="00F628EF" w:rsidRPr="003A38F0" w:rsidRDefault="00F628EF" w:rsidP="00F628EF">
      <w:r w:rsidRPr="003A38F0">
        <w:t xml:space="preserve">В 2016 году на автомобильных дорогах федерального значения введено в эксплуатацию после строительства и реконструкции 303,6 км, в том числе 89,6 км автомобильных дорог </w:t>
      </w:r>
      <w:r w:rsidR="00A27EDC" w:rsidRPr="003A38F0">
        <w:t>–</w:t>
      </w:r>
      <w:r w:rsidRPr="003A38F0">
        <w:t xml:space="preserve"> Государственной компанией «Автодор».</w:t>
      </w:r>
    </w:p>
    <w:p w14:paraId="3668DF8C" w14:textId="77777777" w:rsidR="00F628EF" w:rsidRPr="003A38F0" w:rsidRDefault="00F628EF" w:rsidP="00F628EF">
      <w:r w:rsidRPr="003A38F0">
        <w:t>Осуществлялась реконструкция перегруженных движением участков автомобильных дорог, доля протяженности федеральных автомобильных дорог, обслуживающих движение в режиме перегрузки, снижена в 2016 году до 21,8</w:t>
      </w:r>
      <w:r w:rsidR="00A27EDC" w:rsidRPr="003A38F0">
        <w:t xml:space="preserve"> </w:t>
      </w:r>
      <w:r w:rsidRPr="003A38F0">
        <w:t>%.</w:t>
      </w:r>
    </w:p>
    <w:p w14:paraId="7054D6A6" w14:textId="77777777" w:rsidR="00F628EF" w:rsidRPr="003A38F0" w:rsidRDefault="00F628EF" w:rsidP="00F628EF">
      <w:r w:rsidRPr="003A38F0">
        <w:t>Доля протяженности федеральных дорог, соответствующих нормативным требованиям к транспортно-эксплуатационным показателям, составила 71,3</w:t>
      </w:r>
      <w:r w:rsidR="00A27EDC" w:rsidRPr="003A38F0">
        <w:t xml:space="preserve"> </w:t>
      </w:r>
      <w:r w:rsidRPr="003A38F0">
        <w:t xml:space="preserve">%. </w:t>
      </w:r>
    </w:p>
    <w:p w14:paraId="01BB8184" w14:textId="77777777" w:rsidR="00F628EF" w:rsidRPr="003A38F0" w:rsidRDefault="00F628EF" w:rsidP="00F628EF">
      <w:r w:rsidRPr="003A38F0">
        <w:t>На автомобильных дорогах общего пользования федерального значения после капитального ремонта и ремонта введены в эксплуатацию участки общей протяженностью 8 772,5 км.</w:t>
      </w:r>
    </w:p>
    <w:p w14:paraId="116444F3" w14:textId="0B220D05" w:rsidR="00F628EF" w:rsidRPr="003A38F0" w:rsidRDefault="00F628EF" w:rsidP="00F628EF">
      <w:r w:rsidRPr="003A38F0">
        <w:lastRenderedPageBreak/>
        <w:t xml:space="preserve">В рамках комплексного развития крупных транспортных узлов </w:t>
      </w:r>
      <w:r w:rsidR="00CD0AED" w:rsidRPr="003A38F0">
        <w:br/>
      </w:r>
      <w:r w:rsidRPr="003A38F0">
        <w:t xml:space="preserve">по итогам 2016 года на территории Московского транспортного узла завершена реконструкция федеральной автомобильной дороги М-9 «Балтия» на участке от МКАД до Московского большого кольца. </w:t>
      </w:r>
    </w:p>
    <w:p w14:paraId="4EB5E742" w14:textId="345A1E22" w:rsidR="00F628EF" w:rsidRPr="003A38F0" w:rsidRDefault="00F628EF" w:rsidP="00F628EF">
      <w:r w:rsidRPr="003A38F0">
        <w:t xml:space="preserve">Завершена реконструкция подъезда к городу Мурманску протяженностью 15,2 км, что позволило улучшить транспортное сообщение города с дорожной сетью страны и Мурманского морского порта – </w:t>
      </w:r>
      <w:r w:rsidR="00CD0AED" w:rsidRPr="003A38F0">
        <w:br/>
      </w:r>
      <w:r w:rsidRPr="003A38F0">
        <w:t xml:space="preserve">с международным транспортным коридором «Север </w:t>
      </w:r>
      <w:r w:rsidR="00A27EDC" w:rsidRPr="003A38F0">
        <w:t>–</w:t>
      </w:r>
      <w:r w:rsidRPr="003A38F0">
        <w:t xml:space="preserve"> Юг».</w:t>
      </w:r>
    </w:p>
    <w:p w14:paraId="3375BCAC" w14:textId="1C4D856D" w:rsidR="00F628EF" w:rsidRPr="003A38F0" w:rsidRDefault="00F628EF" w:rsidP="00F628EF">
      <w:r w:rsidRPr="003A38F0">
        <w:t xml:space="preserve">Завершено строительство обходов города Торжка на автомобильной дороге М-10 «Россия» в Тверской области, населенных пунктов Кирицы </w:t>
      </w:r>
      <w:r w:rsidR="00CD0AED" w:rsidRPr="003A38F0">
        <w:br/>
      </w:r>
      <w:r w:rsidRPr="003A38F0">
        <w:t xml:space="preserve">и Сушки протяженностью 12,66 км на автомобильной дороге М-5 «Урал» </w:t>
      </w:r>
      <w:r w:rsidR="00CD0AED" w:rsidRPr="003A38F0">
        <w:br/>
      </w:r>
      <w:r w:rsidRPr="003A38F0">
        <w:t xml:space="preserve">в Рязанской области. </w:t>
      </w:r>
    </w:p>
    <w:p w14:paraId="46D3E954" w14:textId="65047ABE" w:rsidR="00F628EF" w:rsidRPr="003A38F0" w:rsidRDefault="00F628EF" w:rsidP="00F628EF">
      <w:r w:rsidRPr="003A38F0">
        <w:t xml:space="preserve">На территории Дальневосточного федерального округа введены </w:t>
      </w:r>
      <w:r w:rsidR="00CD0AED" w:rsidRPr="003A38F0">
        <w:br/>
      </w:r>
      <w:r w:rsidRPr="003A38F0">
        <w:t xml:space="preserve">в эксплуатацию участки федеральных автомобильных дорог «Лена», «Уссури», «Вилюй» общей протяженностью 76,4 км. </w:t>
      </w:r>
    </w:p>
    <w:p w14:paraId="4AAB02FF" w14:textId="77E5B292" w:rsidR="00F628EF" w:rsidRPr="003A38F0" w:rsidRDefault="00F628EF" w:rsidP="00F628EF">
      <w:r w:rsidRPr="003A38F0">
        <w:t xml:space="preserve">На территории Северо-Кавказского федерального округа с вводом </w:t>
      </w:r>
      <w:r w:rsidR="00CD0AED" w:rsidRPr="003A38F0">
        <w:br/>
      </w:r>
      <w:r w:rsidRPr="003A38F0">
        <w:t>в эксплуатацию тоннеля длиной 0,76 км ликвидирован крупный лавиноопасный участок на автомобильной дороге «Транскам» Карджин - Алагир - Нижний Зарамаг - граница с Республикой Южная Осетия.</w:t>
      </w:r>
    </w:p>
    <w:p w14:paraId="743EEADC" w14:textId="77777777" w:rsidR="001216CB" w:rsidRDefault="00F628EF" w:rsidP="00F628EF">
      <w:r w:rsidRPr="003A38F0">
        <w:t xml:space="preserve">На автомобильных дорогах, находящихся в ведении ГК «Автодор», </w:t>
      </w:r>
      <w:r w:rsidR="00CD0AED" w:rsidRPr="003A38F0">
        <w:br/>
      </w:r>
      <w:r w:rsidRPr="003A38F0">
        <w:t>в 2016 году после строительства и рекон</w:t>
      </w:r>
      <w:r w:rsidR="001216CB">
        <w:t>струкции введены в эксплуатацию:</w:t>
      </w:r>
    </w:p>
    <w:p w14:paraId="1B2CB5D7" w14:textId="28FF2668" w:rsidR="001216CB" w:rsidRDefault="001216CB" w:rsidP="00F628EF">
      <w:r>
        <w:t>на автомобильной дороге М-4 «Дон» - участок км 517 – км 544 (с обходом населенных пунктов Н. Усмань и Рогачевка), Краснодарский край, протяженностью 29,2 км и транспортная развязка на км 1442 в Краснодарском крае, протяженностью 10,9 км;</w:t>
      </w:r>
    </w:p>
    <w:p w14:paraId="5EA2DCD8" w14:textId="3113E2AB" w:rsidR="001216CB" w:rsidRDefault="001216CB" w:rsidP="00F628EF">
      <w:r>
        <w:t>на автомобильной дороге М-1 «Беларусь» - Молодогвардейская транспортная развязка, протяженностью 0,6 км;</w:t>
      </w:r>
    </w:p>
    <w:p w14:paraId="55AEE1A9" w14:textId="173351E4" w:rsidR="001216CB" w:rsidRDefault="001216CB" w:rsidP="00F628EF">
      <w:r>
        <w:t>на автомобильной дороге М-3 «Украина» - участок км 124 – км 173 протяженностью 48,9 км.</w:t>
      </w:r>
    </w:p>
    <w:p w14:paraId="716E291C" w14:textId="2A12D976" w:rsidR="00F628EF" w:rsidRPr="003A38F0" w:rsidRDefault="00F628EF" w:rsidP="00F628EF">
      <w:r w:rsidRPr="003A38F0">
        <w:lastRenderedPageBreak/>
        <w:t xml:space="preserve">В целях обеспечения транспортных связей Республики Крым </w:t>
      </w:r>
      <w:r w:rsidR="00CD0AED" w:rsidRPr="003A38F0">
        <w:br/>
      </w:r>
      <w:r w:rsidRPr="003A38F0">
        <w:t>и г. Севастополя с материковой частью Российской Федерации в 2016 году завершено проектирование и организовано строительство мостового перехода через Керченский пролив, а также реконструкция федеральных автомобильных дорог на подходах к нему со стороны Краснодарского края.</w:t>
      </w:r>
    </w:p>
    <w:p w14:paraId="2A2BFCB4" w14:textId="5585308A" w:rsidR="00F628EF" w:rsidRPr="003A38F0" w:rsidRDefault="00F628EF" w:rsidP="00F628EF">
      <w:r w:rsidRPr="003A38F0">
        <w:t xml:space="preserve">На автомобильных дорогах регионального и местного значения </w:t>
      </w:r>
      <w:r w:rsidR="00CD0AED" w:rsidRPr="003A38F0">
        <w:br/>
      </w:r>
      <w:r w:rsidRPr="003A38F0">
        <w:t xml:space="preserve">в рамках региональных программ в сфере дорожного хозяйства, в том числе </w:t>
      </w:r>
      <w:r w:rsidR="00CD0AED" w:rsidRPr="003A38F0">
        <w:br/>
      </w:r>
      <w:r w:rsidRPr="003A38F0">
        <w:t>с софинансированием за счет средств федерального бюджета, завершены строительство и реконструкция участков общей протяженностью 2 961 км.</w:t>
      </w:r>
    </w:p>
    <w:p w14:paraId="748A3DA9" w14:textId="77777777" w:rsidR="00F628EF" w:rsidRPr="003A38F0" w:rsidRDefault="00F628EF" w:rsidP="00F628EF">
      <w:r w:rsidRPr="003A38F0">
        <w:t>Завершено строительство мостовых переходов через р. Каму длиной 1081 м у г. Камбарка в Республике Удмуртия (в рамках концессионного соглашения) и длиной 1 608 м у с. Сорочьи Горы в Республике Татарстан, моста через р. Волхов в г. Великий Новгород длиной около 1 000 м.</w:t>
      </w:r>
    </w:p>
    <w:p w14:paraId="6247799B" w14:textId="38DC1CDA" w:rsidR="003E42DF" w:rsidRPr="003A38F0" w:rsidRDefault="003E42DF" w:rsidP="00F628EF">
      <w:r w:rsidRPr="003A38F0">
        <w:t>За счет трансфертов из федерального бюджета бюджетам регионов завершены работы на 11,7 млн. кв. м дорожных покрытий улиц в 11 городах</w:t>
      </w:r>
      <w:r w:rsidR="004E49BF" w:rsidRPr="003A38F0">
        <w:t xml:space="preserve"> и на</w:t>
      </w:r>
      <w:r w:rsidRPr="003A38F0">
        <w:t xml:space="preserve"> автомобильных дорогах 14 субъектов Российской Федерации.</w:t>
      </w:r>
    </w:p>
    <w:p w14:paraId="37939255" w14:textId="51C1C671" w:rsidR="00F628EF" w:rsidRPr="003A38F0" w:rsidRDefault="00F628EF" w:rsidP="00F628EF">
      <w:r w:rsidRPr="003A38F0">
        <w:t xml:space="preserve">В рамках подготовки объектов дорожного хозяйства к проведению чемпионата мира по футболу в 2018 году введены в эксплуатацию </w:t>
      </w:r>
      <w:r w:rsidR="00CD0AED" w:rsidRPr="003A38F0">
        <w:br/>
      </w:r>
      <w:r w:rsidRPr="003A38F0">
        <w:t>в Калининградской области участок автомобильной дороги Калининград - Мамоново II (пос. Новоселово) - граница Республик</w:t>
      </w:r>
      <w:r w:rsidR="00443CE7" w:rsidRPr="003A38F0">
        <w:t xml:space="preserve">и Польша протяженностью 13,3 км, </w:t>
      </w:r>
      <w:r w:rsidR="00443CE7" w:rsidRPr="003A38F0">
        <w:rPr>
          <w:color w:val="000000"/>
          <w:lang w:eastAsia="ru-RU" w:bidi="ru-RU"/>
        </w:rPr>
        <w:t xml:space="preserve">в Республике Мордовия - подъезд к аэропорту </w:t>
      </w:r>
      <w:r w:rsidR="00CD0AED" w:rsidRPr="003A38F0">
        <w:rPr>
          <w:color w:val="000000"/>
          <w:lang w:eastAsia="ru-RU" w:bidi="ru-RU"/>
        </w:rPr>
        <w:br/>
      </w:r>
      <w:r w:rsidR="00443CE7" w:rsidRPr="003A38F0">
        <w:rPr>
          <w:color w:val="000000"/>
          <w:lang w:eastAsia="ru-RU" w:bidi="ru-RU"/>
        </w:rPr>
        <w:t xml:space="preserve">г. Саранска протяженностью 3,5 км и транспортная развязка на подъезде </w:t>
      </w:r>
      <w:r w:rsidR="00CD0AED" w:rsidRPr="003A38F0">
        <w:rPr>
          <w:color w:val="000000"/>
          <w:lang w:eastAsia="ru-RU" w:bidi="ru-RU"/>
        </w:rPr>
        <w:br/>
      </w:r>
      <w:r w:rsidR="00443CE7" w:rsidRPr="003A38F0">
        <w:rPr>
          <w:color w:val="000000"/>
          <w:lang w:eastAsia="ru-RU" w:bidi="ru-RU"/>
        </w:rPr>
        <w:t>к аэропорту протяженностью 3,6 километра.</w:t>
      </w:r>
    </w:p>
    <w:p w14:paraId="336194BB" w14:textId="5ED74E66" w:rsidR="00F628EF" w:rsidRPr="003A38F0" w:rsidRDefault="00F628EF" w:rsidP="00F628EF">
      <w:r w:rsidRPr="003A38F0">
        <w:t xml:space="preserve">В рамках федеральной целевой программы «Экономическое </w:t>
      </w:r>
      <w:r w:rsidR="00CD0AED" w:rsidRPr="003A38F0">
        <w:br/>
      </w:r>
      <w:r w:rsidRPr="003A38F0">
        <w:t xml:space="preserve">и социальное развитие Дальнего Востока и Байкальского региона на период до 2018 года» осуществлен ввод в эксплуатацию участков региональных </w:t>
      </w:r>
      <w:r w:rsidR="00CD0AED" w:rsidRPr="003A38F0">
        <w:br/>
      </w:r>
      <w:r w:rsidRPr="003A38F0">
        <w:t>и местных автомобильных дорог общей протяженностью 225 км.</w:t>
      </w:r>
    </w:p>
    <w:p w14:paraId="41939935" w14:textId="4123C332" w:rsidR="00F628EF" w:rsidRPr="003A38F0" w:rsidRDefault="00F628EF" w:rsidP="00F628EF">
      <w:r w:rsidRPr="003A38F0">
        <w:t xml:space="preserve">В рамках средств, полученных от взимания платы в счет возмещения вреда, причиняемого федеральным автомобильным дорогам транспортными средствами, имеющими разрешенную максимальную массу свыше </w:t>
      </w:r>
      <w:r w:rsidR="00CD0AED" w:rsidRPr="003A38F0">
        <w:br/>
      </w:r>
      <w:r w:rsidRPr="003A38F0">
        <w:lastRenderedPageBreak/>
        <w:t xml:space="preserve">12 тонн (система «Платон»), в 18 субъектах Российской Федерации осуществлялись строительные и ремонтные работы на 30 мостах общей протяженностью 3,2 км. Открыто рабочее движение по мосту через р. Белую длиной 836 м в г. Уфе, а также движение технологического транспорта </w:t>
      </w:r>
      <w:r w:rsidR="00CD0AED" w:rsidRPr="003A38F0">
        <w:br/>
      </w:r>
      <w:r w:rsidRPr="003A38F0">
        <w:t xml:space="preserve">по мостовому переходу через р. Волгу на автодороге Н. Новгород - Шахунья - Киров в Нижегородской области («Борский мост»). </w:t>
      </w:r>
    </w:p>
    <w:p w14:paraId="566966D6" w14:textId="77777777" w:rsidR="00F628EF" w:rsidRPr="003A38F0" w:rsidRDefault="00F628EF" w:rsidP="00F628EF">
      <w:r w:rsidRPr="003A38F0">
        <w:t>В 2016 году введено в эксплуатацию 441,6 км дополнительных главных путей и новых железнодорожных линий.</w:t>
      </w:r>
    </w:p>
    <w:p w14:paraId="249AFEC1" w14:textId="14043BAB" w:rsidR="00F628EF" w:rsidRPr="003A38F0" w:rsidRDefault="00F628EF" w:rsidP="00F628EF">
      <w:r w:rsidRPr="003A38F0">
        <w:t xml:space="preserve">Продолжалась реализация важнейших проектов: «Модернизация железнодорожной инфраструктуры Байкало-Амурской и Транссибирской железнодорожных магистралей с развитием пропускных и провозных способностей» (введено в эксплуатацию 63,7 км), «Развитие участка Тобольск- Сургут» (46,7 км), «Комплексная реконструкция участка </w:t>
      </w:r>
      <w:r w:rsidR="00CD0AED" w:rsidRPr="003A38F0">
        <w:br/>
      </w:r>
      <w:r w:rsidRPr="003A38F0">
        <w:t>им. М. Горького - Котельниково - Тихорецкая - Крымская с обходом Краснодарского железнодорожного узла» (22,3 км), «Комплексная реконструкция линий Таманского полуострова» (28,5 км).</w:t>
      </w:r>
    </w:p>
    <w:p w14:paraId="692BF1E0" w14:textId="77777777" w:rsidR="00F628EF" w:rsidRPr="003A38F0" w:rsidRDefault="00F628EF" w:rsidP="00F628EF">
      <w:r w:rsidRPr="003A38F0">
        <w:t>В рамках реализации проекта «Строительство железнодорожной линии ст. Чульбас - Инаглинский угольный комплекс железных дорог Якутии (Республика Саха (Якутия), Нерюнгринский район)» завершено строительство 5,7 км железнодорожных линий.</w:t>
      </w:r>
    </w:p>
    <w:p w14:paraId="55EB0E51" w14:textId="77777777" w:rsidR="00F628EF" w:rsidRPr="003A38F0" w:rsidRDefault="00F628EF" w:rsidP="00F628EF">
      <w:r w:rsidRPr="003A38F0">
        <w:t>Завершено строительство 226 км новых железнодорожных линий проекта «Строительство железной дороги Нарын - Лугокан».</w:t>
      </w:r>
    </w:p>
    <w:p w14:paraId="35912181" w14:textId="77777777" w:rsidR="00F628EF" w:rsidRPr="003A38F0" w:rsidRDefault="00F628EF" w:rsidP="00F628EF">
      <w:r w:rsidRPr="003A38F0">
        <w:t>В сентябре 2016 года открыто пассажирское движение по Малому кольцу Московской железной дороги (МЦК) протяженностью 54 км, в состав которого входит 31 транспортно-пересадочный узел. В 2016 году по Малому кольцу перевезено более 27 млн. пассажиров. Ввод МЦК позволил разгрузить линии метрополитена и существенно сократить время поездки.</w:t>
      </w:r>
    </w:p>
    <w:p w14:paraId="1BBF10CE" w14:textId="77777777" w:rsidR="00F628EF" w:rsidRPr="003A38F0" w:rsidRDefault="00F628EF" w:rsidP="00F628EF">
      <w:r w:rsidRPr="003A38F0">
        <w:t xml:space="preserve">На условиях частной концессионной инициативы уже реализуется первый транспортный проект по строительству и эксплуатации объектов </w:t>
      </w:r>
      <w:r w:rsidRPr="003A38F0">
        <w:lastRenderedPageBreak/>
        <w:t>железнодорожной инфраструктуры общего пользования, обеспечивающий возможность провоза грузов в направлении порта Тамань.</w:t>
      </w:r>
    </w:p>
    <w:p w14:paraId="0BF4787E" w14:textId="0171D52F" w:rsidR="00F628EF" w:rsidRPr="003A38F0" w:rsidRDefault="00F628EF" w:rsidP="00F628EF">
      <w:r w:rsidRPr="003A38F0">
        <w:t xml:space="preserve">В сфере воздушного транспорта в 2016 году осуществлялась работа </w:t>
      </w:r>
      <w:r w:rsidR="00CD0AED" w:rsidRPr="003A38F0">
        <w:br/>
      </w:r>
      <w:r w:rsidRPr="003A38F0">
        <w:t>по строительству и реконструкции аэропортовой и аэродромной инфраструктуры и реализация мер по обеспечению повышения доступности транспортных услуг для населения.</w:t>
      </w:r>
    </w:p>
    <w:p w14:paraId="3CBF4274" w14:textId="77777777" w:rsidR="00F628EF" w:rsidRPr="003A38F0" w:rsidRDefault="00F628EF" w:rsidP="00F628EF">
      <w:r w:rsidRPr="003A38F0">
        <w:t>В 2016 году введено после реконструкции 2 взлетно-посадочные полосы в аэропорту Уфа и «Елизово» (г. Петропавловск-Камчатский).</w:t>
      </w:r>
    </w:p>
    <w:p w14:paraId="10653D53" w14:textId="070C192F" w:rsidR="00F628EF" w:rsidRPr="003A38F0" w:rsidRDefault="00F628EF" w:rsidP="00F628EF">
      <w:r w:rsidRPr="003A38F0">
        <w:t xml:space="preserve">Кроме того, закончена реконструкция аэропорта Петрозаводска, который получил новый статус – аэропорт федерального значения. </w:t>
      </w:r>
      <w:r w:rsidR="00CD0AED" w:rsidRPr="003A38F0">
        <w:br/>
      </w:r>
      <w:r w:rsidRPr="003A38F0">
        <w:t>В Московской области открыт аэропорт «Жуковский».</w:t>
      </w:r>
    </w:p>
    <w:p w14:paraId="16EE632F" w14:textId="7F764E5F" w:rsidR="00F628EF" w:rsidRPr="003A38F0" w:rsidRDefault="00F628EF" w:rsidP="00F628EF">
      <w:r w:rsidRPr="003A38F0">
        <w:t xml:space="preserve">В 2016 году продолжена работа по строительству и реконструкции объектов инфраструктуры воздушного транспорта с приоритетом на города, принимающие чемпионат мира по футболу. Введены в эксплуатацию новые международные терминалы в Нижнем Новгороде, Тюмени, Волгограде </w:t>
      </w:r>
      <w:r w:rsidR="00CD0AED" w:rsidRPr="003A38F0">
        <w:br/>
      </w:r>
      <w:r w:rsidRPr="003A38F0">
        <w:t xml:space="preserve">и Екатеринбурге. Завершается строительство нового аэропорта </w:t>
      </w:r>
      <w:r w:rsidR="00CD0AED" w:rsidRPr="003A38F0">
        <w:br/>
      </w:r>
      <w:r w:rsidRPr="003A38F0">
        <w:t>в Ростове-на-Дону, а также новых пассажирских терминалов международных аэропортов Анапы и Калининграда. Закончена реконструкция аэродромной инфраструктуры гражданского сектора аэропорта Петрозаводска.</w:t>
      </w:r>
    </w:p>
    <w:p w14:paraId="525FC73B" w14:textId="1DDE37AD" w:rsidR="00F628EF" w:rsidRPr="003A38F0" w:rsidRDefault="00F628EF" w:rsidP="00F628EF">
      <w:r w:rsidRPr="003A38F0">
        <w:t xml:space="preserve">В целях сохранения и развития наземной аэропортовой инфраструктуры труднодоступных и северных территорий реализуется программа субсидирования федеральных казенных предприятий, создаваемых на базе аэропортов регионального и местного значения. </w:t>
      </w:r>
      <w:r w:rsidR="00CD0AED" w:rsidRPr="003A38F0">
        <w:br/>
      </w:r>
      <w:r w:rsidRPr="003A38F0">
        <w:t xml:space="preserve">В 2016 году в аэропортах, входящих в состав федеральных казенных предприятий, было обслужено 710 тыс. пассажиров, совершено </w:t>
      </w:r>
      <w:r w:rsidR="00CD0AED" w:rsidRPr="003A38F0">
        <w:br/>
      </w:r>
      <w:r w:rsidRPr="003A38F0">
        <w:t>25,9 тыс. самолетовылетов.</w:t>
      </w:r>
    </w:p>
    <w:p w14:paraId="3F6B1560" w14:textId="77777777" w:rsidR="00F628EF" w:rsidRPr="003A38F0" w:rsidRDefault="00F628EF" w:rsidP="00F628EF">
      <w:r w:rsidRPr="003A38F0">
        <w:t xml:space="preserve">На морском транспорте в 2016 году прирост производственных мощностей российских портов составил 32,0 млн. тонн в основном за счет ввода в эксплуатацию 2-й очереди морского многофункционального </w:t>
      </w:r>
      <w:r w:rsidRPr="003A38F0">
        <w:lastRenderedPageBreak/>
        <w:t xml:space="preserve">перегрузочного комплекса «Бронка» и Арктического терминала круглогодичной отгрузки нефти Новопортовского месторождения. </w:t>
      </w:r>
    </w:p>
    <w:p w14:paraId="0A1FCFC8" w14:textId="710AAB81" w:rsidR="00F628EF" w:rsidRPr="003A38F0" w:rsidRDefault="00F628EF" w:rsidP="00F628EF">
      <w:r w:rsidRPr="003A38F0">
        <w:t xml:space="preserve">Объем перевалки грузов в морских портах России в 2016 году вырос </w:t>
      </w:r>
      <w:r w:rsidR="00CD0AED" w:rsidRPr="003A38F0">
        <w:br/>
      </w:r>
      <w:r w:rsidRPr="003A38F0">
        <w:t>на 6,7</w:t>
      </w:r>
      <w:r w:rsidR="008C0C3C" w:rsidRPr="003A38F0">
        <w:t xml:space="preserve"> </w:t>
      </w:r>
      <w:r w:rsidRPr="003A38F0">
        <w:t>% к уровню 2015 года и составил 721,9 млн. тонн.</w:t>
      </w:r>
    </w:p>
    <w:p w14:paraId="0172DF36" w14:textId="77777777" w:rsidR="00F628EF" w:rsidRPr="003A38F0" w:rsidRDefault="00F628EF" w:rsidP="00F628EF">
      <w:r w:rsidRPr="003A38F0">
        <w:t>Закончены работы по строительству морских вокзалов в городах Мурманск, Петропавловск-Камчатский.</w:t>
      </w:r>
    </w:p>
    <w:p w14:paraId="2EE9CCE5" w14:textId="77777777" w:rsidR="00F628EF" w:rsidRPr="003A38F0" w:rsidRDefault="00F628EF" w:rsidP="00F628EF">
      <w:r w:rsidRPr="003A38F0">
        <w:t>В 2016 году продолжились работы по строительству объектов морского порта в районе пос. Сабетта на полуострове Ямал.</w:t>
      </w:r>
    </w:p>
    <w:p w14:paraId="5A664276" w14:textId="416274E4" w:rsidR="00F628EF" w:rsidRPr="003A38F0" w:rsidRDefault="00F628EF" w:rsidP="00F628EF">
      <w:r w:rsidRPr="003A38F0">
        <w:t xml:space="preserve">Были продолжены мероприятия по развитию инфраструктуры </w:t>
      </w:r>
      <w:r w:rsidR="00CD0AED" w:rsidRPr="003A38F0">
        <w:br/>
      </w:r>
      <w:r w:rsidRPr="003A38F0">
        <w:t xml:space="preserve">в морских портах Мурманск, Калининград, Большой порт Санкт-Петербург, Усть-Луга, Петропавловск-Камчатский, Ванино, Восточный, Новороссийск, Тамань, Темрюк. </w:t>
      </w:r>
    </w:p>
    <w:p w14:paraId="201082F9" w14:textId="792B2092" w:rsidR="00F628EF" w:rsidRPr="003A38F0" w:rsidRDefault="00F628EF" w:rsidP="00F628EF">
      <w:r w:rsidRPr="003A38F0">
        <w:t xml:space="preserve">Доля эксплуатируемых внутренних водных путей с освещаемой </w:t>
      </w:r>
      <w:r w:rsidR="00CD0AED" w:rsidRPr="003A38F0">
        <w:br/>
      </w:r>
      <w:r w:rsidRPr="003A38F0">
        <w:t>и светоотражающей обстановкой от общей протяженности внутренних водных путей в 2016 году составила 36,7 процента</w:t>
      </w:r>
      <w:r w:rsidR="008C0C3C" w:rsidRPr="003A38F0">
        <w:t>.</w:t>
      </w:r>
    </w:p>
    <w:p w14:paraId="347D3B03" w14:textId="77777777" w:rsidR="00F628EF" w:rsidRPr="003A38F0" w:rsidRDefault="00F628EF" w:rsidP="00F628EF">
      <w:r w:rsidRPr="003A38F0">
        <w:t>Завершены работы по вторым этапам реконструкции гидросооружений Беломорско-Балтийского канала и Азово-Донского бассейна.</w:t>
      </w:r>
    </w:p>
    <w:p w14:paraId="434DB08A" w14:textId="77777777" w:rsidR="00F628EF" w:rsidRPr="003A38F0" w:rsidRDefault="00F628EF" w:rsidP="00F628EF">
      <w:r w:rsidRPr="003A38F0">
        <w:t>Завершен первый этап проектирования Нижегородского низконапорного гидроузла.</w:t>
      </w:r>
    </w:p>
    <w:p w14:paraId="167A7ECB" w14:textId="77777777" w:rsidR="00F628EF" w:rsidRPr="003A38F0" w:rsidRDefault="00F628EF" w:rsidP="00F628EF">
      <w:r w:rsidRPr="003A38F0">
        <w:t>В 2016 году начаты работы по проектированию строительства Багаевского гидроузла на р. Дон. Реализация этого проекта обеспечит достижение гарантированных глубин на всем протяжении магистральных водных путей и позволит решить проблему комплексного использования водных ресурсов Цимлянского водохранилища.</w:t>
      </w:r>
    </w:p>
    <w:p w14:paraId="745EF15B" w14:textId="7E9E0E17" w:rsidR="00F628EF" w:rsidRPr="003A38F0" w:rsidRDefault="00F628EF" w:rsidP="00F628EF">
      <w:r w:rsidRPr="003A38F0">
        <w:t xml:space="preserve">Динамика основных объемных показателей работы транспортного комплекса в 2016 году отражает удовлетворение спроса на транспортные услуги в сложившихся макроэкономических условиях. В 2016 году </w:t>
      </w:r>
      <w:r w:rsidR="00CD0AED" w:rsidRPr="003A38F0">
        <w:br/>
      </w:r>
      <w:r w:rsidRPr="003A38F0">
        <w:t xml:space="preserve">при сохранении неблагоприятной внешнеэкономической </w:t>
      </w:r>
      <w:r w:rsidR="00CD0AED" w:rsidRPr="003A38F0">
        <w:br/>
      </w:r>
      <w:r w:rsidRPr="003A38F0">
        <w:t xml:space="preserve">и внешнеполитической конъюнктуры наметились рост спроса на услуги </w:t>
      </w:r>
      <w:r w:rsidRPr="003A38F0">
        <w:lastRenderedPageBreak/>
        <w:t>транспортного комплекса в части грузовых перевозок и снижение негативных тенденций в части пассажирских перевозок.</w:t>
      </w:r>
    </w:p>
    <w:p w14:paraId="795E386D" w14:textId="77777777" w:rsidR="00F628EF" w:rsidRPr="003A38F0" w:rsidRDefault="00F628EF" w:rsidP="00F628EF">
      <w:r w:rsidRPr="003A38F0">
        <w:t>Объем перевозок грузов организациями всех видов экономической деятельности (без трубопроводного транспорта и железнодорожного транспорта необщего пользования) составил в 2016 году по данным Росстата 6,5 млрд. тонн (101,7</w:t>
      </w:r>
      <w:r w:rsidR="008C0C3C" w:rsidRPr="003A38F0">
        <w:t xml:space="preserve"> </w:t>
      </w:r>
      <w:r w:rsidRPr="003A38F0">
        <w:t>% к уровню 2015 года), грузооборот – 2,7 трлн. т-км (101,7</w:t>
      </w:r>
      <w:r w:rsidR="008C0C3C" w:rsidRPr="003A38F0">
        <w:t xml:space="preserve"> </w:t>
      </w:r>
      <w:r w:rsidRPr="003A38F0">
        <w:t>% к уровню 2015 года).</w:t>
      </w:r>
    </w:p>
    <w:p w14:paraId="2EA79DEB" w14:textId="108F88C9" w:rsidR="00F628EF" w:rsidRPr="003A38F0" w:rsidRDefault="00F628EF" w:rsidP="00F628EF">
      <w:r w:rsidRPr="003A38F0">
        <w:t xml:space="preserve">В целях решения задач по повышению конкурентоспособности </w:t>
      </w:r>
      <w:r w:rsidR="00CD0AED" w:rsidRPr="003A38F0">
        <w:br/>
      </w:r>
      <w:r w:rsidRPr="003A38F0">
        <w:t>и провозной способности морского транспортного флота в 2016 году завершено строительство дизель-электрического ледокола «Новороссийск</w:t>
      </w:r>
      <w:r w:rsidR="006431CC" w:rsidRPr="003A38F0">
        <w:t>»</w:t>
      </w:r>
      <w:r w:rsidRPr="003A38F0">
        <w:t xml:space="preserve"> мощностью около 16 МВт проекта 21900.</w:t>
      </w:r>
    </w:p>
    <w:p w14:paraId="6F61FEA2" w14:textId="77777777" w:rsidR="00F628EF" w:rsidRPr="003A38F0" w:rsidRDefault="008C0C3C" w:rsidP="00F628EF">
      <w:r w:rsidRPr="003A38F0">
        <w:t>30 декабря 2016 г.</w:t>
      </w:r>
      <w:r w:rsidR="00F628EF" w:rsidRPr="003A38F0">
        <w:t xml:space="preserve"> состоялся спуск на воду многофункционального линейного дизель-электрического ледокола «Виктор Черномырдин» мощностью 25 </w:t>
      </w:r>
      <w:r w:rsidR="00841424" w:rsidRPr="003A38F0">
        <w:t>мВт.</w:t>
      </w:r>
    </w:p>
    <w:p w14:paraId="1D728AE2" w14:textId="6D7F4761" w:rsidR="00F628EF" w:rsidRPr="003A38F0" w:rsidRDefault="00F628EF" w:rsidP="00F628EF">
      <w:r w:rsidRPr="003A38F0">
        <w:t>Объем перевозок грузов через порты и пункты в акватории Северного морского пути увеличился на 37,7</w:t>
      </w:r>
      <w:r w:rsidR="008C0C3C" w:rsidRPr="003A38F0">
        <w:t xml:space="preserve"> </w:t>
      </w:r>
      <w:r w:rsidRPr="003A38F0">
        <w:t xml:space="preserve">% к уровню 2015 года и составил </w:t>
      </w:r>
      <w:r w:rsidR="00CD0AED" w:rsidRPr="003A38F0">
        <w:br/>
      </w:r>
      <w:r w:rsidRPr="003A38F0">
        <w:t>7 480,2 тыс. тонн.</w:t>
      </w:r>
    </w:p>
    <w:p w14:paraId="4E46C7A8" w14:textId="46E25590" w:rsidR="00F628EF" w:rsidRPr="003A38F0" w:rsidRDefault="00F628EF" w:rsidP="00F628EF">
      <w:r w:rsidRPr="003A38F0">
        <w:t xml:space="preserve">В сфере пассажирских перевозок в 2016 году наблюдалось небольшое снижение пассажирооборота </w:t>
      </w:r>
      <w:r w:rsidR="00B674C9" w:rsidRPr="003A38F0">
        <w:t xml:space="preserve">транспорта общего пользования. </w:t>
      </w:r>
      <w:r w:rsidRPr="003A38F0">
        <w:t xml:space="preserve">По данным Росстата пассажирооборот транспорта общего пользования составил </w:t>
      </w:r>
      <w:r w:rsidR="00CD0AED" w:rsidRPr="003A38F0">
        <w:br/>
      </w:r>
      <w:r w:rsidRPr="003A38F0">
        <w:t>в 2016 году 511,4 млрд. пасс.-км, то есть 98,1</w:t>
      </w:r>
      <w:r w:rsidR="008C0C3C" w:rsidRPr="003A38F0">
        <w:t xml:space="preserve"> </w:t>
      </w:r>
      <w:r w:rsidRPr="003A38F0">
        <w:t>% к уровню 2015 г</w:t>
      </w:r>
      <w:r w:rsidR="00B674C9" w:rsidRPr="003A38F0">
        <w:t>ода</w:t>
      </w:r>
      <w:r w:rsidRPr="003A38F0">
        <w:t>.</w:t>
      </w:r>
    </w:p>
    <w:p w14:paraId="0C6663C8" w14:textId="73F962EE" w:rsidR="00F628EF" w:rsidRPr="003A38F0" w:rsidRDefault="00F628EF" w:rsidP="00F628EF">
      <w:r w:rsidRPr="003A38F0">
        <w:t xml:space="preserve">В то же время рост пассажирооборота наблюдался </w:t>
      </w:r>
      <w:r w:rsidR="00CD0AED" w:rsidRPr="003A38F0">
        <w:br/>
      </w:r>
      <w:r w:rsidRPr="003A38F0">
        <w:t>на железнодорожном транспорте (103,3</w:t>
      </w:r>
      <w:r w:rsidR="008C0C3C" w:rsidRPr="003A38F0">
        <w:t xml:space="preserve"> </w:t>
      </w:r>
      <w:r w:rsidRPr="003A38F0">
        <w:t>% к уровню 2015 г</w:t>
      </w:r>
      <w:r w:rsidR="00B674C9" w:rsidRPr="003A38F0">
        <w:t>ода</w:t>
      </w:r>
      <w:r w:rsidRPr="003A38F0">
        <w:t>), внутреннем водном (106,7</w:t>
      </w:r>
      <w:r w:rsidR="008C0C3C" w:rsidRPr="003A38F0">
        <w:t xml:space="preserve"> </w:t>
      </w:r>
      <w:r w:rsidRPr="003A38F0">
        <w:t>% к уровню 2015 г</w:t>
      </w:r>
      <w:r w:rsidR="00B674C9" w:rsidRPr="003A38F0">
        <w:t>ода</w:t>
      </w:r>
      <w:r w:rsidRPr="003A38F0">
        <w:t>), морском транспорте (</w:t>
      </w:r>
      <w:r w:rsidR="00450878" w:rsidRPr="003A38F0">
        <w:t>123,1</w:t>
      </w:r>
      <w:r w:rsidR="008C0C3C" w:rsidRPr="003A38F0">
        <w:t xml:space="preserve"> </w:t>
      </w:r>
      <w:r w:rsidRPr="003A38F0">
        <w:t>% к уровню 2015 г</w:t>
      </w:r>
      <w:r w:rsidR="00B674C9" w:rsidRPr="003A38F0">
        <w:t>ода</w:t>
      </w:r>
      <w:r w:rsidRPr="003A38F0">
        <w:t xml:space="preserve">), а также на внутренних перевозках воздушным транспортом </w:t>
      </w:r>
      <w:r w:rsidR="008C0C3C" w:rsidRPr="003A38F0">
        <w:br/>
      </w:r>
      <w:r w:rsidRPr="003A38F0">
        <w:t>(104,9</w:t>
      </w:r>
      <w:r w:rsidR="008C0C3C" w:rsidRPr="003A38F0">
        <w:t xml:space="preserve"> </w:t>
      </w:r>
      <w:r w:rsidRPr="003A38F0">
        <w:t>% к уровню 2015 г</w:t>
      </w:r>
      <w:r w:rsidR="00B674C9" w:rsidRPr="003A38F0">
        <w:t>ода</w:t>
      </w:r>
      <w:r w:rsidRPr="003A38F0">
        <w:t xml:space="preserve">). </w:t>
      </w:r>
    </w:p>
    <w:p w14:paraId="4F0EAAC6" w14:textId="7DB9B0C7" w:rsidR="00F628EF" w:rsidRPr="003A38F0" w:rsidRDefault="00F628EF" w:rsidP="00F628EF">
      <w:r w:rsidRPr="003A38F0">
        <w:t xml:space="preserve">В 2016 году в целях эффективного функционирования пассажирского железнодорожного транспорта в пригородном и дальнем сообщении был принят Федеральный закон от 30.11.2016 № 401-ФЗ, предусматривающий продление льготного периода налогообложения услуг по перевозке </w:t>
      </w:r>
      <w:r w:rsidRPr="003A38F0">
        <w:lastRenderedPageBreak/>
        <w:t xml:space="preserve">пассажиров железнодорожным транспортом в пригородном сообщении </w:t>
      </w:r>
      <w:r w:rsidR="00CD0AED" w:rsidRPr="003A38F0">
        <w:br/>
      </w:r>
      <w:r w:rsidRPr="003A38F0">
        <w:t>по нулевой ставке НДС до 2030 года. Также установлена ставка НДС 0 %</w:t>
      </w:r>
      <w:r w:rsidR="00CD0AED" w:rsidRPr="003A38F0">
        <w:br/>
      </w:r>
      <w:r w:rsidRPr="003A38F0">
        <w:t xml:space="preserve"> на перевозки пассажиров в дальнем следовании с 01.01.2017 </w:t>
      </w:r>
      <w:r w:rsidR="008C0C3C" w:rsidRPr="003A38F0">
        <w:t>до 01.01.2030</w:t>
      </w:r>
      <w:r w:rsidR="00B674C9" w:rsidRPr="003A38F0">
        <w:t>.</w:t>
      </w:r>
    </w:p>
    <w:p w14:paraId="00BA53D6" w14:textId="57BFB4A2" w:rsidR="00F628EF" w:rsidRPr="00434396" w:rsidRDefault="00F628EF" w:rsidP="00F628EF">
      <w:r w:rsidRPr="003A38F0">
        <w:t xml:space="preserve">В 2016 году на воздушном транспорте с учетом мер государственной поддержки реализовано 5 программ субсидирования авиаперевозок, в рамках которых субсидировалось около 280 </w:t>
      </w:r>
      <w:r w:rsidRPr="00434396">
        <w:t xml:space="preserve">маршрутов. Общий объем финансирования по всем программам составил 8044,8 млн. руб., </w:t>
      </w:r>
      <w:r w:rsidR="00CD0AED" w:rsidRPr="00434396">
        <w:br/>
      </w:r>
      <w:r w:rsidRPr="00434396">
        <w:t>чт</w:t>
      </w:r>
      <w:r w:rsidR="00B674C9" w:rsidRPr="00434396">
        <w:t xml:space="preserve">о позволило перевезти почти 1,5 </w:t>
      </w:r>
      <w:r w:rsidRPr="00434396">
        <w:t xml:space="preserve">млн. пассажиров. </w:t>
      </w:r>
    </w:p>
    <w:p w14:paraId="072EED6C" w14:textId="70818BE2" w:rsidR="00F628EF" w:rsidRPr="00434396" w:rsidRDefault="00F628EF" w:rsidP="00F628EF">
      <w:r w:rsidRPr="00434396">
        <w:t xml:space="preserve">В 2016 году обновление парка воздушных судов составило </w:t>
      </w:r>
      <w:r w:rsidR="00CD0AED" w:rsidRPr="00434396">
        <w:br/>
      </w:r>
      <w:r w:rsidRPr="00434396">
        <w:t>133 единицы.</w:t>
      </w:r>
    </w:p>
    <w:p w14:paraId="3B21E026" w14:textId="48CB56E8" w:rsidR="00EB7706" w:rsidRPr="00434396" w:rsidRDefault="00EB7706" w:rsidP="00EB7706">
      <w:r w:rsidRPr="00434396">
        <w:t>Объем экспорта транспортных услуг без учета трубопроводного транспорта, по данным банка России составил 14,86 млрд. долларов США, что на 0,2 % выше уровня 2015 года.</w:t>
      </w:r>
    </w:p>
    <w:p w14:paraId="58400698" w14:textId="19F31E81" w:rsidR="00F628EF" w:rsidRPr="003A38F0" w:rsidRDefault="00F628EF" w:rsidP="00F628EF">
      <w:r w:rsidRPr="00434396">
        <w:t xml:space="preserve">В сфере международного сотрудничества продолжалась работа </w:t>
      </w:r>
      <w:r w:rsidR="00CD0AED" w:rsidRPr="00434396">
        <w:br/>
      </w:r>
      <w:r w:rsidRPr="00434396">
        <w:t xml:space="preserve">по интеграции российского транспортного комплекса в глобальную транспортную систему и по созданию взаимосвязанной транспортной сети </w:t>
      </w:r>
      <w:r w:rsidR="00CD0AED" w:rsidRPr="00434396">
        <w:br/>
      </w:r>
      <w:r w:rsidRPr="00434396">
        <w:t>в Евразии. Активизировано сотрудничество на азиатско-тихоокеанском направлении, продолжались усилия по дальнейшей интеграции транспортного комплекса России с транспортными комплексами</w:t>
      </w:r>
      <w:r w:rsidRPr="003A38F0">
        <w:t xml:space="preserve"> стран АТР (Вьетнам, Индонезия, Сингапур, Китай, Республика Корея, Япония), расширялось наше участие </w:t>
      </w:r>
      <w:r w:rsidR="00B674C9" w:rsidRPr="003A38F0">
        <w:t>в</w:t>
      </w:r>
      <w:r w:rsidRPr="003A38F0">
        <w:t xml:space="preserve"> деятельности многосторонних механизмов АТР: ЭСКАТО, АТЭС, ШОС, АСЕАН.  </w:t>
      </w:r>
    </w:p>
    <w:p w14:paraId="2B49D817" w14:textId="77777777" w:rsidR="00F628EF" w:rsidRPr="003A38F0" w:rsidRDefault="00F628EF" w:rsidP="00F628EF">
      <w:r w:rsidRPr="003A38F0">
        <w:t>В сфере автомобильного транспорта в 2016 году российским автоперевозчикам выдано 3146 удостоверений допуска к осуществлени</w:t>
      </w:r>
      <w:r w:rsidR="00B674C9" w:rsidRPr="003A38F0">
        <w:t>ю международных перевозок, в т.</w:t>
      </w:r>
      <w:r w:rsidRPr="003A38F0">
        <w:t xml:space="preserve">ч. 681 ед. </w:t>
      </w:r>
      <w:r w:rsidR="00B674C9" w:rsidRPr="003A38F0">
        <w:t>–</w:t>
      </w:r>
      <w:r w:rsidRPr="003A38F0">
        <w:t xml:space="preserve"> к осуществлению перевозок пассажиров в международном сообщении, 2465 ед. </w:t>
      </w:r>
      <w:r w:rsidR="008C0C3C" w:rsidRPr="003A38F0">
        <w:t>–</w:t>
      </w:r>
      <w:r w:rsidRPr="003A38F0">
        <w:t xml:space="preserve"> грузов.</w:t>
      </w:r>
    </w:p>
    <w:p w14:paraId="4AF3A480" w14:textId="1EE5EE44" w:rsidR="00F628EF" w:rsidRPr="003A38F0" w:rsidRDefault="00F628EF" w:rsidP="00F628EF">
      <w:r w:rsidRPr="003A38F0">
        <w:t xml:space="preserve">Доля российских перевозчиков в объеме международных автомобильных перевозок грузов по итогам 2016 года составила </w:t>
      </w:r>
      <w:r w:rsidR="00CD0AED" w:rsidRPr="003A38F0">
        <w:br/>
      </w:r>
      <w:r w:rsidRPr="003A38F0">
        <w:t>46 процентов.</w:t>
      </w:r>
    </w:p>
    <w:p w14:paraId="7FFA9A8A" w14:textId="70F5804A" w:rsidR="00F628EF" w:rsidRPr="003A38F0" w:rsidRDefault="00F628EF" w:rsidP="00F628EF">
      <w:r w:rsidRPr="003A38F0">
        <w:lastRenderedPageBreak/>
        <w:t xml:space="preserve">Важным вкладом в создание благоприятных условий </w:t>
      </w:r>
      <w:r w:rsidR="00CD0AED" w:rsidRPr="003A38F0">
        <w:br/>
      </w:r>
      <w:r w:rsidRPr="003A38F0">
        <w:t xml:space="preserve">для международных автомобильных перевозок в Евразии посредством упрощения и гармонизации документации, процедур и требований стало подписание в рамках Министерской конференции ЭСКАТО 08.12.2016 между Россией, Китаем и Монголией Межправительственного соглашения </w:t>
      </w:r>
      <w:r w:rsidR="00CD0AED" w:rsidRPr="003A38F0">
        <w:br/>
      </w:r>
      <w:r w:rsidRPr="003A38F0">
        <w:t xml:space="preserve">о международных автомобильных перевозках по сети азиатских автомобильных дорог. </w:t>
      </w:r>
    </w:p>
    <w:p w14:paraId="4C078A61" w14:textId="15478B19" w:rsidR="00F628EF" w:rsidRPr="003A38F0" w:rsidRDefault="00F628EF" w:rsidP="00F628EF">
      <w:r w:rsidRPr="003A38F0">
        <w:t xml:space="preserve">В Российской Федерации по состоянию на конец 2016 года установлено 392 пункта пропуска через государственную границу Российской Федерации, </w:t>
      </w:r>
      <w:r w:rsidR="00D24EF4" w:rsidRPr="003A38F0">
        <w:t xml:space="preserve">обеспечено </w:t>
      </w:r>
      <w:r w:rsidRPr="003A38F0">
        <w:t xml:space="preserve">бесперебойное функционирование </w:t>
      </w:r>
      <w:r w:rsidR="00CD0AED" w:rsidRPr="003A38F0">
        <w:br/>
      </w:r>
      <w:r w:rsidR="00D24EF4" w:rsidRPr="003A38F0">
        <w:t>311 пунктов пропуска</w:t>
      </w:r>
      <w:r w:rsidRPr="003A38F0">
        <w:t>. Проведена работа по повышению их антитеррористической защищенности в рамках выполнения мероприятий государственной программы Российской Федерации «Развитие внешнеэкономической деятельности».</w:t>
      </w:r>
    </w:p>
    <w:p w14:paraId="58549AF5" w14:textId="77777777" w:rsidR="00F628EF" w:rsidRPr="003A38F0" w:rsidRDefault="00F628EF" w:rsidP="00F628EF">
      <w:r w:rsidRPr="003A38F0">
        <w:t xml:space="preserve">В 2016 году установлены 3 новых пункта пропуска на российско-китайском участке государственной границы </w:t>
      </w:r>
      <w:r w:rsidR="00B674C9" w:rsidRPr="003A38F0">
        <w:t>–</w:t>
      </w:r>
      <w:r w:rsidRPr="003A38F0">
        <w:t xml:space="preserve"> автомобильный пункт пропуска Большой Уссурийский - Хэйсяцзыдао, пешеходный пункт пропуска Благовещенск-1 - Хэйхэ и смешанный пункт пропуска Верхнеблаговещенский.</w:t>
      </w:r>
    </w:p>
    <w:p w14:paraId="40C97C2D" w14:textId="77777777" w:rsidR="00F628EF" w:rsidRPr="003A38F0" w:rsidRDefault="00F628EF" w:rsidP="00F628EF">
      <w:r w:rsidRPr="003A38F0">
        <w:t>Открыты после строительства и реконструкции 5 пунктов пропуска (воздушные пункты пропуска Раменское, Самара, Сабетта, морской пункт пропуска Большой порт Санкт-Петербург (в пределах многофункционального морского перегрузочного комплекса Бронка), автомобильный пункт пропуска Светогорск).</w:t>
      </w:r>
    </w:p>
    <w:p w14:paraId="0CAD95A7" w14:textId="2A1BF691" w:rsidR="00F628EF" w:rsidRPr="003A38F0" w:rsidRDefault="00F628EF" w:rsidP="00F628EF">
      <w:r w:rsidRPr="003A38F0">
        <w:t xml:space="preserve">В сфере обеспечения транспортной безопасности по состоянию </w:t>
      </w:r>
      <w:r w:rsidR="00CD0AED" w:rsidRPr="003A38F0">
        <w:br/>
      </w:r>
      <w:r w:rsidRPr="003A38F0">
        <w:t xml:space="preserve">на декабрь 2016 года откатегорировано более 50 тыс. объектов транспортной инфраструктуры и 248,5 тыс. транспортных средств, утверждено </w:t>
      </w:r>
      <w:r w:rsidR="00CD0AED" w:rsidRPr="003A38F0">
        <w:br/>
      </w:r>
      <w:r w:rsidRPr="003A38F0">
        <w:t xml:space="preserve">24,8 тыс. оценок уязвимости объектов транспортной инфраструктуры </w:t>
      </w:r>
      <w:r w:rsidR="00CD0AED" w:rsidRPr="003A38F0">
        <w:br/>
      </w:r>
      <w:r w:rsidRPr="003A38F0">
        <w:t xml:space="preserve">и 43,8 тыс. оценок уязвимости транспортных средств, утверждено более </w:t>
      </w:r>
      <w:r w:rsidR="00CD0AED" w:rsidRPr="003A38F0">
        <w:br/>
      </w:r>
      <w:r w:rsidRPr="003A38F0">
        <w:t xml:space="preserve">7 тыс. планов обеспечения транспортной безопасности объектов </w:t>
      </w:r>
      <w:r w:rsidRPr="003A38F0">
        <w:lastRenderedPageBreak/>
        <w:t xml:space="preserve">транспортной инфраструктуры и 9,9 тыс. планов обеспечения транспортной безопасности транспортных средств. </w:t>
      </w:r>
    </w:p>
    <w:p w14:paraId="7A52F032" w14:textId="77777777" w:rsidR="00F628EF" w:rsidRPr="003A38F0" w:rsidRDefault="00F628EF" w:rsidP="00F628EF">
      <w:r w:rsidRPr="003A38F0">
        <w:t>В рамках мероприятий на федеральных автомобильных дорогах, направленных на повышение безопасности движения и снижение воздействия автомобильного транспорта на окружающую среду, осуществлено строительство 310 км линий электроосвещения.</w:t>
      </w:r>
    </w:p>
    <w:p w14:paraId="5AD5A7C5" w14:textId="0DCED67F" w:rsidR="00F628EF" w:rsidRPr="003A38F0" w:rsidRDefault="00F628EF" w:rsidP="00F628EF">
      <w:r w:rsidRPr="003A38F0">
        <w:t xml:space="preserve">В 2016 году выполнены мероприятия первой очереди доработки Единой государственной информационной системы обеспечения транспортной безопасности (далее </w:t>
      </w:r>
      <w:r w:rsidR="00B674C9" w:rsidRPr="003A38F0">
        <w:t>–</w:t>
      </w:r>
      <w:r w:rsidRPr="003A38F0">
        <w:t xml:space="preserve"> ЕГИС ОТБ) в части приведения </w:t>
      </w:r>
      <w:r w:rsidR="00CD0AED" w:rsidRPr="003A38F0">
        <w:br/>
      </w:r>
      <w:r w:rsidRPr="003A38F0">
        <w:t>в соответствие функциональных возможностей, а также технических характеристик, пропускной способности и объемов средств хранения контура персональных данных пассажиров и контура информационного обеспечения транспортной безопасности ЕГИС ОТБ с изменениями в нормативной правовой базе в сфере транспортной безопасности, а также требованиям нормативных документов по использованию Единой системы межведомственного электронного взаимодействия с информационными системами других федеральных органов исполнительной власти.</w:t>
      </w:r>
    </w:p>
    <w:p w14:paraId="51922946" w14:textId="09FDEC59" w:rsidR="00F628EF" w:rsidRPr="003A38F0" w:rsidRDefault="00F628EF" w:rsidP="00F628EF">
      <w:r w:rsidRPr="003A38F0">
        <w:t xml:space="preserve">Разработан и внесен в Правительство Российской Федерации проект изменений в Правила дорожного движения, направленный </w:t>
      </w:r>
      <w:r w:rsidR="00CD0AED" w:rsidRPr="003A38F0">
        <w:br/>
      </w:r>
      <w:r w:rsidRPr="003A38F0">
        <w:t xml:space="preserve">на совершенствование законодательства в части обеспечения безопасности дорожного движения, развития электромобильного транспорта </w:t>
      </w:r>
      <w:r w:rsidR="00CD0AED" w:rsidRPr="003A38F0">
        <w:br/>
      </w:r>
      <w:r w:rsidRPr="003A38F0">
        <w:t xml:space="preserve">и велосипедного движения, защиты окружающей среды от воздействия выбросов автомобильной техникой вредных (загрязняющих) веществ. Проектом предусмотрено введение новых дорожных знаков «Зона </w:t>
      </w:r>
      <w:r w:rsidR="00CD0AED" w:rsidRPr="003A38F0">
        <w:br/>
      </w:r>
      <w:r w:rsidRPr="003A38F0">
        <w:t xml:space="preserve">с ограничением экологического класса механических транспортных средств», «Зона с ограничением экологического класса грузовых автомобилей», «Экологический класс транспортного средства». Принятие изменений позволит органам государственной власти и местного самоуправления реализовать полномочия по обеспечению защиты качества воздуха в жилых районах для сохранения благополучия среды обитания путем введения </w:t>
      </w:r>
      <w:r w:rsidRPr="003A38F0">
        <w:lastRenderedPageBreak/>
        <w:t>запрета на движение по территории населенных пунктов транспортных средств с высоким уровнем выбросов вредных веществ.</w:t>
      </w:r>
    </w:p>
    <w:p w14:paraId="6F46542B" w14:textId="77777777" w:rsidR="00F628EF" w:rsidRPr="003A38F0" w:rsidRDefault="00F628EF" w:rsidP="00F628EF">
      <w:r w:rsidRPr="003A38F0">
        <w:t>Важное значение для повышения доступности и качества транспортных услуг для населения, а также снижения негативного воздействия транспортной системы на окружающую среду имеет распоряжение Министерства транспорта Российской Федерации от 31 января 2017 г</w:t>
      </w:r>
      <w:r w:rsidR="008C0C3C" w:rsidRPr="003A38F0">
        <w:t>.</w:t>
      </w:r>
      <w:r w:rsidRPr="003A38F0">
        <w:t xml:space="preserve"> </w:t>
      </w:r>
      <w:r w:rsidR="00B674C9" w:rsidRPr="003A38F0">
        <w:br/>
        <w:t>№ НА-19-р «</w:t>
      </w:r>
      <w:r w:rsidRPr="003A38F0">
        <w:t>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w:t>
      </w:r>
      <w:r w:rsidR="00B674C9" w:rsidRPr="003A38F0">
        <w:t>»</w:t>
      </w:r>
      <w:r w:rsidRPr="003A38F0">
        <w:t>, в котором в числе требований к транспортным средствам, используемым для осуществления перевозок пассажиров и багажа автомобильным транспортом по маршрутам регулярных перевозок, предусматривается соответствие этих транспортных средств экологическому классу ЕВРО-4 и выше.</w:t>
      </w:r>
    </w:p>
    <w:p w14:paraId="7817EB7B" w14:textId="77777777" w:rsidR="00F04F31" w:rsidRPr="003A38F0" w:rsidRDefault="00F04F31" w:rsidP="00BA65B2">
      <w:pPr>
        <w:pStyle w:val="3"/>
      </w:pPr>
      <w:bookmarkStart w:id="3" w:name="_Toc483951366"/>
      <w:r w:rsidRPr="003A38F0">
        <w:t xml:space="preserve">Сведения о значениях целевых индикаторов, достигнутых </w:t>
      </w:r>
      <w:r w:rsidRPr="003A38F0">
        <w:br/>
        <w:t>за отчетный период реализации Транспортной стратегии</w:t>
      </w:r>
      <w:bookmarkEnd w:id="3"/>
    </w:p>
    <w:p w14:paraId="48B1C33F" w14:textId="77777777" w:rsidR="00F04F31" w:rsidRPr="003A38F0" w:rsidRDefault="00F04F31" w:rsidP="00BA65B2">
      <w:pPr>
        <w:pStyle w:val="4"/>
      </w:pPr>
      <w:bookmarkStart w:id="4" w:name="_Toc483951367"/>
      <w:r w:rsidRPr="003A38F0">
        <w:t>Значения целевых индикаторов, достигнутых за отчетный период реализации Транспортной стратегии</w:t>
      </w:r>
      <w:bookmarkEnd w:id="4"/>
    </w:p>
    <w:p w14:paraId="669C2193" w14:textId="77777777" w:rsidR="00F04F31" w:rsidRPr="003A38F0" w:rsidRDefault="00F04F31" w:rsidP="00C241D2">
      <w:r w:rsidRPr="003A38F0">
        <w:t>В данном разделе приведены сведения о фактически достигнутых значе</w:t>
      </w:r>
      <w:r w:rsidR="00D800B4" w:rsidRPr="003A38F0">
        <w:t>ниях целевых индикаторов за 2015</w:t>
      </w:r>
      <w:r w:rsidR="008C0C3C" w:rsidRPr="003A38F0">
        <w:t xml:space="preserve"> – </w:t>
      </w:r>
      <w:r w:rsidR="00D800B4" w:rsidRPr="003A38F0">
        <w:t>2016</w:t>
      </w:r>
      <w:r w:rsidRPr="003A38F0">
        <w:t xml:space="preserve"> годы по целям Транспортной стратегии в сравнении с плановыми значениями индикаторов по базовому </w:t>
      </w:r>
      <w:r w:rsidRPr="003A38F0">
        <w:br/>
        <w:t>и инновационному варианту стратегии.</w:t>
      </w:r>
    </w:p>
    <w:p w14:paraId="0EC0EE81" w14:textId="345DAA33" w:rsidR="00F04F31" w:rsidRPr="003A38F0" w:rsidRDefault="00F04F31" w:rsidP="00BB2DE0">
      <w:pPr>
        <w:ind w:firstLine="709"/>
      </w:pPr>
      <w:r w:rsidRPr="003A38F0">
        <w:t>Транспортной стратегией установлены плановые значения целевых индикаторов только по ключевым (контрольным) годам реализации Транспортной стратегии (2011, 2015, 2018 и 2020 годы). В связи с этим</w:t>
      </w:r>
      <w:r w:rsidR="00D800B4" w:rsidRPr="003A38F0">
        <w:t xml:space="preserve">, </w:t>
      </w:r>
      <w:r w:rsidR="00CD0AED" w:rsidRPr="003A38F0">
        <w:br/>
      </w:r>
      <w:r w:rsidR="00D800B4" w:rsidRPr="003A38F0">
        <w:t>в данном докладе значения 2015</w:t>
      </w:r>
      <w:r w:rsidRPr="003A38F0">
        <w:t xml:space="preserve"> года приводятся для сравнения с 201</w:t>
      </w:r>
      <w:r w:rsidR="00D800B4" w:rsidRPr="003A38F0">
        <w:t>6</w:t>
      </w:r>
      <w:r w:rsidRPr="003A38F0">
        <w:t xml:space="preserve"> годом и оценки динамики </w:t>
      </w:r>
      <w:r w:rsidR="00307E71" w:rsidRPr="003A38F0">
        <w:t xml:space="preserve">изменения уровня </w:t>
      </w:r>
      <w:r w:rsidRPr="003A38F0">
        <w:t xml:space="preserve">достижения целевых индикаторов </w:t>
      </w:r>
      <w:r w:rsidR="00CD0AED" w:rsidRPr="003A38F0">
        <w:br/>
      </w:r>
      <w:r w:rsidRPr="003A38F0">
        <w:t>за отчетный период.</w:t>
      </w:r>
    </w:p>
    <w:p w14:paraId="1A8A8622" w14:textId="1BB86554" w:rsidR="00F04F31" w:rsidRPr="003A38F0" w:rsidRDefault="00F04F31" w:rsidP="00BB2DE0">
      <w:pPr>
        <w:ind w:firstLine="709"/>
      </w:pPr>
      <w:r w:rsidRPr="003A38F0">
        <w:t>Промежуточные целе</w:t>
      </w:r>
      <w:r w:rsidR="00D800B4" w:rsidRPr="003A38F0">
        <w:t>вые значения индикаторов на 2016</w:t>
      </w:r>
      <w:r w:rsidRPr="003A38F0">
        <w:t xml:space="preserve"> год получены расчетным путем при помощи аппроксимации исходя из предположения </w:t>
      </w:r>
      <w:r w:rsidR="00CD0AED" w:rsidRPr="003A38F0">
        <w:br/>
      </w:r>
      <w:r w:rsidRPr="003A38F0">
        <w:lastRenderedPageBreak/>
        <w:t xml:space="preserve">о плавном </w:t>
      </w:r>
      <w:r w:rsidR="00307E71" w:rsidRPr="003A38F0">
        <w:t>изменении</w:t>
      </w:r>
      <w:r w:rsidRPr="003A38F0">
        <w:t xml:space="preserve"> целевых значений</w:t>
      </w:r>
      <w:r w:rsidR="00307E71" w:rsidRPr="003A38F0">
        <w:t xml:space="preserve"> </w:t>
      </w:r>
      <w:r w:rsidR="00D800B4" w:rsidRPr="003A38F0">
        <w:t xml:space="preserve">в интервале между </w:t>
      </w:r>
      <w:r w:rsidR="00CD0AED" w:rsidRPr="003A38F0">
        <w:br/>
      </w:r>
      <w:r w:rsidR="00D800B4" w:rsidRPr="003A38F0">
        <w:t>2015 и 2018</w:t>
      </w:r>
      <w:r w:rsidRPr="003A38F0">
        <w:t xml:space="preserve"> годами. Таким образом, расчетные промежуточные целе</w:t>
      </w:r>
      <w:r w:rsidR="00D800B4" w:rsidRPr="003A38F0">
        <w:t>вые значения индикаторов на 2016</w:t>
      </w:r>
      <w:r w:rsidRPr="003A38F0">
        <w:t xml:space="preserve"> год являются ожидаемыми величинами </w:t>
      </w:r>
      <w:r w:rsidR="00CD0AED" w:rsidRPr="003A38F0">
        <w:br/>
      </w:r>
      <w:r w:rsidRPr="003A38F0">
        <w:t>и используются для сравнения с фактически дост</w:t>
      </w:r>
      <w:r w:rsidR="00D800B4" w:rsidRPr="003A38F0">
        <w:t xml:space="preserve">игнутыми значениями </w:t>
      </w:r>
      <w:r w:rsidR="00CD0AED" w:rsidRPr="003A38F0">
        <w:br/>
      </w:r>
      <w:r w:rsidR="00D800B4" w:rsidRPr="003A38F0">
        <w:t>в 2016</w:t>
      </w:r>
      <w:r w:rsidRPr="003A38F0">
        <w:t xml:space="preserve"> году</w:t>
      </w:r>
      <w:r w:rsidR="00307E71" w:rsidRPr="003A38F0">
        <w:t>, а также</w:t>
      </w:r>
      <w:r w:rsidRPr="003A38F0">
        <w:t xml:space="preserve"> оценки доли (процента) достижения ожидаемых расчетных значений</w:t>
      </w:r>
      <w:r w:rsidR="00307E71" w:rsidRPr="003A38F0">
        <w:t xml:space="preserve"> и</w:t>
      </w:r>
      <w:r w:rsidRPr="003A38F0">
        <w:t xml:space="preserve"> оценки динамики роста фактич</w:t>
      </w:r>
      <w:r w:rsidR="00D800B4" w:rsidRPr="003A38F0">
        <w:t>ески достигнутых значений в 2016 году по сравнению с 2015</w:t>
      </w:r>
      <w:r w:rsidRPr="003A38F0">
        <w:t xml:space="preserve"> годом. </w:t>
      </w:r>
    </w:p>
    <w:p w14:paraId="48372341" w14:textId="54346EE9" w:rsidR="00DE60D2" w:rsidRPr="003A38F0" w:rsidRDefault="00F04F31" w:rsidP="00DE60D2">
      <w:r w:rsidRPr="003A38F0">
        <w:t xml:space="preserve">Результаты расчета </w:t>
      </w:r>
      <w:r w:rsidR="008C0C3C" w:rsidRPr="003A38F0">
        <w:t>фактически достигнутых значений</w:t>
      </w:r>
      <w:r w:rsidRPr="003A38F0">
        <w:t xml:space="preserve"> целевых индикаторов стратегии, а также основные источники информации сведены </w:t>
      </w:r>
      <w:r w:rsidRPr="003A38F0">
        <w:br/>
        <w:t>в Таблицу 2.1, приведенную ниже.</w:t>
      </w:r>
      <w:r w:rsidR="00DE60D2" w:rsidRPr="003A38F0">
        <w:t xml:space="preserve"> В этой таблице в строке «Факт» приводятся фактически достигнутые значения индикаторов на 2015 и 2016 годы, строки «План базов.» и «План иннов.» обозначают плановые целевые значения индикаторов на 2015 год и ожидаемые расчетные промежуточные ожидаемые целевые значения индикаторов на 2016 год, с которыми сравниваются фактические значения индикаторов.</w:t>
      </w:r>
    </w:p>
    <w:p w14:paraId="29F21C5F" w14:textId="77777777" w:rsidR="00DE60D2" w:rsidRPr="003A38F0" w:rsidRDefault="00DE60D2" w:rsidP="00C241D2"/>
    <w:p w14:paraId="2E5BFED0" w14:textId="77777777" w:rsidR="00F04F31" w:rsidRPr="003A38F0" w:rsidRDefault="00F04F31" w:rsidP="00BA65B2">
      <w:pPr>
        <w:sectPr w:rsidR="00F04F31" w:rsidRPr="003A38F0" w:rsidSect="00CC1CE6">
          <w:headerReference w:type="default" r:id="rId9"/>
          <w:footerReference w:type="default" r:id="rId10"/>
          <w:footerReference w:type="first" r:id="rId11"/>
          <w:type w:val="continuous"/>
          <w:pgSz w:w="11906" w:h="16838"/>
          <w:pgMar w:top="1134" w:right="850" w:bottom="1134" w:left="1701" w:header="397" w:footer="397" w:gutter="0"/>
          <w:cols w:space="708"/>
          <w:titlePg/>
          <w:docGrid w:linePitch="381"/>
        </w:sectPr>
      </w:pPr>
    </w:p>
    <w:p w14:paraId="1A4B4064" w14:textId="4C2D7A33" w:rsidR="00F04F31" w:rsidRPr="003A38F0" w:rsidRDefault="00F04F31" w:rsidP="008C0C3C">
      <w:pPr>
        <w:tabs>
          <w:tab w:val="left" w:pos="1843"/>
        </w:tabs>
        <w:spacing w:before="120" w:after="240" w:line="240" w:lineRule="auto"/>
        <w:ind w:left="1843" w:hanging="1843"/>
        <w:jc w:val="right"/>
      </w:pPr>
      <w:r w:rsidRPr="003A38F0">
        <w:lastRenderedPageBreak/>
        <w:t>Таблица 2.1</w:t>
      </w:r>
      <w:r w:rsidR="008C0C3C" w:rsidRPr="003A38F0">
        <w:t xml:space="preserve">. </w:t>
      </w:r>
      <w:r w:rsidR="008C0C3C" w:rsidRPr="003A38F0">
        <w:br/>
      </w:r>
      <w:r w:rsidRPr="003A38F0">
        <w:t>Сведения о фактических значениях индикаторов Транспортной стратегии Российской Федераци</w:t>
      </w:r>
      <w:r w:rsidR="00400865" w:rsidRPr="003A38F0">
        <w:t>и</w:t>
      </w:r>
      <w:r w:rsidR="00400865" w:rsidRPr="003A38F0">
        <w:br/>
        <w:t>на период до 2030 года за 2015-2016</w:t>
      </w:r>
      <w:r w:rsidRPr="003A38F0">
        <w:t xml:space="preserve"> годы</w:t>
      </w:r>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5992"/>
        <w:gridCol w:w="1843"/>
        <w:gridCol w:w="1559"/>
        <w:gridCol w:w="1418"/>
        <w:gridCol w:w="1417"/>
        <w:gridCol w:w="1843"/>
      </w:tblGrid>
      <w:tr w:rsidR="006431CC" w:rsidRPr="003A38F0" w14:paraId="317B23FF" w14:textId="77777777" w:rsidTr="003D094F">
        <w:trPr>
          <w:trHeight w:val="20"/>
          <w:tblHeader/>
        </w:trPr>
        <w:tc>
          <w:tcPr>
            <w:tcW w:w="954" w:type="dxa"/>
            <w:shd w:val="clear" w:color="auto" w:fill="auto"/>
            <w:noWrap/>
            <w:vAlign w:val="center"/>
            <w:hideMark/>
          </w:tcPr>
          <w:p w14:paraId="53F1F31A"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Шифр</w:t>
            </w:r>
          </w:p>
        </w:tc>
        <w:tc>
          <w:tcPr>
            <w:tcW w:w="5992" w:type="dxa"/>
            <w:shd w:val="clear" w:color="auto" w:fill="auto"/>
            <w:noWrap/>
            <w:vAlign w:val="center"/>
            <w:hideMark/>
          </w:tcPr>
          <w:p w14:paraId="0407FDD2"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Индикатор</w:t>
            </w:r>
          </w:p>
        </w:tc>
        <w:tc>
          <w:tcPr>
            <w:tcW w:w="1843" w:type="dxa"/>
            <w:shd w:val="clear" w:color="auto" w:fill="auto"/>
            <w:noWrap/>
            <w:vAlign w:val="center"/>
            <w:hideMark/>
          </w:tcPr>
          <w:p w14:paraId="41A11ECE"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Ед. изм.</w:t>
            </w:r>
          </w:p>
        </w:tc>
        <w:tc>
          <w:tcPr>
            <w:tcW w:w="1559" w:type="dxa"/>
            <w:shd w:val="clear" w:color="auto" w:fill="auto"/>
            <w:noWrap/>
            <w:vAlign w:val="center"/>
            <w:hideMark/>
          </w:tcPr>
          <w:p w14:paraId="5D27A38B"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Вид</w:t>
            </w:r>
          </w:p>
        </w:tc>
        <w:tc>
          <w:tcPr>
            <w:tcW w:w="1418" w:type="dxa"/>
            <w:shd w:val="clear" w:color="auto" w:fill="auto"/>
            <w:vAlign w:val="center"/>
            <w:hideMark/>
          </w:tcPr>
          <w:p w14:paraId="54B9FC1D"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2015 г.</w:t>
            </w:r>
          </w:p>
        </w:tc>
        <w:tc>
          <w:tcPr>
            <w:tcW w:w="1417" w:type="dxa"/>
            <w:shd w:val="clear" w:color="auto" w:fill="auto"/>
            <w:vAlign w:val="center"/>
            <w:hideMark/>
          </w:tcPr>
          <w:p w14:paraId="7E09BE98"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2016 г.</w:t>
            </w:r>
          </w:p>
        </w:tc>
        <w:tc>
          <w:tcPr>
            <w:tcW w:w="1843" w:type="dxa"/>
            <w:shd w:val="clear" w:color="auto" w:fill="auto"/>
            <w:vAlign w:val="center"/>
            <w:hideMark/>
          </w:tcPr>
          <w:p w14:paraId="56E1DA28" w14:textId="77777777" w:rsidR="006431CC" w:rsidRPr="003A38F0" w:rsidRDefault="006431CC" w:rsidP="003430C3">
            <w:pPr>
              <w:spacing w:line="240" w:lineRule="auto"/>
              <w:ind w:firstLine="0"/>
              <w:jc w:val="center"/>
              <w:rPr>
                <w:b/>
                <w:sz w:val="20"/>
                <w:szCs w:val="20"/>
                <w:lang w:eastAsia="ru-RU"/>
              </w:rPr>
            </w:pPr>
            <w:r w:rsidRPr="003A38F0">
              <w:rPr>
                <w:b/>
                <w:sz w:val="20"/>
                <w:szCs w:val="20"/>
                <w:lang w:eastAsia="ru-RU"/>
              </w:rPr>
              <w:t>Источники информации</w:t>
            </w:r>
          </w:p>
        </w:tc>
      </w:tr>
      <w:tr w:rsidR="006431CC" w:rsidRPr="003A38F0" w14:paraId="700A4B11" w14:textId="77777777" w:rsidTr="003D094F">
        <w:trPr>
          <w:trHeight w:val="20"/>
        </w:trPr>
        <w:tc>
          <w:tcPr>
            <w:tcW w:w="15026" w:type="dxa"/>
            <w:gridSpan w:val="7"/>
            <w:shd w:val="clear" w:color="auto" w:fill="auto"/>
            <w:noWrap/>
            <w:vAlign w:val="center"/>
          </w:tcPr>
          <w:p w14:paraId="5C20C3F4" w14:textId="77777777" w:rsidR="006431CC" w:rsidRPr="003A38F0" w:rsidRDefault="006431CC" w:rsidP="003430C3">
            <w:pPr>
              <w:spacing w:before="120" w:after="120" w:line="240" w:lineRule="auto"/>
              <w:ind w:firstLine="0"/>
              <w:jc w:val="center"/>
              <w:rPr>
                <w:b/>
                <w:bCs/>
                <w:sz w:val="20"/>
                <w:szCs w:val="20"/>
                <w:lang w:eastAsia="ru-RU"/>
              </w:rPr>
            </w:pPr>
            <w:r w:rsidRPr="003A38F0">
              <w:rPr>
                <w:b/>
                <w:bCs/>
                <w:sz w:val="20"/>
                <w:szCs w:val="20"/>
                <w:lang w:eastAsia="ru-RU"/>
              </w:rPr>
              <w:t xml:space="preserve">Цель 1.  Формирование единого транспортного пространства России на базе сбалансированного опережающего развития </w:t>
            </w:r>
            <w:r w:rsidRPr="003A38F0">
              <w:rPr>
                <w:b/>
                <w:bCs/>
                <w:sz w:val="20"/>
                <w:szCs w:val="20"/>
                <w:lang w:eastAsia="ru-RU"/>
              </w:rPr>
              <w:br/>
              <w:t>эффективной транспортной инфраструктуры</w:t>
            </w:r>
          </w:p>
        </w:tc>
      </w:tr>
      <w:tr w:rsidR="006431CC" w:rsidRPr="003A38F0" w14:paraId="6C1774B2" w14:textId="77777777" w:rsidTr="003D094F">
        <w:trPr>
          <w:trHeight w:val="20"/>
        </w:trPr>
        <w:tc>
          <w:tcPr>
            <w:tcW w:w="954" w:type="dxa"/>
            <w:shd w:val="clear" w:color="auto" w:fill="auto"/>
            <w:vAlign w:val="center"/>
            <w:hideMark/>
          </w:tcPr>
          <w:p w14:paraId="55EECCC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1.1.</w:t>
            </w:r>
          </w:p>
        </w:tc>
        <w:tc>
          <w:tcPr>
            <w:tcW w:w="14072" w:type="dxa"/>
            <w:gridSpan w:val="6"/>
            <w:shd w:val="clear" w:color="auto" w:fill="auto"/>
            <w:vAlign w:val="center"/>
            <w:hideMark/>
          </w:tcPr>
          <w:p w14:paraId="4533B79A" w14:textId="77777777" w:rsidR="006431CC" w:rsidRPr="003A38F0" w:rsidRDefault="006431CC" w:rsidP="003430C3">
            <w:pPr>
              <w:spacing w:line="240" w:lineRule="auto"/>
              <w:ind w:firstLine="0"/>
              <w:rPr>
                <w:sz w:val="20"/>
                <w:szCs w:val="20"/>
                <w:lang w:eastAsia="ru-RU"/>
              </w:rPr>
            </w:pPr>
            <w:r w:rsidRPr="003A38F0">
              <w:rPr>
                <w:sz w:val="20"/>
                <w:szCs w:val="20"/>
                <w:lang w:eastAsia="ru-RU"/>
              </w:rPr>
              <w:t>Снижение протяженности участков транспортной сети, обслуживающих движение в режиме перегрузки или ограничивающих пропускную способность:</w:t>
            </w:r>
            <w:r w:rsidRPr="003A38F0">
              <w:rPr>
                <w:bCs/>
                <w:sz w:val="20"/>
                <w:szCs w:val="20"/>
                <w:lang w:eastAsia="ru-RU"/>
              </w:rPr>
              <w:t> </w:t>
            </w:r>
          </w:p>
        </w:tc>
      </w:tr>
      <w:tr w:rsidR="006431CC" w:rsidRPr="003A38F0" w14:paraId="0AD5BCD9" w14:textId="77777777" w:rsidTr="003D094F">
        <w:trPr>
          <w:trHeight w:val="20"/>
        </w:trPr>
        <w:tc>
          <w:tcPr>
            <w:tcW w:w="954" w:type="dxa"/>
            <w:vMerge w:val="restart"/>
            <w:shd w:val="clear" w:color="auto" w:fill="auto"/>
            <w:vAlign w:val="center"/>
            <w:hideMark/>
          </w:tcPr>
          <w:p w14:paraId="5AE4C42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1.1.1.</w:t>
            </w:r>
          </w:p>
        </w:tc>
        <w:tc>
          <w:tcPr>
            <w:tcW w:w="5992" w:type="dxa"/>
            <w:vMerge w:val="restart"/>
            <w:shd w:val="clear" w:color="auto" w:fill="auto"/>
            <w:vAlign w:val="center"/>
            <w:hideMark/>
          </w:tcPr>
          <w:p w14:paraId="1544FC62" w14:textId="77777777" w:rsidR="006431CC" w:rsidRPr="003A38F0" w:rsidRDefault="006431CC" w:rsidP="003430C3">
            <w:pPr>
              <w:spacing w:line="240" w:lineRule="auto"/>
              <w:ind w:firstLine="0"/>
              <w:rPr>
                <w:sz w:val="20"/>
                <w:szCs w:val="20"/>
                <w:lang w:eastAsia="ru-RU"/>
              </w:rPr>
            </w:pPr>
            <w:r w:rsidRPr="003A38F0">
              <w:rPr>
                <w:sz w:val="20"/>
                <w:szCs w:val="20"/>
                <w:lang w:eastAsia="ru-RU"/>
              </w:rPr>
              <w:t>доля протяженности линий железнодорожного транспорта общего пользования, имеющих ограничения пропускной способности, в общей протяженности линий железнодорожного транспорта общего пользования</w:t>
            </w:r>
          </w:p>
        </w:tc>
        <w:tc>
          <w:tcPr>
            <w:tcW w:w="1843" w:type="dxa"/>
            <w:vMerge w:val="restart"/>
            <w:shd w:val="clear" w:color="auto" w:fill="auto"/>
            <w:vAlign w:val="center"/>
            <w:hideMark/>
          </w:tcPr>
          <w:p w14:paraId="1292FFA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2C65E75C"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5C69716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10,8</w:t>
            </w:r>
          </w:p>
        </w:tc>
        <w:tc>
          <w:tcPr>
            <w:tcW w:w="1417" w:type="dxa"/>
            <w:shd w:val="clear" w:color="auto" w:fill="auto"/>
            <w:vAlign w:val="center"/>
            <w:hideMark/>
          </w:tcPr>
          <w:p w14:paraId="5430C3C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11,0</w:t>
            </w:r>
          </w:p>
        </w:tc>
        <w:tc>
          <w:tcPr>
            <w:tcW w:w="1843" w:type="dxa"/>
            <w:vMerge w:val="restart"/>
            <w:shd w:val="clear" w:color="auto" w:fill="auto"/>
            <w:noWrap/>
            <w:vAlign w:val="center"/>
            <w:hideMark/>
          </w:tcPr>
          <w:p w14:paraId="6DD4769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ОАО "РЖД"</w:t>
            </w:r>
          </w:p>
        </w:tc>
      </w:tr>
      <w:tr w:rsidR="006431CC" w:rsidRPr="003A38F0" w14:paraId="441BB7B3" w14:textId="77777777" w:rsidTr="003D094F">
        <w:trPr>
          <w:trHeight w:val="20"/>
        </w:trPr>
        <w:tc>
          <w:tcPr>
            <w:tcW w:w="954" w:type="dxa"/>
            <w:vMerge/>
            <w:shd w:val="clear" w:color="auto" w:fill="auto"/>
            <w:vAlign w:val="center"/>
            <w:hideMark/>
          </w:tcPr>
          <w:p w14:paraId="44BA8369"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42501DEC"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698CB37"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EB8C6B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11AC03C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11,1</w:t>
            </w:r>
          </w:p>
        </w:tc>
        <w:tc>
          <w:tcPr>
            <w:tcW w:w="1417" w:type="dxa"/>
            <w:shd w:val="clear" w:color="auto" w:fill="auto"/>
            <w:vAlign w:val="center"/>
            <w:hideMark/>
          </w:tcPr>
          <w:p w14:paraId="0F19535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11,4</w:t>
            </w:r>
          </w:p>
        </w:tc>
        <w:tc>
          <w:tcPr>
            <w:tcW w:w="1843" w:type="dxa"/>
            <w:vMerge/>
            <w:shd w:val="clear" w:color="auto" w:fill="auto"/>
            <w:noWrap/>
            <w:vAlign w:val="bottom"/>
            <w:hideMark/>
          </w:tcPr>
          <w:p w14:paraId="599F01FA" w14:textId="77777777" w:rsidR="006431CC" w:rsidRPr="003A38F0" w:rsidRDefault="006431CC" w:rsidP="003430C3">
            <w:pPr>
              <w:spacing w:line="240" w:lineRule="auto"/>
              <w:ind w:firstLine="0"/>
              <w:rPr>
                <w:sz w:val="20"/>
                <w:szCs w:val="20"/>
                <w:lang w:eastAsia="ru-RU"/>
              </w:rPr>
            </w:pPr>
          </w:p>
        </w:tc>
      </w:tr>
      <w:tr w:rsidR="006431CC" w:rsidRPr="003A38F0" w14:paraId="7DC11F85" w14:textId="77777777" w:rsidTr="003D094F">
        <w:trPr>
          <w:trHeight w:val="20"/>
        </w:trPr>
        <w:tc>
          <w:tcPr>
            <w:tcW w:w="954" w:type="dxa"/>
            <w:vMerge/>
            <w:shd w:val="clear" w:color="auto" w:fill="auto"/>
            <w:vAlign w:val="center"/>
            <w:hideMark/>
          </w:tcPr>
          <w:p w14:paraId="76632CBC"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55B818EA"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2A0A326"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379FAFF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042F45D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5,0</w:t>
            </w:r>
          </w:p>
        </w:tc>
        <w:tc>
          <w:tcPr>
            <w:tcW w:w="1417" w:type="dxa"/>
            <w:shd w:val="clear" w:color="auto" w:fill="auto"/>
            <w:vAlign w:val="center"/>
            <w:hideMark/>
          </w:tcPr>
          <w:p w14:paraId="249632A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4,7</w:t>
            </w:r>
          </w:p>
        </w:tc>
        <w:tc>
          <w:tcPr>
            <w:tcW w:w="1843" w:type="dxa"/>
            <w:vMerge/>
            <w:shd w:val="clear" w:color="auto" w:fill="auto"/>
            <w:noWrap/>
            <w:vAlign w:val="bottom"/>
            <w:hideMark/>
          </w:tcPr>
          <w:p w14:paraId="3121EE56" w14:textId="77777777" w:rsidR="006431CC" w:rsidRPr="003A38F0" w:rsidRDefault="006431CC" w:rsidP="003430C3">
            <w:pPr>
              <w:spacing w:line="240" w:lineRule="auto"/>
              <w:ind w:firstLine="0"/>
              <w:rPr>
                <w:sz w:val="20"/>
                <w:szCs w:val="20"/>
                <w:lang w:eastAsia="ru-RU"/>
              </w:rPr>
            </w:pPr>
          </w:p>
        </w:tc>
      </w:tr>
      <w:tr w:rsidR="006431CC" w:rsidRPr="003A38F0" w14:paraId="41B75676" w14:textId="77777777" w:rsidTr="003D094F">
        <w:trPr>
          <w:trHeight w:val="20"/>
        </w:trPr>
        <w:tc>
          <w:tcPr>
            <w:tcW w:w="954" w:type="dxa"/>
            <w:vMerge w:val="restart"/>
            <w:shd w:val="clear" w:color="auto" w:fill="auto"/>
            <w:vAlign w:val="center"/>
            <w:hideMark/>
          </w:tcPr>
          <w:p w14:paraId="74E3400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1.1.2.</w:t>
            </w:r>
          </w:p>
        </w:tc>
        <w:tc>
          <w:tcPr>
            <w:tcW w:w="5992" w:type="dxa"/>
            <w:vMerge w:val="restart"/>
            <w:shd w:val="clear" w:color="auto" w:fill="auto"/>
            <w:vAlign w:val="center"/>
            <w:hideMark/>
          </w:tcPr>
          <w:p w14:paraId="4D1D33F9" w14:textId="77777777" w:rsidR="006431CC" w:rsidRPr="003A38F0" w:rsidRDefault="006431CC" w:rsidP="003430C3">
            <w:pPr>
              <w:spacing w:line="240" w:lineRule="auto"/>
              <w:ind w:firstLine="0"/>
              <w:rPr>
                <w:sz w:val="20"/>
                <w:szCs w:val="20"/>
                <w:lang w:eastAsia="ru-RU"/>
              </w:rPr>
            </w:pPr>
            <w:r w:rsidRPr="003A38F0">
              <w:rPr>
                <w:sz w:val="20"/>
                <w:szCs w:val="20"/>
                <w:lang w:eastAsia="ru-RU"/>
              </w:rPr>
              <w:t>доля протяженности автомобильных дорог общего пользования федерального значения, обслуживающих движение в режиме перегрузки, в общей протяженности автомобильных дорог общего пользования федерального значения</w:t>
            </w:r>
          </w:p>
        </w:tc>
        <w:tc>
          <w:tcPr>
            <w:tcW w:w="1843" w:type="dxa"/>
            <w:vMerge w:val="restart"/>
            <w:shd w:val="clear" w:color="auto" w:fill="auto"/>
            <w:vAlign w:val="center"/>
            <w:hideMark/>
          </w:tcPr>
          <w:p w14:paraId="745FBE0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180A2C4C"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59522EF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33,7</w:t>
            </w:r>
          </w:p>
        </w:tc>
        <w:tc>
          <w:tcPr>
            <w:tcW w:w="1417" w:type="dxa"/>
            <w:shd w:val="clear" w:color="auto" w:fill="auto"/>
            <w:vAlign w:val="center"/>
            <w:hideMark/>
          </w:tcPr>
          <w:p w14:paraId="40E0548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21,8</w:t>
            </w:r>
          </w:p>
        </w:tc>
        <w:tc>
          <w:tcPr>
            <w:tcW w:w="1843" w:type="dxa"/>
            <w:vMerge w:val="restart"/>
            <w:shd w:val="clear" w:color="auto" w:fill="auto"/>
            <w:noWrap/>
            <w:vAlign w:val="center"/>
            <w:hideMark/>
          </w:tcPr>
          <w:p w14:paraId="7918A67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1-ФД, ФДА</w:t>
            </w:r>
            <w:bookmarkStart w:id="5" w:name="_GoBack"/>
            <w:bookmarkEnd w:id="5"/>
            <w:r w:rsidRPr="003A38F0">
              <w:rPr>
                <w:sz w:val="20"/>
                <w:szCs w:val="20"/>
                <w:lang w:eastAsia="ru-RU"/>
              </w:rPr>
              <w:t>, ФЦП</w:t>
            </w:r>
          </w:p>
        </w:tc>
      </w:tr>
      <w:tr w:rsidR="006431CC" w:rsidRPr="003A38F0" w14:paraId="59D4018E" w14:textId="77777777" w:rsidTr="003D094F">
        <w:trPr>
          <w:trHeight w:val="20"/>
        </w:trPr>
        <w:tc>
          <w:tcPr>
            <w:tcW w:w="954" w:type="dxa"/>
            <w:vMerge/>
            <w:shd w:val="clear" w:color="auto" w:fill="auto"/>
            <w:vAlign w:val="center"/>
            <w:hideMark/>
          </w:tcPr>
          <w:p w14:paraId="317CB2ED"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17E90192"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60EDFEDA"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2556CF9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0E67420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34,5</w:t>
            </w:r>
          </w:p>
        </w:tc>
        <w:tc>
          <w:tcPr>
            <w:tcW w:w="1417" w:type="dxa"/>
            <w:shd w:val="clear" w:color="auto" w:fill="auto"/>
            <w:vAlign w:val="center"/>
            <w:hideMark/>
          </w:tcPr>
          <w:p w14:paraId="2A5DD74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33,4</w:t>
            </w:r>
          </w:p>
        </w:tc>
        <w:tc>
          <w:tcPr>
            <w:tcW w:w="1843" w:type="dxa"/>
            <w:vMerge/>
            <w:shd w:val="clear" w:color="auto" w:fill="auto"/>
            <w:noWrap/>
            <w:vAlign w:val="bottom"/>
            <w:hideMark/>
          </w:tcPr>
          <w:p w14:paraId="6D185724" w14:textId="77777777" w:rsidR="006431CC" w:rsidRPr="003A38F0" w:rsidRDefault="006431CC" w:rsidP="003430C3">
            <w:pPr>
              <w:spacing w:line="240" w:lineRule="auto"/>
              <w:ind w:firstLine="0"/>
              <w:rPr>
                <w:sz w:val="20"/>
                <w:szCs w:val="20"/>
                <w:lang w:eastAsia="ru-RU"/>
              </w:rPr>
            </w:pPr>
          </w:p>
        </w:tc>
      </w:tr>
      <w:tr w:rsidR="006431CC" w:rsidRPr="003A38F0" w14:paraId="3BD4B403" w14:textId="77777777" w:rsidTr="003D094F">
        <w:trPr>
          <w:trHeight w:val="20"/>
        </w:trPr>
        <w:tc>
          <w:tcPr>
            <w:tcW w:w="954" w:type="dxa"/>
            <w:vMerge/>
            <w:shd w:val="clear" w:color="auto" w:fill="auto"/>
            <w:vAlign w:val="center"/>
            <w:hideMark/>
          </w:tcPr>
          <w:p w14:paraId="354C79A1"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51E2F58C"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0AF2D075"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2033CEC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7E8F891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33,0</w:t>
            </w:r>
          </w:p>
        </w:tc>
        <w:tc>
          <w:tcPr>
            <w:tcW w:w="1417" w:type="dxa"/>
            <w:shd w:val="clear" w:color="auto" w:fill="auto"/>
            <w:vAlign w:val="center"/>
            <w:hideMark/>
          </w:tcPr>
          <w:p w14:paraId="638A51E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32,3</w:t>
            </w:r>
          </w:p>
        </w:tc>
        <w:tc>
          <w:tcPr>
            <w:tcW w:w="1843" w:type="dxa"/>
            <w:vMerge/>
            <w:shd w:val="clear" w:color="auto" w:fill="auto"/>
            <w:noWrap/>
            <w:vAlign w:val="bottom"/>
            <w:hideMark/>
          </w:tcPr>
          <w:p w14:paraId="4C74E727" w14:textId="77777777" w:rsidR="006431CC" w:rsidRPr="003A38F0" w:rsidRDefault="006431CC" w:rsidP="003430C3">
            <w:pPr>
              <w:spacing w:line="240" w:lineRule="auto"/>
              <w:ind w:firstLine="0"/>
              <w:rPr>
                <w:sz w:val="20"/>
                <w:szCs w:val="20"/>
                <w:lang w:eastAsia="ru-RU"/>
              </w:rPr>
            </w:pPr>
          </w:p>
        </w:tc>
      </w:tr>
      <w:tr w:rsidR="006431CC" w:rsidRPr="003A38F0" w14:paraId="7E54C69D" w14:textId="77777777" w:rsidTr="003D094F">
        <w:trPr>
          <w:trHeight w:val="20"/>
        </w:trPr>
        <w:tc>
          <w:tcPr>
            <w:tcW w:w="954" w:type="dxa"/>
            <w:vMerge w:val="restart"/>
            <w:shd w:val="clear" w:color="auto" w:fill="auto"/>
            <w:vAlign w:val="center"/>
            <w:hideMark/>
          </w:tcPr>
          <w:p w14:paraId="6A0A9FB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1.1.4.</w:t>
            </w:r>
          </w:p>
        </w:tc>
        <w:tc>
          <w:tcPr>
            <w:tcW w:w="5992" w:type="dxa"/>
            <w:vMerge w:val="restart"/>
            <w:shd w:val="clear" w:color="auto" w:fill="auto"/>
            <w:vAlign w:val="center"/>
            <w:hideMark/>
          </w:tcPr>
          <w:p w14:paraId="349D49E1" w14:textId="77777777" w:rsidR="006431CC" w:rsidRPr="003A38F0" w:rsidRDefault="006431CC" w:rsidP="003430C3">
            <w:pPr>
              <w:spacing w:line="240" w:lineRule="auto"/>
              <w:ind w:firstLine="0"/>
              <w:rPr>
                <w:sz w:val="20"/>
                <w:szCs w:val="20"/>
                <w:lang w:eastAsia="ru-RU"/>
              </w:rPr>
            </w:pPr>
            <w:r w:rsidRPr="003A38F0">
              <w:rPr>
                <w:sz w:val="20"/>
                <w:szCs w:val="20"/>
                <w:lang w:eastAsia="ru-RU"/>
              </w:rPr>
              <w:t>доля протяженности внутренних водных путей с ограничениями пропускной способности в общей протяженности внутренних водных путей</w:t>
            </w:r>
          </w:p>
        </w:tc>
        <w:tc>
          <w:tcPr>
            <w:tcW w:w="1843" w:type="dxa"/>
            <w:vMerge w:val="restart"/>
            <w:shd w:val="clear" w:color="auto" w:fill="auto"/>
            <w:vAlign w:val="center"/>
            <w:hideMark/>
          </w:tcPr>
          <w:p w14:paraId="11280AE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4836919D"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707D042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48,7</w:t>
            </w:r>
          </w:p>
        </w:tc>
        <w:tc>
          <w:tcPr>
            <w:tcW w:w="1417" w:type="dxa"/>
            <w:shd w:val="clear" w:color="auto" w:fill="auto"/>
            <w:vAlign w:val="center"/>
            <w:hideMark/>
          </w:tcPr>
          <w:p w14:paraId="07146CD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48,4</w:t>
            </w:r>
          </w:p>
        </w:tc>
        <w:tc>
          <w:tcPr>
            <w:tcW w:w="1843" w:type="dxa"/>
            <w:vMerge w:val="restart"/>
            <w:shd w:val="clear" w:color="auto" w:fill="auto"/>
            <w:noWrap/>
            <w:vAlign w:val="center"/>
            <w:hideMark/>
          </w:tcPr>
          <w:p w14:paraId="35A10BF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20-ВТ, Росморречфлот</w:t>
            </w:r>
          </w:p>
        </w:tc>
      </w:tr>
      <w:tr w:rsidR="006431CC" w:rsidRPr="003A38F0" w14:paraId="7454B9D6" w14:textId="77777777" w:rsidTr="003D094F">
        <w:trPr>
          <w:trHeight w:val="20"/>
        </w:trPr>
        <w:tc>
          <w:tcPr>
            <w:tcW w:w="954" w:type="dxa"/>
            <w:vMerge/>
            <w:shd w:val="clear" w:color="auto" w:fill="auto"/>
            <w:vAlign w:val="center"/>
            <w:hideMark/>
          </w:tcPr>
          <w:p w14:paraId="1554649B"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61A4539E"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7828AEE9"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4BCB0AA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47651CD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50,0</w:t>
            </w:r>
          </w:p>
        </w:tc>
        <w:tc>
          <w:tcPr>
            <w:tcW w:w="1417" w:type="dxa"/>
            <w:shd w:val="clear" w:color="auto" w:fill="auto"/>
            <w:vAlign w:val="center"/>
            <w:hideMark/>
          </w:tcPr>
          <w:p w14:paraId="0D10FC7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53,0</w:t>
            </w:r>
          </w:p>
        </w:tc>
        <w:tc>
          <w:tcPr>
            <w:tcW w:w="1843" w:type="dxa"/>
            <w:vMerge/>
            <w:shd w:val="clear" w:color="auto" w:fill="auto"/>
            <w:noWrap/>
            <w:vAlign w:val="bottom"/>
            <w:hideMark/>
          </w:tcPr>
          <w:p w14:paraId="5FB315B5" w14:textId="77777777" w:rsidR="006431CC" w:rsidRPr="003A38F0" w:rsidRDefault="006431CC" w:rsidP="003430C3">
            <w:pPr>
              <w:spacing w:line="240" w:lineRule="auto"/>
              <w:ind w:firstLine="0"/>
              <w:rPr>
                <w:sz w:val="20"/>
                <w:szCs w:val="20"/>
                <w:lang w:eastAsia="ru-RU"/>
              </w:rPr>
            </w:pPr>
          </w:p>
        </w:tc>
      </w:tr>
      <w:tr w:rsidR="006431CC" w:rsidRPr="003A38F0" w14:paraId="135592C7" w14:textId="77777777" w:rsidTr="003D094F">
        <w:trPr>
          <w:trHeight w:val="20"/>
        </w:trPr>
        <w:tc>
          <w:tcPr>
            <w:tcW w:w="954" w:type="dxa"/>
            <w:vMerge/>
            <w:shd w:val="clear" w:color="auto" w:fill="auto"/>
            <w:vAlign w:val="center"/>
            <w:hideMark/>
          </w:tcPr>
          <w:p w14:paraId="716A34F6"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127EA2B4"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F348512"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3CE1C76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3CAC69C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43,1</w:t>
            </w:r>
          </w:p>
        </w:tc>
        <w:tc>
          <w:tcPr>
            <w:tcW w:w="1417" w:type="dxa"/>
            <w:shd w:val="clear" w:color="auto" w:fill="auto"/>
            <w:vAlign w:val="center"/>
            <w:hideMark/>
          </w:tcPr>
          <w:p w14:paraId="3D63C91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36,2</w:t>
            </w:r>
          </w:p>
        </w:tc>
        <w:tc>
          <w:tcPr>
            <w:tcW w:w="1843" w:type="dxa"/>
            <w:vMerge/>
            <w:shd w:val="clear" w:color="auto" w:fill="auto"/>
            <w:noWrap/>
            <w:vAlign w:val="bottom"/>
            <w:hideMark/>
          </w:tcPr>
          <w:p w14:paraId="38258B16" w14:textId="77777777" w:rsidR="006431CC" w:rsidRPr="003A38F0" w:rsidRDefault="006431CC" w:rsidP="003430C3">
            <w:pPr>
              <w:spacing w:line="240" w:lineRule="auto"/>
              <w:ind w:firstLine="0"/>
              <w:rPr>
                <w:sz w:val="20"/>
                <w:szCs w:val="20"/>
                <w:lang w:eastAsia="ru-RU"/>
              </w:rPr>
            </w:pPr>
          </w:p>
        </w:tc>
      </w:tr>
      <w:tr w:rsidR="006431CC" w:rsidRPr="003A38F0" w14:paraId="0393D11C" w14:textId="77777777" w:rsidTr="003D094F">
        <w:trPr>
          <w:trHeight w:val="20"/>
        </w:trPr>
        <w:tc>
          <w:tcPr>
            <w:tcW w:w="954" w:type="dxa"/>
            <w:vMerge w:val="restart"/>
            <w:shd w:val="clear" w:color="auto" w:fill="auto"/>
            <w:vAlign w:val="center"/>
            <w:hideMark/>
          </w:tcPr>
          <w:p w14:paraId="54EC903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1.1.4.1.</w:t>
            </w:r>
          </w:p>
        </w:tc>
        <w:tc>
          <w:tcPr>
            <w:tcW w:w="5992" w:type="dxa"/>
            <w:vMerge w:val="restart"/>
            <w:shd w:val="clear" w:color="auto" w:fill="auto"/>
            <w:vAlign w:val="center"/>
            <w:hideMark/>
          </w:tcPr>
          <w:p w14:paraId="12658977" w14:textId="77777777" w:rsidR="006431CC" w:rsidRPr="003A38F0" w:rsidRDefault="006431CC" w:rsidP="003430C3">
            <w:pPr>
              <w:spacing w:line="240" w:lineRule="auto"/>
              <w:ind w:firstLine="0"/>
              <w:rPr>
                <w:sz w:val="20"/>
                <w:szCs w:val="20"/>
                <w:lang w:eastAsia="ru-RU"/>
              </w:rPr>
            </w:pPr>
            <w:r w:rsidRPr="003A38F0">
              <w:rPr>
                <w:sz w:val="20"/>
                <w:szCs w:val="20"/>
                <w:lang w:eastAsia="ru-RU"/>
              </w:rPr>
              <w:t>доля протяженности внутренних водных путей с ограничениями пропускной способности в общей протяженности внутренних водных путей, в том числе на Единой глубоководной системе европейской части России</w:t>
            </w:r>
          </w:p>
        </w:tc>
        <w:tc>
          <w:tcPr>
            <w:tcW w:w="1843" w:type="dxa"/>
            <w:vMerge w:val="restart"/>
            <w:shd w:val="clear" w:color="auto" w:fill="auto"/>
            <w:vAlign w:val="center"/>
            <w:hideMark/>
          </w:tcPr>
          <w:p w14:paraId="5C575AE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1E46D3AB"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1E32FDB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75,0</w:t>
            </w:r>
          </w:p>
        </w:tc>
        <w:tc>
          <w:tcPr>
            <w:tcW w:w="1417" w:type="dxa"/>
            <w:shd w:val="clear" w:color="auto" w:fill="auto"/>
            <w:vAlign w:val="center"/>
            <w:hideMark/>
          </w:tcPr>
          <w:p w14:paraId="253D4BD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75,0</w:t>
            </w:r>
          </w:p>
        </w:tc>
        <w:tc>
          <w:tcPr>
            <w:tcW w:w="1843" w:type="dxa"/>
            <w:vMerge w:val="restart"/>
            <w:shd w:val="clear" w:color="auto" w:fill="auto"/>
            <w:noWrap/>
            <w:vAlign w:val="center"/>
            <w:hideMark/>
          </w:tcPr>
          <w:p w14:paraId="3B92A36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Росморречфлот, ГП РТС</w:t>
            </w:r>
          </w:p>
        </w:tc>
      </w:tr>
      <w:tr w:rsidR="006431CC" w:rsidRPr="003A38F0" w14:paraId="6684ADCA" w14:textId="77777777" w:rsidTr="003D094F">
        <w:trPr>
          <w:trHeight w:val="20"/>
        </w:trPr>
        <w:tc>
          <w:tcPr>
            <w:tcW w:w="954" w:type="dxa"/>
            <w:vMerge/>
            <w:shd w:val="clear" w:color="auto" w:fill="auto"/>
            <w:vAlign w:val="center"/>
            <w:hideMark/>
          </w:tcPr>
          <w:p w14:paraId="58C9CA1B"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505B4AB8"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94E57AC"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2D8651B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14FA2A2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75,0</w:t>
            </w:r>
          </w:p>
        </w:tc>
        <w:tc>
          <w:tcPr>
            <w:tcW w:w="1417" w:type="dxa"/>
            <w:shd w:val="clear" w:color="auto" w:fill="auto"/>
            <w:vAlign w:val="center"/>
            <w:hideMark/>
          </w:tcPr>
          <w:p w14:paraId="5C30155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75,0</w:t>
            </w:r>
          </w:p>
        </w:tc>
        <w:tc>
          <w:tcPr>
            <w:tcW w:w="1843" w:type="dxa"/>
            <w:vMerge/>
            <w:shd w:val="clear" w:color="auto" w:fill="auto"/>
            <w:noWrap/>
            <w:vAlign w:val="bottom"/>
            <w:hideMark/>
          </w:tcPr>
          <w:p w14:paraId="3BAFE8D9" w14:textId="77777777" w:rsidR="006431CC" w:rsidRPr="003A38F0" w:rsidRDefault="006431CC" w:rsidP="003430C3">
            <w:pPr>
              <w:spacing w:line="240" w:lineRule="auto"/>
              <w:ind w:firstLine="0"/>
              <w:rPr>
                <w:sz w:val="20"/>
                <w:szCs w:val="20"/>
                <w:lang w:eastAsia="ru-RU"/>
              </w:rPr>
            </w:pPr>
          </w:p>
        </w:tc>
      </w:tr>
      <w:tr w:rsidR="006431CC" w:rsidRPr="003A38F0" w14:paraId="12A46749" w14:textId="77777777" w:rsidTr="003D094F">
        <w:trPr>
          <w:trHeight w:val="20"/>
        </w:trPr>
        <w:tc>
          <w:tcPr>
            <w:tcW w:w="954" w:type="dxa"/>
            <w:vMerge/>
            <w:shd w:val="clear" w:color="auto" w:fill="auto"/>
            <w:vAlign w:val="center"/>
            <w:hideMark/>
          </w:tcPr>
          <w:p w14:paraId="0B0BF9E0"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657DB188"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2210A039"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2DF812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036B665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75,0</w:t>
            </w:r>
          </w:p>
        </w:tc>
        <w:tc>
          <w:tcPr>
            <w:tcW w:w="1417" w:type="dxa"/>
            <w:shd w:val="clear" w:color="auto" w:fill="auto"/>
            <w:vAlign w:val="center"/>
            <w:hideMark/>
          </w:tcPr>
          <w:p w14:paraId="4A425DC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70,7</w:t>
            </w:r>
          </w:p>
        </w:tc>
        <w:tc>
          <w:tcPr>
            <w:tcW w:w="1843" w:type="dxa"/>
            <w:vMerge/>
            <w:shd w:val="clear" w:color="auto" w:fill="auto"/>
            <w:noWrap/>
            <w:vAlign w:val="bottom"/>
            <w:hideMark/>
          </w:tcPr>
          <w:p w14:paraId="6F14F914" w14:textId="77777777" w:rsidR="006431CC" w:rsidRPr="003A38F0" w:rsidRDefault="006431CC" w:rsidP="003430C3">
            <w:pPr>
              <w:spacing w:line="240" w:lineRule="auto"/>
              <w:ind w:firstLine="0"/>
              <w:rPr>
                <w:sz w:val="20"/>
                <w:szCs w:val="20"/>
                <w:lang w:eastAsia="ru-RU"/>
              </w:rPr>
            </w:pPr>
          </w:p>
        </w:tc>
      </w:tr>
      <w:tr w:rsidR="006431CC" w:rsidRPr="003A38F0" w14:paraId="7E196CB1" w14:textId="77777777" w:rsidTr="003D094F">
        <w:trPr>
          <w:trHeight w:val="20"/>
        </w:trPr>
        <w:tc>
          <w:tcPr>
            <w:tcW w:w="954" w:type="dxa"/>
            <w:vMerge w:val="restart"/>
            <w:shd w:val="clear" w:color="auto" w:fill="auto"/>
            <w:vAlign w:val="center"/>
            <w:hideMark/>
          </w:tcPr>
          <w:p w14:paraId="481B081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1.2.</w:t>
            </w:r>
          </w:p>
        </w:tc>
        <w:tc>
          <w:tcPr>
            <w:tcW w:w="5992" w:type="dxa"/>
            <w:vMerge w:val="restart"/>
            <w:shd w:val="clear" w:color="auto" w:fill="auto"/>
            <w:vAlign w:val="center"/>
            <w:hideMark/>
          </w:tcPr>
          <w:p w14:paraId="5012AA35" w14:textId="77777777" w:rsidR="006431CC" w:rsidRPr="003A38F0" w:rsidRDefault="006431CC" w:rsidP="003430C3">
            <w:pPr>
              <w:spacing w:line="240" w:lineRule="auto"/>
              <w:ind w:firstLine="0"/>
              <w:rPr>
                <w:sz w:val="20"/>
                <w:szCs w:val="20"/>
                <w:lang w:eastAsia="ru-RU"/>
              </w:rPr>
            </w:pPr>
            <w:r w:rsidRPr="003A38F0">
              <w:rPr>
                <w:sz w:val="20"/>
                <w:szCs w:val="20"/>
                <w:lang w:eastAsia="ru-RU"/>
              </w:rPr>
              <w:t>Ввод в эксплуатацию новых железнодорожных линий общего пользования (нарастающим итогом с 2011 года)</w:t>
            </w:r>
          </w:p>
        </w:tc>
        <w:tc>
          <w:tcPr>
            <w:tcW w:w="1843" w:type="dxa"/>
            <w:vMerge w:val="restart"/>
            <w:shd w:val="clear" w:color="auto" w:fill="auto"/>
            <w:vAlign w:val="center"/>
            <w:hideMark/>
          </w:tcPr>
          <w:p w14:paraId="7718882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км</w:t>
            </w:r>
          </w:p>
        </w:tc>
        <w:tc>
          <w:tcPr>
            <w:tcW w:w="1559" w:type="dxa"/>
            <w:shd w:val="clear" w:color="auto" w:fill="auto"/>
            <w:noWrap/>
            <w:vAlign w:val="center"/>
            <w:hideMark/>
          </w:tcPr>
          <w:p w14:paraId="032BEBEE"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4706BFE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192,9</w:t>
            </w:r>
          </w:p>
        </w:tc>
        <w:tc>
          <w:tcPr>
            <w:tcW w:w="1417" w:type="dxa"/>
            <w:shd w:val="clear" w:color="auto" w:fill="auto"/>
            <w:vAlign w:val="center"/>
            <w:hideMark/>
          </w:tcPr>
          <w:p w14:paraId="68FE0FB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264,5</w:t>
            </w:r>
          </w:p>
        </w:tc>
        <w:tc>
          <w:tcPr>
            <w:tcW w:w="1843" w:type="dxa"/>
            <w:vMerge w:val="restart"/>
            <w:shd w:val="clear" w:color="auto" w:fill="auto"/>
            <w:noWrap/>
            <w:vAlign w:val="center"/>
            <w:hideMark/>
          </w:tcPr>
          <w:p w14:paraId="75ACB7F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С-1</w:t>
            </w:r>
          </w:p>
        </w:tc>
      </w:tr>
      <w:tr w:rsidR="006431CC" w:rsidRPr="003A38F0" w14:paraId="1FE729A1" w14:textId="77777777" w:rsidTr="003D094F">
        <w:trPr>
          <w:trHeight w:val="20"/>
        </w:trPr>
        <w:tc>
          <w:tcPr>
            <w:tcW w:w="954" w:type="dxa"/>
            <w:vMerge/>
            <w:shd w:val="clear" w:color="auto" w:fill="auto"/>
            <w:vAlign w:val="center"/>
            <w:hideMark/>
          </w:tcPr>
          <w:p w14:paraId="306BC1E8"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30FAA1A5"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A1811E8"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2873B86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7A75964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515,8</w:t>
            </w:r>
          </w:p>
        </w:tc>
        <w:tc>
          <w:tcPr>
            <w:tcW w:w="1417" w:type="dxa"/>
            <w:shd w:val="clear" w:color="auto" w:fill="auto"/>
            <w:vAlign w:val="center"/>
            <w:hideMark/>
          </w:tcPr>
          <w:p w14:paraId="0C12828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679,4</w:t>
            </w:r>
          </w:p>
        </w:tc>
        <w:tc>
          <w:tcPr>
            <w:tcW w:w="1843" w:type="dxa"/>
            <w:vMerge/>
            <w:shd w:val="clear" w:color="auto" w:fill="auto"/>
            <w:noWrap/>
            <w:vAlign w:val="bottom"/>
            <w:hideMark/>
          </w:tcPr>
          <w:p w14:paraId="3D271897" w14:textId="77777777" w:rsidR="006431CC" w:rsidRPr="003A38F0" w:rsidRDefault="006431CC" w:rsidP="003430C3">
            <w:pPr>
              <w:spacing w:line="240" w:lineRule="auto"/>
              <w:ind w:firstLine="0"/>
              <w:rPr>
                <w:sz w:val="20"/>
                <w:szCs w:val="20"/>
                <w:lang w:eastAsia="ru-RU"/>
              </w:rPr>
            </w:pPr>
          </w:p>
        </w:tc>
      </w:tr>
      <w:tr w:rsidR="006431CC" w:rsidRPr="003A38F0" w14:paraId="2E137F1E" w14:textId="77777777" w:rsidTr="003D094F">
        <w:trPr>
          <w:trHeight w:val="20"/>
        </w:trPr>
        <w:tc>
          <w:tcPr>
            <w:tcW w:w="954" w:type="dxa"/>
            <w:vMerge/>
            <w:shd w:val="clear" w:color="auto" w:fill="auto"/>
            <w:vAlign w:val="center"/>
            <w:hideMark/>
          </w:tcPr>
          <w:p w14:paraId="0234D7FD"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404EB7DD"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26F0608C"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6EB49B5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21B9746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453,2</w:t>
            </w:r>
          </w:p>
        </w:tc>
        <w:tc>
          <w:tcPr>
            <w:tcW w:w="1417" w:type="dxa"/>
            <w:shd w:val="clear" w:color="auto" w:fill="auto"/>
            <w:vAlign w:val="center"/>
            <w:hideMark/>
          </w:tcPr>
          <w:p w14:paraId="62B3C55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459,6</w:t>
            </w:r>
          </w:p>
        </w:tc>
        <w:tc>
          <w:tcPr>
            <w:tcW w:w="1843" w:type="dxa"/>
            <w:vMerge/>
            <w:shd w:val="clear" w:color="auto" w:fill="auto"/>
            <w:noWrap/>
            <w:vAlign w:val="bottom"/>
            <w:hideMark/>
          </w:tcPr>
          <w:p w14:paraId="25A7B690" w14:textId="77777777" w:rsidR="006431CC" w:rsidRPr="003A38F0" w:rsidRDefault="006431CC" w:rsidP="003430C3">
            <w:pPr>
              <w:spacing w:line="240" w:lineRule="auto"/>
              <w:ind w:firstLine="0"/>
              <w:rPr>
                <w:sz w:val="20"/>
                <w:szCs w:val="20"/>
                <w:lang w:eastAsia="ru-RU"/>
              </w:rPr>
            </w:pPr>
          </w:p>
        </w:tc>
      </w:tr>
      <w:tr w:rsidR="006431CC" w:rsidRPr="003A38F0" w14:paraId="1C53ED15" w14:textId="77777777" w:rsidTr="003D094F">
        <w:trPr>
          <w:trHeight w:val="20"/>
        </w:trPr>
        <w:tc>
          <w:tcPr>
            <w:tcW w:w="954" w:type="dxa"/>
            <w:shd w:val="clear" w:color="auto" w:fill="auto"/>
            <w:vAlign w:val="center"/>
            <w:hideMark/>
          </w:tcPr>
          <w:p w14:paraId="3D005C5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1.3.</w:t>
            </w:r>
          </w:p>
        </w:tc>
        <w:tc>
          <w:tcPr>
            <w:tcW w:w="14072" w:type="dxa"/>
            <w:gridSpan w:val="6"/>
            <w:shd w:val="clear" w:color="auto" w:fill="auto"/>
            <w:vAlign w:val="center"/>
            <w:hideMark/>
          </w:tcPr>
          <w:p w14:paraId="51E36985" w14:textId="77777777" w:rsidR="006431CC" w:rsidRPr="003A38F0" w:rsidRDefault="006431CC" w:rsidP="003430C3">
            <w:pPr>
              <w:spacing w:line="240" w:lineRule="auto"/>
              <w:ind w:firstLine="0"/>
              <w:rPr>
                <w:sz w:val="20"/>
                <w:szCs w:val="20"/>
                <w:lang w:eastAsia="ru-RU"/>
              </w:rPr>
            </w:pPr>
            <w:r w:rsidRPr="003A38F0">
              <w:rPr>
                <w:sz w:val="20"/>
                <w:szCs w:val="20"/>
                <w:lang w:eastAsia="ru-RU"/>
              </w:rPr>
              <w:t>Ввод в эксплуатацию автомобильных дорог общего пользования (нарастающим итогом с 2011 года):</w:t>
            </w:r>
          </w:p>
        </w:tc>
      </w:tr>
      <w:tr w:rsidR="006431CC" w:rsidRPr="003A38F0" w14:paraId="2FBE2EAD" w14:textId="77777777" w:rsidTr="003D094F">
        <w:trPr>
          <w:trHeight w:val="20"/>
        </w:trPr>
        <w:tc>
          <w:tcPr>
            <w:tcW w:w="954" w:type="dxa"/>
            <w:vMerge w:val="restart"/>
            <w:shd w:val="clear" w:color="auto" w:fill="auto"/>
            <w:vAlign w:val="center"/>
            <w:hideMark/>
          </w:tcPr>
          <w:p w14:paraId="5ABB095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1.3.1.</w:t>
            </w:r>
          </w:p>
        </w:tc>
        <w:tc>
          <w:tcPr>
            <w:tcW w:w="5992" w:type="dxa"/>
            <w:vMerge w:val="restart"/>
            <w:shd w:val="clear" w:color="auto" w:fill="auto"/>
            <w:vAlign w:val="center"/>
            <w:hideMark/>
          </w:tcPr>
          <w:p w14:paraId="5461DF63" w14:textId="77777777" w:rsidR="006431CC" w:rsidRPr="003A38F0" w:rsidRDefault="006431CC" w:rsidP="003430C3">
            <w:pPr>
              <w:spacing w:line="240" w:lineRule="auto"/>
              <w:ind w:firstLine="0"/>
              <w:rPr>
                <w:sz w:val="20"/>
                <w:szCs w:val="20"/>
                <w:lang w:eastAsia="ru-RU"/>
              </w:rPr>
            </w:pPr>
            <w:r w:rsidRPr="003A38F0">
              <w:rPr>
                <w:sz w:val="20"/>
                <w:szCs w:val="20"/>
                <w:lang w:eastAsia="ru-RU"/>
              </w:rPr>
              <w:t>федерального значения:</w:t>
            </w:r>
          </w:p>
        </w:tc>
        <w:tc>
          <w:tcPr>
            <w:tcW w:w="1843" w:type="dxa"/>
            <w:vMerge w:val="restart"/>
            <w:shd w:val="clear" w:color="auto" w:fill="auto"/>
            <w:vAlign w:val="center"/>
            <w:hideMark/>
          </w:tcPr>
          <w:p w14:paraId="49C3CD2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тыс. км</w:t>
            </w:r>
          </w:p>
        </w:tc>
        <w:tc>
          <w:tcPr>
            <w:tcW w:w="1559" w:type="dxa"/>
            <w:shd w:val="clear" w:color="auto" w:fill="auto"/>
            <w:noWrap/>
            <w:vAlign w:val="center"/>
            <w:hideMark/>
          </w:tcPr>
          <w:p w14:paraId="77A32CFB"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4A01A02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1,92</w:t>
            </w:r>
          </w:p>
        </w:tc>
        <w:tc>
          <w:tcPr>
            <w:tcW w:w="1417" w:type="dxa"/>
            <w:shd w:val="clear" w:color="auto" w:fill="auto"/>
            <w:noWrap/>
            <w:vAlign w:val="bottom"/>
            <w:hideMark/>
          </w:tcPr>
          <w:p w14:paraId="3B68F11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2,22</w:t>
            </w:r>
          </w:p>
        </w:tc>
        <w:tc>
          <w:tcPr>
            <w:tcW w:w="1843" w:type="dxa"/>
            <w:vMerge w:val="restart"/>
            <w:shd w:val="clear" w:color="auto" w:fill="auto"/>
            <w:noWrap/>
            <w:vAlign w:val="center"/>
            <w:hideMark/>
          </w:tcPr>
          <w:p w14:paraId="43F52CA2" w14:textId="445DFE02" w:rsidR="006431CC" w:rsidRPr="003A38F0" w:rsidRDefault="006431CC" w:rsidP="003430C3">
            <w:pPr>
              <w:spacing w:line="240" w:lineRule="auto"/>
              <w:ind w:firstLine="0"/>
              <w:jc w:val="center"/>
              <w:rPr>
                <w:sz w:val="20"/>
                <w:szCs w:val="20"/>
                <w:lang w:eastAsia="ru-RU"/>
              </w:rPr>
            </w:pPr>
            <w:r w:rsidRPr="003A38F0">
              <w:rPr>
                <w:sz w:val="20"/>
                <w:szCs w:val="20"/>
                <w:lang w:eastAsia="ru-RU"/>
              </w:rPr>
              <w:t xml:space="preserve">С-1, </w:t>
            </w:r>
            <w:r w:rsidR="00443CE7" w:rsidRPr="003A38F0">
              <w:rPr>
                <w:sz w:val="20"/>
                <w:szCs w:val="20"/>
                <w:lang w:eastAsia="ru-RU"/>
              </w:rPr>
              <w:t xml:space="preserve">С-2, </w:t>
            </w:r>
            <w:r w:rsidRPr="003A38F0">
              <w:rPr>
                <w:sz w:val="20"/>
                <w:szCs w:val="20"/>
                <w:lang w:eastAsia="ru-RU"/>
              </w:rPr>
              <w:t>ФДА</w:t>
            </w:r>
          </w:p>
        </w:tc>
      </w:tr>
      <w:tr w:rsidR="006431CC" w:rsidRPr="003A38F0" w14:paraId="1C737718" w14:textId="77777777" w:rsidTr="003D094F">
        <w:trPr>
          <w:trHeight w:val="20"/>
        </w:trPr>
        <w:tc>
          <w:tcPr>
            <w:tcW w:w="954" w:type="dxa"/>
            <w:vMerge/>
            <w:shd w:val="clear" w:color="auto" w:fill="auto"/>
            <w:vAlign w:val="center"/>
            <w:hideMark/>
          </w:tcPr>
          <w:p w14:paraId="2E1164F0"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6C5A069A"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4BC43B8"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557EDAC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7E9B3A6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2,6</w:t>
            </w:r>
          </w:p>
        </w:tc>
        <w:tc>
          <w:tcPr>
            <w:tcW w:w="1417" w:type="dxa"/>
            <w:shd w:val="clear" w:color="auto" w:fill="auto"/>
            <w:vAlign w:val="center"/>
            <w:hideMark/>
          </w:tcPr>
          <w:p w14:paraId="241CCA9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3,4</w:t>
            </w:r>
          </w:p>
        </w:tc>
        <w:tc>
          <w:tcPr>
            <w:tcW w:w="1843" w:type="dxa"/>
            <w:vMerge/>
            <w:shd w:val="clear" w:color="auto" w:fill="auto"/>
            <w:noWrap/>
            <w:vAlign w:val="bottom"/>
            <w:hideMark/>
          </w:tcPr>
          <w:p w14:paraId="7F95448B" w14:textId="77777777" w:rsidR="006431CC" w:rsidRPr="003A38F0" w:rsidRDefault="006431CC" w:rsidP="003430C3">
            <w:pPr>
              <w:spacing w:line="240" w:lineRule="auto"/>
              <w:ind w:firstLine="0"/>
              <w:rPr>
                <w:sz w:val="20"/>
                <w:szCs w:val="20"/>
                <w:lang w:eastAsia="ru-RU"/>
              </w:rPr>
            </w:pPr>
          </w:p>
        </w:tc>
      </w:tr>
      <w:tr w:rsidR="006431CC" w:rsidRPr="003A38F0" w14:paraId="12481C59" w14:textId="77777777" w:rsidTr="003D094F">
        <w:trPr>
          <w:trHeight w:val="20"/>
        </w:trPr>
        <w:tc>
          <w:tcPr>
            <w:tcW w:w="954" w:type="dxa"/>
            <w:vMerge/>
            <w:shd w:val="clear" w:color="auto" w:fill="auto"/>
            <w:vAlign w:val="center"/>
            <w:hideMark/>
          </w:tcPr>
          <w:p w14:paraId="14AC8B18"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3A60D41D"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2FB61F73"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8E13A1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737F8BB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3,6</w:t>
            </w:r>
          </w:p>
        </w:tc>
        <w:tc>
          <w:tcPr>
            <w:tcW w:w="1417" w:type="dxa"/>
            <w:shd w:val="clear" w:color="auto" w:fill="auto"/>
            <w:vAlign w:val="center"/>
            <w:hideMark/>
          </w:tcPr>
          <w:p w14:paraId="7F1F6D8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4,5</w:t>
            </w:r>
          </w:p>
        </w:tc>
        <w:tc>
          <w:tcPr>
            <w:tcW w:w="1843" w:type="dxa"/>
            <w:vMerge/>
            <w:shd w:val="clear" w:color="auto" w:fill="auto"/>
            <w:noWrap/>
            <w:vAlign w:val="bottom"/>
            <w:hideMark/>
          </w:tcPr>
          <w:p w14:paraId="73B8C41A" w14:textId="77777777" w:rsidR="006431CC" w:rsidRPr="003A38F0" w:rsidRDefault="006431CC" w:rsidP="003430C3">
            <w:pPr>
              <w:spacing w:line="240" w:lineRule="auto"/>
              <w:ind w:firstLine="0"/>
              <w:rPr>
                <w:sz w:val="20"/>
                <w:szCs w:val="20"/>
                <w:lang w:eastAsia="ru-RU"/>
              </w:rPr>
            </w:pPr>
          </w:p>
        </w:tc>
      </w:tr>
      <w:tr w:rsidR="006431CC" w:rsidRPr="003A38F0" w14:paraId="10A97949" w14:textId="77777777" w:rsidTr="003D094F">
        <w:trPr>
          <w:trHeight w:val="20"/>
        </w:trPr>
        <w:tc>
          <w:tcPr>
            <w:tcW w:w="954" w:type="dxa"/>
            <w:vMerge w:val="restart"/>
            <w:shd w:val="clear" w:color="auto" w:fill="auto"/>
            <w:vAlign w:val="center"/>
            <w:hideMark/>
          </w:tcPr>
          <w:p w14:paraId="7374426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1.3.1.1.</w:t>
            </w:r>
          </w:p>
        </w:tc>
        <w:tc>
          <w:tcPr>
            <w:tcW w:w="5992" w:type="dxa"/>
            <w:vMerge w:val="restart"/>
            <w:shd w:val="clear" w:color="auto" w:fill="auto"/>
            <w:vAlign w:val="center"/>
            <w:hideMark/>
          </w:tcPr>
          <w:p w14:paraId="4E240225" w14:textId="77777777" w:rsidR="006431CC" w:rsidRPr="003A38F0" w:rsidRDefault="006431CC" w:rsidP="003430C3">
            <w:pPr>
              <w:spacing w:line="240" w:lineRule="auto"/>
              <w:ind w:firstLine="0"/>
              <w:rPr>
                <w:sz w:val="20"/>
                <w:szCs w:val="20"/>
                <w:lang w:eastAsia="ru-RU"/>
              </w:rPr>
            </w:pPr>
            <w:r w:rsidRPr="003A38F0">
              <w:rPr>
                <w:sz w:val="20"/>
                <w:szCs w:val="20"/>
                <w:lang w:eastAsia="ru-RU"/>
              </w:rPr>
              <w:t>ввод новых участков</w:t>
            </w:r>
          </w:p>
        </w:tc>
        <w:tc>
          <w:tcPr>
            <w:tcW w:w="1843" w:type="dxa"/>
            <w:vMerge w:val="restart"/>
            <w:shd w:val="clear" w:color="auto" w:fill="auto"/>
            <w:vAlign w:val="center"/>
            <w:hideMark/>
          </w:tcPr>
          <w:p w14:paraId="56731D2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тыс. км</w:t>
            </w:r>
          </w:p>
        </w:tc>
        <w:tc>
          <w:tcPr>
            <w:tcW w:w="1559" w:type="dxa"/>
            <w:shd w:val="clear" w:color="auto" w:fill="auto"/>
            <w:noWrap/>
            <w:vAlign w:val="center"/>
            <w:hideMark/>
          </w:tcPr>
          <w:p w14:paraId="19336274"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6354AF7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0,57</w:t>
            </w:r>
          </w:p>
        </w:tc>
        <w:tc>
          <w:tcPr>
            <w:tcW w:w="1417" w:type="dxa"/>
            <w:shd w:val="clear" w:color="auto" w:fill="auto"/>
            <w:vAlign w:val="center"/>
            <w:hideMark/>
          </w:tcPr>
          <w:p w14:paraId="42DC525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0,70</w:t>
            </w:r>
          </w:p>
        </w:tc>
        <w:tc>
          <w:tcPr>
            <w:tcW w:w="1843" w:type="dxa"/>
            <w:vMerge w:val="restart"/>
            <w:shd w:val="clear" w:color="auto" w:fill="auto"/>
            <w:noWrap/>
            <w:vAlign w:val="center"/>
            <w:hideMark/>
          </w:tcPr>
          <w:p w14:paraId="194F4226" w14:textId="07D7F947" w:rsidR="006431CC" w:rsidRPr="003A38F0" w:rsidRDefault="006431CC" w:rsidP="003430C3">
            <w:pPr>
              <w:spacing w:line="240" w:lineRule="auto"/>
              <w:ind w:firstLine="0"/>
              <w:jc w:val="center"/>
              <w:rPr>
                <w:sz w:val="20"/>
                <w:szCs w:val="20"/>
                <w:lang w:eastAsia="ru-RU"/>
              </w:rPr>
            </w:pPr>
            <w:r w:rsidRPr="003A38F0">
              <w:rPr>
                <w:sz w:val="20"/>
                <w:szCs w:val="20"/>
                <w:lang w:eastAsia="ru-RU"/>
              </w:rPr>
              <w:t xml:space="preserve">С-1, </w:t>
            </w:r>
            <w:r w:rsidR="00443CE7" w:rsidRPr="003A38F0">
              <w:rPr>
                <w:sz w:val="20"/>
                <w:szCs w:val="20"/>
                <w:lang w:eastAsia="ru-RU"/>
              </w:rPr>
              <w:t xml:space="preserve">С-2, </w:t>
            </w:r>
            <w:r w:rsidRPr="003A38F0">
              <w:rPr>
                <w:sz w:val="20"/>
                <w:szCs w:val="20"/>
                <w:lang w:eastAsia="ru-RU"/>
              </w:rPr>
              <w:t>ФДА</w:t>
            </w:r>
          </w:p>
        </w:tc>
      </w:tr>
      <w:tr w:rsidR="006431CC" w:rsidRPr="003A38F0" w14:paraId="3588C3EC" w14:textId="77777777" w:rsidTr="003D094F">
        <w:trPr>
          <w:trHeight w:val="20"/>
        </w:trPr>
        <w:tc>
          <w:tcPr>
            <w:tcW w:w="954" w:type="dxa"/>
            <w:vMerge/>
            <w:shd w:val="clear" w:color="auto" w:fill="auto"/>
            <w:vAlign w:val="center"/>
            <w:hideMark/>
          </w:tcPr>
          <w:p w14:paraId="509E91F4"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6E520C76"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CB50E5D"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28F4FD9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59B19B1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0,8</w:t>
            </w:r>
          </w:p>
        </w:tc>
        <w:tc>
          <w:tcPr>
            <w:tcW w:w="1417" w:type="dxa"/>
            <w:shd w:val="clear" w:color="auto" w:fill="auto"/>
            <w:vAlign w:val="center"/>
            <w:hideMark/>
          </w:tcPr>
          <w:p w14:paraId="0D96B5C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1,2</w:t>
            </w:r>
          </w:p>
        </w:tc>
        <w:tc>
          <w:tcPr>
            <w:tcW w:w="1843" w:type="dxa"/>
            <w:vMerge/>
            <w:shd w:val="clear" w:color="auto" w:fill="auto"/>
            <w:noWrap/>
            <w:vAlign w:val="bottom"/>
            <w:hideMark/>
          </w:tcPr>
          <w:p w14:paraId="69C7EAD4" w14:textId="77777777" w:rsidR="006431CC" w:rsidRPr="003A38F0" w:rsidRDefault="006431CC" w:rsidP="003430C3">
            <w:pPr>
              <w:spacing w:line="240" w:lineRule="auto"/>
              <w:ind w:firstLine="0"/>
              <w:rPr>
                <w:sz w:val="20"/>
                <w:szCs w:val="20"/>
                <w:lang w:eastAsia="ru-RU"/>
              </w:rPr>
            </w:pPr>
          </w:p>
        </w:tc>
      </w:tr>
      <w:tr w:rsidR="006431CC" w:rsidRPr="003A38F0" w14:paraId="4D3A89A2" w14:textId="77777777" w:rsidTr="003D094F">
        <w:trPr>
          <w:trHeight w:val="20"/>
        </w:trPr>
        <w:tc>
          <w:tcPr>
            <w:tcW w:w="954" w:type="dxa"/>
            <w:vMerge/>
            <w:shd w:val="clear" w:color="auto" w:fill="auto"/>
            <w:vAlign w:val="center"/>
            <w:hideMark/>
          </w:tcPr>
          <w:p w14:paraId="5AD106B4"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1FFB1CA8"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7F8716C5"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C81772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0DC6040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1,8</w:t>
            </w:r>
          </w:p>
        </w:tc>
        <w:tc>
          <w:tcPr>
            <w:tcW w:w="1417" w:type="dxa"/>
            <w:shd w:val="clear" w:color="auto" w:fill="auto"/>
            <w:vAlign w:val="center"/>
            <w:hideMark/>
          </w:tcPr>
          <w:p w14:paraId="0095D5D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2,1</w:t>
            </w:r>
          </w:p>
        </w:tc>
        <w:tc>
          <w:tcPr>
            <w:tcW w:w="1843" w:type="dxa"/>
            <w:vMerge/>
            <w:shd w:val="clear" w:color="auto" w:fill="auto"/>
            <w:noWrap/>
            <w:vAlign w:val="bottom"/>
            <w:hideMark/>
          </w:tcPr>
          <w:p w14:paraId="0F3A5E26" w14:textId="77777777" w:rsidR="006431CC" w:rsidRPr="003A38F0" w:rsidRDefault="006431CC" w:rsidP="003430C3">
            <w:pPr>
              <w:spacing w:line="240" w:lineRule="auto"/>
              <w:ind w:firstLine="0"/>
              <w:rPr>
                <w:sz w:val="20"/>
                <w:szCs w:val="20"/>
                <w:lang w:eastAsia="ru-RU"/>
              </w:rPr>
            </w:pPr>
          </w:p>
        </w:tc>
      </w:tr>
      <w:tr w:rsidR="006431CC" w:rsidRPr="003A38F0" w14:paraId="640F96A9" w14:textId="77777777" w:rsidTr="003D094F">
        <w:trPr>
          <w:trHeight w:val="20"/>
        </w:trPr>
        <w:tc>
          <w:tcPr>
            <w:tcW w:w="954" w:type="dxa"/>
            <w:vMerge w:val="restart"/>
            <w:shd w:val="clear" w:color="auto" w:fill="auto"/>
            <w:vAlign w:val="center"/>
            <w:hideMark/>
          </w:tcPr>
          <w:p w14:paraId="59BEE92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1.3.1.2.</w:t>
            </w:r>
          </w:p>
        </w:tc>
        <w:tc>
          <w:tcPr>
            <w:tcW w:w="5992" w:type="dxa"/>
            <w:vMerge w:val="restart"/>
            <w:shd w:val="clear" w:color="auto" w:fill="auto"/>
            <w:vAlign w:val="center"/>
            <w:hideMark/>
          </w:tcPr>
          <w:p w14:paraId="0C0432ED" w14:textId="77777777" w:rsidR="006431CC" w:rsidRPr="003A38F0" w:rsidRDefault="006431CC" w:rsidP="003430C3">
            <w:pPr>
              <w:spacing w:line="240" w:lineRule="auto"/>
              <w:ind w:firstLine="0"/>
              <w:rPr>
                <w:sz w:val="20"/>
                <w:szCs w:val="20"/>
                <w:lang w:eastAsia="ru-RU"/>
              </w:rPr>
            </w:pPr>
            <w:r w:rsidRPr="003A38F0">
              <w:rPr>
                <w:sz w:val="20"/>
                <w:szCs w:val="20"/>
                <w:lang w:eastAsia="ru-RU"/>
              </w:rPr>
              <w:t>ввод реконструируемых участков</w:t>
            </w:r>
          </w:p>
        </w:tc>
        <w:tc>
          <w:tcPr>
            <w:tcW w:w="1843" w:type="dxa"/>
            <w:vMerge w:val="restart"/>
            <w:shd w:val="clear" w:color="auto" w:fill="auto"/>
            <w:vAlign w:val="center"/>
            <w:hideMark/>
          </w:tcPr>
          <w:p w14:paraId="18225DD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тыс. км</w:t>
            </w:r>
          </w:p>
        </w:tc>
        <w:tc>
          <w:tcPr>
            <w:tcW w:w="1559" w:type="dxa"/>
            <w:shd w:val="clear" w:color="auto" w:fill="auto"/>
            <w:noWrap/>
            <w:vAlign w:val="center"/>
            <w:hideMark/>
          </w:tcPr>
          <w:p w14:paraId="79765C8A"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noWrap/>
            <w:vAlign w:val="center"/>
            <w:hideMark/>
          </w:tcPr>
          <w:p w14:paraId="4CC901C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1,35</w:t>
            </w:r>
          </w:p>
        </w:tc>
        <w:tc>
          <w:tcPr>
            <w:tcW w:w="1417" w:type="dxa"/>
            <w:shd w:val="clear" w:color="auto" w:fill="auto"/>
            <w:noWrap/>
            <w:vAlign w:val="center"/>
            <w:hideMark/>
          </w:tcPr>
          <w:p w14:paraId="5655516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1,52</w:t>
            </w:r>
          </w:p>
        </w:tc>
        <w:tc>
          <w:tcPr>
            <w:tcW w:w="1843" w:type="dxa"/>
            <w:vMerge w:val="restart"/>
            <w:shd w:val="clear" w:color="auto" w:fill="auto"/>
            <w:noWrap/>
            <w:vAlign w:val="center"/>
            <w:hideMark/>
          </w:tcPr>
          <w:p w14:paraId="2220EC22" w14:textId="4BB266F0" w:rsidR="006431CC" w:rsidRPr="003A38F0" w:rsidRDefault="006431CC" w:rsidP="003430C3">
            <w:pPr>
              <w:spacing w:line="240" w:lineRule="auto"/>
              <w:ind w:firstLine="0"/>
              <w:jc w:val="center"/>
              <w:rPr>
                <w:sz w:val="20"/>
                <w:szCs w:val="20"/>
                <w:lang w:eastAsia="ru-RU"/>
              </w:rPr>
            </w:pPr>
            <w:r w:rsidRPr="003A38F0">
              <w:rPr>
                <w:sz w:val="20"/>
                <w:szCs w:val="20"/>
                <w:lang w:eastAsia="ru-RU"/>
              </w:rPr>
              <w:t xml:space="preserve">С-1, </w:t>
            </w:r>
            <w:r w:rsidR="00443CE7" w:rsidRPr="003A38F0">
              <w:rPr>
                <w:sz w:val="20"/>
                <w:szCs w:val="20"/>
                <w:lang w:eastAsia="ru-RU"/>
              </w:rPr>
              <w:t xml:space="preserve">С-2, </w:t>
            </w:r>
            <w:r w:rsidRPr="003A38F0">
              <w:rPr>
                <w:sz w:val="20"/>
                <w:szCs w:val="20"/>
                <w:lang w:eastAsia="ru-RU"/>
              </w:rPr>
              <w:t>ФДА</w:t>
            </w:r>
          </w:p>
        </w:tc>
      </w:tr>
      <w:tr w:rsidR="006431CC" w:rsidRPr="003A38F0" w14:paraId="32F7CCB9" w14:textId="77777777" w:rsidTr="003D094F">
        <w:trPr>
          <w:trHeight w:val="20"/>
        </w:trPr>
        <w:tc>
          <w:tcPr>
            <w:tcW w:w="954" w:type="dxa"/>
            <w:vMerge/>
            <w:shd w:val="clear" w:color="auto" w:fill="auto"/>
            <w:vAlign w:val="center"/>
            <w:hideMark/>
          </w:tcPr>
          <w:p w14:paraId="4513C815"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22EF9CAE"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D5A8AE3"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58F11D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0CAC23C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1,8</w:t>
            </w:r>
          </w:p>
        </w:tc>
        <w:tc>
          <w:tcPr>
            <w:tcW w:w="1417" w:type="dxa"/>
            <w:shd w:val="clear" w:color="auto" w:fill="auto"/>
            <w:vAlign w:val="center"/>
            <w:hideMark/>
          </w:tcPr>
          <w:p w14:paraId="42E42A8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2,2</w:t>
            </w:r>
          </w:p>
        </w:tc>
        <w:tc>
          <w:tcPr>
            <w:tcW w:w="1843" w:type="dxa"/>
            <w:vMerge/>
            <w:shd w:val="clear" w:color="auto" w:fill="auto"/>
            <w:noWrap/>
            <w:vAlign w:val="bottom"/>
            <w:hideMark/>
          </w:tcPr>
          <w:p w14:paraId="46407C92" w14:textId="77777777" w:rsidR="006431CC" w:rsidRPr="003A38F0" w:rsidRDefault="006431CC" w:rsidP="003430C3">
            <w:pPr>
              <w:spacing w:line="240" w:lineRule="auto"/>
              <w:ind w:firstLine="0"/>
              <w:rPr>
                <w:sz w:val="20"/>
                <w:szCs w:val="20"/>
                <w:lang w:eastAsia="ru-RU"/>
              </w:rPr>
            </w:pPr>
          </w:p>
        </w:tc>
      </w:tr>
      <w:tr w:rsidR="006431CC" w:rsidRPr="003A38F0" w14:paraId="5B33B428" w14:textId="77777777" w:rsidTr="003D094F">
        <w:trPr>
          <w:trHeight w:val="20"/>
        </w:trPr>
        <w:tc>
          <w:tcPr>
            <w:tcW w:w="954" w:type="dxa"/>
            <w:vMerge/>
            <w:shd w:val="clear" w:color="auto" w:fill="auto"/>
            <w:vAlign w:val="center"/>
            <w:hideMark/>
          </w:tcPr>
          <w:p w14:paraId="6775AD52"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28871402"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611755CF"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5743D22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5FE2B20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1,8</w:t>
            </w:r>
          </w:p>
        </w:tc>
        <w:tc>
          <w:tcPr>
            <w:tcW w:w="1417" w:type="dxa"/>
            <w:shd w:val="clear" w:color="auto" w:fill="auto"/>
            <w:vAlign w:val="center"/>
            <w:hideMark/>
          </w:tcPr>
          <w:p w14:paraId="16D3D04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2,4</w:t>
            </w:r>
          </w:p>
        </w:tc>
        <w:tc>
          <w:tcPr>
            <w:tcW w:w="1843" w:type="dxa"/>
            <w:vMerge/>
            <w:shd w:val="clear" w:color="auto" w:fill="auto"/>
            <w:noWrap/>
            <w:vAlign w:val="bottom"/>
            <w:hideMark/>
          </w:tcPr>
          <w:p w14:paraId="56E99CDD" w14:textId="77777777" w:rsidR="006431CC" w:rsidRPr="003A38F0" w:rsidRDefault="006431CC" w:rsidP="003430C3">
            <w:pPr>
              <w:spacing w:line="240" w:lineRule="auto"/>
              <w:ind w:firstLine="0"/>
              <w:rPr>
                <w:sz w:val="20"/>
                <w:szCs w:val="20"/>
                <w:lang w:eastAsia="ru-RU"/>
              </w:rPr>
            </w:pPr>
          </w:p>
        </w:tc>
      </w:tr>
      <w:tr w:rsidR="006431CC" w:rsidRPr="003A38F0" w14:paraId="1A5DAF40" w14:textId="77777777" w:rsidTr="003D094F">
        <w:trPr>
          <w:trHeight w:val="20"/>
        </w:trPr>
        <w:tc>
          <w:tcPr>
            <w:tcW w:w="954" w:type="dxa"/>
            <w:vMerge w:val="restart"/>
            <w:shd w:val="clear" w:color="auto" w:fill="auto"/>
            <w:vAlign w:val="center"/>
            <w:hideMark/>
          </w:tcPr>
          <w:p w14:paraId="6993559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lastRenderedPageBreak/>
              <w:t>1.3.2.</w:t>
            </w:r>
          </w:p>
        </w:tc>
        <w:tc>
          <w:tcPr>
            <w:tcW w:w="5992" w:type="dxa"/>
            <w:vMerge w:val="restart"/>
            <w:shd w:val="clear" w:color="auto" w:fill="auto"/>
            <w:vAlign w:val="center"/>
            <w:hideMark/>
          </w:tcPr>
          <w:p w14:paraId="54488E9A" w14:textId="77777777" w:rsidR="006431CC" w:rsidRPr="003A38F0" w:rsidRDefault="006431CC" w:rsidP="003430C3">
            <w:pPr>
              <w:spacing w:line="240" w:lineRule="auto"/>
              <w:ind w:firstLine="0"/>
              <w:rPr>
                <w:sz w:val="20"/>
                <w:szCs w:val="20"/>
                <w:lang w:eastAsia="ru-RU"/>
              </w:rPr>
            </w:pPr>
            <w:r w:rsidRPr="003A38F0">
              <w:rPr>
                <w:sz w:val="20"/>
                <w:szCs w:val="20"/>
                <w:lang w:eastAsia="ru-RU"/>
              </w:rPr>
              <w:t>регионального (с учетом строительства и реконструкции региональных дорог с софинансированием из федерального бюджета):</w:t>
            </w:r>
          </w:p>
        </w:tc>
        <w:tc>
          <w:tcPr>
            <w:tcW w:w="1843" w:type="dxa"/>
            <w:vMerge w:val="restart"/>
            <w:shd w:val="clear" w:color="auto" w:fill="auto"/>
            <w:vAlign w:val="center"/>
            <w:hideMark/>
          </w:tcPr>
          <w:p w14:paraId="7E937B9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тыс. км</w:t>
            </w:r>
          </w:p>
        </w:tc>
        <w:tc>
          <w:tcPr>
            <w:tcW w:w="1559" w:type="dxa"/>
            <w:shd w:val="clear" w:color="auto" w:fill="auto"/>
            <w:noWrap/>
            <w:vAlign w:val="center"/>
            <w:hideMark/>
          </w:tcPr>
          <w:p w14:paraId="7AFA35C9"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noWrap/>
            <w:vAlign w:val="center"/>
            <w:hideMark/>
          </w:tcPr>
          <w:p w14:paraId="6BEE54A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5,5</w:t>
            </w:r>
          </w:p>
        </w:tc>
        <w:tc>
          <w:tcPr>
            <w:tcW w:w="1417" w:type="dxa"/>
            <w:shd w:val="clear" w:color="auto" w:fill="auto"/>
            <w:noWrap/>
            <w:vAlign w:val="center"/>
            <w:hideMark/>
          </w:tcPr>
          <w:p w14:paraId="3133905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8,5</w:t>
            </w:r>
          </w:p>
        </w:tc>
        <w:tc>
          <w:tcPr>
            <w:tcW w:w="1843" w:type="dxa"/>
            <w:vMerge w:val="restart"/>
            <w:shd w:val="clear" w:color="auto" w:fill="auto"/>
            <w:noWrap/>
            <w:vAlign w:val="center"/>
            <w:hideMark/>
          </w:tcPr>
          <w:p w14:paraId="22365B6A" w14:textId="781ECD7F" w:rsidR="006431CC" w:rsidRPr="003A38F0" w:rsidRDefault="006431CC" w:rsidP="003430C3">
            <w:pPr>
              <w:spacing w:line="240" w:lineRule="auto"/>
              <w:ind w:firstLine="0"/>
              <w:jc w:val="center"/>
              <w:rPr>
                <w:sz w:val="20"/>
                <w:szCs w:val="20"/>
                <w:lang w:eastAsia="ru-RU"/>
              </w:rPr>
            </w:pPr>
            <w:r w:rsidRPr="003A38F0">
              <w:rPr>
                <w:sz w:val="20"/>
                <w:szCs w:val="20"/>
                <w:lang w:eastAsia="ru-RU"/>
              </w:rPr>
              <w:t xml:space="preserve">С-1, </w:t>
            </w:r>
            <w:r w:rsidR="00443CE7" w:rsidRPr="003A38F0">
              <w:rPr>
                <w:sz w:val="20"/>
                <w:szCs w:val="20"/>
                <w:lang w:eastAsia="ru-RU"/>
              </w:rPr>
              <w:t xml:space="preserve">С-2, </w:t>
            </w:r>
            <w:r w:rsidRPr="003A38F0">
              <w:rPr>
                <w:sz w:val="20"/>
                <w:szCs w:val="20"/>
                <w:lang w:eastAsia="ru-RU"/>
              </w:rPr>
              <w:t>ФДА</w:t>
            </w:r>
          </w:p>
        </w:tc>
      </w:tr>
      <w:tr w:rsidR="006431CC" w:rsidRPr="003A38F0" w14:paraId="6F772135" w14:textId="77777777" w:rsidTr="003D094F">
        <w:trPr>
          <w:trHeight w:val="20"/>
        </w:trPr>
        <w:tc>
          <w:tcPr>
            <w:tcW w:w="954" w:type="dxa"/>
            <w:vMerge/>
            <w:shd w:val="clear" w:color="auto" w:fill="auto"/>
            <w:vAlign w:val="center"/>
            <w:hideMark/>
          </w:tcPr>
          <w:p w14:paraId="1718F781"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33DBCDC1"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271404E"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1DBCA5F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6938907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5,5</w:t>
            </w:r>
          </w:p>
        </w:tc>
        <w:tc>
          <w:tcPr>
            <w:tcW w:w="1417" w:type="dxa"/>
            <w:shd w:val="clear" w:color="auto" w:fill="auto"/>
            <w:vAlign w:val="center"/>
            <w:hideMark/>
          </w:tcPr>
          <w:p w14:paraId="3A0BBA0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6,8</w:t>
            </w:r>
          </w:p>
        </w:tc>
        <w:tc>
          <w:tcPr>
            <w:tcW w:w="1843" w:type="dxa"/>
            <w:vMerge/>
            <w:shd w:val="clear" w:color="auto" w:fill="auto"/>
            <w:noWrap/>
            <w:vAlign w:val="bottom"/>
            <w:hideMark/>
          </w:tcPr>
          <w:p w14:paraId="6EEC048A" w14:textId="77777777" w:rsidR="006431CC" w:rsidRPr="003A38F0" w:rsidRDefault="006431CC" w:rsidP="003430C3">
            <w:pPr>
              <w:spacing w:line="240" w:lineRule="auto"/>
              <w:ind w:firstLine="0"/>
              <w:rPr>
                <w:sz w:val="20"/>
                <w:szCs w:val="20"/>
                <w:lang w:eastAsia="ru-RU"/>
              </w:rPr>
            </w:pPr>
          </w:p>
        </w:tc>
      </w:tr>
      <w:tr w:rsidR="006431CC" w:rsidRPr="003A38F0" w14:paraId="747C1591" w14:textId="77777777" w:rsidTr="003D094F">
        <w:trPr>
          <w:trHeight w:val="20"/>
        </w:trPr>
        <w:tc>
          <w:tcPr>
            <w:tcW w:w="954" w:type="dxa"/>
            <w:vMerge/>
            <w:shd w:val="clear" w:color="auto" w:fill="auto"/>
            <w:vAlign w:val="center"/>
            <w:hideMark/>
          </w:tcPr>
          <w:p w14:paraId="4841F0DB"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24C1CC1D"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39C0441C"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2001BC4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7DA04B3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6,5</w:t>
            </w:r>
          </w:p>
        </w:tc>
        <w:tc>
          <w:tcPr>
            <w:tcW w:w="1417" w:type="dxa"/>
            <w:shd w:val="clear" w:color="auto" w:fill="auto"/>
            <w:vAlign w:val="center"/>
            <w:hideMark/>
          </w:tcPr>
          <w:p w14:paraId="0972D7B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7,1</w:t>
            </w:r>
          </w:p>
        </w:tc>
        <w:tc>
          <w:tcPr>
            <w:tcW w:w="1843" w:type="dxa"/>
            <w:vMerge/>
            <w:shd w:val="clear" w:color="auto" w:fill="auto"/>
            <w:noWrap/>
            <w:vAlign w:val="bottom"/>
            <w:hideMark/>
          </w:tcPr>
          <w:p w14:paraId="15C9A999" w14:textId="77777777" w:rsidR="006431CC" w:rsidRPr="003A38F0" w:rsidRDefault="006431CC" w:rsidP="003430C3">
            <w:pPr>
              <w:spacing w:line="240" w:lineRule="auto"/>
              <w:ind w:firstLine="0"/>
              <w:rPr>
                <w:sz w:val="20"/>
                <w:szCs w:val="20"/>
                <w:lang w:eastAsia="ru-RU"/>
              </w:rPr>
            </w:pPr>
          </w:p>
        </w:tc>
      </w:tr>
      <w:tr w:rsidR="006431CC" w:rsidRPr="003A38F0" w14:paraId="6F90CC29" w14:textId="77777777" w:rsidTr="003D094F">
        <w:trPr>
          <w:trHeight w:val="20"/>
        </w:trPr>
        <w:tc>
          <w:tcPr>
            <w:tcW w:w="954" w:type="dxa"/>
            <w:vMerge w:val="restart"/>
            <w:shd w:val="clear" w:color="auto" w:fill="auto"/>
            <w:vAlign w:val="center"/>
            <w:hideMark/>
          </w:tcPr>
          <w:p w14:paraId="5754445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1.3.2.1.</w:t>
            </w:r>
          </w:p>
        </w:tc>
        <w:tc>
          <w:tcPr>
            <w:tcW w:w="5992" w:type="dxa"/>
            <w:vMerge w:val="restart"/>
            <w:shd w:val="clear" w:color="auto" w:fill="auto"/>
            <w:vAlign w:val="center"/>
            <w:hideMark/>
          </w:tcPr>
          <w:p w14:paraId="56CF0118" w14:textId="77777777" w:rsidR="006431CC" w:rsidRPr="003A38F0" w:rsidRDefault="006431CC" w:rsidP="003430C3">
            <w:pPr>
              <w:spacing w:line="240" w:lineRule="auto"/>
              <w:ind w:firstLine="0"/>
              <w:rPr>
                <w:sz w:val="20"/>
                <w:szCs w:val="20"/>
                <w:lang w:eastAsia="ru-RU"/>
              </w:rPr>
            </w:pPr>
            <w:r w:rsidRPr="003A38F0">
              <w:rPr>
                <w:sz w:val="20"/>
                <w:szCs w:val="20"/>
                <w:lang w:eastAsia="ru-RU"/>
              </w:rPr>
              <w:t>ввод новых участков</w:t>
            </w:r>
          </w:p>
        </w:tc>
        <w:tc>
          <w:tcPr>
            <w:tcW w:w="1843" w:type="dxa"/>
            <w:vMerge w:val="restart"/>
            <w:shd w:val="clear" w:color="auto" w:fill="auto"/>
            <w:vAlign w:val="center"/>
            <w:hideMark/>
          </w:tcPr>
          <w:p w14:paraId="5E69CBB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тыс. км</w:t>
            </w:r>
          </w:p>
        </w:tc>
        <w:tc>
          <w:tcPr>
            <w:tcW w:w="1559" w:type="dxa"/>
            <w:shd w:val="clear" w:color="auto" w:fill="auto"/>
            <w:noWrap/>
            <w:vAlign w:val="center"/>
            <w:hideMark/>
          </w:tcPr>
          <w:p w14:paraId="1BB9D938"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43CEFEB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3,400</w:t>
            </w:r>
          </w:p>
        </w:tc>
        <w:tc>
          <w:tcPr>
            <w:tcW w:w="1417" w:type="dxa"/>
            <w:shd w:val="clear" w:color="auto" w:fill="auto"/>
            <w:vAlign w:val="center"/>
            <w:hideMark/>
          </w:tcPr>
          <w:p w14:paraId="770F070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5,0</w:t>
            </w:r>
          </w:p>
        </w:tc>
        <w:tc>
          <w:tcPr>
            <w:tcW w:w="1843" w:type="dxa"/>
            <w:vMerge w:val="restart"/>
            <w:shd w:val="clear" w:color="auto" w:fill="auto"/>
            <w:noWrap/>
            <w:vAlign w:val="center"/>
            <w:hideMark/>
          </w:tcPr>
          <w:p w14:paraId="168E63A1" w14:textId="38914BA0" w:rsidR="006431CC" w:rsidRPr="003A38F0" w:rsidRDefault="006431CC" w:rsidP="003430C3">
            <w:pPr>
              <w:spacing w:line="240" w:lineRule="auto"/>
              <w:ind w:firstLine="0"/>
              <w:jc w:val="center"/>
              <w:rPr>
                <w:sz w:val="20"/>
                <w:szCs w:val="20"/>
                <w:lang w:eastAsia="ru-RU"/>
              </w:rPr>
            </w:pPr>
            <w:r w:rsidRPr="003A38F0">
              <w:rPr>
                <w:sz w:val="20"/>
                <w:szCs w:val="20"/>
                <w:lang w:eastAsia="ru-RU"/>
              </w:rPr>
              <w:t>С-1</w:t>
            </w:r>
            <w:r w:rsidR="00443CE7" w:rsidRPr="003A38F0">
              <w:rPr>
                <w:sz w:val="20"/>
                <w:szCs w:val="20"/>
                <w:lang w:eastAsia="ru-RU"/>
              </w:rPr>
              <w:t>, С-2</w:t>
            </w:r>
          </w:p>
        </w:tc>
      </w:tr>
      <w:tr w:rsidR="006431CC" w:rsidRPr="003A38F0" w14:paraId="45735D94" w14:textId="77777777" w:rsidTr="003D094F">
        <w:trPr>
          <w:trHeight w:val="20"/>
        </w:trPr>
        <w:tc>
          <w:tcPr>
            <w:tcW w:w="954" w:type="dxa"/>
            <w:vMerge/>
            <w:shd w:val="clear" w:color="auto" w:fill="auto"/>
            <w:vAlign w:val="center"/>
            <w:hideMark/>
          </w:tcPr>
          <w:p w14:paraId="20F53556"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7A0BE234"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34F1ED69"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402DAD3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3359CE5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1,1</w:t>
            </w:r>
          </w:p>
        </w:tc>
        <w:tc>
          <w:tcPr>
            <w:tcW w:w="1417" w:type="dxa"/>
            <w:shd w:val="clear" w:color="auto" w:fill="auto"/>
            <w:vAlign w:val="center"/>
            <w:hideMark/>
          </w:tcPr>
          <w:p w14:paraId="174D0F5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1,4</w:t>
            </w:r>
          </w:p>
        </w:tc>
        <w:tc>
          <w:tcPr>
            <w:tcW w:w="1843" w:type="dxa"/>
            <w:vMerge/>
            <w:shd w:val="clear" w:color="auto" w:fill="auto"/>
            <w:noWrap/>
            <w:vAlign w:val="bottom"/>
            <w:hideMark/>
          </w:tcPr>
          <w:p w14:paraId="025301A9" w14:textId="77777777" w:rsidR="006431CC" w:rsidRPr="003A38F0" w:rsidRDefault="006431CC" w:rsidP="003430C3">
            <w:pPr>
              <w:spacing w:line="240" w:lineRule="auto"/>
              <w:ind w:firstLine="0"/>
              <w:rPr>
                <w:sz w:val="20"/>
                <w:szCs w:val="20"/>
                <w:lang w:eastAsia="ru-RU"/>
              </w:rPr>
            </w:pPr>
          </w:p>
        </w:tc>
      </w:tr>
      <w:tr w:rsidR="006431CC" w:rsidRPr="003A38F0" w14:paraId="4CCEC412" w14:textId="77777777" w:rsidTr="003D094F">
        <w:trPr>
          <w:trHeight w:val="20"/>
        </w:trPr>
        <w:tc>
          <w:tcPr>
            <w:tcW w:w="954" w:type="dxa"/>
            <w:vMerge/>
            <w:shd w:val="clear" w:color="auto" w:fill="auto"/>
            <w:vAlign w:val="center"/>
            <w:hideMark/>
          </w:tcPr>
          <w:p w14:paraId="75D9BE8C"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3D6FF227"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0AA98E39"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25C1E23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1A0F689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1,3</w:t>
            </w:r>
          </w:p>
        </w:tc>
        <w:tc>
          <w:tcPr>
            <w:tcW w:w="1417" w:type="dxa"/>
            <w:shd w:val="clear" w:color="auto" w:fill="auto"/>
            <w:vAlign w:val="center"/>
            <w:hideMark/>
          </w:tcPr>
          <w:p w14:paraId="5C2B325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1,6</w:t>
            </w:r>
          </w:p>
        </w:tc>
        <w:tc>
          <w:tcPr>
            <w:tcW w:w="1843" w:type="dxa"/>
            <w:vMerge/>
            <w:shd w:val="clear" w:color="auto" w:fill="auto"/>
            <w:noWrap/>
            <w:vAlign w:val="bottom"/>
            <w:hideMark/>
          </w:tcPr>
          <w:p w14:paraId="0036AE71" w14:textId="77777777" w:rsidR="006431CC" w:rsidRPr="003A38F0" w:rsidRDefault="006431CC" w:rsidP="003430C3">
            <w:pPr>
              <w:spacing w:line="240" w:lineRule="auto"/>
              <w:ind w:firstLine="0"/>
              <w:rPr>
                <w:sz w:val="20"/>
                <w:szCs w:val="20"/>
                <w:lang w:eastAsia="ru-RU"/>
              </w:rPr>
            </w:pPr>
          </w:p>
        </w:tc>
      </w:tr>
      <w:tr w:rsidR="006431CC" w:rsidRPr="003A38F0" w14:paraId="3DE1BF8B" w14:textId="77777777" w:rsidTr="003D094F">
        <w:trPr>
          <w:trHeight w:val="20"/>
        </w:trPr>
        <w:tc>
          <w:tcPr>
            <w:tcW w:w="954" w:type="dxa"/>
            <w:vMerge w:val="restart"/>
            <w:shd w:val="clear" w:color="auto" w:fill="auto"/>
            <w:vAlign w:val="center"/>
            <w:hideMark/>
          </w:tcPr>
          <w:p w14:paraId="3344C80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1.3.2.2.</w:t>
            </w:r>
          </w:p>
        </w:tc>
        <w:tc>
          <w:tcPr>
            <w:tcW w:w="5992" w:type="dxa"/>
            <w:vMerge w:val="restart"/>
            <w:shd w:val="clear" w:color="auto" w:fill="auto"/>
            <w:vAlign w:val="center"/>
            <w:hideMark/>
          </w:tcPr>
          <w:p w14:paraId="70BA5C1A" w14:textId="77777777" w:rsidR="006431CC" w:rsidRPr="003A38F0" w:rsidRDefault="006431CC" w:rsidP="003430C3">
            <w:pPr>
              <w:spacing w:line="240" w:lineRule="auto"/>
              <w:ind w:firstLine="0"/>
              <w:rPr>
                <w:sz w:val="20"/>
                <w:szCs w:val="20"/>
                <w:lang w:eastAsia="ru-RU"/>
              </w:rPr>
            </w:pPr>
            <w:r w:rsidRPr="003A38F0">
              <w:rPr>
                <w:sz w:val="20"/>
                <w:szCs w:val="20"/>
                <w:lang w:eastAsia="ru-RU"/>
              </w:rPr>
              <w:t>ввод реконструируемых участков</w:t>
            </w:r>
          </w:p>
        </w:tc>
        <w:tc>
          <w:tcPr>
            <w:tcW w:w="1843" w:type="dxa"/>
            <w:vMerge w:val="restart"/>
            <w:shd w:val="clear" w:color="auto" w:fill="auto"/>
            <w:vAlign w:val="center"/>
            <w:hideMark/>
          </w:tcPr>
          <w:p w14:paraId="386C4E0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тыс. км</w:t>
            </w:r>
          </w:p>
        </w:tc>
        <w:tc>
          <w:tcPr>
            <w:tcW w:w="1559" w:type="dxa"/>
            <w:shd w:val="clear" w:color="auto" w:fill="auto"/>
            <w:noWrap/>
            <w:vAlign w:val="center"/>
            <w:hideMark/>
          </w:tcPr>
          <w:p w14:paraId="2DFB2543"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16D13B5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2,100</w:t>
            </w:r>
          </w:p>
        </w:tc>
        <w:tc>
          <w:tcPr>
            <w:tcW w:w="1417" w:type="dxa"/>
            <w:shd w:val="clear" w:color="auto" w:fill="auto"/>
            <w:vAlign w:val="center"/>
            <w:hideMark/>
          </w:tcPr>
          <w:p w14:paraId="73DDE3F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3,5</w:t>
            </w:r>
          </w:p>
        </w:tc>
        <w:tc>
          <w:tcPr>
            <w:tcW w:w="1843" w:type="dxa"/>
            <w:vMerge w:val="restart"/>
            <w:shd w:val="clear" w:color="auto" w:fill="auto"/>
            <w:noWrap/>
            <w:vAlign w:val="center"/>
            <w:hideMark/>
          </w:tcPr>
          <w:p w14:paraId="2280AFB7" w14:textId="10B69228" w:rsidR="006431CC" w:rsidRPr="003A38F0" w:rsidRDefault="006431CC" w:rsidP="003430C3">
            <w:pPr>
              <w:spacing w:line="240" w:lineRule="auto"/>
              <w:ind w:firstLine="0"/>
              <w:jc w:val="center"/>
              <w:rPr>
                <w:sz w:val="20"/>
                <w:szCs w:val="20"/>
                <w:lang w:eastAsia="ru-RU"/>
              </w:rPr>
            </w:pPr>
            <w:r w:rsidRPr="003A38F0">
              <w:rPr>
                <w:sz w:val="20"/>
                <w:szCs w:val="20"/>
                <w:lang w:eastAsia="ru-RU"/>
              </w:rPr>
              <w:t>С-1</w:t>
            </w:r>
            <w:r w:rsidR="00443CE7" w:rsidRPr="003A38F0">
              <w:rPr>
                <w:sz w:val="20"/>
                <w:szCs w:val="20"/>
                <w:lang w:eastAsia="ru-RU"/>
              </w:rPr>
              <w:t>, С-2</w:t>
            </w:r>
          </w:p>
        </w:tc>
      </w:tr>
      <w:tr w:rsidR="006431CC" w:rsidRPr="003A38F0" w14:paraId="271ED68B" w14:textId="77777777" w:rsidTr="003D094F">
        <w:trPr>
          <w:trHeight w:val="20"/>
        </w:trPr>
        <w:tc>
          <w:tcPr>
            <w:tcW w:w="954" w:type="dxa"/>
            <w:vMerge/>
            <w:shd w:val="clear" w:color="auto" w:fill="auto"/>
            <w:vAlign w:val="center"/>
            <w:hideMark/>
          </w:tcPr>
          <w:p w14:paraId="187E1CF4"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39296DDF"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0568C474"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1F4551B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415C761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4,4</w:t>
            </w:r>
          </w:p>
        </w:tc>
        <w:tc>
          <w:tcPr>
            <w:tcW w:w="1417" w:type="dxa"/>
            <w:shd w:val="clear" w:color="auto" w:fill="auto"/>
            <w:vAlign w:val="center"/>
            <w:hideMark/>
          </w:tcPr>
          <w:p w14:paraId="132BAC2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5,5</w:t>
            </w:r>
          </w:p>
        </w:tc>
        <w:tc>
          <w:tcPr>
            <w:tcW w:w="1843" w:type="dxa"/>
            <w:vMerge/>
            <w:shd w:val="clear" w:color="auto" w:fill="auto"/>
            <w:noWrap/>
            <w:vAlign w:val="bottom"/>
            <w:hideMark/>
          </w:tcPr>
          <w:p w14:paraId="0D76F197" w14:textId="77777777" w:rsidR="006431CC" w:rsidRPr="003A38F0" w:rsidRDefault="006431CC" w:rsidP="003430C3">
            <w:pPr>
              <w:spacing w:line="240" w:lineRule="auto"/>
              <w:ind w:firstLine="0"/>
              <w:rPr>
                <w:sz w:val="20"/>
                <w:szCs w:val="20"/>
                <w:lang w:eastAsia="ru-RU"/>
              </w:rPr>
            </w:pPr>
          </w:p>
        </w:tc>
      </w:tr>
      <w:tr w:rsidR="006431CC" w:rsidRPr="003A38F0" w14:paraId="03E1EFFF" w14:textId="77777777" w:rsidTr="003D094F">
        <w:trPr>
          <w:trHeight w:val="20"/>
        </w:trPr>
        <w:tc>
          <w:tcPr>
            <w:tcW w:w="954" w:type="dxa"/>
            <w:vMerge/>
            <w:shd w:val="clear" w:color="auto" w:fill="auto"/>
            <w:vAlign w:val="center"/>
            <w:hideMark/>
          </w:tcPr>
          <w:p w14:paraId="65195E2C"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193EA95C"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3F3ED11"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0FDA52F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45AD5A2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5,2</w:t>
            </w:r>
          </w:p>
        </w:tc>
        <w:tc>
          <w:tcPr>
            <w:tcW w:w="1417" w:type="dxa"/>
            <w:shd w:val="clear" w:color="auto" w:fill="auto"/>
            <w:vAlign w:val="center"/>
            <w:hideMark/>
          </w:tcPr>
          <w:p w14:paraId="2669034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6,1</w:t>
            </w:r>
          </w:p>
        </w:tc>
        <w:tc>
          <w:tcPr>
            <w:tcW w:w="1843" w:type="dxa"/>
            <w:vMerge/>
            <w:shd w:val="clear" w:color="auto" w:fill="auto"/>
            <w:noWrap/>
            <w:vAlign w:val="bottom"/>
            <w:hideMark/>
          </w:tcPr>
          <w:p w14:paraId="25B09F74" w14:textId="77777777" w:rsidR="006431CC" w:rsidRPr="003A38F0" w:rsidRDefault="006431CC" w:rsidP="003430C3">
            <w:pPr>
              <w:spacing w:line="240" w:lineRule="auto"/>
              <w:ind w:firstLine="0"/>
              <w:rPr>
                <w:sz w:val="20"/>
                <w:szCs w:val="20"/>
                <w:lang w:eastAsia="ru-RU"/>
              </w:rPr>
            </w:pPr>
          </w:p>
        </w:tc>
      </w:tr>
      <w:tr w:rsidR="006431CC" w:rsidRPr="003A38F0" w14:paraId="520DA5F3" w14:textId="77777777" w:rsidTr="003D094F">
        <w:trPr>
          <w:trHeight w:val="20"/>
        </w:trPr>
        <w:tc>
          <w:tcPr>
            <w:tcW w:w="954" w:type="dxa"/>
            <w:shd w:val="clear" w:color="auto" w:fill="auto"/>
            <w:vAlign w:val="center"/>
            <w:hideMark/>
          </w:tcPr>
          <w:p w14:paraId="0DC0CEB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1.4.</w:t>
            </w:r>
          </w:p>
        </w:tc>
        <w:tc>
          <w:tcPr>
            <w:tcW w:w="14072" w:type="dxa"/>
            <w:gridSpan w:val="6"/>
            <w:shd w:val="clear" w:color="auto" w:fill="auto"/>
            <w:vAlign w:val="center"/>
            <w:hideMark/>
          </w:tcPr>
          <w:p w14:paraId="38C754D1" w14:textId="77777777" w:rsidR="006431CC" w:rsidRPr="003A38F0" w:rsidRDefault="006431CC" w:rsidP="003430C3">
            <w:pPr>
              <w:spacing w:line="240" w:lineRule="auto"/>
              <w:ind w:firstLine="0"/>
              <w:jc w:val="left"/>
              <w:rPr>
                <w:sz w:val="20"/>
                <w:szCs w:val="20"/>
                <w:lang w:eastAsia="ru-RU"/>
              </w:rPr>
            </w:pPr>
            <w:r w:rsidRPr="003A38F0">
              <w:rPr>
                <w:sz w:val="20"/>
                <w:szCs w:val="20"/>
                <w:lang w:eastAsia="ru-RU"/>
              </w:rPr>
              <w:t>Ввод в эксплуатацию скоростных транспортных коммуникаций (нарастающим итогом с 2011 года):</w:t>
            </w:r>
          </w:p>
        </w:tc>
      </w:tr>
      <w:tr w:rsidR="006431CC" w:rsidRPr="003A38F0" w14:paraId="287351C2" w14:textId="77777777" w:rsidTr="003D094F">
        <w:trPr>
          <w:trHeight w:val="20"/>
        </w:trPr>
        <w:tc>
          <w:tcPr>
            <w:tcW w:w="954" w:type="dxa"/>
            <w:vMerge w:val="restart"/>
            <w:shd w:val="clear" w:color="auto" w:fill="auto"/>
            <w:vAlign w:val="center"/>
            <w:hideMark/>
          </w:tcPr>
          <w:p w14:paraId="70A434D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1.4.1.</w:t>
            </w:r>
          </w:p>
        </w:tc>
        <w:tc>
          <w:tcPr>
            <w:tcW w:w="5992" w:type="dxa"/>
            <w:vMerge w:val="restart"/>
            <w:shd w:val="clear" w:color="auto" w:fill="auto"/>
            <w:vAlign w:val="center"/>
            <w:hideMark/>
          </w:tcPr>
          <w:p w14:paraId="668B1216" w14:textId="77777777" w:rsidR="006431CC" w:rsidRPr="003A38F0" w:rsidRDefault="006431CC" w:rsidP="003430C3">
            <w:pPr>
              <w:spacing w:line="240" w:lineRule="auto"/>
              <w:ind w:firstLine="0"/>
              <w:rPr>
                <w:sz w:val="20"/>
                <w:szCs w:val="20"/>
                <w:lang w:eastAsia="ru-RU"/>
              </w:rPr>
            </w:pPr>
            <w:r w:rsidRPr="003A38F0">
              <w:rPr>
                <w:sz w:val="20"/>
                <w:szCs w:val="20"/>
                <w:lang w:eastAsia="ru-RU"/>
              </w:rPr>
              <w:t>скоростных железнодорожных линий (с 2010 года)</w:t>
            </w:r>
          </w:p>
        </w:tc>
        <w:tc>
          <w:tcPr>
            <w:tcW w:w="1843" w:type="dxa"/>
            <w:vMerge w:val="restart"/>
            <w:shd w:val="clear" w:color="auto" w:fill="auto"/>
            <w:vAlign w:val="center"/>
            <w:hideMark/>
          </w:tcPr>
          <w:p w14:paraId="0041C00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км</w:t>
            </w:r>
          </w:p>
        </w:tc>
        <w:tc>
          <w:tcPr>
            <w:tcW w:w="1559" w:type="dxa"/>
            <w:shd w:val="clear" w:color="auto" w:fill="auto"/>
            <w:noWrap/>
            <w:vAlign w:val="center"/>
            <w:hideMark/>
          </w:tcPr>
          <w:p w14:paraId="7570341D"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6C8C347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1250,0</w:t>
            </w:r>
          </w:p>
        </w:tc>
        <w:tc>
          <w:tcPr>
            <w:tcW w:w="1417" w:type="dxa"/>
            <w:shd w:val="clear" w:color="auto" w:fill="auto"/>
            <w:vAlign w:val="center"/>
            <w:hideMark/>
          </w:tcPr>
          <w:p w14:paraId="59C6CD0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1250,0</w:t>
            </w:r>
          </w:p>
        </w:tc>
        <w:tc>
          <w:tcPr>
            <w:tcW w:w="1843" w:type="dxa"/>
            <w:vMerge w:val="restart"/>
            <w:shd w:val="clear" w:color="auto" w:fill="auto"/>
            <w:noWrap/>
            <w:vAlign w:val="center"/>
            <w:hideMark/>
          </w:tcPr>
          <w:p w14:paraId="3AB40D6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ОАО "РЖД"</w:t>
            </w:r>
          </w:p>
        </w:tc>
      </w:tr>
      <w:tr w:rsidR="006431CC" w:rsidRPr="003A38F0" w14:paraId="27531714" w14:textId="77777777" w:rsidTr="003D094F">
        <w:trPr>
          <w:trHeight w:val="20"/>
        </w:trPr>
        <w:tc>
          <w:tcPr>
            <w:tcW w:w="954" w:type="dxa"/>
            <w:vMerge/>
            <w:shd w:val="clear" w:color="auto" w:fill="auto"/>
            <w:vAlign w:val="center"/>
            <w:hideMark/>
          </w:tcPr>
          <w:p w14:paraId="6B14466E"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03DEEAB1"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9DE3E2D"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E040ED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7CB9A39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1250,0</w:t>
            </w:r>
          </w:p>
        </w:tc>
        <w:tc>
          <w:tcPr>
            <w:tcW w:w="1417" w:type="dxa"/>
            <w:shd w:val="clear" w:color="auto" w:fill="auto"/>
            <w:vAlign w:val="center"/>
            <w:hideMark/>
          </w:tcPr>
          <w:p w14:paraId="78C6E50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1386,0</w:t>
            </w:r>
          </w:p>
        </w:tc>
        <w:tc>
          <w:tcPr>
            <w:tcW w:w="1843" w:type="dxa"/>
            <w:vMerge/>
            <w:shd w:val="clear" w:color="auto" w:fill="auto"/>
            <w:noWrap/>
            <w:vAlign w:val="bottom"/>
            <w:hideMark/>
          </w:tcPr>
          <w:p w14:paraId="014DF8EC" w14:textId="77777777" w:rsidR="006431CC" w:rsidRPr="003A38F0" w:rsidRDefault="006431CC" w:rsidP="003430C3">
            <w:pPr>
              <w:spacing w:line="240" w:lineRule="auto"/>
              <w:ind w:firstLine="0"/>
              <w:rPr>
                <w:sz w:val="20"/>
                <w:szCs w:val="20"/>
                <w:lang w:eastAsia="ru-RU"/>
              </w:rPr>
            </w:pPr>
          </w:p>
        </w:tc>
      </w:tr>
      <w:tr w:rsidR="006431CC" w:rsidRPr="003A38F0" w14:paraId="1E82ADAE" w14:textId="77777777" w:rsidTr="003D094F">
        <w:trPr>
          <w:trHeight w:val="20"/>
        </w:trPr>
        <w:tc>
          <w:tcPr>
            <w:tcW w:w="954" w:type="dxa"/>
            <w:vMerge/>
            <w:shd w:val="clear" w:color="auto" w:fill="auto"/>
            <w:vAlign w:val="center"/>
            <w:hideMark/>
          </w:tcPr>
          <w:p w14:paraId="39A92D96"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2A46B83C"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7616A4C5"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5DBC04A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110AD0C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1250,0</w:t>
            </w:r>
          </w:p>
        </w:tc>
        <w:tc>
          <w:tcPr>
            <w:tcW w:w="1417" w:type="dxa"/>
            <w:shd w:val="clear" w:color="auto" w:fill="auto"/>
            <w:vAlign w:val="center"/>
            <w:hideMark/>
          </w:tcPr>
          <w:p w14:paraId="66F8744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1306,5</w:t>
            </w:r>
          </w:p>
        </w:tc>
        <w:tc>
          <w:tcPr>
            <w:tcW w:w="1843" w:type="dxa"/>
            <w:vMerge/>
            <w:shd w:val="clear" w:color="auto" w:fill="auto"/>
            <w:noWrap/>
            <w:vAlign w:val="bottom"/>
            <w:hideMark/>
          </w:tcPr>
          <w:p w14:paraId="6490B528" w14:textId="77777777" w:rsidR="006431CC" w:rsidRPr="003A38F0" w:rsidRDefault="006431CC" w:rsidP="003430C3">
            <w:pPr>
              <w:spacing w:line="240" w:lineRule="auto"/>
              <w:ind w:firstLine="0"/>
              <w:rPr>
                <w:sz w:val="20"/>
                <w:szCs w:val="20"/>
                <w:lang w:eastAsia="ru-RU"/>
              </w:rPr>
            </w:pPr>
          </w:p>
        </w:tc>
      </w:tr>
      <w:tr w:rsidR="006431CC" w:rsidRPr="003A38F0" w14:paraId="6CF3A474" w14:textId="77777777" w:rsidTr="003D094F">
        <w:trPr>
          <w:trHeight w:val="20"/>
        </w:trPr>
        <w:tc>
          <w:tcPr>
            <w:tcW w:w="954" w:type="dxa"/>
            <w:vMerge w:val="restart"/>
            <w:shd w:val="clear" w:color="auto" w:fill="auto"/>
            <w:vAlign w:val="center"/>
            <w:hideMark/>
          </w:tcPr>
          <w:p w14:paraId="164DA02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1.4.2.</w:t>
            </w:r>
          </w:p>
        </w:tc>
        <w:tc>
          <w:tcPr>
            <w:tcW w:w="5992" w:type="dxa"/>
            <w:vMerge w:val="restart"/>
            <w:shd w:val="clear" w:color="auto" w:fill="auto"/>
            <w:vAlign w:val="center"/>
            <w:hideMark/>
          </w:tcPr>
          <w:p w14:paraId="3B0533D6" w14:textId="77777777" w:rsidR="006431CC" w:rsidRPr="003A38F0" w:rsidRDefault="006431CC" w:rsidP="003430C3">
            <w:pPr>
              <w:spacing w:line="240" w:lineRule="auto"/>
              <w:ind w:firstLine="0"/>
              <w:rPr>
                <w:sz w:val="20"/>
                <w:szCs w:val="20"/>
                <w:lang w:eastAsia="ru-RU"/>
              </w:rPr>
            </w:pPr>
            <w:r w:rsidRPr="003A38F0">
              <w:rPr>
                <w:sz w:val="20"/>
                <w:szCs w:val="20"/>
                <w:lang w:eastAsia="ru-RU"/>
              </w:rPr>
              <w:t>высокоскоростных железнодорожных линий</w:t>
            </w:r>
          </w:p>
        </w:tc>
        <w:tc>
          <w:tcPr>
            <w:tcW w:w="1843" w:type="dxa"/>
            <w:vMerge w:val="restart"/>
            <w:shd w:val="clear" w:color="auto" w:fill="auto"/>
            <w:vAlign w:val="center"/>
            <w:hideMark/>
          </w:tcPr>
          <w:p w14:paraId="51A2596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км</w:t>
            </w:r>
          </w:p>
        </w:tc>
        <w:tc>
          <w:tcPr>
            <w:tcW w:w="1559" w:type="dxa"/>
            <w:shd w:val="clear" w:color="auto" w:fill="auto"/>
            <w:noWrap/>
            <w:vAlign w:val="center"/>
            <w:hideMark/>
          </w:tcPr>
          <w:p w14:paraId="5C4CBB41"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06B8899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0,0</w:t>
            </w:r>
          </w:p>
        </w:tc>
        <w:tc>
          <w:tcPr>
            <w:tcW w:w="1417" w:type="dxa"/>
            <w:shd w:val="clear" w:color="auto" w:fill="auto"/>
            <w:vAlign w:val="center"/>
            <w:hideMark/>
          </w:tcPr>
          <w:p w14:paraId="70839C6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0,0</w:t>
            </w:r>
          </w:p>
        </w:tc>
        <w:tc>
          <w:tcPr>
            <w:tcW w:w="1843" w:type="dxa"/>
            <w:vMerge w:val="restart"/>
            <w:shd w:val="clear" w:color="auto" w:fill="auto"/>
            <w:noWrap/>
            <w:vAlign w:val="center"/>
            <w:hideMark/>
          </w:tcPr>
          <w:p w14:paraId="0413215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ОАО "РЖД"</w:t>
            </w:r>
          </w:p>
        </w:tc>
      </w:tr>
      <w:tr w:rsidR="006431CC" w:rsidRPr="003A38F0" w14:paraId="2144BB6C" w14:textId="77777777" w:rsidTr="003D094F">
        <w:trPr>
          <w:trHeight w:val="20"/>
        </w:trPr>
        <w:tc>
          <w:tcPr>
            <w:tcW w:w="954" w:type="dxa"/>
            <w:vMerge/>
            <w:shd w:val="clear" w:color="auto" w:fill="auto"/>
            <w:vAlign w:val="center"/>
            <w:hideMark/>
          </w:tcPr>
          <w:p w14:paraId="59F8F4C5"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3ED30282"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40140001"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5A510AD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7219CA3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0,0</w:t>
            </w:r>
          </w:p>
        </w:tc>
        <w:tc>
          <w:tcPr>
            <w:tcW w:w="1417" w:type="dxa"/>
            <w:shd w:val="clear" w:color="auto" w:fill="auto"/>
            <w:vAlign w:val="center"/>
            <w:hideMark/>
          </w:tcPr>
          <w:p w14:paraId="626ED62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0,0</w:t>
            </w:r>
          </w:p>
        </w:tc>
        <w:tc>
          <w:tcPr>
            <w:tcW w:w="1843" w:type="dxa"/>
            <w:vMerge/>
            <w:shd w:val="clear" w:color="auto" w:fill="auto"/>
            <w:noWrap/>
            <w:vAlign w:val="bottom"/>
            <w:hideMark/>
          </w:tcPr>
          <w:p w14:paraId="511B597C" w14:textId="77777777" w:rsidR="006431CC" w:rsidRPr="003A38F0" w:rsidRDefault="006431CC" w:rsidP="003430C3">
            <w:pPr>
              <w:spacing w:line="240" w:lineRule="auto"/>
              <w:ind w:firstLine="0"/>
              <w:rPr>
                <w:sz w:val="20"/>
                <w:szCs w:val="20"/>
                <w:lang w:eastAsia="ru-RU"/>
              </w:rPr>
            </w:pPr>
          </w:p>
        </w:tc>
      </w:tr>
      <w:tr w:rsidR="006431CC" w:rsidRPr="003A38F0" w14:paraId="357B0F08" w14:textId="77777777" w:rsidTr="003D094F">
        <w:trPr>
          <w:trHeight w:val="20"/>
        </w:trPr>
        <w:tc>
          <w:tcPr>
            <w:tcW w:w="954" w:type="dxa"/>
            <w:vMerge/>
            <w:shd w:val="clear" w:color="auto" w:fill="auto"/>
            <w:vAlign w:val="center"/>
            <w:hideMark/>
          </w:tcPr>
          <w:p w14:paraId="64D6DBC0"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21B93376"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8F8001F"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3D297F5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7C0679B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0,0</w:t>
            </w:r>
          </w:p>
        </w:tc>
        <w:tc>
          <w:tcPr>
            <w:tcW w:w="1417" w:type="dxa"/>
            <w:shd w:val="clear" w:color="auto" w:fill="auto"/>
            <w:vAlign w:val="center"/>
            <w:hideMark/>
          </w:tcPr>
          <w:p w14:paraId="1F78C7F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0,0</w:t>
            </w:r>
          </w:p>
        </w:tc>
        <w:tc>
          <w:tcPr>
            <w:tcW w:w="1843" w:type="dxa"/>
            <w:vMerge/>
            <w:shd w:val="clear" w:color="auto" w:fill="auto"/>
            <w:noWrap/>
            <w:vAlign w:val="bottom"/>
            <w:hideMark/>
          </w:tcPr>
          <w:p w14:paraId="779BF7B7" w14:textId="77777777" w:rsidR="006431CC" w:rsidRPr="003A38F0" w:rsidRDefault="006431CC" w:rsidP="003430C3">
            <w:pPr>
              <w:spacing w:line="240" w:lineRule="auto"/>
              <w:ind w:firstLine="0"/>
              <w:rPr>
                <w:sz w:val="20"/>
                <w:szCs w:val="20"/>
                <w:lang w:eastAsia="ru-RU"/>
              </w:rPr>
            </w:pPr>
          </w:p>
        </w:tc>
      </w:tr>
      <w:tr w:rsidR="006431CC" w:rsidRPr="003A38F0" w14:paraId="3D8D67D8" w14:textId="77777777" w:rsidTr="003D094F">
        <w:trPr>
          <w:trHeight w:val="20"/>
        </w:trPr>
        <w:tc>
          <w:tcPr>
            <w:tcW w:w="954" w:type="dxa"/>
            <w:vMerge w:val="restart"/>
            <w:shd w:val="clear" w:color="auto" w:fill="auto"/>
            <w:vAlign w:val="center"/>
            <w:hideMark/>
          </w:tcPr>
          <w:p w14:paraId="4CFC80F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1.4.3.</w:t>
            </w:r>
          </w:p>
        </w:tc>
        <w:tc>
          <w:tcPr>
            <w:tcW w:w="5992" w:type="dxa"/>
            <w:vMerge w:val="restart"/>
            <w:shd w:val="clear" w:color="auto" w:fill="auto"/>
            <w:vAlign w:val="center"/>
            <w:hideMark/>
          </w:tcPr>
          <w:p w14:paraId="0DEB91FE" w14:textId="77777777" w:rsidR="006431CC" w:rsidRPr="003A38F0" w:rsidRDefault="006431CC" w:rsidP="003430C3">
            <w:pPr>
              <w:spacing w:line="240" w:lineRule="auto"/>
              <w:ind w:firstLine="0"/>
              <w:rPr>
                <w:sz w:val="20"/>
                <w:szCs w:val="20"/>
                <w:lang w:eastAsia="ru-RU"/>
              </w:rPr>
            </w:pPr>
            <w:r w:rsidRPr="003A38F0">
              <w:rPr>
                <w:sz w:val="20"/>
                <w:szCs w:val="20"/>
                <w:lang w:eastAsia="ru-RU"/>
              </w:rPr>
              <w:t>автомагистралей</w:t>
            </w:r>
          </w:p>
        </w:tc>
        <w:tc>
          <w:tcPr>
            <w:tcW w:w="1843" w:type="dxa"/>
            <w:vMerge w:val="restart"/>
            <w:shd w:val="clear" w:color="auto" w:fill="auto"/>
            <w:vAlign w:val="center"/>
            <w:hideMark/>
          </w:tcPr>
          <w:p w14:paraId="214C7B1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км</w:t>
            </w:r>
          </w:p>
        </w:tc>
        <w:tc>
          <w:tcPr>
            <w:tcW w:w="1559" w:type="dxa"/>
            <w:shd w:val="clear" w:color="auto" w:fill="auto"/>
            <w:noWrap/>
            <w:vAlign w:val="center"/>
            <w:hideMark/>
          </w:tcPr>
          <w:p w14:paraId="0E1AF594"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3B4BE88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322,3</w:t>
            </w:r>
          </w:p>
        </w:tc>
        <w:tc>
          <w:tcPr>
            <w:tcW w:w="1417" w:type="dxa"/>
            <w:shd w:val="clear" w:color="auto" w:fill="auto"/>
            <w:vAlign w:val="center"/>
            <w:hideMark/>
          </w:tcPr>
          <w:p w14:paraId="6A24AB5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780,0</w:t>
            </w:r>
          </w:p>
        </w:tc>
        <w:tc>
          <w:tcPr>
            <w:tcW w:w="1843" w:type="dxa"/>
            <w:vMerge w:val="restart"/>
            <w:shd w:val="clear" w:color="auto" w:fill="auto"/>
            <w:vAlign w:val="center"/>
            <w:hideMark/>
          </w:tcPr>
          <w:p w14:paraId="1BCDB45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 ДГ, ФДА</w:t>
            </w:r>
          </w:p>
        </w:tc>
      </w:tr>
      <w:tr w:rsidR="006431CC" w:rsidRPr="003A38F0" w14:paraId="084E152F" w14:textId="77777777" w:rsidTr="003D094F">
        <w:trPr>
          <w:trHeight w:val="20"/>
        </w:trPr>
        <w:tc>
          <w:tcPr>
            <w:tcW w:w="954" w:type="dxa"/>
            <w:vMerge/>
            <w:shd w:val="clear" w:color="auto" w:fill="auto"/>
            <w:vAlign w:val="center"/>
            <w:hideMark/>
          </w:tcPr>
          <w:p w14:paraId="74D5A04F"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4273E48B"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73138D6C"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50255BC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443E985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548,7</w:t>
            </w:r>
          </w:p>
        </w:tc>
        <w:tc>
          <w:tcPr>
            <w:tcW w:w="1417" w:type="dxa"/>
            <w:shd w:val="clear" w:color="auto" w:fill="auto"/>
            <w:vAlign w:val="center"/>
            <w:hideMark/>
          </w:tcPr>
          <w:p w14:paraId="3068150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912,8</w:t>
            </w:r>
          </w:p>
        </w:tc>
        <w:tc>
          <w:tcPr>
            <w:tcW w:w="1843" w:type="dxa"/>
            <w:vMerge/>
            <w:shd w:val="clear" w:color="auto" w:fill="auto"/>
            <w:noWrap/>
            <w:vAlign w:val="bottom"/>
            <w:hideMark/>
          </w:tcPr>
          <w:p w14:paraId="23FBA74E" w14:textId="77777777" w:rsidR="006431CC" w:rsidRPr="003A38F0" w:rsidRDefault="006431CC" w:rsidP="003430C3">
            <w:pPr>
              <w:spacing w:line="240" w:lineRule="auto"/>
              <w:ind w:firstLine="0"/>
              <w:rPr>
                <w:sz w:val="20"/>
                <w:szCs w:val="20"/>
                <w:lang w:eastAsia="ru-RU"/>
              </w:rPr>
            </w:pPr>
          </w:p>
        </w:tc>
      </w:tr>
      <w:tr w:rsidR="006431CC" w:rsidRPr="003A38F0" w14:paraId="70C9E20D" w14:textId="77777777" w:rsidTr="003D094F">
        <w:trPr>
          <w:trHeight w:val="20"/>
        </w:trPr>
        <w:tc>
          <w:tcPr>
            <w:tcW w:w="954" w:type="dxa"/>
            <w:vMerge/>
            <w:shd w:val="clear" w:color="auto" w:fill="auto"/>
            <w:vAlign w:val="center"/>
            <w:hideMark/>
          </w:tcPr>
          <w:p w14:paraId="368F683E"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369EE6E5"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090CA6E7"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456B98E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4BD4A29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2263,0</w:t>
            </w:r>
          </w:p>
        </w:tc>
        <w:tc>
          <w:tcPr>
            <w:tcW w:w="1417" w:type="dxa"/>
            <w:shd w:val="clear" w:color="auto" w:fill="auto"/>
            <w:vAlign w:val="center"/>
            <w:hideMark/>
          </w:tcPr>
          <w:p w14:paraId="376F47B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2693,3</w:t>
            </w:r>
          </w:p>
        </w:tc>
        <w:tc>
          <w:tcPr>
            <w:tcW w:w="1843" w:type="dxa"/>
            <w:vMerge/>
            <w:shd w:val="clear" w:color="auto" w:fill="auto"/>
            <w:noWrap/>
            <w:vAlign w:val="bottom"/>
            <w:hideMark/>
          </w:tcPr>
          <w:p w14:paraId="431DFEEF" w14:textId="77777777" w:rsidR="006431CC" w:rsidRPr="003A38F0" w:rsidRDefault="006431CC" w:rsidP="003430C3">
            <w:pPr>
              <w:spacing w:line="240" w:lineRule="auto"/>
              <w:ind w:firstLine="0"/>
              <w:rPr>
                <w:sz w:val="20"/>
                <w:szCs w:val="20"/>
                <w:lang w:eastAsia="ru-RU"/>
              </w:rPr>
            </w:pPr>
          </w:p>
        </w:tc>
      </w:tr>
      <w:tr w:rsidR="006431CC" w:rsidRPr="003A38F0" w14:paraId="6D8644EA" w14:textId="77777777" w:rsidTr="003D094F">
        <w:trPr>
          <w:trHeight w:val="20"/>
        </w:trPr>
        <w:tc>
          <w:tcPr>
            <w:tcW w:w="954" w:type="dxa"/>
            <w:vMerge w:val="restart"/>
            <w:shd w:val="clear" w:color="auto" w:fill="auto"/>
            <w:vAlign w:val="center"/>
            <w:hideMark/>
          </w:tcPr>
          <w:p w14:paraId="0BF1F4A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1.5.</w:t>
            </w:r>
          </w:p>
        </w:tc>
        <w:tc>
          <w:tcPr>
            <w:tcW w:w="5992" w:type="dxa"/>
            <w:vMerge w:val="restart"/>
            <w:shd w:val="clear" w:color="auto" w:fill="auto"/>
            <w:vAlign w:val="center"/>
            <w:hideMark/>
          </w:tcPr>
          <w:p w14:paraId="5C435BBF" w14:textId="77777777" w:rsidR="006431CC" w:rsidRPr="003A38F0" w:rsidRDefault="006431CC" w:rsidP="003430C3">
            <w:pPr>
              <w:spacing w:line="240" w:lineRule="auto"/>
              <w:ind w:firstLine="0"/>
              <w:rPr>
                <w:sz w:val="20"/>
                <w:szCs w:val="20"/>
                <w:lang w:eastAsia="ru-RU"/>
              </w:rPr>
            </w:pPr>
            <w:r w:rsidRPr="003A38F0">
              <w:rPr>
                <w:sz w:val="20"/>
                <w:szCs w:val="20"/>
                <w:lang w:eastAsia="ru-RU"/>
              </w:rPr>
              <w:t>Мощность морских портов</w:t>
            </w:r>
          </w:p>
        </w:tc>
        <w:tc>
          <w:tcPr>
            <w:tcW w:w="1843" w:type="dxa"/>
            <w:vMerge w:val="restart"/>
            <w:shd w:val="clear" w:color="auto" w:fill="auto"/>
            <w:vAlign w:val="center"/>
            <w:hideMark/>
          </w:tcPr>
          <w:p w14:paraId="1F23874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млн. тонн в год</w:t>
            </w:r>
          </w:p>
        </w:tc>
        <w:tc>
          <w:tcPr>
            <w:tcW w:w="1559" w:type="dxa"/>
            <w:shd w:val="clear" w:color="auto" w:fill="auto"/>
            <w:noWrap/>
            <w:vAlign w:val="center"/>
            <w:hideMark/>
          </w:tcPr>
          <w:p w14:paraId="31088C6D"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2FFFF3D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966,6</w:t>
            </w:r>
          </w:p>
        </w:tc>
        <w:tc>
          <w:tcPr>
            <w:tcW w:w="1417" w:type="dxa"/>
            <w:shd w:val="clear" w:color="auto" w:fill="auto"/>
            <w:vAlign w:val="center"/>
            <w:hideMark/>
          </w:tcPr>
          <w:p w14:paraId="093A221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1003,57</w:t>
            </w:r>
          </w:p>
        </w:tc>
        <w:tc>
          <w:tcPr>
            <w:tcW w:w="1843" w:type="dxa"/>
            <w:vMerge w:val="restart"/>
            <w:shd w:val="clear" w:color="auto" w:fill="auto"/>
            <w:noWrap/>
            <w:vAlign w:val="center"/>
            <w:hideMark/>
          </w:tcPr>
          <w:p w14:paraId="163AEC4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1-ПК (мор)</w:t>
            </w:r>
          </w:p>
        </w:tc>
      </w:tr>
      <w:tr w:rsidR="006431CC" w:rsidRPr="003A38F0" w14:paraId="4C1EAA56" w14:textId="77777777" w:rsidTr="003D094F">
        <w:trPr>
          <w:trHeight w:val="20"/>
        </w:trPr>
        <w:tc>
          <w:tcPr>
            <w:tcW w:w="954" w:type="dxa"/>
            <w:vMerge/>
            <w:shd w:val="clear" w:color="auto" w:fill="auto"/>
            <w:vAlign w:val="center"/>
            <w:hideMark/>
          </w:tcPr>
          <w:p w14:paraId="530EB3E7"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76187829"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23C6B588"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192EE6F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375F734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926,0</w:t>
            </w:r>
          </w:p>
        </w:tc>
        <w:tc>
          <w:tcPr>
            <w:tcW w:w="1417" w:type="dxa"/>
            <w:shd w:val="clear" w:color="auto" w:fill="auto"/>
            <w:vAlign w:val="center"/>
            <w:hideMark/>
          </w:tcPr>
          <w:p w14:paraId="63D6A46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991,0</w:t>
            </w:r>
          </w:p>
        </w:tc>
        <w:tc>
          <w:tcPr>
            <w:tcW w:w="1843" w:type="dxa"/>
            <w:vMerge/>
            <w:shd w:val="clear" w:color="auto" w:fill="auto"/>
            <w:noWrap/>
            <w:vAlign w:val="bottom"/>
            <w:hideMark/>
          </w:tcPr>
          <w:p w14:paraId="3C6D673F" w14:textId="77777777" w:rsidR="006431CC" w:rsidRPr="003A38F0" w:rsidRDefault="006431CC" w:rsidP="003430C3">
            <w:pPr>
              <w:spacing w:line="240" w:lineRule="auto"/>
              <w:ind w:firstLine="0"/>
              <w:rPr>
                <w:sz w:val="20"/>
                <w:szCs w:val="20"/>
                <w:lang w:eastAsia="ru-RU"/>
              </w:rPr>
            </w:pPr>
          </w:p>
        </w:tc>
      </w:tr>
      <w:tr w:rsidR="006431CC" w:rsidRPr="003A38F0" w14:paraId="73318D21" w14:textId="77777777" w:rsidTr="003D094F">
        <w:trPr>
          <w:trHeight w:val="20"/>
        </w:trPr>
        <w:tc>
          <w:tcPr>
            <w:tcW w:w="954" w:type="dxa"/>
            <w:vMerge/>
            <w:shd w:val="clear" w:color="auto" w:fill="auto"/>
            <w:vAlign w:val="center"/>
            <w:hideMark/>
          </w:tcPr>
          <w:p w14:paraId="4F7985E6"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0412AE89"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BBE7969"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3544A17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24F3106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1029,0</w:t>
            </w:r>
          </w:p>
        </w:tc>
        <w:tc>
          <w:tcPr>
            <w:tcW w:w="1417" w:type="dxa"/>
            <w:shd w:val="clear" w:color="auto" w:fill="auto"/>
            <w:vAlign w:val="center"/>
            <w:hideMark/>
          </w:tcPr>
          <w:p w14:paraId="1BC9CFE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1125,8</w:t>
            </w:r>
          </w:p>
        </w:tc>
        <w:tc>
          <w:tcPr>
            <w:tcW w:w="1843" w:type="dxa"/>
            <w:vMerge/>
            <w:shd w:val="clear" w:color="auto" w:fill="auto"/>
            <w:noWrap/>
            <w:vAlign w:val="bottom"/>
            <w:hideMark/>
          </w:tcPr>
          <w:p w14:paraId="283ACF5B" w14:textId="77777777" w:rsidR="006431CC" w:rsidRPr="003A38F0" w:rsidRDefault="006431CC" w:rsidP="003430C3">
            <w:pPr>
              <w:spacing w:line="240" w:lineRule="auto"/>
              <w:ind w:firstLine="0"/>
              <w:rPr>
                <w:sz w:val="20"/>
                <w:szCs w:val="20"/>
                <w:lang w:eastAsia="ru-RU"/>
              </w:rPr>
            </w:pPr>
          </w:p>
        </w:tc>
      </w:tr>
      <w:tr w:rsidR="006431CC" w:rsidRPr="003A38F0" w14:paraId="1EE5EA90" w14:textId="77777777" w:rsidTr="003D094F">
        <w:trPr>
          <w:trHeight w:val="20"/>
        </w:trPr>
        <w:tc>
          <w:tcPr>
            <w:tcW w:w="954" w:type="dxa"/>
            <w:vMerge w:val="restart"/>
            <w:shd w:val="clear" w:color="auto" w:fill="auto"/>
            <w:vAlign w:val="center"/>
            <w:hideMark/>
          </w:tcPr>
          <w:p w14:paraId="4F00183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1.6.</w:t>
            </w:r>
          </w:p>
        </w:tc>
        <w:tc>
          <w:tcPr>
            <w:tcW w:w="5992" w:type="dxa"/>
            <w:vMerge w:val="restart"/>
            <w:shd w:val="clear" w:color="auto" w:fill="auto"/>
            <w:vAlign w:val="center"/>
            <w:hideMark/>
          </w:tcPr>
          <w:p w14:paraId="51AE8957" w14:textId="77777777" w:rsidR="006431CC" w:rsidRPr="003A38F0" w:rsidRDefault="006431CC" w:rsidP="003430C3">
            <w:pPr>
              <w:spacing w:line="240" w:lineRule="auto"/>
              <w:ind w:firstLine="0"/>
              <w:rPr>
                <w:sz w:val="20"/>
                <w:szCs w:val="20"/>
                <w:lang w:eastAsia="ru-RU"/>
              </w:rPr>
            </w:pPr>
            <w:r w:rsidRPr="003A38F0">
              <w:rPr>
                <w:sz w:val="20"/>
                <w:szCs w:val="20"/>
                <w:lang w:eastAsia="ru-RU"/>
              </w:rPr>
              <w:t>Количество введенных в эксплуатацию после строительства и реконструкции взлетно-посадочных полос (нарастающим итогом с 2011 года)</w:t>
            </w:r>
          </w:p>
        </w:tc>
        <w:tc>
          <w:tcPr>
            <w:tcW w:w="1843" w:type="dxa"/>
            <w:vMerge w:val="restart"/>
            <w:shd w:val="clear" w:color="auto" w:fill="auto"/>
            <w:vAlign w:val="center"/>
            <w:hideMark/>
          </w:tcPr>
          <w:p w14:paraId="2FD7BCC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единиц</w:t>
            </w:r>
          </w:p>
        </w:tc>
        <w:tc>
          <w:tcPr>
            <w:tcW w:w="1559" w:type="dxa"/>
            <w:shd w:val="clear" w:color="auto" w:fill="auto"/>
            <w:noWrap/>
            <w:vAlign w:val="center"/>
            <w:hideMark/>
          </w:tcPr>
          <w:p w14:paraId="0270EC0B"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411C10C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30,0</w:t>
            </w:r>
          </w:p>
        </w:tc>
        <w:tc>
          <w:tcPr>
            <w:tcW w:w="1417" w:type="dxa"/>
            <w:shd w:val="clear" w:color="auto" w:fill="auto"/>
            <w:vAlign w:val="center"/>
            <w:hideMark/>
          </w:tcPr>
          <w:p w14:paraId="6CBB7CC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35,0</w:t>
            </w:r>
          </w:p>
        </w:tc>
        <w:tc>
          <w:tcPr>
            <w:tcW w:w="1843" w:type="dxa"/>
            <w:vMerge w:val="restart"/>
            <w:shd w:val="clear" w:color="auto" w:fill="auto"/>
            <w:noWrap/>
            <w:vAlign w:val="center"/>
            <w:hideMark/>
          </w:tcPr>
          <w:p w14:paraId="6FAEC5C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С-1</w:t>
            </w:r>
          </w:p>
        </w:tc>
      </w:tr>
      <w:tr w:rsidR="006431CC" w:rsidRPr="003A38F0" w14:paraId="6A685E85" w14:textId="77777777" w:rsidTr="003D094F">
        <w:trPr>
          <w:trHeight w:val="20"/>
        </w:trPr>
        <w:tc>
          <w:tcPr>
            <w:tcW w:w="954" w:type="dxa"/>
            <w:vMerge/>
            <w:shd w:val="clear" w:color="auto" w:fill="auto"/>
            <w:vAlign w:val="center"/>
            <w:hideMark/>
          </w:tcPr>
          <w:p w14:paraId="7564619D"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2701B2EE"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073A27B6"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5D121D0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1AF059F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21,0</w:t>
            </w:r>
          </w:p>
        </w:tc>
        <w:tc>
          <w:tcPr>
            <w:tcW w:w="1417" w:type="dxa"/>
            <w:shd w:val="clear" w:color="auto" w:fill="auto"/>
            <w:vAlign w:val="center"/>
            <w:hideMark/>
          </w:tcPr>
          <w:p w14:paraId="11B7B94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38,0</w:t>
            </w:r>
          </w:p>
        </w:tc>
        <w:tc>
          <w:tcPr>
            <w:tcW w:w="1843" w:type="dxa"/>
            <w:vMerge/>
            <w:shd w:val="clear" w:color="auto" w:fill="auto"/>
            <w:noWrap/>
            <w:vAlign w:val="bottom"/>
            <w:hideMark/>
          </w:tcPr>
          <w:p w14:paraId="504B0E17" w14:textId="77777777" w:rsidR="006431CC" w:rsidRPr="003A38F0" w:rsidRDefault="006431CC" w:rsidP="003430C3">
            <w:pPr>
              <w:spacing w:line="240" w:lineRule="auto"/>
              <w:ind w:firstLine="0"/>
              <w:rPr>
                <w:sz w:val="20"/>
                <w:szCs w:val="20"/>
                <w:lang w:eastAsia="ru-RU"/>
              </w:rPr>
            </w:pPr>
          </w:p>
        </w:tc>
      </w:tr>
      <w:tr w:rsidR="006431CC" w:rsidRPr="003A38F0" w14:paraId="7424B9C6" w14:textId="77777777" w:rsidTr="003D094F">
        <w:trPr>
          <w:trHeight w:val="20"/>
        </w:trPr>
        <w:tc>
          <w:tcPr>
            <w:tcW w:w="954" w:type="dxa"/>
            <w:vMerge/>
            <w:shd w:val="clear" w:color="auto" w:fill="auto"/>
            <w:vAlign w:val="center"/>
            <w:hideMark/>
          </w:tcPr>
          <w:p w14:paraId="40FF102C"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141C4B7E"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C88DCA5"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49855E7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1C84C6E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27,0</w:t>
            </w:r>
          </w:p>
        </w:tc>
        <w:tc>
          <w:tcPr>
            <w:tcW w:w="1417" w:type="dxa"/>
            <w:shd w:val="clear" w:color="auto" w:fill="auto"/>
            <w:vAlign w:val="center"/>
            <w:hideMark/>
          </w:tcPr>
          <w:p w14:paraId="2CCE779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44,5</w:t>
            </w:r>
          </w:p>
        </w:tc>
        <w:tc>
          <w:tcPr>
            <w:tcW w:w="1843" w:type="dxa"/>
            <w:vMerge/>
            <w:shd w:val="clear" w:color="auto" w:fill="auto"/>
            <w:noWrap/>
            <w:vAlign w:val="bottom"/>
            <w:hideMark/>
          </w:tcPr>
          <w:p w14:paraId="07CD9047" w14:textId="77777777" w:rsidR="006431CC" w:rsidRPr="003A38F0" w:rsidRDefault="006431CC" w:rsidP="003430C3">
            <w:pPr>
              <w:spacing w:line="240" w:lineRule="auto"/>
              <w:ind w:firstLine="0"/>
              <w:rPr>
                <w:sz w:val="20"/>
                <w:szCs w:val="20"/>
                <w:lang w:eastAsia="ru-RU"/>
              </w:rPr>
            </w:pPr>
          </w:p>
        </w:tc>
      </w:tr>
      <w:tr w:rsidR="006431CC" w:rsidRPr="003A38F0" w14:paraId="0615A9E8" w14:textId="77777777" w:rsidTr="003D094F">
        <w:trPr>
          <w:trHeight w:val="20"/>
        </w:trPr>
        <w:tc>
          <w:tcPr>
            <w:tcW w:w="954" w:type="dxa"/>
            <w:shd w:val="clear" w:color="auto" w:fill="auto"/>
            <w:vAlign w:val="center"/>
            <w:hideMark/>
          </w:tcPr>
          <w:p w14:paraId="3FF7D3C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1.8.</w:t>
            </w:r>
          </w:p>
        </w:tc>
        <w:tc>
          <w:tcPr>
            <w:tcW w:w="14072" w:type="dxa"/>
            <w:gridSpan w:val="6"/>
            <w:shd w:val="clear" w:color="auto" w:fill="auto"/>
            <w:vAlign w:val="center"/>
            <w:hideMark/>
          </w:tcPr>
          <w:p w14:paraId="2184FE1F" w14:textId="77777777" w:rsidR="006431CC" w:rsidRPr="003A38F0" w:rsidRDefault="006431CC" w:rsidP="003430C3">
            <w:pPr>
              <w:spacing w:line="240" w:lineRule="auto"/>
              <w:ind w:firstLine="0"/>
              <w:rPr>
                <w:sz w:val="20"/>
                <w:szCs w:val="20"/>
                <w:lang w:eastAsia="ru-RU"/>
              </w:rPr>
            </w:pPr>
            <w:r w:rsidRPr="003A38F0">
              <w:rPr>
                <w:sz w:val="20"/>
                <w:szCs w:val="20"/>
                <w:lang w:eastAsia="ru-RU"/>
              </w:rPr>
              <w:t>Густота транспортной сети (общего пользования):</w:t>
            </w:r>
          </w:p>
        </w:tc>
      </w:tr>
      <w:tr w:rsidR="006431CC" w:rsidRPr="003A38F0" w14:paraId="4059D12A" w14:textId="77777777" w:rsidTr="003D094F">
        <w:trPr>
          <w:trHeight w:val="20"/>
        </w:trPr>
        <w:tc>
          <w:tcPr>
            <w:tcW w:w="954" w:type="dxa"/>
            <w:vMerge w:val="restart"/>
            <w:shd w:val="clear" w:color="auto" w:fill="auto"/>
            <w:vAlign w:val="center"/>
            <w:hideMark/>
          </w:tcPr>
          <w:p w14:paraId="0823D71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1.8.1.</w:t>
            </w:r>
          </w:p>
        </w:tc>
        <w:tc>
          <w:tcPr>
            <w:tcW w:w="5992" w:type="dxa"/>
            <w:vMerge w:val="restart"/>
            <w:shd w:val="clear" w:color="auto" w:fill="auto"/>
            <w:vAlign w:val="center"/>
            <w:hideMark/>
          </w:tcPr>
          <w:p w14:paraId="61FE59FA" w14:textId="77777777" w:rsidR="006431CC" w:rsidRPr="003A38F0" w:rsidRDefault="006431CC" w:rsidP="003430C3">
            <w:pPr>
              <w:spacing w:line="240" w:lineRule="auto"/>
              <w:ind w:firstLine="0"/>
              <w:rPr>
                <w:sz w:val="20"/>
                <w:szCs w:val="20"/>
                <w:lang w:eastAsia="ru-RU"/>
              </w:rPr>
            </w:pPr>
            <w:r w:rsidRPr="003A38F0">
              <w:rPr>
                <w:sz w:val="20"/>
                <w:szCs w:val="20"/>
                <w:lang w:eastAsia="ru-RU"/>
              </w:rPr>
              <w:t>железные дороги</w:t>
            </w:r>
          </w:p>
        </w:tc>
        <w:tc>
          <w:tcPr>
            <w:tcW w:w="1843" w:type="dxa"/>
            <w:vMerge w:val="restart"/>
            <w:shd w:val="clear" w:color="auto" w:fill="auto"/>
            <w:vAlign w:val="center"/>
            <w:hideMark/>
          </w:tcPr>
          <w:p w14:paraId="75CEAB8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км/тыс. км2</w:t>
            </w:r>
          </w:p>
        </w:tc>
        <w:tc>
          <w:tcPr>
            <w:tcW w:w="1559" w:type="dxa"/>
            <w:shd w:val="clear" w:color="auto" w:fill="auto"/>
            <w:noWrap/>
            <w:vAlign w:val="center"/>
            <w:hideMark/>
          </w:tcPr>
          <w:p w14:paraId="14964BFB"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64EDA70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5,0</w:t>
            </w:r>
          </w:p>
        </w:tc>
        <w:tc>
          <w:tcPr>
            <w:tcW w:w="1417" w:type="dxa"/>
            <w:shd w:val="clear" w:color="auto" w:fill="auto"/>
            <w:vAlign w:val="center"/>
            <w:hideMark/>
          </w:tcPr>
          <w:p w14:paraId="0C2DEFB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5,0</w:t>
            </w:r>
          </w:p>
        </w:tc>
        <w:tc>
          <w:tcPr>
            <w:tcW w:w="1843" w:type="dxa"/>
            <w:vMerge w:val="restart"/>
            <w:shd w:val="clear" w:color="auto" w:fill="auto"/>
            <w:noWrap/>
            <w:vAlign w:val="center"/>
            <w:hideMark/>
          </w:tcPr>
          <w:p w14:paraId="59522B7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1-АГО</w:t>
            </w:r>
          </w:p>
        </w:tc>
      </w:tr>
      <w:tr w:rsidR="006431CC" w:rsidRPr="003A38F0" w14:paraId="46106C81" w14:textId="77777777" w:rsidTr="003D094F">
        <w:trPr>
          <w:trHeight w:val="20"/>
        </w:trPr>
        <w:tc>
          <w:tcPr>
            <w:tcW w:w="954" w:type="dxa"/>
            <w:vMerge/>
            <w:shd w:val="clear" w:color="auto" w:fill="auto"/>
            <w:vAlign w:val="center"/>
            <w:hideMark/>
          </w:tcPr>
          <w:p w14:paraId="50BA11CC"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0D499B46"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BD68FF0"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515CDD4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72A1C6A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5,1</w:t>
            </w:r>
          </w:p>
        </w:tc>
        <w:tc>
          <w:tcPr>
            <w:tcW w:w="1417" w:type="dxa"/>
            <w:shd w:val="clear" w:color="auto" w:fill="auto"/>
            <w:vAlign w:val="center"/>
            <w:hideMark/>
          </w:tcPr>
          <w:p w14:paraId="434E068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5,1</w:t>
            </w:r>
          </w:p>
        </w:tc>
        <w:tc>
          <w:tcPr>
            <w:tcW w:w="1843" w:type="dxa"/>
            <w:vMerge/>
            <w:shd w:val="clear" w:color="auto" w:fill="auto"/>
            <w:noWrap/>
            <w:vAlign w:val="bottom"/>
            <w:hideMark/>
          </w:tcPr>
          <w:p w14:paraId="235D1C39" w14:textId="77777777" w:rsidR="006431CC" w:rsidRPr="003A38F0" w:rsidRDefault="006431CC" w:rsidP="003430C3">
            <w:pPr>
              <w:spacing w:line="240" w:lineRule="auto"/>
              <w:ind w:firstLine="0"/>
              <w:rPr>
                <w:sz w:val="20"/>
                <w:szCs w:val="20"/>
                <w:lang w:eastAsia="ru-RU"/>
              </w:rPr>
            </w:pPr>
          </w:p>
        </w:tc>
      </w:tr>
      <w:tr w:rsidR="006431CC" w:rsidRPr="003A38F0" w14:paraId="6EE61B31" w14:textId="77777777" w:rsidTr="003D094F">
        <w:trPr>
          <w:trHeight w:val="20"/>
        </w:trPr>
        <w:tc>
          <w:tcPr>
            <w:tcW w:w="954" w:type="dxa"/>
            <w:vMerge/>
            <w:shd w:val="clear" w:color="auto" w:fill="auto"/>
            <w:vAlign w:val="center"/>
            <w:hideMark/>
          </w:tcPr>
          <w:p w14:paraId="7F1F7ABC"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75B47162"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266EBCCE"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014DFC9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27DFC07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5,1</w:t>
            </w:r>
          </w:p>
        </w:tc>
        <w:tc>
          <w:tcPr>
            <w:tcW w:w="1417" w:type="dxa"/>
            <w:shd w:val="clear" w:color="auto" w:fill="auto"/>
            <w:vAlign w:val="center"/>
            <w:hideMark/>
          </w:tcPr>
          <w:p w14:paraId="4DE8458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5,1</w:t>
            </w:r>
          </w:p>
        </w:tc>
        <w:tc>
          <w:tcPr>
            <w:tcW w:w="1843" w:type="dxa"/>
            <w:vMerge/>
            <w:shd w:val="clear" w:color="auto" w:fill="auto"/>
            <w:noWrap/>
            <w:vAlign w:val="bottom"/>
            <w:hideMark/>
          </w:tcPr>
          <w:p w14:paraId="62BFB094" w14:textId="77777777" w:rsidR="006431CC" w:rsidRPr="003A38F0" w:rsidRDefault="006431CC" w:rsidP="003430C3">
            <w:pPr>
              <w:spacing w:line="240" w:lineRule="auto"/>
              <w:ind w:firstLine="0"/>
              <w:rPr>
                <w:sz w:val="20"/>
                <w:szCs w:val="20"/>
                <w:lang w:eastAsia="ru-RU"/>
              </w:rPr>
            </w:pPr>
          </w:p>
        </w:tc>
      </w:tr>
      <w:tr w:rsidR="006431CC" w:rsidRPr="003A38F0" w14:paraId="3EEC6707" w14:textId="77777777" w:rsidTr="003D094F">
        <w:trPr>
          <w:trHeight w:val="20"/>
        </w:trPr>
        <w:tc>
          <w:tcPr>
            <w:tcW w:w="954" w:type="dxa"/>
            <w:vMerge w:val="restart"/>
            <w:shd w:val="clear" w:color="auto" w:fill="auto"/>
            <w:vAlign w:val="center"/>
            <w:hideMark/>
          </w:tcPr>
          <w:p w14:paraId="0CAE298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1.8.2.</w:t>
            </w:r>
          </w:p>
        </w:tc>
        <w:tc>
          <w:tcPr>
            <w:tcW w:w="5992" w:type="dxa"/>
            <w:vMerge w:val="restart"/>
            <w:shd w:val="clear" w:color="auto" w:fill="auto"/>
            <w:vAlign w:val="center"/>
            <w:hideMark/>
          </w:tcPr>
          <w:p w14:paraId="107CDEB7" w14:textId="77777777" w:rsidR="006431CC" w:rsidRPr="003A38F0" w:rsidRDefault="006431CC" w:rsidP="003430C3">
            <w:pPr>
              <w:spacing w:line="240" w:lineRule="auto"/>
              <w:ind w:firstLine="0"/>
              <w:rPr>
                <w:sz w:val="20"/>
                <w:szCs w:val="20"/>
                <w:lang w:eastAsia="ru-RU"/>
              </w:rPr>
            </w:pPr>
            <w:r w:rsidRPr="003A38F0">
              <w:rPr>
                <w:sz w:val="20"/>
                <w:szCs w:val="20"/>
                <w:lang w:eastAsia="ru-RU"/>
              </w:rPr>
              <w:t>автомобильные дороги</w:t>
            </w:r>
          </w:p>
        </w:tc>
        <w:tc>
          <w:tcPr>
            <w:tcW w:w="1843" w:type="dxa"/>
            <w:vMerge w:val="restart"/>
            <w:shd w:val="clear" w:color="auto" w:fill="auto"/>
            <w:vAlign w:val="center"/>
            <w:hideMark/>
          </w:tcPr>
          <w:p w14:paraId="2178D9D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км/тыс. км2</w:t>
            </w:r>
          </w:p>
        </w:tc>
        <w:tc>
          <w:tcPr>
            <w:tcW w:w="1559" w:type="dxa"/>
            <w:shd w:val="clear" w:color="auto" w:fill="auto"/>
            <w:noWrap/>
            <w:vAlign w:val="center"/>
            <w:hideMark/>
          </w:tcPr>
          <w:p w14:paraId="3448D768"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697C784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61,0</w:t>
            </w:r>
          </w:p>
        </w:tc>
        <w:tc>
          <w:tcPr>
            <w:tcW w:w="1417" w:type="dxa"/>
            <w:shd w:val="clear" w:color="auto" w:fill="auto"/>
            <w:vAlign w:val="center"/>
            <w:hideMark/>
          </w:tcPr>
          <w:p w14:paraId="671E871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61,5</w:t>
            </w:r>
          </w:p>
        </w:tc>
        <w:tc>
          <w:tcPr>
            <w:tcW w:w="1843" w:type="dxa"/>
            <w:vMerge w:val="restart"/>
            <w:shd w:val="clear" w:color="auto" w:fill="auto"/>
            <w:noWrap/>
            <w:vAlign w:val="center"/>
            <w:hideMark/>
          </w:tcPr>
          <w:p w14:paraId="19326F8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1-ДГ, 3-ДГ, ФДА</w:t>
            </w:r>
          </w:p>
        </w:tc>
      </w:tr>
      <w:tr w:rsidR="006431CC" w:rsidRPr="003A38F0" w14:paraId="109F8679" w14:textId="77777777" w:rsidTr="003D094F">
        <w:trPr>
          <w:trHeight w:val="20"/>
        </w:trPr>
        <w:tc>
          <w:tcPr>
            <w:tcW w:w="954" w:type="dxa"/>
            <w:vMerge/>
            <w:shd w:val="clear" w:color="auto" w:fill="auto"/>
            <w:vAlign w:val="center"/>
            <w:hideMark/>
          </w:tcPr>
          <w:p w14:paraId="0E39561B"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48A90620"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75CDBEF"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606E1F4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7BB32DF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53,1</w:t>
            </w:r>
          </w:p>
        </w:tc>
        <w:tc>
          <w:tcPr>
            <w:tcW w:w="1417" w:type="dxa"/>
            <w:shd w:val="clear" w:color="auto" w:fill="auto"/>
            <w:vAlign w:val="center"/>
            <w:hideMark/>
          </w:tcPr>
          <w:p w14:paraId="23F6BBD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53,1</w:t>
            </w:r>
          </w:p>
        </w:tc>
        <w:tc>
          <w:tcPr>
            <w:tcW w:w="1843" w:type="dxa"/>
            <w:vMerge/>
            <w:shd w:val="clear" w:color="auto" w:fill="auto"/>
            <w:noWrap/>
            <w:vAlign w:val="bottom"/>
            <w:hideMark/>
          </w:tcPr>
          <w:p w14:paraId="4B90E49F" w14:textId="77777777" w:rsidR="006431CC" w:rsidRPr="003A38F0" w:rsidRDefault="006431CC" w:rsidP="003430C3">
            <w:pPr>
              <w:spacing w:line="240" w:lineRule="auto"/>
              <w:ind w:firstLine="0"/>
              <w:rPr>
                <w:sz w:val="20"/>
                <w:szCs w:val="20"/>
                <w:lang w:eastAsia="ru-RU"/>
              </w:rPr>
            </w:pPr>
          </w:p>
        </w:tc>
      </w:tr>
      <w:tr w:rsidR="006431CC" w:rsidRPr="003A38F0" w14:paraId="4A1ED8E5" w14:textId="77777777" w:rsidTr="003D094F">
        <w:trPr>
          <w:trHeight w:val="20"/>
        </w:trPr>
        <w:tc>
          <w:tcPr>
            <w:tcW w:w="954" w:type="dxa"/>
            <w:vMerge/>
            <w:shd w:val="clear" w:color="auto" w:fill="auto"/>
            <w:vAlign w:val="center"/>
            <w:hideMark/>
          </w:tcPr>
          <w:p w14:paraId="52F69A36"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5986E3AE"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26D970CA"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EC8C26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76D7057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53,1</w:t>
            </w:r>
          </w:p>
        </w:tc>
        <w:tc>
          <w:tcPr>
            <w:tcW w:w="1417" w:type="dxa"/>
            <w:shd w:val="clear" w:color="auto" w:fill="auto"/>
            <w:vAlign w:val="center"/>
            <w:hideMark/>
          </w:tcPr>
          <w:p w14:paraId="31FA9A6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53,1</w:t>
            </w:r>
          </w:p>
        </w:tc>
        <w:tc>
          <w:tcPr>
            <w:tcW w:w="1843" w:type="dxa"/>
            <w:vMerge/>
            <w:shd w:val="clear" w:color="auto" w:fill="auto"/>
            <w:noWrap/>
            <w:vAlign w:val="bottom"/>
            <w:hideMark/>
          </w:tcPr>
          <w:p w14:paraId="76021CFC" w14:textId="77777777" w:rsidR="006431CC" w:rsidRPr="003A38F0" w:rsidRDefault="006431CC" w:rsidP="003430C3">
            <w:pPr>
              <w:spacing w:line="240" w:lineRule="auto"/>
              <w:ind w:firstLine="0"/>
              <w:rPr>
                <w:sz w:val="20"/>
                <w:szCs w:val="20"/>
                <w:lang w:eastAsia="ru-RU"/>
              </w:rPr>
            </w:pPr>
          </w:p>
        </w:tc>
      </w:tr>
      <w:tr w:rsidR="006431CC" w:rsidRPr="003A38F0" w14:paraId="4EFB1DAF" w14:textId="77777777" w:rsidTr="003D094F">
        <w:trPr>
          <w:trHeight w:val="20"/>
        </w:trPr>
        <w:tc>
          <w:tcPr>
            <w:tcW w:w="954" w:type="dxa"/>
            <w:vMerge w:val="restart"/>
            <w:shd w:val="clear" w:color="auto" w:fill="auto"/>
            <w:vAlign w:val="center"/>
            <w:hideMark/>
          </w:tcPr>
          <w:p w14:paraId="1C73B20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1.9.</w:t>
            </w:r>
          </w:p>
        </w:tc>
        <w:tc>
          <w:tcPr>
            <w:tcW w:w="5992" w:type="dxa"/>
            <w:vMerge w:val="restart"/>
            <w:shd w:val="clear" w:color="auto" w:fill="auto"/>
            <w:vAlign w:val="center"/>
            <w:hideMark/>
          </w:tcPr>
          <w:p w14:paraId="1D8121B7" w14:textId="77777777" w:rsidR="006431CC" w:rsidRPr="003A38F0" w:rsidRDefault="006431CC" w:rsidP="003430C3">
            <w:pPr>
              <w:spacing w:line="240" w:lineRule="auto"/>
              <w:ind w:firstLine="0"/>
              <w:rPr>
                <w:sz w:val="20"/>
                <w:szCs w:val="20"/>
                <w:lang w:eastAsia="ru-RU"/>
              </w:rPr>
            </w:pPr>
            <w:r w:rsidRPr="003A38F0">
              <w:rPr>
                <w:sz w:val="20"/>
                <w:szCs w:val="20"/>
                <w:lang w:eastAsia="ru-RU"/>
              </w:rPr>
              <w:t>Протяженность автомобильных дорог общего пользования, всего</w:t>
            </w:r>
          </w:p>
        </w:tc>
        <w:tc>
          <w:tcPr>
            <w:tcW w:w="1843" w:type="dxa"/>
            <w:vMerge w:val="restart"/>
            <w:shd w:val="clear" w:color="auto" w:fill="auto"/>
            <w:vAlign w:val="center"/>
            <w:hideMark/>
          </w:tcPr>
          <w:p w14:paraId="7DF7304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тыс. км</w:t>
            </w:r>
          </w:p>
        </w:tc>
        <w:tc>
          <w:tcPr>
            <w:tcW w:w="1559" w:type="dxa"/>
            <w:shd w:val="clear" w:color="auto" w:fill="auto"/>
            <w:noWrap/>
            <w:vAlign w:val="center"/>
            <w:hideMark/>
          </w:tcPr>
          <w:p w14:paraId="0F045350"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33FCE20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1481,0</w:t>
            </w:r>
          </w:p>
        </w:tc>
        <w:tc>
          <w:tcPr>
            <w:tcW w:w="1417" w:type="dxa"/>
            <w:shd w:val="clear" w:color="auto" w:fill="auto"/>
            <w:vAlign w:val="center"/>
            <w:hideMark/>
          </w:tcPr>
          <w:p w14:paraId="077808B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1498,5</w:t>
            </w:r>
          </w:p>
        </w:tc>
        <w:tc>
          <w:tcPr>
            <w:tcW w:w="1843" w:type="dxa"/>
            <w:vMerge w:val="restart"/>
            <w:shd w:val="clear" w:color="auto" w:fill="auto"/>
            <w:noWrap/>
            <w:vAlign w:val="center"/>
            <w:hideMark/>
          </w:tcPr>
          <w:p w14:paraId="22F292E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1-ДГ, 3-ДГ, ФДА</w:t>
            </w:r>
          </w:p>
        </w:tc>
      </w:tr>
      <w:tr w:rsidR="006431CC" w:rsidRPr="003A38F0" w14:paraId="1CB1D088" w14:textId="77777777" w:rsidTr="003D094F">
        <w:trPr>
          <w:trHeight w:val="20"/>
        </w:trPr>
        <w:tc>
          <w:tcPr>
            <w:tcW w:w="954" w:type="dxa"/>
            <w:vMerge/>
            <w:shd w:val="clear" w:color="auto" w:fill="auto"/>
            <w:vAlign w:val="center"/>
            <w:hideMark/>
          </w:tcPr>
          <w:p w14:paraId="12AE9406"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4E716EAA"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70AF4A58"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0FC402F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6DB26DE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1278,7</w:t>
            </w:r>
          </w:p>
        </w:tc>
        <w:tc>
          <w:tcPr>
            <w:tcW w:w="1417" w:type="dxa"/>
            <w:shd w:val="clear" w:color="auto" w:fill="auto"/>
            <w:vAlign w:val="center"/>
            <w:hideMark/>
          </w:tcPr>
          <w:p w14:paraId="712F559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1280,6</w:t>
            </w:r>
          </w:p>
        </w:tc>
        <w:tc>
          <w:tcPr>
            <w:tcW w:w="1843" w:type="dxa"/>
            <w:vMerge/>
            <w:shd w:val="clear" w:color="auto" w:fill="auto"/>
            <w:noWrap/>
            <w:vAlign w:val="bottom"/>
            <w:hideMark/>
          </w:tcPr>
          <w:p w14:paraId="3FF45D73" w14:textId="77777777" w:rsidR="006431CC" w:rsidRPr="003A38F0" w:rsidRDefault="006431CC" w:rsidP="003430C3">
            <w:pPr>
              <w:spacing w:line="240" w:lineRule="auto"/>
              <w:ind w:firstLine="0"/>
              <w:rPr>
                <w:sz w:val="20"/>
                <w:szCs w:val="20"/>
                <w:lang w:eastAsia="ru-RU"/>
              </w:rPr>
            </w:pPr>
          </w:p>
        </w:tc>
      </w:tr>
      <w:tr w:rsidR="006431CC" w:rsidRPr="003A38F0" w14:paraId="78D896B4" w14:textId="77777777" w:rsidTr="003D094F">
        <w:trPr>
          <w:trHeight w:val="20"/>
        </w:trPr>
        <w:tc>
          <w:tcPr>
            <w:tcW w:w="954" w:type="dxa"/>
            <w:vMerge/>
            <w:shd w:val="clear" w:color="auto" w:fill="auto"/>
            <w:vAlign w:val="center"/>
            <w:hideMark/>
          </w:tcPr>
          <w:p w14:paraId="6C99BD62"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6103397B"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3C11EA4"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32C1563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3E145CC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1279,0</w:t>
            </w:r>
          </w:p>
        </w:tc>
        <w:tc>
          <w:tcPr>
            <w:tcW w:w="1417" w:type="dxa"/>
            <w:shd w:val="clear" w:color="auto" w:fill="auto"/>
            <w:vAlign w:val="center"/>
            <w:hideMark/>
          </w:tcPr>
          <w:p w14:paraId="2E3758D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1281,5</w:t>
            </w:r>
          </w:p>
        </w:tc>
        <w:tc>
          <w:tcPr>
            <w:tcW w:w="1843" w:type="dxa"/>
            <w:vMerge/>
            <w:shd w:val="clear" w:color="auto" w:fill="auto"/>
            <w:noWrap/>
            <w:vAlign w:val="bottom"/>
            <w:hideMark/>
          </w:tcPr>
          <w:p w14:paraId="1C580C32" w14:textId="77777777" w:rsidR="006431CC" w:rsidRPr="003A38F0" w:rsidRDefault="006431CC" w:rsidP="003430C3">
            <w:pPr>
              <w:spacing w:line="240" w:lineRule="auto"/>
              <w:ind w:firstLine="0"/>
              <w:rPr>
                <w:sz w:val="20"/>
                <w:szCs w:val="20"/>
                <w:lang w:eastAsia="ru-RU"/>
              </w:rPr>
            </w:pPr>
          </w:p>
        </w:tc>
      </w:tr>
      <w:tr w:rsidR="006431CC" w:rsidRPr="003A38F0" w14:paraId="3EC27621" w14:textId="77777777" w:rsidTr="003D094F">
        <w:trPr>
          <w:trHeight w:val="20"/>
        </w:trPr>
        <w:tc>
          <w:tcPr>
            <w:tcW w:w="954" w:type="dxa"/>
            <w:shd w:val="clear" w:color="auto" w:fill="auto"/>
            <w:vAlign w:val="center"/>
            <w:hideMark/>
          </w:tcPr>
          <w:p w14:paraId="281A6E9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 </w:t>
            </w:r>
          </w:p>
        </w:tc>
        <w:tc>
          <w:tcPr>
            <w:tcW w:w="5992" w:type="dxa"/>
            <w:shd w:val="clear" w:color="auto" w:fill="auto"/>
            <w:vAlign w:val="center"/>
            <w:hideMark/>
          </w:tcPr>
          <w:p w14:paraId="1911E37D" w14:textId="77777777" w:rsidR="006431CC" w:rsidRPr="003A38F0" w:rsidRDefault="006431CC" w:rsidP="003430C3">
            <w:pPr>
              <w:spacing w:line="240" w:lineRule="auto"/>
              <w:ind w:firstLine="0"/>
              <w:rPr>
                <w:sz w:val="20"/>
                <w:szCs w:val="20"/>
                <w:lang w:eastAsia="ru-RU"/>
              </w:rPr>
            </w:pPr>
            <w:r w:rsidRPr="003A38F0">
              <w:rPr>
                <w:sz w:val="20"/>
                <w:szCs w:val="20"/>
                <w:lang w:eastAsia="ru-RU"/>
              </w:rPr>
              <w:t>в том числе:</w:t>
            </w:r>
          </w:p>
        </w:tc>
        <w:tc>
          <w:tcPr>
            <w:tcW w:w="1843" w:type="dxa"/>
            <w:shd w:val="clear" w:color="auto" w:fill="auto"/>
            <w:vAlign w:val="center"/>
            <w:hideMark/>
          </w:tcPr>
          <w:p w14:paraId="5E50E83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 </w:t>
            </w:r>
          </w:p>
        </w:tc>
        <w:tc>
          <w:tcPr>
            <w:tcW w:w="1559" w:type="dxa"/>
            <w:shd w:val="clear" w:color="auto" w:fill="auto"/>
            <w:vAlign w:val="center"/>
            <w:hideMark/>
          </w:tcPr>
          <w:p w14:paraId="60E9232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 </w:t>
            </w:r>
          </w:p>
        </w:tc>
        <w:tc>
          <w:tcPr>
            <w:tcW w:w="1418" w:type="dxa"/>
            <w:shd w:val="clear" w:color="auto" w:fill="auto"/>
            <w:vAlign w:val="center"/>
            <w:hideMark/>
          </w:tcPr>
          <w:p w14:paraId="6AF575B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 </w:t>
            </w:r>
          </w:p>
        </w:tc>
        <w:tc>
          <w:tcPr>
            <w:tcW w:w="1417" w:type="dxa"/>
            <w:shd w:val="clear" w:color="auto" w:fill="auto"/>
            <w:vAlign w:val="center"/>
            <w:hideMark/>
          </w:tcPr>
          <w:p w14:paraId="65B1C75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 </w:t>
            </w:r>
          </w:p>
        </w:tc>
        <w:tc>
          <w:tcPr>
            <w:tcW w:w="1843" w:type="dxa"/>
            <w:shd w:val="clear" w:color="auto" w:fill="auto"/>
            <w:noWrap/>
            <w:vAlign w:val="bottom"/>
            <w:hideMark/>
          </w:tcPr>
          <w:p w14:paraId="70386689" w14:textId="77777777" w:rsidR="006431CC" w:rsidRPr="003A38F0" w:rsidRDefault="006431CC" w:rsidP="003430C3">
            <w:pPr>
              <w:spacing w:line="240" w:lineRule="auto"/>
              <w:ind w:firstLine="0"/>
              <w:rPr>
                <w:sz w:val="20"/>
                <w:szCs w:val="20"/>
                <w:lang w:eastAsia="ru-RU"/>
              </w:rPr>
            </w:pPr>
            <w:r w:rsidRPr="003A38F0">
              <w:rPr>
                <w:sz w:val="20"/>
                <w:szCs w:val="20"/>
                <w:lang w:eastAsia="ru-RU"/>
              </w:rPr>
              <w:t> </w:t>
            </w:r>
          </w:p>
        </w:tc>
      </w:tr>
      <w:tr w:rsidR="006431CC" w:rsidRPr="003A38F0" w14:paraId="0A0CDF2A" w14:textId="77777777" w:rsidTr="003D094F">
        <w:trPr>
          <w:trHeight w:val="20"/>
        </w:trPr>
        <w:tc>
          <w:tcPr>
            <w:tcW w:w="954" w:type="dxa"/>
            <w:vMerge w:val="restart"/>
            <w:shd w:val="clear" w:color="auto" w:fill="auto"/>
            <w:vAlign w:val="center"/>
            <w:hideMark/>
          </w:tcPr>
          <w:p w14:paraId="453A9A3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1.9.1.</w:t>
            </w:r>
          </w:p>
        </w:tc>
        <w:tc>
          <w:tcPr>
            <w:tcW w:w="5992" w:type="dxa"/>
            <w:vMerge w:val="restart"/>
            <w:shd w:val="clear" w:color="auto" w:fill="auto"/>
            <w:vAlign w:val="center"/>
            <w:hideMark/>
          </w:tcPr>
          <w:p w14:paraId="743C1696" w14:textId="77777777" w:rsidR="006431CC" w:rsidRPr="003A38F0" w:rsidRDefault="006431CC" w:rsidP="003430C3">
            <w:pPr>
              <w:spacing w:line="240" w:lineRule="auto"/>
              <w:ind w:firstLine="0"/>
              <w:rPr>
                <w:sz w:val="20"/>
                <w:szCs w:val="20"/>
                <w:lang w:eastAsia="ru-RU"/>
              </w:rPr>
            </w:pPr>
            <w:r w:rsidRPr="003A38F0">
              <w:rPr>
                <w:sz w:val="20"/>
                <w:szCs w:val="20"/>
                <w:lang w:eastAsia="ru-RU"/>
              </w:rPr>
              <w:t>автомобильные дороги федерального значения</w:t>
            </w:r>
          </w:p>
        </w:tc>
        <w:tc>
          <w:tcPr>
            <w:tcW w:w="1843" w:type="dxa"/>
            <w:vMerge w:val="restart"/>
            <w:shd w:val="clear" w:color="auto" w:fill="auto"/>
            <w:vAlign w:val="center"/>
            <w:hideMark/>
          </w:tcPr>
          <w:p w14:paraId="403B5F1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тыс. км</w:t>
            </w:r>
          </w:p>
        </w:tc>
        <w:tc>
          <w:tcPr>
            <w:tcW w:w="1559" w:type="dxa"/>
            <w:shd w:val="clear" w:color="auto" w:fill="auto"/>
            <w:noWrap/>
            <w:vAlign w:val="center"/>
            <w:hideMark/>
          </w:tcPr>
          <w:p w14:paraId="40BB02A4"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616123E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51,9</w:t>
            </w:r>
          </w:p>
        </w:tc>
        <w:tc>
          <w:tcPr>
            <w:tcW w:w="1417" w:type="dxa"/>
            <w:shd w:val="clear" w:color="auto" w:fill="auto"/>
            <w:vAlign w:val="center"/>
            <w:hideMark/>
          </w:tcPr>
          <w:p w14:paraId="66AAEB9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52,0</w:t>
            </w:r>
          </w:p>
        </w:tc>
        <w:tc>
          <w:tcPr>
            <w:tcW w:w="1843" w:type="dxa"/>
            <w:vMerge w:val="restart"/>
            <w:shd w:val="clear" w:color="auto" w:fill="auto"/>
            <w:noWrap/>
            <w:vAlign w:val="center"/>
            <w:hideMark/>
          </w:tcPr>
          <w:p w14:paraId="461E0E0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1-ДГ, ФДА</w:t>
            </w:r>
          </w:p>
        </w:tc>
      </w:tr>
      <w:tr w:rsidR="006431CC" w:rsidRPr="003A38F0" w14:paraId="33B418E8" w14:textId="77777777" w:rsidTr="003D094F">
        <w:trPr>
          <w:trHeight w:val="20"/>
        </w:trPr>
        <w:tc>
          <w:tcPr>
            <w:tcW w:w="954" w:type="dxa"/>
            <w:vMerge/>
            <w:shd w:val="clear" w:color="auto" w:fill="auto"/>
            <w:vAlign w:val="center"/>
            <w:hideMark/>
          </w:tcPr>
          <w:p w14:paraId="2AD9FFB6"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0833BE77"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441E8A6F"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62B1AEC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558BA63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53,1</w:t>
            </w:r>
          </w:p>
        </w:tc>
        <w:tc>
          <w:tcPr>
            <w:tcW w:w="1417" w:type="dxa"/>
            <w:shd w:val="clear" w:color="auto" w:fill="auto"/>
            <w:vAlign w:val="center"/>
            <w:hideMark/>
          </w:tcPr>
          <w:p w14:paraId="6974919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53,4</w:t>
            </w:r>
          </w:p>
        </w:tc>
        <w:tc>
          <w:tcPr>
            <w:tcW w:w="1843" w:type="dxa"/>
            <w:vMerge/>
            <w:shd w:val="clear" w:color="auto" w:fill="auto"/>
            <w:noWrap/>
            <w:vAlign w:val="bottom"/>
            <w:hideMark/>
          </w:tcPr>
          <w:p w14:paraId="3801AF6F" w14:textId="77777777" w:rsidR="006431CC" w:rsidRPr="003A38F0" w:rsidRDefault="006431CC" w:rsidP="003430C3">
            <w:pPr>
              <w:spacing w:line="240" w:lineRule="auto"/>
              <w:ind w:firstLine="0"/>
              <w:rPr>
                <w:sz w:val="20"/>
                <w:szCs w:val="20"/>
                <w:lang w:eastAsia="ru-RU"/>
              </w:rPr>
            </w:pPr>
          </w:p>
        </w:tc>
      </w:tr>
      <w:tr w:rsidR="006431CC" w:rsidRPr="003A38F0" w14:paraId="271C1E4C" w14:textId="77777777" w:rsidTr="003D094F">
        <w:trPr>
          <w:trHeight w:val="20"/>
        </w:trPr>
        <w:tc>
          <w:tcPr>
            <w:tcW w:w="954" w:type="dxa"/>
            <w:vMerge/>
            <w:shd w:val="clear" w:color="auto" w:fill="auto"/>
            <w:vAlign w:val="center"/>
            <w:hideMark/>
          </w:tcPr>
          <w:p w14:paraId="1F2C3F1F"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7F7E3CA2"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28E911C8"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105BF41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32B0907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53,2</w:t>
            </w:r>
          </w:p>
        </w:tc>
        <w:tc>
          <w:tcPr>
            <w:tcW w:w="1417" w:type="dxa"/>
            <w:shd w:val="clear" w:color="auto" w:fill="auto"/>
            <w:vAlign w:val="center"/>
            <w:hideMark/>
          </w:tcPr>
          <w:p w14:paraId="3AA30B3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53,6</w:t>
            </w:r>
          </w:p>
        </w:tc>
        <w:tc>
          <w:tcPr>
            <w:tcW w:w="1843" w:type="dxa"/>
            <w:vMerge/>
            <w:shd w:val="clear" w:color="auto" w:fill="auto"/>
            <w:noWrap/>
            <w:vAlign w:val="bottom"/>
            <w:hideMark/>
          </w:tcPr>
          <w:p w14:paraId="1BF1D243" w14:textId="77777777" w:rsidR="006431CC" w:rsidRPr="003A38F0" w:rsidRDefault="006431CC" w:rsidP="003430C3">
            <w:pPr>
              <w:spacing w:line="240" w:lineRule="auto"/>
              <w:ind w:firstLine="0"/>
              <w:rPr>
                <w:sz w:val="20"/>
                <w:szCs w:val="20"/>
                <w:lang w:eastAsia="ru-RU"/>
              </w:rPr>
            </w:pPr>
          </w:p>
        </w:tc>
      </w:tr>
      <w:tr w:rsidR="006431CC" w:rsidRPr="003A38F0" w14:paraId="09309520" w14:textId="77777777" w:rsidTr="003D094F">
        <w:trPr>
          <w:trHeight w:val="20"/>
        </w:trPr>
        <w:tc>
          <w:tcPr>
            <w:tcW w:w="954" w:type="dxa"/>
            <w:vMerge w:val="restart"/>
            <w:shd w:val="clear" w:color="auto" w:fill="auto"/>
            <w:vAlign w:val="center"/>
            <w:hideMark/>
          </w:tcPr>
          <w:p w14:paraId="7CC307C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1.9.2.</w:t>
            </w:r>
          </w:p>
        </w:tc>
        <w:tc>
          <w:tcPr>
            <w:tcW w:w="5992" w:type="dxa"/>
            <w:vMerge w:val="restart"/>
            <w:shd w:val="clear" w:color="auto" w:fill="auto"/>
            <w:vAlign w:val="center"/>
            <w:hideMark/>
          </w:tcPr>
          <w:p w14:paraId="610F142B" w14:textId="77777777" w:rsidR="006431CC" w:rsidRPr="003A38F0" w:rsidRDefault="006431CC" w:rsidP="003430C3">
            <w:pPr>
              <w:spacing w:line="240" w:lineRule="auto"/>
              <w:ind w:firstLine="0"/>
              <w:rPr>
                <w:sz w:val="20"/>
                <w:szCs w:val="20"/>
                <w:lang w:eastAsia="ru-RU"/>
              </w:rPr>
            </w:pPr>
            <w:r w:rsidRPr="003A38F0">
              <w:rPr>
                <w:sz w:val="20"/>
                <w:szCs w:val="20"/>
                <w:lang w:eastAsia="ru-RU"/>
              </w:rPr>
              <w:t>автомобильные дороги регионального или межмуниципального значения</w:t>
            </w:r>
          </w:p>
        </w:tc>
        <w:tc>
          <w:tcPr>
            <w:tcW w:w="1843" w:type="dxa"/>
            <w:vMerge w:val="restart"/>
            <w:shd w:val="clear" w:color="auto" w:fill="auto"/>
            <w:vAlign w:val="center"/>
            <w:hideMark/>
          </w:tcPr>
          <w:p w14:paraId="1A85A79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тыс. км</w:t>
            </w:r>
          </w:p>
        </w:tc>
        <w:tc>
          <w:tcPr>
            <w:tcW w:w="1559" w:type="dxa"/>
            <w:shd w:val="clear" w:color="auto" w:fill="auto"/>
            <w:noWrap/>
            <w:vAlign w:val="center"/>
            <w:hideMark/>
          </w:tcPr>
          <w:p w14:paraId="147B09E6"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4F377F5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515,8</w:t>
            </w:r>
          </w:p>
        </w:tc>
        <w:tc>
          <w:tcPr>
            <w:tcW w:w="1417" w:type="dxa"/>
            <w:shd w:val="clear" w:color="auto" w:fill="auto"/>
            <w:vAlign w:val="center"/>
            <w:hideMark/>
          </w:tcPr>
          <w:p w14:paraId="1F1C1A3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512,6</w:t>
            </w:r>
          </w:p>
        </w:tc>
        <w:tc>
          <w:tcPr>
            <w:tcW w:w="1843" w:type="dxa"/>
            <w:vMerge w:val="restart"/>
            <w:shd w:val="clear" w:color="auto" w:fill="auto"/>
            <w:noWrap/>
            <w:vAlign w:val="center"/>
            <w:hideMark/>
          </w:tcPr>
          <w:p w14:paraId="1425CCD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1-ДГ, ФДА</w:t>
            </w:r>
          </w:p>
        </w:tc>
      </w:tr>
      <w:tr w:rsidR="006431CC" w:rsidRPr="003A38F0" w14:paraId="2EEDE94E" w14:textId="77777777" w:rsidTr="003D094F">
        <w:trPr>
          <w:trHeight w:val="20"/>
        </w:trPr>
        <w:tc>
          <w:tcPr>
            <w:tcW w:w="954" w:type="dxa"/>
            <w:vMerge/>
            <w:shd w:val="clear" w:color="auto" w:fill="auto"/>
            <w:vAlign w:val="center"/>
            <w:hideMark/>
          </w:tcPr>
          <w:p w14:paraId="27D59C82"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48E1DD53"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BF4988A"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118CA26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5B3E183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495,6</w:t>
            </w:r>
          </w:p>
        </w:tc>
        <w:tc>
          <w:tcPr>
            <w:tcW w:w="1417" w:type="dxa"/>
            <w:shd w:val="clear" w:color="auto" w:fill="auto"/>
            <w:vAlign w:val="center"/>
            <w:hideMark/>
          </w:tcPr>
          <w:p w14:paraId="7833B99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495,9</w:t>
            </w:r>
          </w:p>
        </w:tc>
        <w:tc>
          <w:tcPr>
            <w:tcW w:w="1843" w:type="dxa"/>
            <w:vMerge/>
            <w:shd w:val="clear" w:color="auto" w:fill="auto"/>
            <w:noWrap/>
            <w:vAlign w:val="bottom"/>
            <w:hideMark/>
          </w:tcPr>
          <w:p w14:paraId="7362C35E" w14:textId="77777777" w:rsidR="006431CC" w:rsidRPr="003A38F0" w:rsidRDefault="006431CC" w:rsidP="003430C3">
            <w:pPr>
              <w:spacing w:line="240" w:lineRule="auto"/>
              <w:ind w:firstLine="0"/>
              <w:rPr>
                <w:sz w:val="20"/>
                <w:szCs w:val="20"/>
                <w:lang w:eastAsia="ru-RU"/>
              </w:rPr>
            </w:pPr>
          </w:p>
        </w:tc>
      </w:tr>
      <w:tr w:rsidR="006431CC" w:rsidRPr="003A38F0" w14:paraId="4A55E51B" w14:textId="77777777" w:rsidTr="003D094F">
        <w:trPr>
          <w:trHeight w:val="20"/>
        </w:trPr>
        <w:tc>
          <w:tcPr>
            <w:tcW w:w="954" w:type="dxa"/>
            <w:vMerge/>
            <w:shd w:val="clear" w:color="auto" w:fill="auto"/>
            <w:vAlign w:val="center"/>
            <w:hideMark/>
          </w:tcPr>
          <w:p w14:paraId="781C2E6C"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6C2DE44F"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379CAD4D"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10B12D8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782C639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495,8</w:t>
            </w:r>
          </w:p>
        </w:tc>
        <w:tc>
          <w:tcPr>
            <w:tcW w:w="1417" w:type="dxa"/>
            <w:shd w:val="clear" w:color="auto" w:fill="auto"/>
            <w:vAlign w:val="center"/>
            <w:hideMark/>
          </w:tcPr>
          <w:p w14:paraId="59F67A7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496,1</w:t>
            </w:r>
          </w:p>
        </w:tc>
        <w:tc>
          <w:tcPr>
            <w:tcW w:w="1843" w:type="dxa"/>
            <w:vMerge/>
            <w:shd w:val="clear" w:color="auto" w:fill="auto"/>
            <w:noWrap/>
            <w:vAlign w:val="bottom"/>
            <w:hideMark/>
          </w:tcPr>
          <w:p w14:paraId="5FC6025F" w14:textId="77777777" w:rsidR="006431CC" w:rsidRPr="003A38F0" w:rsidRDefault="006431CC" w:rsidP="003430C3">
            <w:pPr>
              <w:spacing w:line="240" w:lineRule="auto"/>
              <w:ind w:firstLine="0"/>
              <w:rPr>
                <w:sz w:val="20"/>
                <w:szCs w:val="20"/>
                <w:lang w:eastAsia="ru-RU"/>
              </w:rPr>
            </w:pPr>
          </w:p>
        </w:tc>
      </w:tr>
      <w:tr w:rsidR="006431CC" w:rsidRPr="003A38F0" w14:paraId="479D6E7D" w14:textId="77777777" w:rsidTr="003D094F">
        <w:trPr>
          <w:trHeight w:val="20"/>
        </w:trPr>
        <w:tc>
          <w:tcPr>
            <w:tcW w:w="954" w:type="dxa"/>
            <w:vMerge w:val="restart"/>
            <w:shd w:val="clear" w:color="auto" w:fill="auto"/>
            <w:vAlign w:val="center"/>
            <w:hideMark/>
          </w:tcPr>
          <w:p w14:paraId="5C431A8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1.9.3.</w:t>
            </w:r>
          </w:p>
        </w:tc>
        <w:tc>
          <w:tcPr>
            <w:tcW w:w="5992" w:type="dxa"/>
            <w:vMerge w:val="restart"/>
            <w:shd w:val="clear" w:color="auto" w:fill="auto"/>
            <w:vAlign w:val="center"/>
            <w:hideMark/>
          </w:tcPr>
          <w:p w14:paraId="155E2941" w14:textId="77777777" w:rsidR="006431CC" w:rsidRPr="003A38F0" w:rsidRDefault="00B6687F" w:rsidP="003430C3">
            <w:pPr>
              <w:spacing w:line="240" w:lineRule="auto"/>
              <w:ind w:firstLine="0"/>
              <w:rPr>
                <w:sz w:val="20"/>
                <w:szCs w:val="20"/>
                <w:lang w:eastAsia="ru-RU"/>
              </w:rPr>
            </w:pPr>
            <w:hyperlink r:id="rId12" w:anchor="RANGE!Par4192" w:history="1">
              <w:r w:rsidR="006431CC" w:rsidRPr="003A38F0">
                <w:rPr>
                  <w:sz w:val="20"/>
                  <w:szCs w:val="20"/>
                  <w:lang w:eastAsia="ru-RU"/>
                </w:rPr>
                <w:t xml:space="preserve">автомобильные дороги местного значения </w:t>
              </w:r>
            </w:hyperlink>
          </w:p>
        </w:tc>
        <w:tc>
          <w:tcPr>
            <w:tcW w:w="1843" w:type="dxa"/>
            <w:vMerge w:val="restart"/>
            <w:shd w:val="clear" w:color="auto" w:fill="auto"/>
            <w:vAlign w:val="center"/>
            <w:hideMark/>
          </w:tcPr>
          <w:p w14:paraId="5861658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тыс. км</w:t>
            </w:r>
          </w:p>
        </w:tc>
        <w:tc>
          <w:tcPr>
            <w:tcW w:w="1559" w:type="dxa"/>
            <w:shd w:val="clear" w:color="auto" w:fill="auto"/>
            <w:noWrap/>
            <w:vAlign w:val="center"/>
            <w:hideMark/>
          </w:tcPr>
          <w:p w14:paraId="2B80A763"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01A2556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912,20</w:t>
            </w:r>
          </w:p>
        </w:tc>
        <w:tc>
          <w:tcPr>
            <w:tcW w:w="1417" w:type="dxa"/>
            <w:shd w:val="clear" w:color="auto" w:fill="auto"/>
            <w:vAlign w:val="center"/>
            <w:hideMark/>
          </w:tcPr>
          <w:p w14:paraId="4BB36BD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933,9</w:t>
            </w:r>
          </w:p>
        </w:tc>
        <w:tc>
          <w:tcPr>
            <w:tcW w:w="1843" w:type="dxa"/>
            <w:vMerge w:val="restart"/>
            <w:shd w:val="clear" w:color="auto" w:fill="auto"/>
            <w:noWrap/>
            <w:vAlign w:val="center"/>
            <w:hideMark/>
          </w:tcPr>
          <w:p w14:paraId="3D3C267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3-ДГ</w:t>
            </w:r>
          </w:p>
        </w:tc>
      </w:tr>
      <w:tr w:rsidR="006431CC" w:rsidRPr="003A38F0" w14:paraId="1A71B8AA" w14:textId="77777777" w:rsidTr="003D094F">
        <w:trPr>
          <w:trHeight w:val="20"/>
        </w:trPr>
        <w:tc>
          <w:tcPr>
            <w:tcW w:w="954" w:type="dxa"/>
            <w:vMerge/>
            <w:shd w:val="clear" w:color="auto" w:fill="auto"/>
            <w:vAlign w:val="center"/>
            <w:hideMark/>
          </w:tcPr>
          <w:p w14:paraId="7DA48C85"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2CAFC5BA" w14:textId="77777777" w:rsidR="006431CC" w:rsidRPr="003A38F0" w:rsidRDefault="006431CC" w:rsidP="003430C3">
            <w:pPr>
              <w:spacing w:line="240" w:lineRule="auto"/>
              <w:ind w:firstLine="0"/>
              <w:rPr>
                <w:sz w:val="20"/>
                <w:szCs w:val="20"/>
                <w:u w:val="single"/>
                <w:lang w:eastAsia="ru-RU"/>
              </w:rPr>
            </w:pPr>
          </w:p>
        </w:tc>
        <w:tc>
          <w:tcPr>
            <w:tcW w:w="1843" w:type="dxa"/>
            <w:vMerge/>
            <w:shd w:val="clear" w:color="auto" w:fill="auto"/>
            <w:vAlign w:val="center"/>
            <w:hideMark/>
          </w:tcPr>
          <w:p w14:paraId="6E412A56"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5502272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4EA5754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730,0</w:t>
            </w:r>
          </w:p>
        </w:tc>
        <w:tc>
          <w:tcPr>
            <w:tcW w:w="1417" w:type="dxa"/>
            <w:shd w:val="clear" w:color="auto" w:fill="auto"/>
            <w:vAlign w:val="center"/>
            <w:hideMark/>
          </w:tcPr>
          <w:p w14:paraId="3C90609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731,0</w:t>
            </w:r>
          </w:p>
        </w:tc>
        <w:tc>
          <w:tcPr>
            <w:tcW w:w="1843" w:type="dxa"/>
            <w:vMerge/>
            <w:shd w:val="clear" w:color="auto" w:fill="auto"/>
            <w:noWrap/>
            <w:vAlign w:val="bottom"/>
            <w:hideMark/>
          </w:tcPr>
          <w:p w14:paraId="09D70F46" w14:textId="77777777" w:rsidR="006431CC" w:rsidRPr="003A38F0" w:rsidRDefault="006431CC" w:rsidP="003430C3">
            <w:pPr>
              <w:spacing w:line="240" w:lineRule="auto"/>
              <w:ind w:firstLine="0"/>
              <w:rPr>
                <w:sz w:val="20"/>
                <w:szCs w:val="20"/>
                <w:lang w:eastAsia="ru-RU"/>
              </w:rPr>
            </w:pPr>
          </w:p>
        </w:tc>
      </w:tr>
      <w:tr w:rsidR="006431CC" w:rsidRPr="003A38F0" w14:paraId="6200FF12" w14:textId="77777777" w:rsidTr="003D094F">
        <w:trPr>
          <w:trHeight w:val="20"/>
        </w:trPr>
        <w:tc>
          <w:tcPr>
            <w:tcW w:w="954" w:type="dxa"/>
            <w:vMerge/>
            <w:shd w:val="clear" w:color="auto" w:fill="auto"/>
            <w:vAlign w:val="center"/>
            <w:hideMark/>
          </w:tcPr>
          <w:p w14:paraId="17C60922"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235919BF" w14:textId="77777777" w:rsidR="006431CC" w:rsidRPr="003A38F0" w:rsidRDefault="006431CC" w:rsidP="003430C3">
            <w:pPr>
              <w:spacing w:line="240" w:lineRule="auto"/>
              <w:ind w:firstLine="0"/>
              <w:rPr>
                <w:sz w:val="20"/>
                <w:szCs w:val="20"/>
                <w:u w:val="single"/>
                <w:lang w:eastAsia="ru-RU"/>
              </w:rPr>
            </w:pPr>
          </w:p>
        </w:tc>
        <w:tc>
          <w:tcPr>
            <w:tcW w:w="1843" w:type="dxa"/>
            <w:vMerge/>
            <w:shd w:val="clear" w:color="auto" w:fill="auto"/>
            <w:vAlign w:val="center"/>
            <w:hideMark/>
          </w:tcPr>
          <w:p w14:paraId="2C3D774D"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4D16805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734577D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730,0</w:t>
            </w:r>
          </w:p>
        </w:tc>
        <w:tc>
          <w:tcPr>
            <w:tcW w:w="1417" w:type="dxa"/>
            <w:shd w:val="clear" w:color="auto" w:fill="auto"/>
            <w:vAlign w:val="center"/>
            <w:hideMark/>
          </w:tcPr>
          <w:p w14:paraId="4B1474B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731,6</w:t>
            </w:r>
          </w:p>
        </w:tc>
        <w:tc>
          <w:tcPr>
            <w:tcW w:w="1843" w:type="dxa"/>
            <w:vMerge/>
            <w:shd w:val="clear" w:color="auto" w:fill="auto"/>
            <w:noWrap/>
            <w:vAlign w:val="bottom"/>
            <w:hideMark/>
          </w:tcPr>
          <w:p w14:paraId="6ACD5349" w14:textId="77777777" w:rsidR="006431CC" w:rsidRPr="003A38F0" w:rsidRDefault="006431CC" w:rsidP="003430C3">
            <w:pPr>
              <w:spacing w:line="240" w:lineRule="auto"/>
              <w:ind w:firstLine="0"/>
              <w:rPr>
                <w:sz w:val="20"/>
                <w:szCs w:val="20"/>
                <w:lang w:eastAsia="ru-RU"/>
              </w:rPr>
            </w:pPr>
          </w:p>
        </w:tc>
      </w:tr>
      <w:tr w:rsidR="006431CC" w:rsidRPr="003A38F0" w14:paraId="69CBDC84" w14:textId="77777777" w:rsidTr="003D094F">
        <w:trPr>
          <w:trHeight w:val="20"/>
        </w:trPr>
        <w:tc>
          <w:tcPr>
            <w:tcW w:w="954" w:type="dxa"/>
            <w:vMerge w:val="restart"/>
            <w:shd w:val="clear" w:color="auto" w:fill="auto"/>
            <w:vAlign w:val="center"/>
            <w:hideMark/>
          </w:tcPr>
          <w:p w14:paraId="5B46309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1.10.</w:t>
            </w:r>
          </w:p>
        </w:tc>
        <w:tc>
          <w:tcPr>
            <w:tcW w:w="5992" w:type="dxa"/>
            <w:vMerge w:val="restart"/>
            <w:shd w:val="clear" w:color="auto" w:fill="auto"/>
            <w:vAlign w:val="center"/>
            <w:hideMark/>
          </w:tcPr>
          <w:p w14:paraId="2EC26BD8" w14:textId="77777777" w:rsidR="006431CC" w:rsidRPr="003A38F0" w:rsidRDefault="006431CC" w:rsidP="003430C3">
            <w:pPr>
              <w:spacing w:line="240" w:lineRule="auto"/>
              <w:ind w:firstLine="0"/>
              <w:rPr>
                <w:sz w:val="20"/>
                <w:szCs w:val="20"/>
                <w:lang w:eastAsia="ru-RU"/>
              </w:rPr>
            </w:pPr>
            <w:r w:rsidRPr="003A38F0">
              <w:rPr>
                <w:sz w:val="20"/>
                <w:szCs w:val="20"/>
                <w:lang w:eastAsia="ru-RU"/>
              </w:rPr>
              <w:t>Доля протяженности автомобильных дорог общего пользования первой категории в общей протяженности автомобильных дорог федерального значения</w:t>
            </w:r>
          </w:p>
        </w:tc>
        <w:tc>
          <w:tcPr>
            <w:tcW w:w="1843" w:type="dxa"/>
            <w:vMerge w:val="restart"/>
            <w:shd w:val="clear" w:color="auto" w:fill="auto"/>
            <w:vAlign w:val="center"/>
            <w:hideMark/>
          </w:tcPr>
          <w:p w14:paraId="73AFFB4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4147F3BD"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005E79C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11,2</w:t>
            </w:r>
          </w:p>
        </w:tc>
        <w:tc>
          <w:tcPr>
            <w:tcW w:w="1417" w:type="dxa"/>
            <w:shd w:val="clear" w:color="auto" w:fill="auto"/>
            <w:vAlign w:val="center"/>
            <w:hideMark/>
          </w:tcPr>
          <w:p w14:paraId="43733C4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11,5</w:t>
            </w:r>
          </w:p>
        </w:tc>
        <w:tc>
          <w:tcPr>
            <w:tcW w:w="1843" w:type="dxa"/>
            <w:vMerge w:val="restart"/>
            <w:shd w:val="clear" w:color="auto" w:fill="auto"/>
            <w:noWrap/>
            <w:vAlign w:val="center"/>
            <w:hideMark/>
          </w:tcPr>
          <w:p w14:paraId="36DD7B3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2-ДГ, ФДА</w:t>
            </w:r>
          </w:p>
        </w:tc>
      </w:tr>
      <w:tr w:rsidR="006431CC" w:rsidRPr="003A38F0" w14:paraId="35DC0CAF" w14:textId="77777777" w:rsidTr="003D094F">
        <w:trPr>
          <w:trHeight w:val="20"/>
        </w:trPr>
        <w:tc>
          <w:tcPr>
            <w:tcW w:w="954" w:type="dxa"/>
            <w:vMerge/>
            <w:shd w:val="clear" w:color="auto" w:fill="auto"/>
            <w:vAlign w:val="center"/>
            <w:hideMark/>
          </w:tcPr>
          <w:p w14:paraId="4CD7AC5D"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08FC41A8"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06F83A7"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611A6B4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4D92FCF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5,4</w:t>
            </w:r>
          </w:p>
        </w:tc>
        <w:tc>
          <w:tcPr>
            <w:tcW w:w="1417" w:type="dxa"/>
            <w:shd w:val="clear" w:color="auto" w:fill="auto"/>
            <w:vAlign w:val="center"/>
            <w:hideMark/>
          </w:tcPr>
          <w:p w14:paraId="1AFFEFC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5,6</w:t>
            </w:r>
          </w:p>
        </w:tc>
        <w:tc>
          <w:tcPr>
            <w:tcW w:w="1843" w:type="dxa"/>
            <w:vMerge/>
            <w:shd w:val="clear" w:color="auto" w:fill="auto"/>
            <w:noWrap/>
            <w:vAlign w:val="bottom"/>
            <w:hideMark/>
          </w:tcPr>
          <w:p w14:paraId="679E1016" w14:textId="77777777" w:rsidR="006431CC" w:rsidRPr="003A38F0" w:rsidRDefault="006431CC" w:rsidP="003430C3">
            <w:pPr>
              <w:spacing w:line="240" w:lineRule="auto"/>
              <w:ind w:firstLine="0"/>
              <w:rPr>
                <w:sz w:val="20"/>
                <w:szCs w:val="20"/>
                <w:lang w:eastAsia="ru-RU"/>
              </w:rPr>
            </w:pPr>
          </w:p>
        </w:tc>
      </w:tr>
      <w:tr w:rsidR="006431CC" w:rsidRPr="003A38F0" w14:paraId="3427B717" w14:textId="77777777" w:rsidTr="003D094F">
        <w:trPr>
          <w:trHeight w:val="20"/>
        </w:trPr>
        <w:tc>
          <w:tcPr>
            <w:tcW w:w="954" w:type="dxa"/>
            <w:vMerge/>
            <w:shd w:val="clear" w:color="auto" w:fill="auto"/>
            <w:vAlign w:val="center"/>
            <w:hideMark/>
          </w:tcPr>
          <w:p w14:paraId="55DF769B"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78D5FAC3"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4401FE9B"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1B914C3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30258D8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7,7</w:t>
            </w:r>
          </w:p>
        </w:tc>
        <w:tc>
          <w:tcPr>
            <w:tcW w:w="1417" w:type="dxa"/>
            <w:shd w:val="clear" w:color="auto" w:fill="auto"/>
            <w:vAlign w:val="center"/>
            <w:hideMark/>
          </w:tcPr>
          <w:p w14:paraId="2BB3730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8,1</w:t>
            </w:r>
          </w:p>
        </w:tc>
        <w:tc>
          <w:tcPr>
            <w:tcW w:w="1843" w:type="dxa"/>
            <w:vMerge/>
            <w:shd w:val="clear" w:color="auto" w:fill="auto"/>
            <w:noWrap/>
            <w:vAlign w:val="bottom"/>
            <w:hideMark/>
          </w:tcPr>
          <w:p w14:paraId="1E5168A1" w14:textId="77777777" w:rsidR="006431CC" w:rsidRPr="003A38F0" w:rsidRDefault="006431CC" w:rsidP="003430C3">
            <w:pPr>
              <w:spacing w:line="240" w:lineRule="auto"/>
              <w:ind w:firstLine="0"/>
              <w:rPr>
                <w:sz w:val="20"/>
                <w:szCs w:val="20"/>
                <w:lang w:eastAsia="ru-RU"/>
              </w:rPr>
            </w:pPr>
          </w:p>
        </w:tc>
      </w:tr>
      <w:tr w:rsidR="006431CC" w:rsidRPr="003A38F0" w14:paraId="174AA8E7" w14:textId="77777777" w:rsidTr="003D094F">
        <w:trPr>
          <w:trHeight w:val="20"/>
        </w:trPr>
        <w:tc>
          <w:tcPr>
            <w:tcW w:w="954" w:type="dxa"/>
            <w:shd w:val="clear" w:color="auto" w:fill="auto"/>
            <w:vAlign w:val="center"/>
            <w:hideMark/>
          </w:tcPr>
          <w:p w14:paraId="72A7B59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1.11.</w:t>
            </w:r>
          </w:p>
        </w:tc>
        <w:tc>
          <w:tcPr>
            <w:tcW w:w="14072" w:type="dxa"/>
            <w:gridSpan w:val="6"/>
            <w:shd w:val="clear" w:color="auto" w:fill="auto"/>
            <w:vAlign w:val="center"/>
            <w:hideMark/>
          </w:tcPr>
          <w:p w14:paraId="26EE193B" w14:textId="77777777" w:rsidR="006431CC" w:rsidRPr="003A38F0" w:rsidRDefault="006431CC" w:rsidP="003430C3">
            <w:pPr>
              <w:spacing w:line="240" w:lineRule="auto"/>
              <w:ind w:firstLine="0"/>
              <w:rPr>
                <w:sz w:val="20"/>
                <w:szCs w:val="20"/>
                <w:lang w:eastAsia="ru-RU"/>
              </w:rPr>
            </w:pPr>
            <w:r w:rsidRPr="003A38F0">
              <w:rPr>
                <w:sz w:val="20"/>
                <w:szCs w:val="20"/>
                <w:lang w:eastAsia="ru-RU"/>
              </w:rPr>
              <w:t>Доля протяженности автомобильных дорог общего пользования, соответствующих нормативным требованиям к транспортно-эксплуатационным показателям, в общей протяженности автомобильных дорог общего пользования:</w:t>
            </w:r>
          </w:p>
        </w:tc>
      </w:tr>
      <w:tr w:rsidR="006431CC" w:rsidRPr="003A38F0" w14:paraId="4572A5B3" w14:textId="77777777" w:rsidTr="003D094F">
        <w:trPr>
          <w:trHeight w:val="20"/>
        </w:trPr>
        <w:tc>
          <w:tcPr>
            <w:tcW w:w="954" w:type="dxa"/>
            <w:vMerge w:val="restart"/>
            <w:shd w:val="clear" w:color="auto" w:fill="auto"/>
            <w:vAlign w:val="center"/>
            <w:hideMark/>
          </w:tcPr>
          <w:p w14:paraId="263E6FC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1.11.1.</w:t>
            </w:r>
          </w:p>
        </w:tc>
        <w:tc>
          <w:tcPr>
            <w:tcW w:w="5992" w:type="dxa"/>
            <w:vMerge w:val="restart"/>
            <w:shd w:val="clear" w:color="auto" w:fill="auto"/>
            <w:vAlign w:val="center"/>
            <w:hideMark/>
          </w:tcPr>
          <w:p w14:paraId="4453C2B2" w14:textId="77777777" w:rsidR="006431CC" w:rsidRPr="003A38F0" w:rsidRDefault="006431CC" w:rsidP="003430C3">
            <w:pPr>
              <w:spacing w:line="240" w:lineRule="auto"/>
              <w:ind w:firstLine="0"/>
              <w:rPr>
                <w:sz w:val="20"/>
                <w:szCs w:val="20"/>
                <w:lang w:eastAsia="ru-RU"/>
              </w:rPr>
            </w:pPr>
            <w:r w:rsidRPr="003A38F0">
              <w:rPr>
                <w:sz w:val="20"/>
                <w:szCs w:val="20"/>
                <w:lang w:eastAsia="ru-RU"/>
              </w:rPr>
              <w:t>федерального значения</w:t>
            </w:r>
          </w:p>
        </w:tc>
        <w:tc>
          <w:tcPr>
            <w:tcW w:w="1843" w:type="dxa"/>
            <w:vMerge w:val="restart"/>
            <w:shd w:val="clear" w:color="auto" w:fill="auto"/>
            <w:vAlign w:val="center"/>
            <w:hideMark/>
          </w:tcPr>
          <w:p w14:paraId="5C60FB7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0F9C8F34"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042E787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63,6</w:t>
            </w:r>
          </w:p>
        </w:tc>
        <w:tc>
          <w:tcPr>
            <w:tcW w:w="1417" w:type="dxa"/>
            <w:shd w:val="clear" w:color="auto" w:fill="auto"/>
            <w:vAlign w:val="center"/>
            <w:hideMark/>
          </w:tcPr>
          <w:p w14:paraId="05D1088A" w14:textId="078A2ED9" w:rsidR="006431CC" w:rsidRPr="003A38F0" w:rsidRDefault="00443CE7" w:rsidP="003430C3">
            <w:pPr>
              <w:spacing w:line="240" w:lineRule="auto"/>
              <w:ind w:firstLine="0"/>
              <w:jc w:val="center"/>
              <w:rPr>
                <w:sz w:val="20"/>
                <w:szCs w:val="20"/>
                <w:lang w:eastAsia="ru-RU"/>
              </w:rPr>
            </w:pPr>
            <w:r w:rsidRPr="003A38F0">
              <w:rPr>
                <w:sz w:val="20"/>
                <w:szCs w:val="20"/>
                <w:lang w:eastAsia="ru-RU"/>
              </w:rPr>
              <w:t>71,3</w:t>
            </w:r>
          </w:p>
        </w:tc>
        <w:tc>
          <w:tcPr>
            <w:tcW w:w="1843" w:type="dxa"/>
            <w:vMerge w:val="restart"/>
            <w:shd w:val="clear" w:color="auto" w:fill="auto"/>
            <w:noWrap/>
            <w:vAlign w:val="center"/>
            <w:hideMark/>
          </w:tcPr>
          <w:p w14:paraId="3F41414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1-ФД, ФДА, ФЦП</w:t>
            </w:r>
          </w:p>
        </w:tc>
      </w:tr>
      <w:tr w:rsidR="006431CC" w:rsidRPr="003A38F0" w14:paraId="631A3D13" w14:textId="77777777" w:rsidTr="003D094F">
        <w:trPr>
          <w:trHeight w:val="20"/>
        </w:trPr>
        <w:tc>
          <w:tcPr>
            <w:tcW w:w="954" w:type="dxa"/>
            <w:vMerge/>
            <w:shd w:val="clear" w:color="auto" w:fill="auto"/>
            <w:vAlign w:val="center"/>
            <w:hideMark/>
          </w:tcPr>
          <w:p w14:paraId="5A4B9A7E"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2172C524"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4B01C919"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1E8CA7D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150EA75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62,0</w:t>
            </w:r>
          </w:p>
        </w:tc>
        <w:tc>
          <w:tcPr>
            <w:tcW w:w="1417" w:type="dxa"/>
            <w:shd w:val="clear" w:color="auto" w:fill="auto"/>
            <w:vAlign w:val="center"/>
            <w:hideMark/>
          </w:tcPr>
          <w:p w14:paraId="6E3660B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70,3</w:t>
            </w:r>
          </w:p>
        </w:tc>
        <w:tc>
          <w:tcPr>
            <w:tcW w:w="1843" w:type="dxa"/>
            <w:vMerge/>
            <w:shd w:val="clear" w:color="auto" w:fill="auto"/>
            <w:noWrap/>
            <w:vAlign w:val="bottom"/>
            <w:hideMark/>
          </w:tcPr>
          <w:p w14:paraId="372A0BFA" w14:textId="77777777" w:rsidR="006431CC" w:rsidRPr="003A38F0" w:rsidRDefault="006431CC" w:rsidP="003430C3">
            <w:pPr>
              <w:spacing w:line="240" w:lineRule="auto"/>
              <w:ind w:firstLine="0"/>
              <w:rPr>
                <w:sz w:val="20"/>
                <w:szCs w:val="20"/>
                <w:lang w:eastAsia="ru-RU"/>
              </w:rPr>
            </w:pPr>
          </w:p>
        </w:tc>
      </w:tr>
      <w:tr w:rsidR="006431CC" w:rsidRPr="003A38F0" w14:paraId="005166AD" w14:textId="77777777" w:rsidTr="003D094F">
        <w:trPr>
          <w:trHeight w:val="20"/>
        </w:trPr>
        <w:tc>
          <w:tcPr>
            <w:tcW w:w="954" w:type="dxa"/>
            <w:vMerge/>
            <w:shd w:val="clear" w:color="auto" w:fill="auto"/>
            <w:vAlign w:val="center"/>
            <w:hideMark/>
          </w:tcPr>
          <w:p w14:paraId="00A5F825"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7A2D48AD"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364A1F9E"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54ABBEB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5BBFABB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62,0</w:t>
            </w:r>
          </w:p>
        </w:tc>
        <w:tc>
          <w:tcPr>
            <w:tcW w:w="1417" w:type="dxa"/>
            <w:shd w:val="clear" w:color="auto" w:fill="auto"/>
            <w:vAlign w:val="center"/>
            <w:hideMark/>
          </w:tcPr>
          <w:p w14:paraId="632CAC9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69,5</w:t>
            </w:r>
          </w:p>
        </w:tc>
        <w:tc>
          <w:tcPr>
            <w:tcW w:w="1843" w:type="dxa"/>
            <w:vMerge/>
            <w:shd w:val="clear" w:color="auto" w:fill="auto"/>
            <w:noWrap/>
            <w:vAlign w:val="bottom"/>
            <w:hideMark/>
          </w:tcPr>
          <w:p w14:paraId="43E69791" w14:textId="77777777" w:rsidR="006431CC" w:rsidRPr="003A38F0" w:rsidRDefault="006431CC" w:rsidP="003430C3">
            <w:pPr>
              <w:spacing w:line="240" w:lineRule="auto"/>
              <w:ind w:firstLine="0"/>
              <w:rPr>
                <w:sz w:val="20"/>
                <w:szCs w:val="20"/>
                <w:lang w:eastAsia="ru-RU"/>
              </w:rPr>
            </w:pPr>
          </w:p>
        </w:tc>
      </w:tr>
      <w:tr w:rsidR="006431CC" w:rsidRPr="003A38F0" w14:paraId="2A1D8856" w14:textId="77777777" w:rsidTr="003D094F">
        <w:trPr>
          <w:trHeight w:val="20"/>
        </w:trPr>
        <w:tc>
          <w:tcPr>
            <w:tcW w:w="954" w:type="dxa"/>
            <w:vMerge w:val="restart"/>
            <w:shd w:val="clear" w:color="auto" w:fill="auto"/>
            <w:vAlign w:val="center"/>
            <w:hideMark/>
          </w:tcPr>
          <w:p w14:paraId="4DDCBBE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1.11.2.</w:t>
            </w:r>
          </w:p>
        </w:tc>
        <w:tc>
          <w:tcPr>
            <w:tcW w:w="5992" w:type="dxa"/>
            <w:vMerge w:val="restart"/>
            <w:shd w:val="clear" w:color="auto" w:fill="auto"/>
            <w:vAlign w:val="center"/>
            <w:hideMark/>
          </w:tcPr>
          <w:p w14:paraId="2820C06B" w14:textId="77777777" w:rsidR="006431CC" w:rsidRPr="003A38F0" w:rsidRDefault="006431CC" w:rsidP="003430C3">
            <w:pPr>
              <w:spacing w:line="240" w:lineRule="auto"/>
              <w:ind w:firstLine="0"/>
              <w:rPr>
                <w:sz w:val="20"/>
                <w:szCs w:val="20"/>
                <w:lang w:eastAsia="ru-RU"/>
              </w:rPr>
            </w:pPr>
            <w:r w:rsidRPr="003A38F0">
              <w:rPr>
                <w:sz w:val="20"/>
                <w:szCs w:val="20"/>
                <w:lang w:eastAsia="ru-RU"/>
              </w:rPr>
              <w:t>регионального или межмуниципального значения</w:t>
            </w:r>
          </w:p>
        </w:tc>
        <w:tc>
          <w:tcPr>
            <w:tcW w:w="1843" w:type="dxa"/>
            <w:vMerge w:val="restart"/>
            <w:shd w:val="clear" w:color="auto" w:fill="auto"/>
            <w:vAlign w:val="center"/>
            <w:hideMark/>
          </w:tcPr>
          <w:p w14:paraId="0B829FA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2D331718"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1C09B64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38,8</w:t>
            </w:r>
          </w:p>
        </w:tc>
        <w:tc>
          <w:tcPr>
            <w:tcW w:w="1417" w:type="dxa"/>
            <w:shd w:val="clear" w:color="auto" w:fill="auto"/>
            <w:vAlign w:val="center"/>
            <w:hideMark/>
          </w:tcPr>
          <w:p w14:paraId="3BA1C0D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39,3</w:t>
            </w:r>
          </w:p>
        </w:tc>
        <w:tc>
          <w:tcPr>
            <w:tcW w:w="1843" w:type="dxa"/>
            <w:vMerge w:val="restart"/>
            <w:shd w:val="clear" w:color="auto" w:fill="auto"/>
            <w:noWrap/>
            <w:vAlign w:val="center"/>
            <w:hideMark/>
          </w:tcPr>
          <w:p w14:paraId="476FE12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1-ФД, ФДА</w:t>
            </w:r>
          </w:p>
        </w:tc>
      </w:tr>
      <w:tr w:rsidR="006431CC" w:rsidRPr="003A38F0" w14:paraId="4090AC80" w14:textId="77777777" w:rsidTr="003D094F">
        <w:trPr>
          <w:trHeight w:val="20"/>
        </w:trPr>
        <w:tc>
          <w:tcPr>
            <w:tcW w:w="954" w:type="dxa"/>
            <w:vMerge/>
            <w:shd w:val="clear" w:color="auto" w:fill="auto"/>
            <w:vAlign w:val="center"/>
            <w:hideMark/>
          </w:tcPr>
          <w:p w14:paraId="4A0405B0"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175AFE7E"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8E1DB2D"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2BA2180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0481883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36,0</w:t>
            </w:r>
          </w:p>
        </w:tc>
        <w:tc>
          <w:tcPr>
            <w:tcW w:w="1417" w:type="dxa"/>
            <w:shd w:val="clear" w:color="auto" w:fill="auto"/>
            <w:vAlign w:val="center"/>
            <w:hideMark/>
          </w:tcPr>
          <w:p w14:paraId="785433A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36,0</w:t>
            </w:r>
          </w:p>
        </w:tc>
        <w:tc>
          <w:tcPr>
            <w:tcW w:w="1843" w:type="dxa"/>
            <w:vMerge/>
            <w:shd w:val="clear" w:color="auto" w:fill="auto"/>
            <w:noWrap/>
            <w:vAlign w:val="bottom"/>
            <w:hideMark/>
          </w:tcPr>
          <w:p w14:paraId="514E3694" w14:textId="77777777" w:rsidR="006431CC" w:rsidRPr="003A38F0" w:rsidRDefault="006431CC" w:rsidP="003430C3">
            <w:pPr>
              <w:spacing w:line="240" w:lineRule="auto"/>
              <w:ind w:firstLine="0"/>
              <w:rPr>
                <w:sz w:val="20"/>
                <w:szCs w:val="20"/>
                <w:lang w:eastAsia="ru-RU"/>
              </w:rPr>
            </w:pPr>
          </w:p>
        </w:tc>
      </w:tr>
      <w:tr w:rsidR="006431CC" w:rsidRPr="003A38F0" w14:paraId="0A901C17" w14:textId="77777777" w:rsidTr="003D094F">
        <w:trPr>
          <w:trHeight w:val="20"/>
        </w:trPr>
        <w:tc>
          <w:tcPr>
            <w:tcW w:w="954" w:type="dxa"/>
            <w:vMerge/>
            <w:shd w:val="clear" w:color="auto" w:fill="auto"/>
            <w:vAlign w:val="center"/>
            <w:hideMark/>
          </w:tcPr>
          <w:p w14:paraId="09367116"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089D1085"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0C8F6249"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3BA453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4BFD24E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36,0</w:t>
            </w:r>
          </w:p>
        </w:tc>
        <w:tc>
          <w:tcPr>
            <w:tcW w:w="1417" w:type="dxa"/>
            <w:shd w:val="clear" w:color="auto" w:fill="auto"/>
            <w:vAlign w:val="center"/>
            <w:hideMark/>
          </w:tcPr>
          <w:p w14:paraId="497D32B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36,0</w:t>
            </w:r>
          </w:p>
        </w:tc>
        <w:tc>
          <w:tcPr>
            <w:tcW w:w="1843" w:type="dxa"/>
            <w:vMerge/>
            <w:shd w:val="clear" w:color="auto" w:fill="auto"/>
            <w:noWrap/>
            <w:vAlign w:val="bottom"/>
            <w:hideMark/>
          </w:tcPr>
          <w:p w14:paraId="63107CC9" w14:textId="77777777" w:rsidR="006431CC" w:rsidRPr="003A38F0" w:rsidRDefault="006431CC" w:rsidP="003430C3">
            <w:pPr>
              <w:spacing w:line="240" w:lineRule="auto"/>
              <w:ind w:firstLine="0"/>
              <w:rPr>
                <w:sz w:val="20"/>
                <w:szCs w:val="20"/>
                <w:lang w:eastAsia="ru-RU"/>
              </w:rPr>
            </w:pPr>
          </w:p>
        </w:tc>
      </w:tr>
      <w:tr w:rsidR="006431CC" w:rsidRPr="003A38F0" w14:paraId="5E8652C1" w14:textId="77777777" w:rsidTr="003D094F">
        <w:trPr>
          <w:trHeight w:val="20"/>
        </w:trPr>
        <w:tc>
          <w:tcPr>
            <w:tcW w:w="954" w:type="dxa"/>
            <w:shd w:val="clear" w:color="auto" w:fill="auto"/>
            <w:vAlign w:val="center"/>
            <w:hideMark/>
          </w:tcPr>
          <w:p w14:paraId="5592558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1.12.</w:t>
            </w:r>
          </w:p>
        </w:tc>
        <w:tc>
          <w:tcPr>
            <w:tcW w:w="14072" w:type="dxa"/>
            <w:gridSpan w:val="6"/>
            <w:shd w:val="clear" w:color="auto" w:fill="auto"/>
            <w:vAlign w:val="center"/>
            <w:hideMark/>
          </w:tcPr>
          <w:p w14:paraId="69E703B6" w14:textId="77777777" w:rsidR="006431CC" w:rsidRPr="003A38F0" w:rsidRDefault="006431CC" w:rsidP="003430C3">
            <w:pPr>
              <w:spacing w:line="240" w:lineRule="auto"/>
              <w:ind w:firstLine="0"/>
              <w:rPr>
                <w:sz w:val="20"/>
                <w:szCs w:val="20"/>
                <w:lang w:eastAsia="ru-RU"/>
              </w:rPr>
            </w:pPr>
            <w:r w:rsidRPr="003A38F0">
              <w:rPr>
                <w:sz w:val="20"/>
                <w:szCs w:val="20"/>
                <w:lang w:eastAsia="ru-RU"/>
              </w:rPr>
              <w:t>Перевалка грузов портами России:</w:t>
            </w:r>
          </w:p>
        </w:tc>
      </w:tr>
      <w:tr w:rsidR="006431CC" w:rsidRPr="003A38F0" w14:paraId="33A01380" w14:textId="77777777" w:rsidTr="003D094F">
        <w:trPr>
          <w:trHeight w:val="20"/>
        </w:trPr>
        <w:tc>
          <w:tcPr>
            <w:tcW w:w="954" w:type="dxa"/>
            <w:vMerge w:val="restart"/>
            <w:shd w:val="clear" w:color="auto" w:fill="auto"/>
            <w:vAlign w:val="center"/>
            <w:hideMark/>
          </w:tcPr>
          <w:p w14:paraId="622196B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1.12.1.</w:t>
            </w:r>
          </w:p>
        </w:tc>
        <w:tc>
          <w:tcPr>
            <w:tcW w:w="5992" w:type="dxa"/>
            <w:vMerge w:val="restart"/>
            <w:shd w:val="clear" w:color="auto" w:fill="auto"/>
            <w:vAlign w:val="center"/>
            <w:hideMark/>
          </w:tcPr>
          <w:p w14:paraId="3D9F09AC" w14:textId="77777777" w:rsidR="006431CC" w:rsidRPr="003A38F0" w:rsidRDefault="006431CC" w:rsidP="003430C3">
            <w:pPr>
              <w:spacing w:line="240" w:lineRule="auto"/>
              <w:ind w:firstLine="0"/>
              <w:rPr>
                <w:sz w:val="20"/>
                <w:szCs w:val="20"/>
                <w:lang w:eastAsia="ru-RU"/>
              </w:rPr>
            </w:pPr>
            <w:r w:rsidRPr="003A38F0">
              <w:rPr>
                <w:sz w:val="20"/>
                <w:szCs w:val="20"/>
                <w:lang w:eastAsia="ru-RU"/>
              </w:rPr>
              <w:t>морскими портами</w:t>
            </w:r>
          </w:p>
        </w:tc>
        <w:tc>
          <w:tcPr>
            <w:tcW w:w="1843" w:type="dxa"/>
            <w:vMerge w:val="restart"/>
            <w:shd w:val="clear" w:color="auto" w:fill="auto"/>
            <w:vAlign w:val="center"/>
            <w:hideMark/>
          </w:tcPr>
          <w:p w14:paraId="1942F19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млн. тонн в год</w:t>
            </w:r>
          </w:p>
        </w:tc>
        <w:tc>
          <w:tcPr>
            <w:tcW w:w="1559" w:type="dxa"/>
            <w:shd w:val="clear" w:color="auto" w:fill="auto"/>
            <w:noWrap/>
            <w:vAlign w:val="center"/>
            <w:hideMark/>
          </w:tcPr>
          <w:p w14:paraId="383BDD9E"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6BB1B81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676,7</w:t>
            </w:r>
          </w:p>
        </w:tc>
        <w:tc>
          <w:tcPr>
            <w:tcW w:w="1417" w:type="dxa"/>
            <w:shd w:val="clear" w:color="auto" w:fill="auto"/>
            <w:vAlign w:val="center"/>
            <w:hideMark/>
          </w:tcPr>
          <w:p w14:paraId="1BF0EF7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721,9</w:t>
            </w:r>
          </w:p>
        </w:tc>
        <w:tc>
          <w:tcPr>
            <w:tcW w:w="1843" w:type="dxa"/>
            <w:vMerge w:val="restart"/>
            <w:shd w:val="clear" w:color="auto" w:fill="auto"/>
            <w:noWrap/>
            <w:vAlign w:val="center"/>
            <w:hideMark/>
          </w:tcPr>
          <w:p w14:paraId="051FE4F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1-ПК</w:t>
            </w:r>
          </w:p>
        </w:tc>
      </w:tr>
      <w:tr w:rsidR="006431CC" w:rsidRPr="003A38F0" w14:paraId="6F57DB14" w14:textId="77777777" w:rsidTr="003D094F">
        <w:trPr>
          <w:trHeight w:val="20"/>
        </w:trPr>
        <w:tc>
          <w:tcPr>
            <w:tcW w:w="954" w:type="dxa"/>
            <w:vMerge/>
            <w:shd w:val="clear" w:color="auto" w:fill="auto"/>
            <w:vAlign w:val="center"/>
            <w:hideMark/>
          </w:tcPr>
          <w:p w14:paraId="1F18F6AF"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1BBC619B"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24F93C78"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0891942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53EE27E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635,0</w:t>
            </w:r>
          </w:p>
        </w:tc>
        <w:tc>
          <w:tcPr>
            <w:tcW w:w="1417" w:type="dxa"/>
            <w:shd w:val="clear" w:color="auto" w:fill="auto"/>
            <w:vAlign w:val="center"/>
            <w:hideMark/>
          </w:tcPr>
          <w:p w14:paraId="727D096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673,9</w:t>
            </w:r>
          </w:p>
        </w:tc>
        <w:tc>
          <w:tcPr>
            <w:tcW w:w="1843" w:type="dxa"/>
            <w:vMerge/>
            <w:shd w:val="clear" w:color="auto" w:fill="auto"/>
            <w:noWrap/>
            <w:vAlign w:val="bottom"/>
            <w:hideMark/>
          </w:tcPr>
          <w:p w14:paraId="41DDA6E1" w14:textId="77777777" w:rsidR="006431CC" w:rsidRPr="003A38F0" w:rsidRDefault="006431CC" w:rsidP="003430C3">
            <w:pPr>
              <w:spacing w:line="240" w:lineRule="auto"/>
              <w:ind w:firstLine="0"/>
              <w:rPr>
                <w:sz w:val="20"/>
                <w:szCs w:val="20"/>
                <w:lang w:eastAsia="ru-RU"/>
              </w:rPr>
            </w:pPr>
          </w:p>
        </w:tc>
      </w:tr>
      <w:tr w:rsidR="006431CC" w:rsidRPr="003A38F0" w14:paraId="0D0C93AF" w14:textId="77777777" w:rsidTr="003D094F">
        <w:trPr>
          <w:trHeight w:val="20"/>
        </w:trPr>
        <w:tc>
          <w:tcPr>
            <w:tcW w:w="954" w:type="dxa"/>
            <w:vMerge/>
            <w:shd w:val="clear" w:color="auto" w:fill="auto"/>
            <w:vAlign w:val="center"/>
            <w:hideMark/>
          </w:tcPr>
          <w:p w14:paraId="187C8A33"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7CCE8AC9"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AAF2D12"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4D60BC5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132552C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665,0</w:t>
            </w:r>
          </w:p>
        </w:tc>
        <w:tc>
          <w:tcPr>
            <w:tcW w:w="1417" w:type="dxa"/>
            <w:shd w:val="clear" w:color="auto" w:fill="auto"/>
            <w:vAlign w:val="center"/>
            <w:hideMark/>
          </w:tcPr>
          <w:p w14:paraId="19E596F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702,8</w:t>
            </w:r>
          </w:p>
        </w:tc>
        <w:tc>
          <w:tcPr>
            <w:tcW w:w="1843" w:type="dxa"/>
            <w:vMerge/>
            <w:shd w:val="clear" w:color="auto" w:fill="auto"/>
            <w:noWrap/>
            <w:vAlign w:val="bottom"/>
            <w:hideMark/>
          </w:tcPr>
          <w:p w14:paraId="17DCCF62" w14:textId="77777777" w:rsidR="006431CC" w:rsidRPr="003A38F0" w:rsidRDefault="006431CC" w:rsidP="003430C3">
            <w:pPr>
              <w:spacing w:line="240" w:lineRule="auto"/>
              <w:ind w:firstLine="0"/>
              <w:rPr>
                <w:sz w:val="20"/>
                <w:szCs w:val="20"/>
                <w:lang w:eastAsia="ru-RU"/>
              </w:rPr>
            </w:pPr>
          </w:p>
        </w:tc>
      </w:tr>
      <w:tr w:rsidR="006431CC" w:rsidRPr="003A38F0" w14:paraId="4EED4D79" w14:textId="77777777" w:rsidTr="003D094F">
        <w:trPr>
          <w:trHeight w:val="20"/>
        </w:trPr>
        <w:tc>
          <w:tcPr>
            <w:tcW w:w="954" w:type="dxa"/>
            <w:vMerge w:val="restart"/>
            <w:shd w:val="clear" w:color="auto" w:fill="auto"/>
            <w:vAlign w:val="center"/>
            <w:hideMark/>
          </w:tcPr>
          <w:p w14:paraId="368A531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1.12.2.</w:t>
            </w:r>
          </w:p>
        </w:tc>
        <w:tc>
          <w:tcPr>
            <w:tcW w:w="5992" w:type="dxa"/>
            <w:vMerge w:val="restart"/>
            <w:shd w:val="clear" w:color="auto" w:fill="auto"/>
            <w:vAlign w:val="center"/>
            <w:hideMark/>
          </w:tcPr>
          <w:p w14:paraId="73A1EA13" w14:textId="77777777" w:rsidR="006431CC" w:rsidRPr="003A38F0" w:rsidRDefault="006431CC" w:rsidP="003430C3">
            <w:pPr>
              <w:spacing w:line="240" w:lineRule="auto"/>
              <w:ind w:firstLine="0"/>
              <w:rPr>
                <w:sz w:val="20"/>
                <w:szCs w:val="20"/>
                <w:lang w:eastAsia="ru-RU"/>
              </w:rPr>
            </w:pPr>
            <w:r w:rsidRPr="003A38F0">
              <w:rPr>
                <w:sz w:val="20"/>
                <w:szCs w:val="20"/>
                <w:lang w:eastAsia="ru-RU"/>
              </w:rPr>
              <w:t>речными портами</w:t>
            </w:r>
          </w:p>
        </w:tc>
        <w:tc>
          <w:tcPr>
            <w:tcW w:w="1843" w:type="dxa"/>
            <w:vMerge w:val="restart"/>
            <w:shd w:val="clear" w:color="auto" w:fill="auto"/>
            <w:vAlign w:val="center"/>
            <w:hideMark/>
          </w:tcPr>
          <w:p w14:paraId="259DC38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млн. тонн в год</w:t>
            </w:r>
          </w:p>
        </w:tc>
        <w:tc>
          <w:tcPr>
            <w:tcW w:w="1559" w:type="dxa"/>
            <w:shd w:val="clear" w:color="auto" w:fill="auto"/>
            <w:noWrap/>
            <w:vAlign w:val="center"/>
            <w:hideMark/>
          </w:tcPr>
          <w:p w14:paraId="3061F538"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3909388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143,6</w:t>
            </w:r>
          </w:p>
        </w:tc>
        <w:tc>
          <w:tcPr>
            <w:tcW w:w="1417" w:type="dxa"/>
            <w:shd w:val="clear" w:color="auto" w:fill="auto"/>
            <w:vAlign w:val="center"/>
            <w:hideMark/>
          </w:tcPr>
          <w:p w14:paraId="31C9EB4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138,7</w:t>
            </w:r>
          </w:p>
        </w:tc>
        <w:tc>
          <w:tcPr>
            <w:tcW w:w="1843" w:type="dxa"/>
            <w:vMerge w:val="restart"/>
            <w:shd w:val="clear" w:color="auto" w:fill="auto"/>
            <w:noWrap/>
            <w:vAlign w:val="center"/>
            <w:hideMark/>
          </w:tcPr>
          <w:p w14:paraId="2A530B8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1-РП</w:t>
            </w:r>
          </w:p>
        </w:tc>
      </w:tr>
      <w:tr w:rsidR="006431CC" w:rsidRPr="003A38F0" w14:paraId="744C4825" w14:textId="77777777" w:rsidTr="003D094F">
        <w:trPr>
          <w:trHeight w:val="20"/>
        </w:trPr>
        <w:tc>
          <w:tcPr>
            <w:tcW w:w="954" w:type="dxa"/>
            <w:vMerge/>
            <w:shd w:val="clear" w:color="auto" w:fill="auto"/>
            <w:vAlign w:val="center"/>
            <w:hideMark/>
          </w:tcPr>
          <w:p w14:paraId="00C1ED3C"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2AB6B4D8"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3E449617"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683ECA9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4BEF812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164,4</w:t>
            </w:r>
          </w:p>
        </w:tc>
        <w:tc>
          <w:tcPr>
            <w:tcW w:w="1417" w:type="dxa"/>
            <w:shd w:val="clear" w:color="auto" w:fill="auto"/>
            <w:vAlign w:val="center"/>
            <w:hideMark/>
          </w:tcPr>
          <w:p w14:paraId="3E3AEE7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159,2</w:t>
            </w:r>
          </w:p>
        </w:tc>
        <w:tc>
          <w:tcPr>
            <w:tcW w:w="1843" w:type="dxa"/>
            <w:vMerge/>
            <w:shd w:val="clear" w:color="auto" w:fill="auto"/>
            <w:noWrap/>
            <w:vAlign w:val="bottom"/>
            <w:hideMark/>
          </w:tcPr>
          <w:p w14:paraId="75DB2CA2" w14:textId="77777777" w:rsidR="006431CC" w:rsidRPr="003A38F0" w:rsidRDefault="006431CC" w:rsidP="003430C3">
            <w:pPr>
              <w:spacing w:line="240" w:lineRule="auto"/>
              <w:ind w:firstLine="0"/>
              <w:rPr>
                <w:sz w:val="20"/>
                <w:szCs w:val="20"/>
                <w:lang w:eastAsia="ru-RU"/>
              </w:rPr>
            </w:pPr>
          </w:p>
        </w:tc>
      </w:tr>
      <w:tr w:rsidR="006431CC" w:rsidRPr="003A38F0" w14:paraId="2E9087D7" w14:textId="77777777" w:rsidTr="003D094F">
        <w:trPr>
          <w:trHeight w:val="20"/>
        </w:trPr>
        <w:tc>
          <w:tcPr>
            <w:tcW w:w="954" w:type="dxa"/>
            <w:vMerge/>
            <w:shd w:val="clear" w:color="auto" w:fill="auto"/>
            <w:vAlign w:val="center"/>
            <w:hideMark/>
          </w:tcPr>
          <w:p w14:paraId="2D78B90A"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0B5F8961"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6B26126C"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2E9D9E5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6FCF3E3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204,0</w:t>
            </w:r>
          </w:p>
        </w:tc>
        <w:tc>
          <w:tcPr>
            <w:tcW w:w="1417" w:type="dxa"/>
            <w:shd w:val="clear" w:color="auto" w:fill="auto"/>
            <w:vAlign w:val="center"/>
            <w:hideMark/>
          </w:tcPr>
          <w:p w14:paraId="7C93F94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209,8</w:t>
            </w:r>
          </w:p>
        </w:tc>
        <w:tc>
          <w:tcPr>
            <w:tcW w:w="1843" w:type="dxa"/>
            <w:vMerge/>
            <w:shd w:val="clear" w:color="auto" w:fill="auto"/>
            <w:noWrap/>
            <w:vAlign w:val="bottom"/>
            <w:hideMark/>
          </w:tcPr>
          <w:p w14:paraId="53CE5B47" w14:textId="77777777" w:rsidR="006431CC" w:rsidRPr="003A38F0" w:rsidRDefault="006431CC" w:rsidP="003430C3">
            <w:pPr>
              <w:spacing w:line="240" w:lineRule="auto"/>
              <w:ind w:firstLine="0"/>
              <w:rPr>
                <w:sz w:val="20"/>
                <w:szCs w:val="20"/>
                <w:lang w:eastAsia="ru-RU"/>
              </w:rPr>
            </w:pPr>
          </w:p>
        </w:tc>
      </w:tr>
      <w:tr w:rsidR="006431CC" w:rsidRPr="003A38F0" w14:paraId="611AB627" w14:textId="77777777" w:rsidTr="003D094F">
        <w:trPr>
          <w:trHeight w:val="20"/>
        </w:trPr>
        <w:tc>
          <w:tcPr>
            <w:tcW w:w="954" w:type="dxa"/>
            <w:vMerge w:val="restart"/>
            <w:shd w:val="clear" w:color="auto" w:fill="auto"/>
            <w:vAlign w:val="center"/>
            <w:hideMark/>
          </w:tcPr>
          <w:p w14:paraId="79B7FCC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1.13.</w:t>
            </w:r>
          </w:p>
        </w:tc>
        <w:tc>
          <w:tcPr>
            <w:tcW w:w="5992" w:type="dxa"/>
            <w:vMerge w:val="restart"/>
            <w:shd w:val="clear" w:color="auto" w:fill="auto"/>
            <w:vAlign w:val="center"/>
            <w:hideMark/>
          </w:tcPr>
          <w:p w14:paraId="226A1912" w14:textId="77777777" w:rsidR="006431CC" w:rsidRPr="003A38F0" w:rsidRDefault="006431CC" w:rsidP="003430C3">
            <w:pPr>
              <w:spacing w:line="240" w:lineRule="auto"/>
              <w:ind w:firstLine="0"/>
              <w:rPr>
                <w:sz w:val="20"/>
                <w:szCs w:val="20"/>
                <w:lang w:eastAsia="ru-RU"/>
              </w:rPr>
            </w:pPr>
            <w:r w:rsidRPr="003A38F0">
              <w:rPr>
                <w:sz w:val="20"/>
                <w:szCs w:val="20"/>
                <w:lang w:eastAsia="ru-RU"/>
              </w:rPr>
              <w:t>Протяженность внутренних водных путей, всего</w:t>
            </w:r>
          </w:p>
        </w:tc>
        <w:tc>
          <w:tcPr>
            <w:tcW w:w="1843" w:type="dxa"/>
            <w:vMerge w:val="restart"/>
            <w:shd w:val="clear" w:color="auto" w:fill="auto"/>
            <w:vAlign w:val="center"/>
            <w:hideMark/>
          </w:tcPr>
          <w:p w14:paraId="5B507DD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тыс. км</w:t>
            </w:r>
          </w:p>
        </w:tc>
        <w:tc>
          <w:tcPr>
            <w:tcW w:w="1559" w:type="dxa"/>
            <w:shd w:val="clear" w:color="auto" w:fill="auto"/>
            <w:noWrap/>
            <w:vAlign w:val="center"/>
            <w:hideMark/>
          </w:tcPr>
          <w:p w14:paraId="39F95536"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2D46CED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101,7</w:t>
            </w:r>
          </w:p>
        </w:tc>
        <w:tc>
          <w:tcPr>
            <w:tcW w:w="1417" w:type="dxa"/>
            <w:shd w:val="clear" w:color="auto" w:fill="auto"/>
            <w:vAlign w:val="center"/>
            <w:hideMark/>
          </w:tcPr>
          <w:p w14:paraId="107AAA6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101,5</w:t>
            </w:r>
          </w:p>
        </w:tc>
        <w:tc>
          <w:tcPr>
            <w:tcW w:w="1843" w:type="dxa"/>
            <w:vMerge w:val="restart"/>
            <w:shd w:val="clear" w:color="auto" w:fill="auto"/>
            <w:noWrap/>
            <w:vAlign w:val="center"/>
            <w:hideMark/>
          </w:tcPr>
          <w:p w14:paraId="4CE750F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20-ВТ</w:t>
            </w:r>
          </w:p>
        </w:tc>
      </w:tr>
      <w:tr w:rsidR="006431CC" w:rsidRPr="003A38F0" w14:paraId="6FA11558" w14:textId="77777777" w:rsidTr="003D094F">
        <w:trPr>
          <w:trHeight w:val="20"/>
        </w:trPr>
        <w:tc>
          <w:tcPr>
            <w:tcW w:w="954" w:type="dxa"/>
            <w:vMerge/>
            <w:shd w:val="clear" w:color="auto" w:fill="auto"/>
            <w:vAlign w:val="center"/>
            <w:hideMark/>
          </w:tcPr>
          <w:p w14:paraId="58CAD181"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77D42BCF"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21A19E42"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50411FC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6D6CA19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101,7</w:t>
            </w:r>
          </w:p>
        </w:tc>
        <w:tc>
          <w:tcPr>
            <w:tcW w:w="1417" w:type="dxa"/>
            <w:shd w:val="clear" w:color="auto" w:fill="auto"/>
            <w:vAlign w:val="center"/>
            <w:hideMark/>
          </w:tcPr>
          <w:p w14:paraId="7B7FA2D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101,7</w:t>
            </w:r>
          </w:p>
        </w:tc>
        <w:tc>
          <w:tcPr>
            <w:tcW w:w="1843" w:type="dxa"/>
            <w:vMerge/>
            <w:shd w:val="clear" w:color="auto" w:fill="auto"/>
            <w:noWrap/>
            <w:vAlign w:val="bottom"/>
            <w:hideMark/>
          </w:tcPr>
          <w:p w14:paraId="6A984BCE" w14:textId="77777777" w:rsidR="006431CC" w:rsidRPr="003A38F0" w:rsidRDefault="006431CC" w:rsidP="003430C3">
            <w:pPr>
              <w:spacing w:line="240" w:lineRule="auto"/>
              <w:ind w:firstLine="0"/>
              <w:rPr>
                <w:sz w:val="20"/>
                <w:szCs w:val="20"/>
                <w:lang w:eastAsia="ru-RU"/>
              </w:rPr>
            </w:pPr>
          </w:p>
        </w:tc>
      </w:tr>
      <w:tr w:rsidR="006431CC" w:rsidRPr="003A38F0" w14:paraId="2742787A" w14:textId="77777777" w:rsidTr="003D094F">
        <w:trPr>
          <w:trHeight w:val="20"/>
        </w:trPr>
        <w:tc>
          <w:tcPr>
            <w:tcW w:w="954" w:type="dxa"/>
            <w:vMerge/>
            <w:shd w:val="clear" w:color="auto" w:fill="auto"/>
            <w:vAlign w:val="center"/>
            <w:hideMark/>
          </w:tcPr>
          <w:p w14:paraId="11BCC64F"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12108990"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F7A0A05"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27DF17D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34A26B8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101,6</w:t>
            </w:r>
          </w:p>
        </w:tc>
        <w:tc>
          <w:tcPr>
            <w:tcW w:w="1417" w:type="dxa"/>
            <w:shd w:val="clear" w:color="auto" w:fill="auto"/>
            <w:vAlign w:val="center"/>
            <w:hideMark/>
          </w:tcPr>
          <w:p w14:paraId="5603B40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101,6</w:t>
            </w:r>
          </w:p>
        </w:tc>
        <w:tc>
          <w:tcPr>
            <w:tcW w:w="1843" w:type="dxa"/>
            <w:vMerge/>
            <w:shd w:val="clear" w:color="auto" w:fill="auto"/>
            <w:noWrap/>
            <w:vAlign w:val="bottom"/>
            <w:hideMark/>
          </w:tcPr>
          <w:p w14:paraId="671EE4F5" w14:textId="77777777" w:rsidR="006431CC" w:rsidRPr="003A38F0" w:rsidRDefault="006431CC" w:rsidP="003430C3">
            <w:pPr>
              <w:spacing w:line="240" w:lineRule="auto"/>
              <w:ind w:firstLine="0"/>
              <w:rPr>
                <w:sz w:val="20"/>
                <w:szCs w:val="20"/>
                <w:lang w:eastAsia="ru-RU"/>
              </w:rPr>
            </w:pPr>
          </w:p>
        </w:tc>
      </w:tr>
      <w:tr w:rsidR="006431CC" w:rsidRPr="003A38F0" w14:paraId="176408F2" w14:textId="77777777" w:rsidTr="003D094F">
        <w:trPr>
          <w:trHeight w:val="20"/>
        </w:trPr>
        <w:tc>
          <w:tcPr>
            <w:tcW w:w="954" w:type="dxa"/>
            <w:shd w:val="clear" w:color="auto" w:fill="auto"/>
            <w:vAlign w:val="center"/>
            <w:hideMark/>
          </w:tcPr>
          <w:p w14:paraId="3C14A24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 </w:t>
            </w:r>
          </w:p>
        </w:tc>
        <w:tc>
          <w:tcPr>
            <w:tcW w:w="14072" w:type="dxa"/>
            <w:gridSpan w:val="6"/>
            <w:shd w:val="clear" w:color="auto" w:fill="auto"/>
            <w:vAlign w:val="center"/>
            <w:hideMark/>
          </w:tcPr>
          <w:p w14:paraId="7EA191D1" w14:textId="77777777" w:rsidR="006431CC" w:rsidRPr="003A38F0" w:rsidRDefault="006431CC" w:rsidP="003430C3">
            <w:pPr>
              <w:spacing w:line="240" w:lineRule="auto"/>
              <w:ind w:firstLine="0"/>
              <w:rPr>
                <w:sz w:val="20"/>
                <w:szCs w:val="20"/>
                <w:lang w:eastAsia="ru-RU"/>
              </w:rPr>
            </w:pPr>
            <w:r w:rsidRPr="003A38F0">
              <w:rPr>
                <w:sz w:val="20"/>
                <w:szCs w:val="20"/>
                <w:lang w:eastAsia="ru-RU"/>
              </w:rPr>
              <w:t>в том числе:</w:t>
            </w:r>
          </w:p>
        </w:tc>
      </w:tr>
      <w:tr w:rsidR="006431CC" w:rsidRPr="003A38F0" w14:paraId="364E3281" w14:textId="77777777" w:rsidTr="003D094F">
        <w:trPr>
          <w:trHeight w:val="20"/>
        </w:trPr>
        <w:tc>
          <w:tcPr>
            <w:tcW w:w="954" w:type="dxa"/>
            <w:vMerge w:val="restart"/>
            <w:shd w:val="clear" w:color="auto" w:fill="auto"/>
            <w:vAlign w:val="center"/>
            <w:hideMark/>
          </w:tcPr>
          <w:p w14:paraId="73B7F5D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1.13.1.</w:t>
            </w:r>
          </w:p>
        </w:tc>
        <w:tc>
          <w:tcPr>
            <w:tcW w:w="5992" w:type="dxa"/>
            <w:vMerge w:val="restart"/>
            <w:shd w:val="clear" w:color="auto" w:fill="auto"/>
            <w:vAlign w:val="center"/>
            <w:hideMark/>
          </w:tcPr>
          <w:p w14:paraId="73602A33" w14:textId="77777777" w:rsidR="006431CC" w:rsidRPr="003A38F0" w:rsidRDefault="006431CC" w:rsidP="003430C3">
            <w:pPr>
              <w:spacing w:line="240" w:lineRule="auto"/>
              <w:ind w:firstLine="0"/>
              <w:rPr>
                <w:sz w:val="20"/>
                <w:szCs w:val="20"/>
                <w:lang w:eastAsia="ru-RU"/>
              </w:rPr>
            </w:pPr>
            <w:r w:rsidRPr="003A38F0">
              <w:rPr>
                <w:sz w:val="20"/>
                <w:szCs w:val="20"/>
                <w:lang w:eastAsia="ru-RU"/>
              </w:rPr>
              <w:t>с гарантированными габаритами судовых ходов</w:t>
            </w:r>
          </w:p>
        </w:tc>
        <w:tc>
          <w:tcPr>
            <w:tcW w:w="1843" w:type="dxa"/>
            <w:vMerge w:val="restart"/>
            <w:shd w:val="clear" w:color="auto" w:fill="auto"/>
            <w:vAlign w:val="center"/>
            <w:hideMark/>
          </w:tcPr>
          <w:p w14:paraId="4B3FDDB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тыс. км</w:t>
            </w:r>
          </w:p>
        </w:tc>
        <w:tc>
          <w:tcPr>
            <w:tcW w:w="1559" w:type="dxa"/>
            <w:shd w:val="clear" w:color="auto" w:fill="auto"/>
            <w:noWrap/>
            <w:vAlign w:val="center"/>
            <w:hideMark/>
          </w:tcPr>
          <w:p w14:paraId="6C2A7532"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33DF01B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49,0</w:t>
            </w:r>
          </w:p>
        </w:tc>
        <w:tc>
          <w:tcPr>
            <w:tcW w:w="1417" w:type="dxa"/>
            <w:shd w:val="clear" w:color="auto" w:fill="auto"/>
            <w:vAlign w:val="center"/>
            <w:hideMark/>
          </w:tcPr>
          <w:p w14:paraId="0D50A6F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49,0</w:t>
            </w:r>
          </w:p>
        </w:tc>
        <w:tc>
          <w:tcPr>
            <w:tcW w:w="1843" w:type="dxa"/>
            <w:vMerge w:val="restart"/>
            <w:shd w:val="clear" w:color="auto" w:fill="auto"/>
            <w:noWrap/>
            <w:vAlign w:val="center"/>
            <w:hideMark/>
          </w:tcPr>
          <w:p w14:paraId="6A22060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20-ВТ</w:t>
            </w:r>
          </w:p>
        </w:tc>
      </w:tr>
      <w:tr w:rsidR="006431CC" w:rsidRPr="003A38F0" w14:paraId="7B4A0418" w14:textId="77777777" w:rsidTr="003D094F">
        <w:trPr>
          <w:trHeight w:val="20"/>
        </w:trPr>
        <w:tc>
          <w:tcPr>
            <w:tcW w:w="954" w:type="dxa"/>
            <w:vMerge/>
            <w:shd w:val="clear" w:color="auto" w:fill="auto"/>
            <w:vAlign w:val="center"/>
            <w:hideMark/>
          </w:tcPr>
          <w:p w14:paraId="70F45148"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67DF2FDD"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783C2319"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361B72E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5614462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46,4</w:t>
            </w:r>
          </w:p>
        </w:tc>
        <w:tc>
          <w:tcPr>
            <w:tcW w:w="1417" w:type="dxa"/>
            <w:shd w:val="clear" w:color="auto" w:fill="auto"/>
            <w:vAlign w:val="center"/>
            <w:hideMark/>
          </w:tcPr>
          <w:p w14:paraId="62D473D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45,0</w:t>
            </w:r>
          </w:p>
        </w:tc>
        <w:tc>
          <w:tcPr>
            <w:tcW w:w="1843" w:type="dxa"/>
            <w:vMerge/>
            <w:shd w:val="clear" w:color="auto" w:fill="auto"/>
            <w:noWrap/>
            <w:vAlign w:val="bottom"/>
            <w:hideMark/>
          </w:tcPr>
          <w:p w14:paraId="0B6D4DB0" w14:textId="77777777" w:rsidR="006431CC" w:rsidRPr="003A38F0" w:rsidRDefault="006431CC" w:rsidP="003430C3">
            <w:pPr>
              <w:spacing w:line="240" w:lineRule="auto"/>
              <w:ind w:firstLine="0"/>
              <w:rPr>
                <w:sz w:val="20"/>
                <w:szCs w:val="20"/>
                <w:lang w:eastAsia="ru-RU"/>
              </w:rPr>
            </w:pPr>
          </w:p>
        </w:tc>
      </w:tr>
      <w:tr w:rsidR="006431CC" w:rsidRPr="003A38F0" w14:paraId="03BD1FD6" w14:textId="77777777" w:rsidTr="003D094F">
        <w:trPr>
          <w:trHeight w:val="20"/>
        </w:trPr>
        <w:tc>
          <w:tcPr>
            <w:tcW w:w="954" w:type="dxa"/>
            <w:vMerge/>
            <w:shd w:val="clear" w:color="auto" w:fill="auto"/>
            <w:vAlign w:val="center"/>
            <w:hideMark/>
          </w:tcPr>
          <w:p w14:paraId="618BFE88"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52B0A450"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D9C6308"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53901F2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5B0898B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48,4</w:t>
            </w:r>
          </w:p>
        </w:tc>
        <w:tc>
          <w:tcPr>
            <w:tcW w:w="1417" w:type="dxa"/>
            <w:shd w:val="clear" w:color="auto" w:fill="auto"/>
            <w:vAlign w:val="center"/>
            <w:hideMark/>
          </w:tcPr>
          <w:p w14:paraId="73D7E4D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49,3</w:t>
            </w:r>
          </w:p>
        </w:tc>
        <w:tc>
          <w:tcPr>
            <w:tcW w:w="1843" w:type="dxa"/>
            <w:vMerge/>
            <w:shd w:val="clear" w:color="auto" w:fill="auto"/>
            <w:noWrap/>
            <w:vAlign w:val="bottom"/>
            <w:hideMark/>
          </w:tcPr>
          <w:p w14:paraId="3C72308B" w14:textId="77777777" w:rsidR="006431CC" w:rsidRPr="003A38F0" w:rsidRDefault="006431CC" w:rsidP="003430C3">
            <w:pPr>
              <w:spacing w:line="240" w:lineRule="auto"/>
              <w:ind w:firstLine="0"/>
              <w:rPr>
                <w:sz w:val="20"/>
                <w:szCs w:val="20"/>
                <w:lang w:eastAsia="ru-RU"/>
              </w:rPr>
            </w:pPr>
          </w:p>
        </w:tc>
      </w:tr>
      <w:tr w:rsidR="006431CC" w:rsidRPr="003A38F0" w14:paraId="3A07ACAC" w14:textId="77777777" w:rsidTr="003D094F">
        <w:trPr>
          <w:trHeight w:val="20"/>
        </w:trPr>
        <w:tc>
          <w:tcPr>
            <w:tcW w:w="954" w:type="dxa"/>
            <w:vMerge w:val="restart"/>
            <w:shd w:val="clear" w:color="auto" w:fill="auto"/>
            <w:vAlign w:val="center"/>
            <w:hideMark/>
          </w:tcPr>
          <w:p w14:paraId="097B185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1.13.2.</w:t>
            </w:r>
          </w:p>
        </w:tc>
        <w:tc>
          <w:tcPr>
            <w:tcW w:w="5992" w:type="dxa"/>
            <w:vMerge w:val="restart"/>
            <w:shd w:val="clear" w:color="auto" w:fill="auto"/>
            <w:vAlign w:val="center"/>
            <w:hideMark/>
          </w:tcPr>
          <w:p w14:paraId="52612236" w14:textId="77777777" w:rsidR="006431CC" w:rsidRPr="003A38F0" w:rsidRDefault="006431CC" w:rsidP="003430C3">
            <w:pPr>
              <w:spacing w:line="240" w:lineRule="auto"/>
              <w:ind w:firstLine="0"/>
              <w:rPr>
                <w:sz w:val="20"/>
                <w:szCs w:val="20"/>
                <w:lang w:eastAsia="ru-RU"/>
              </w:rPr>
            </w:pPr>
            <w:r w:rsidRPr="003A38F0">
              <w:rPr>
                <w:sz w:val="20"/>
                <w:szCs w:val="20"/>
                <w:lang w:eastAsia="ru-RU"/>
              </w:rPr>
              <w:t>с освещаемой и отражательной обстановкой</w:t>
            </w:r>
          </w:p>
        </w:tc>
        <w:tc>
          <w:tcPr>
            <w:tcW w:w="1843" w:type="dxa"/>
            <w:vMerge w:val="restart"/>
            <w:shd w:val="clear" w:color="auto" w:fill="auto"/>
            <w:vAlign w:val="center"/>
            <w:hideMark/>
          </w:tcPr>
          <w:p w14:paraId="736A475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тыс. км</w:t>
            </w:r>
          </w:p>
        </w:tc>
        <w:tc>
          <w:tcPr>
            <w:tcW w:w="1559" w:type="dxa"/>
            <w:shd w:val="clear" w:color="auto" w:fill="auto"/>
            <w:noWrap/>
            <w:vAlign w:val="center"/>
            <w:hideMark/>
          </w:tcPr>
          <w:p w14:paraId="4F3F804A"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52296CD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38,6</w:t>
            </w:r>
          </w:p>
        </w:tc>
        <w:tc>
          <w:tcPr>
            <w:tcW w:w="1417" w:type="dxa"/>
            <w:shd w:val="clear" w:color="auto" w:fill="auto"/>
            <w:vAlign w:val="center"/>
            <w:hideMark/>
          </w:tcPr>
          <w:p w14:paraId="1A40C19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38,2</w:t>
            </w:r>
          </w:p>
        </w:tc>
        <w:tc>
          <w:tcPr>
            <w:tcW w:w="1843" w:type="dxa"/>
            <w:vMerge w:val="restart"/>
            <w:shd w:val="clear" w:color="auto" w:fill="auto"/>
            <w:noWrap/>
            <w:vAlign w:val="center"/>
            <w:hideMark/>
          </w:tcPr>
          <w:p w14:paraId="415020D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21-ВТ</w:t>
            </w:r>
          </w:p>
        </w:tc>
      </w:tr>
      <w:tr w:rsidR="006431CC" w:rsidRPr="003A38F0" w14:paraId="156AC498" w14:textId="77777777" w:rsidTr="003D094F">
        <w:trPr>
          <w:trHeight w:val="20"/>
        </w:trPr>
        <w:tc>
          <w:tcPr>
            <w:tcW w:w="954" w:type="dxa"/>
            <w:vMerge/>
            <w:shd w:val="clear" w:color="auto" w:fill="auto"/>
            <w:vAlign w:val="center"/>
            <w:hideMark/>
          </w:tcPr>
          <w:p w14:paraId="5378058B"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3E799524"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95B5247"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1F70639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35A9134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35,7</w:t>
            </w:r>
          </w:p>
        </w:tc>
        <w:tc>
          <w:tcPr>
            <w:tcW w:w="1417" w:type="dxa"/>
            <w:shd w:val="clear" w:color="auto" w:fill="auto"/>
            <w:vAlign w:val="center"/>
            <w:hideMark/>
          </w:tcPr>
          <w:p w14:paraId="3255AE4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35,7</w:t>
            </w:r>
          </w:p>
        </w:tc>
        <w:tc>
          <w:tcPr>
            <w:tcW w:w="1843" w:type="dxa"/>
            <w:vMerge/>
            <w:shd w:val="clear" w:color="auto" w:fill="auto"/>
            <w:noWrap/>
            <w:vAlign w:val="bottom"/>
            <w:hideMark/>
          </w:tcPr>
          <w:p w14:paraId="1C0C0D66" w14:textId="77777777" w:rsidR="006431CC" w:rsidRPr="003A38F0" w:rsidRDefault="006431CC" w:rsidP="003430C3">
            <w:pPr>
              <w:spacing w:line="240" w:lineRule="auto"/>
              <w:ind w:firstLine="0"/>
              <w:rPr>
                <w:sz w:val="20"/>
                <w:szCs w:val="20"/>
                <w:lang w:eastAsia="ru-RU"/>
              </w:rPr>
            </w:pPr>
          </w:p>
        </w:tc>
      </w:tr>
      <w:tr w:rsidR="006431CC" w:rsidRPr="003A38F0" w14:paraId="12D08636" w14:textId="77777777" w:rsidTr="003D094F">
        <w:trPr>
          <w:trHeight w:val="20"/>
        </w:trPr>
        <w:tc>
          <w:tcPr>
            <w:tcW w:w="954" w:type="dxa"/>
            <w:vMerge/>
            <w:shd w:val="clear" w:color="auto" w:fill="auto"/>
            <w:vAlign w:val="center"/>
            <w:hideMark/>
          </w:tcPr>
          <w:p w14:paraId="3C04BA16"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1C63A0AE"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35180003"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4C553E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51306C1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48,4</w:t>
            </w:r>
          </w:p>
        </w:tc>
        <w:tc>
          <w:tcPr>
            <w:tcW w:w="1417" w:type="dxa"/>
            <w:shd w:val="clear" w:color="auto" w:fill="auto"/>
            <w:vAlign w:val="center"/>
            <w:hideMark/>
          </w:tcPr>
          <w:p w14:paraId="49B021A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49,7</w:t>
            </w:r>
          </w:p>
        </w:tc>
        <w:tc>
          <w:tcPr>
            <w:tcW w:w="1843" w:type="dxa"/>
            <w:vMerge/>
            <w:shd w:val="clear" w:color="auto" w:fill="auto"/>
            <w:noWrap/>
            <w:vAlign w:val="bottom"/>
            <w:hideMark/>
          </w:tcPr>
          <w:p w14:paraId="0507AEFB" w14:textId="77777777" w:rsidR="006431CC" w:rsidRPr="003A38F0" w:rsidRDefault="006431CC" w:rsidP="003430C3">
            <w:pPr>
              <w:spacing w:line="240" w:lineRule="auto"/>
              <w:ind w:firstLine="0"/>
              <w:rPr>
                <w:sz w:val="20"/>
                <w:szCs w:val="20"/>
                <w:lang w:eastAsia="ru-RU"/>
              </w:rPr>
            </w:pPr>
          </w:p>
        </w:tc>
      </w:tr>
      <w:tr w:rsidR="006431CC" w:rsidRPr="003A38F0" w14:paraId="3E699139" w14:textId="77777777" w:rsidTr="003D094F">
        <w:trPr>
          <w:trHeight w:val="20"/>
        </w:trPr>
        <w:tc>
          <w:tcPr>
            <w:tcW w:w="15026" w:type="dxa"/>
            <w:gridSpan w:val="7"/>
            <w:shd w:val="clear" w:color="auto" w:fill="auto"/>
            <w:vAlign w:val="bottom"/>
          </w:tcPr>
          <w:p w14:paraId="64B993D7" w14:textId="77777777" w:rsidR="006431CC" w:rsidRPr="003A38F0" w:rsidRDefault="006431CC" w:rsidP="003430C3">
            <w:pPr>
              <w:spacing w:before="120" w:after="120" w:line="240" w:lineRule="auto"/>
              <w:ind w:firstLine="0"/>
              <w:jc w:val="center"/>
              <w:rPr>
                <w:b/>
                <w:bCs/>
                <w:sz w:val="20"/>
                <w:szCs w:val="20"/>
                <w:lang w:eastAsia="ru-RU"/>
              </w:rPr>
            </w:pPr>
            <w:r w:rsidRPr="003A38F0">
              <w:rPr>
                <w:b/>
                <w:bCs/>
                <w:sz w:val="20"/>
                <w:szCs w:val="20"/>
                <w:lang w:eastAsia="ru-RU"/>
              </w:rPr>
              <w:t>Цель 2. Обеспечение доступности и качества транспортно-логистических услуг в области грузовых перевозок на уровне потребностей развития экономики страны</w:t>
            </w:r>
          </w:p>
        </w:tc>
      </w:tr>
      <w:tr w:rsidR="006431CC" w:rsidRPr="003A38F0" w14:paraId="28C52A1A" w14:textId="77777777" w:rsidTr="003D094F">
        <w:trPr>
          <w:trHeight w:val="20"/>
        </w:trPr>
        <w:tc>
          <w:tcPr>
            <w:tcW w:w="954" w:type="dxa"/>
            <w:shd w:val="clear" w:color="auto" w:fill="auto"/>
            <w:vAlign w:val="center"/>
            <w:hideMark/>
          </w:tcPr>
          <w:p w14:paraId="72F503A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lastRenderedPageBreak/>
              <w:t>2.1.</w:t>
            </w:r>
          </w:p>
        </w:tc>
        <w:tc>
          <w:tcPr>
            <w:tcW w:w="14072" w:type="dxa"/>
            <w:gridSpan w:val="6"/>
            <w:shd w:val="clear" w:color="auto" w:fill="auto"/>
            <w:vAlign w:val="center"/>
            <w:hideMark/>
          </w:tcPr>
          <w:p w14:paraId="3C9B3175" w14:textId="77777777" w:rsidR="006431CC" w:rsidRPr="003A38F0" w:rsidRDefault="006431CC" w:rsidP="003430C3">
            <w:pPr>
              <w:spacing w:line="240" w:lineRule="auto"/>
              <w:ind w:firstLine="0"/>
              <w:rPr>
                <w:sz w:val="20"/>
                <w:szCs w:val="20"/>
                <w:lang w:eastAsia="ru-RU"/>
              </w:rPr>
            </w:pPr>
            <w:r w:rsidRPr="003A38F0">
              <w:rPr>
                <w:sz w:val="20"/>
                <w:szCs w:val="20"/>
                <w:lang w:eastAsia="ru-RU"/>
              </w:rPr>
              <w:t>Средняя коммерческая скорость товародвижения на следующих видах транспорта:</w:t>
            </w:r>
          </w:p>
        </w:tc>
      </w:tr>
      <w:tr w:rsidR="006431CC" w:rsidRPr="003A38F0" w14:paraId="697D4532" w14:textId="77777777" w:rsidTr="003D094F">
        <w:trPr>
          <w:trHeight w:val="20"/>
        </w:trPr>
        <w:tc>
          <w:tcPr>
            <w:tcW w:w="954" w:type="dxa"/>
            <w:vMerge w:val="restart"/>
            <w:shd w:val="clear" w:color="auto" w:fill="auto"/>
            <w:vAlign w:val="center"/>
            <w:hideMark/>
          </w:tcPr>
          <w:p w14:paraId="2EECDDB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2.1.1.</w:t>
            </w:r>
          </w:p>
        </w:tc>
        <w:tc>
          <w:tcPr>
            <w:tcW w:w="5992" w:type="dxa"/>
            <w:vMerge w:val="restart"/>
            <w:shd w:val="clear" w:color="auto" w:fill="auto"/>
            <w:vAlign w:val="center"/>
            <w:hideMark/>
          </w:tcPr>
          <w:p w14:paraId="5001BC9F" w14:textId="77777777" w:rsidR="006431CC" w:rsidRPr="003A38F0" w:rsidRDefault="006431CC" w:rsidP="003430C3">
            <w:pPr>
              <w:spacing w:line="240" w:lineRule="auto"/>
              <w:ind w:firstLine="0"/>
              <w:rPr>
                <w:sz w:val="20"/>
                <w:szCs w:val="20"/>
                <w:lang w:eastAsia="ru-RU"/>
              </w:rPr>
            </w:pPr>
            <w:r w:rsidRPr="003A38F0">
              <w:rPr>
                <w:sz w:val="20"/>
                <w:szCs w:val="20"/>
                <w:lang w:eastAsia="ru-RU"/>
              </w:rPr>
              <w:t>железнодорожный</w:t>
            </w:r>
          </w:p>
        </w:tc>
        <w:tc>
          <w:tcPr>
            <w:tcW w:w="1843" w:type="dxa"/>
            <w:vMerge w:val="restart"/>
            <w:shd w:val="clear" w:color="auto" w:fill="auto"/>
            <w:vAlign w:val="center"/>
            <w:hideMark/>
          </w:tcPr>
          <w:p w14:paraId="6DADFA1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км в сутки</w:t>
            </w:r>
          </w:p>
        </w:tc>
        <w:tc>
          <w:tcPr>
            <w:tcW w:w="1559" w:type="dxa"/>
            <w:shd w:val="clear" w:color="auto" w:fill="auto"/>
            <w:noWrap/>
            <w:vAlign w:val="center"/>
            <w:hideMark/>
          </w:tcPr>
          <w:p w14:paraId="466179B6"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noWrap/>
            <w:vAlign w:val="center"/>
            <w:hideMark/>
          </w:tcPr>
          <w:p w14:paraId="24871E1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362</w:t>
            </w:r>
          </w:p>
        </w:tc>
        <w:tc>
          <w:tcPr>
            <w:tcW w:w="1417" w:type="dxa"/>
            <w:shd w:val="clear" w:color="auto" w:fill="auto"/>
            <w:vAlign w:val="center"/>
            <w:hideMark/>
          </w:tcPr>
          <w:p w14:paraId="6E9A7CE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361,0</w:t>
            </w:r>
          </w:p>
        </w:tc>
        <w:tc>
          <w:tcPr>
            <w:tcW w:w="1843" w:type="dxa"/>
            <w:vMerge w:val="restart"/>
            <w:shd w:val="clear" w:color="auto" w:fill="auto"/>
            <w:vAlign w:val="center"/>
            <w:hideMark/>
          </w:tcPr>
          <w:p w14:paraId="37B658E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ЦО-31</w:t>
            </w:r>
          </w:p>
        </w:tc>
      </w:tr>
      <w:tr w:rsidR="006431CC" w:rsidRPr="003A38F0" w14:paraId="668DE043" w14:textId="77777777" w:rsidTr="003D094F">
        <w:trPr>
          <w:trHeight w:val="20"/>
        </w:trPr>
        <w:tc>
          <w:tcPr>
            <w:tcW w:w="954" w:type="dxa"/>
            <w:vMerge/>
            <w:shd w:val="clear" w:color="auto" w:fill="auto"/>
            <w:vAlign w:val="center"/>
            <w:hideMark/>
          </w:tcPr>
          <w:p w14:paraId="05D4809C"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4456944C"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48840738"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0C15C07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398670C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250,0</w:t>
            </w:r>
          </w:p>
        </w:tc>
        <w:tc>
          <w:tcPr>
            <w:tcW w:w="1417" w:type="dxa"/>
            <w:shd w:val="clear" w:color="auto" w:fill="auto"/>
            <w:vAlign w:val="center"/>
            <w:hideMark/>
          </w:tcPr>
          <w:p w14:paraId="75A03A7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251,4</w:t>
            </w:r>
          </w:p>
        </w:tc>
        <w:tc>
          <w:tcPr>
            <w:tcW w:w="1843" w:type="dxa"/>
            <w:vMerge/>
            <w:shd w:val="clear" w:color="auto" w:fill="auto"/>
            <w:noWrap/>
            <w:vAlign w:val="bottom"/>
            <w:hideMark/>
          </w:tcPr>
          <w:p w14:paraId="1EEF8A00" w14:textId="77777777" w:rsidR="006431CC" w:rsidRPr="003A38F0" w:rsidRDefault="006431CC" w:rsidP="003430C3">
            <w:pPr>
              <w:spacing w:line="240" w:lineRule="auto"/>
              <w:ind w:firstLine="0"/>
              <w:rPr>
                <w:sz w:val="20"/>
                <w:szCs w:val="20"/>
                <w:lang w:eastAsia="ru-RU"/>
              </w:rPr>
            </w:pPr>
          </w:p>
        </w:tc>
      </w:tr>
      <w:tr w:rsidR="006431CC" w:rsidRPr="003A38F0" w14:paraId="16E0F43F" w14:textId="77777777" w:rsidTr="003D094F">
        <w:trPr>
          <w:trHeight w:val="20"/>
        </w:trPr>
        <w:tc>
          <w:tcPr>
            <w:tcW w:w="954" w:type="dxa"/>
            <w:vMerge/>
            <w:shd w:val="clear" w:color="auto" w:fill="auto"/>
            <w:vAlign w:val="center"/>
            <w:hideMark/>
          </w:tcPr>
          <w:p w14:paraId="6BE1685E"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416DCBEB"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2C34D442"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01BFB24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32283B5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271,0</w:t>
            </w:r>
          </w:p>
        </w:tc>
        <w:tc>
          <w:tcPr>
            <w:tcW w:w="1417" w:type="dxa"/>
            <w:shd w:val="clear" w:color="auto" w:fill="auto"/>
            <w:vAlign w:val="center"/>
            <w:hideMark/>
          </w:tcPr>
          <w:p w14:paraId="4C7A679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276,3</w:t>
            </w:r>
          </w:p>
        </w:tc>
        <w:tc>
          <w:tcPr>
            <w:tcW w:w="1843" w:type="dxa"/>
            <w:vMerge/>
            <w:shd w:val="clear" w:color="auto" w:fill="auto"/>
            <w:noWrap/>
            <w:vAlign w:val="bottom"/>
            <w:hideMark/>
          </w:tcPr>
          <w:p w14:paraId="0EE589B7" w14:textId="77777777" w:rsidR="006431CC" w:rsidRPr="003A38F0" w:rsidRDefault="006431CC" w:rsidP="003430C3">
            <w:pPr>
              <w:spacing w:line="240" w:lineRule="auto"/>
              <w:ind w:firstLine="0"/>
              <w:rPr>
                <w:sz w:val="20"/>
                <w:szCs w:val="20"/>
                <w:lang w:eastAsia="ru-RU"/>
              </w:rPr>
            </w:pPr>
          </w:p>
        </w:tc>
      </w:tr>
      <w:tr w:rsidR="006431CC" w:rsidRPr="003A38F0" w14:paraId="4E3005C0" w14:textId="77777777" w:rsidTr="003D094F">
        <w:trPr>
          <w:trHeight w:val="20"/>
        </w:trPr>
        <w:tc>
          <w:tcPr>
            <w:tcW w:w="954" w:type="dxa"/>
            <w:shd w:val="clear" w:color="auto" w:fill="auto"/>
            <w:vAlign w:val="center"/>
            <w:hideMark/>
          </w:tcPr>
          <w:p w14:paraId="4F06C24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2.2.</w:t>
            </w:r>
          </w:p>
        </w:tc>
        <w:tc>
          <w:tcPr>
            <w:tcW w:w="14072" w:type="dxa"/>
            <w:gridSpan w:val="6"/>
            <w:shd w:val="clear" w:color="auto" w:fill="auto"/>
            <w:vAlign w:val="center"/>
            <w:hideMark/>
          </w:tcPr>
          <w:p w14:paraId="515893EF" w14:textId="77777777" w:rsidR="006431CC" w:rsidRPr="003A38F0" w:rsidRDefault="006431CC" w:rsidP="003430C3">
            <w:pPr>
              <w:spacing w:line="240" w:lineRule="auto"/>
              <w:ind w:firstLine="0"/>
              <w:rPr>
                <w:sz w:val="20"/>
                <w:szCs w:val="20"/>
                <w:lang w:eastAsia="ru-RU"/>
              </w:rPr>
            </w:pPr>
            <w:r w:rsidRPr="003A38F0">
              <w:rPr>
                <w:sz w:val="20"/>
                <w:szCs w:val="20"/>
                <w:lang w:eastAsia="ru-RU"/>
              </w:rPr>
              <w:t>Доля отправок, доставленных в нормативный (договорной) срок, в общем объеме отправок на следующих видах транспорта:</w:t>
            </w:r>
          </w:p>
        </w:tc>
      </w:tr>
      <w:tr w:rsidR="006431CC" w:rsidRPr="003A38F0" w14:paraId="4194967C" w14:textId="77777777" w:rsidTr="003D094F">
        <w:trPr>
          <w:trHeight w:val="20"/>
        </w:trPr>
        <w:tc>
          <w:tcPr>
            <w:tcW w:w="954" w:type="dxa"/>
            <w:vMerge w:val="restart"/>
            <w:shd w:val="clear" w:color="auto" w:fill="auto"/>
            <w:vAlign w:val="center"/>
            <w:hideMark/>
          </w:tcPr>
          <w:p w14:paraId="23596CF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2.2.1.</w:t>
            </w:r>
          </w:p>
        </w:tc>
        <w:tc>
          <w:tcPr>
            <w:tcW w:w="5992" w:type="dxa"/>
            <w:vMerge w:val="restart"/>
            <w:shd w:val="clear" w:color="auto" w:fill="auto"/>
            <w:vAlign w:val="center"/>
            <w:hideMark/>
          </w:tcPr>
          <w:p w14:paraId="38B728BC" w14:textId="77777777" w:rsidR="006431CC" w:rsidRPr="003A38F0" w:rsidRDefault="006431CC" w:rsidP="003430C3">
            <w:pPr>
              <w:spacing w:line="240" w:lineRule="auto"/>
              <w:ind w:firstLine="0"/>
              <w:rPr>
                <w:sz w:val="20"/>
                <w:szCs w:val="20"/>
                <w:lang w:eastAsia="ru-RU"/>
              </w:rPr>
            </w:pPr>
            <w:r w:rsidRPr="003A38F0">
              <w:rPr>
                <w:sz w:val="20"/>
                <w:szCs w:val="20"/>
                <w:lang w:eastAsia="ru-RU"/>
              </w:rPr>
              <w:t>железнодорожный</w:t>
            </w:r>
          </w:p>
        </w:tc>
        <w:tc>
          <w:tcPr>
            <w:tcW w:w="1843" w:type="dxa"/>
            <w:vMerge w:val="restart"/>
            <w:shd w:val="clear" w:color="auto" w:fill="auto"/>
            <w:vAlign w:val="center"/>
            <w:hideMark/>
          </w:tcPr>
          <w:p w14:paraId="65A293A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29085CD1"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40DD994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93,5</w:t>
            </w:r>
          </w:p>
        </w:tc>
        <w:tc>
          <w:tcPr>
            <w:tcW w:w="1417" w:type="dxa"/>
            <w:shd w:val="clear" w:color="auto" w:fill="auto"/>
            <w:vAlign w:val="center"/>
            <w:hideMark/>
          </w:tcPr>
          <w:p w14:paraId="104D894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96,1</w:t>
            </w:r>
          </w:p>
        </w:tc>
        <w:tc>
          <w:tcPr>
            <w:tcW w:w="1843" w:type="dxa"/>
            <w:vMerge w:val="restart"/>
            <w:shd w:val="clear" w:color="auto" w:fill="auto"/>
            <w:noWrap/>
            <w:vAlign w:val="center"/>
            <w:hideMark/>
          </w:tcPr>
          <w:p w14:paraId="0998AF9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ЦО-31</w:t>
            </w:r>
          </w:p>
        </w:tc>
      </w:tr>
      <w:tr w:rsidR="006431CC" w:rsidRPr="003A38F0" w14:paraId="68ACEED6" w14:textId="77777777" w:rsidTr="003D094F">
        <w:trPr>
          <w:trHeight w:val="20"/>
        </w:trPr>
        <w:tc>
          <w:tcPr>
            <w:tcW w:w="954" w:type="dxa"/>
            <w:vMerge/>
            <w:shd w:val="clear" w:color="auto" w:fill="auto"/>
            <w:vAlign w:val="center"/>
            <w:hideMark/>
          </w:tcPr>
          <w:p w14:paraId="7C5DE517"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392A9F96"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33391DA0"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31325EB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74675E6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82,0</w:t>
            </w:r>
          </w:p>
        </w:tc>
        <w:tc>
          <w:tcPr>
            <w:tcW w:w="1417" w:type="dxa"/>
            <w:shd w:val="clear" w:color="auto" w:fill="auto"/>
            <w:vAlign w:val="center"/>
            <w:hideMark/>
          </w:tcPr>
          <w:p w14:paraId="3C9E694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82,2</w:t>
            </w:r>
          </w:p>
        </w:tc>
        <w:tc>
          <w:tcPr>
            <w:tcW w:w="1843" w:type="dxa"/>
            <w:vMerge/>
            <w:shd w:val="clear" w:color="auto" w:fill="auto"/>
            <w:noWrap/>
            <w:vAlign w:val="bottom"/>
            <w:hideMark/>
          </w:tcPr>
          <w:p w14:paraId="243A3917" w14:textId="77777777" w:rsidR="006431CC" w:rsidRPr="003A38F0" w:rsidRDefault="006431CC" w:rsidP="003430C3">
            <w:pPr>
              <w:spacing w:line="240" w:lineRule="auto"/>
              <w:ind w:firstLine="0"/>
              <w:rPr>
                <w:sz w:val="20"/>
                <w:szCs w:val="20"/>
                <w:lang w:eastAsia="ru-RU"/>
              </w:rPr>
            </w:pPr>
          </w:p>
        </w:tc>
      </w:tr>
      <w:tr w:rsidR="006431CC" w:rsidRPr="003A38F0" w14:paraId="6354C866" w14:textId="77777777" w:rsidTr="003D094F">
        <w:trPr>
          <w:trHeight w:val="20"/>
        </w:trPr>
        <w:tc>
          <w:tcPr>
            <w:tcW w:w="954" w:type="dxa"/>
            <w:vMerge/>
            <w:shd w:val="clear" w:color="auto" w:fill="auto"/>
            <w:vAlign w:val="center"/>
            <w:hideMark/>
          </w:tcPr>
          <w:p w14:paraId="4D536C85"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14770FEC"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36AA8FE6"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485F491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0A84C03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85,0</w:t>
            </w:r>
          </w:p>
        </w:tc>
        <w:tc>
          <w:tcPr>
            <w:tcW w:w="1417" w:type="dxa"/>
            <w:shd w:val="clear" w:color="auto" w:fill="auto"/>
            <w:vAlign w:val="center"/>
            <w:hideMark/>
          </w:tcPr>
          <w:p w14:paraId="21CEE04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85,5</w:t>
            </w:r>
          </w:p>
        </w:tc>
        <w:tc>
          <w:tcPr>
            <w:tcW w:w="1843" w:type="dxa"/>
            <w:vMerge/>
            <w:shd w:val="clear" w:color="auto" w:fill="auto"/>
            <w:noWrap/>
            <w:vAlign w:val="bottom"/>
            <w:hideMark/>
          </w:tcPr>
          <w:p w14:paraId="187F365A" w14:textId="77777777" w:rsidR="006431CC" w:rsidRPr="003A38F0" w:rsidRDefault="006431CC" w:rsidP="003430C3">
            <w:pPr>
              <w:spacing w:line="240" w:lineRule="auto"/>
              <w:ind w:firstLine="0"/>
              <w:rPr>
                <w:sz w:val="20"/>
                <w:szCs w:val="20"/>
                <w:lang w:eastAsia="ru-RU"/>
              </w:rPr>
            </w:pPr>
          </w:p>
        </w:tc>
      </w:tr>
      <w:tr w:rsidR="006431CC" w:rsidRPr="003A38F0" w14:paraId="28514709" w14:textId="77777777" w:rsidTr="003D094F">
        <w:trPr>
          <w:trHeight w:val="20"/>
        </w:trPr>
        <w:tc>
          <w:tcPr>
            <w:tcW w:w="954" w:type="dxa"/>
            <w:vMerge w:val="restart"/>
            <w:shd w:val="clear" w:color="auto" w:fill="auto"/>
            <w:vAlign w:val="center"/>
            <w:hideMark/>
          </w:tcPr>
          <w:p w14:paraId="4698E99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2.3.</w:t>
            </w:r>
          </w:p>
        </w:tc>
        <w:tc>
          <w:tcPr>
            <w:tcW w:w="5992" w:type="dxa"/>
            <w:vMerge w:val="restart"/>
            <w:shd w:val="clear" w:color="auto" w:fill="auto"/>
            <w:vAlign w:val="center"/>
            <w:hideMark/>
          </w:tcPr>
          <w:p w14:paraId="73470FD6" w14:textId="77777777" w:rsidR="006431CC" w:rsidRPr="003A38F0" w:rsidRDefault="006431CC" w:rsidP="003430C3">
            <w:pPr>
              <w:spacing w:line="240" w:lineRule="auto"/>
              <w:ind w:firstLine="0"/>
              <w:rPr>
                <w:sz w:val="20"/>
                <w:szCs w:val="20"/>
                <w:lang w:eastAsia="ru-RU"/>
              </w:rPr>
            </w:pPr>
            <w:r w:rsidRPr="003A38F0">
              <w:rPr>
                <w:sz w:val="20"/>
                <w:szCs w:val="20"/>
                <w:lang w:eastAsia="ru-RU"/>
              </w:rPr>
              <w:t>Объем перевозок грузов по Северному морскому пути</w:t>
            </w:r>
          </w:p>
        </w:tc>
        <w:tc>
          <w:tcPr>
            <w:tcW w:w="1843" w:type="dxa"/>
            <w:vMerge w:val="restart"/>
            <w:shd w:val="clear" w:color="auto" w:fill="auto"/>
            <w:vAlign w:val="center"/>
            <w:hideMark/>
          </w:tcPr>
          <w:p w14:paraId="083782D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млн. тонн</w:t>
            </w:r>
          </w:p>
        </w:tc>
        <w:tc>
          <w:tcPr>
            <w:tcW w:w="1559" w:type="dxa"/>
            <w:shd w:val="clear" w:color="auto" w:fill="auto"/>
            <w:noWrap/>
            <w:vAlign w:val="center"/>
            <w:hideMark/>
          </w:tcPr>
          <w:p w14:paraId="54A38D48"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216FE3D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5,43</w:t>
            </w:r>
          </w:p>
        </w:tc>
        <w:tc>
          <w:tcPr>
            <w:tcW w:w="1417" w:type="dxa"/>
            <w:shd w:val="clear" w:color="auto" w:fill="auto"/>
            <w:vAlign w:val="center"/>
            <w:hideMark/>
          </w:tcPr>
          <w:p w14:paraId="5C83888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7,48</w:t>
            </w:r>
          </w:p>
        </w:tc>
        <w:tc>
          <w:tcPr>
            <w:tcW w:w="1843" w:type="dxa"/>
            <w:vMerge w:val="restart"/>
            <w:shd w:val="clear" w:color="auto" w:fill="auto"/>
            <w:vAlign w:val="center"/>
            <w:hideMark/>
          </w:tcPr>
          <w:p w14:paraId="3D19F82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 xml:space="preserve">Инф. </w:t>
            </w:r>
            <w:r w:rsidRPr="003A38F0">
              <w:rPr>
                <w:sz w:val="20"/>
                <w:szCs w:val="20"/>
                <w:lang w:eastAsia="ru-RU"/>
              </w:rPr>
              <w:br/>
              <w:t>хранилище ФГКУ "АСМП"</w:t>
            </w:r>
          </w:p>
        </w:tc>
      </w:tr>
      <w:tr w:rsidR="006431CC" w:rsidRPr="003A38F0" w14:paraId="6A4D6913" w14:textId="77777777" w:rsidTr="003D094F">
        <w:trPr>
          <w:trHeight w:val="20"/>
        </w:trPr>
        <w:tc>
          <w:tcPr>
            <w:tcW w:w="954" w:type="dxa"/>
            <w:vMerge/>
            <w:shd w:val="clear" w:color="auto" w:fill="auto"/>
            <w:vAlign w:val="center"/>
            <w:hideMark/>
          </w:tcPr>
          <w:p w14:paraId="511EE276"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28E29991"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82A1B35"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2262775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3688986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4,7</w:t>
            </w:r>
          </w:p>
        </w:tc>
        <w:tc>
          <w:tcPr>
            <w:tcW w:w="1417" w:type="dxa"/>
            <w:shd w:val="clear" w:color="auto" w:fill="auto"/>
            <w:vAlign w:val="center"/>
            <w:hideMark/>
          </w:tcPr>
          <w:p w14:paraId="314B547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12,1</w:t>
            </w:r>
          </w:p>
        </w:tc>
        <w:tc>
          <w:tcPr>
            <w:tcW w:w="1843" w:type="dxa"/>
            <w:vMerge/>
            <w:shd w:val="clear" w:color="auto" w:fill="auto"/>
            <w:noWrap/>
            <w:vAlign w:val="bottom"/>
            <w:hideMark/>
          </w:tcPr>
          <w:p w14:paraId="31F39FFD" w14:textId="77777777" w:rsidR="006431CC" w:rsidRPr="003A38F0" w:rsidRDefault="006431CC" w:rsidP="003430C3">
            <w:pPr>
              <w:spacing w:line="240" w:lineRule="auto"/>
              <w:ind w:firstLine="0"/>
              <w:rPr>
                <w:sz w:val="20"/>
                <w:szCs w:val="20"/>
                <w:lang w:eastAsia="ru-RU"/>
              </w:rPr>
            </w:pPr>
          </w:p>
        </w:tc>
      </w:tr>
      <w:tr w:rsidR="006431CC" w:rsidRPr="003A38F0" w14:paraId="1ED75B70" w14:textId="77777777" w:rsidTr="003D094F">
        <w:trPr>
          <w:trHeight w:val="20"/>
        </w:trPr>
        <w:tc>
          <w:tcPr>
            <w:tcW w:w="954" w:type="dxa"/>
            <w:vMerge/>
            <w:shd w:val="clear" w:color="auto" w:fill="auto"/>
            <w:vAlign w:val="center"/>
            <w:hideMark/>
          </w:tcPr>
          <w:p w14:paraId="36C4F8A3"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3D834CEC"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712ACD0D"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12096B5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0E6735E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5,00</w:t>
            </w:r>
          </w:p>
        </w:tc>
        <w:tc>
          <w:tcPr>
            <w:tcW w:w="1417" w:type="dxa"/>
            <w:shd w:val="clear" w:color="auto" w:fill="auto"/>
            <w:vAlign w:val="center"/>
            <w:hideMark/>
          </w:tcPr>
          <w:p w14:paraId="288AD3B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15,1</w:t>
            </w:r>
          </w:p>
        </w:tc>
        <w:tc>
          <w:tcPr>
            <w:tcW w:w="1843" w:type="dxa"/>
            <w:vMerge/>
            <w:shd w:val="clear" w:color="auto" w:fill="auto"/>
            <w:noWrap/>
            <w:vAlign w:val="bottom"/>
            <w:hideMark/>
          </w:tcPr>
          <w:p w14:paraId="70E8677F" w14:textId="77777777" w:rsidR="006431CC" w:rsidRPr="003A38F0" w:rsidRDefault="006431CC" w:rsidP="003430C3">
            <w:pPr>
              <w:spacing w:line="240" w:lineRule="auto"/>
              <w:ind w:firstLine="0"/>
              <w:rPr>
                <w:sz w:val="20"/>
                <w:szCs w:val="20"/>
                <w:lang w:eastAsia="ru-RU"/>
              </w:rPr>
            </w:pPr>
          </w:p>
        </w:tc>
      </w:tr>
      <w:tr w:rsidR="006431CC" w:rsidRPr="003A38F0" w14:paraId="4B1B839E" w14:textId="77777777" w:rsidTr="003D094F">
        <w:trPr>
          <w:trHeight w:val="20"/>
        </w:trPr>
        <w:tc>
          <w:tcPr>
            <w:tcW w:w="954" w:type="dxa"/>
            <w:shd w:val="clear" w:color="auto" w:fill="auto"/>
            <w:vAlign w:val="center"/>
            <w:hideMark/>
          </w:tcPr>
          <w:p w14:paraId="46DBAB8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2.4.</w:t>
            </w:r>
          </w:p>
        </w:tc>
        <w:tc>
          <w:tcPr>
            <w:tcW w:w="14072" w:type="dxa"/>
            <w:gridSpan w:val="6"/>
            <w:shd w:val="clear" w:color="auto" w:fill="auto"/>
            <w:vAlign w:val="center"/>
            <w:hideMark/>
          </w:tcPr>
          <w:p w14:paraId="7450640F" w14:textId="77777777" w:rsidR="006431CC" w:rsidRPr="003A38F0" w:rsidRDefault="006431CC" w:rsidP="003430C3">
            <w:pPr>
              <w:spacing w:line="240" w:lineRule="auto"/>
              <w:ind w:firstLine="0"/>
              <w:rPr>
                <w:sz w:val="20"/>
                <w:szCs w:val="20"/>
                <w:lang w:eastAsia="ru-RU"/>
              </w:rPr>
            </w:pPr>
            <w:r w:rsidRPr="003A38F0">
              <w:rPr>
                <w:sz w:val="20"/>
                <w:szCs w:val="20"/>
                <w:lang w:eastAsia="ru-RU"/>
              </w:rPr>
              <w:t xml:space="preserve">Доля контейнерных и контрейлерных перевозок в общем объеме перевозок грузов на следующих видах транспорта: </w:t>
            </w:r>
          </w:p>
        </w:tc>
      </w:tr>
      <w:tr w:rsidR="006431CC" w:rsidRPr="003A38F0" w14:paraId="58B48687" w14:textId="77777777" w:rsidTr="003D094F">
        <w:trPr>
          <w:trHeight w:val="20"/>
        </w:trPr>
        <w:tc>
          <w:tcPr>
            <w:tcW w:w="954" w:type="dxa"/>
            <w:vMerge w:val="restart"/>
            <w:shd w:val="clear" w:color="auto" w:fill="auto"/>
            <w:vAlign w:val="center"/>
            <w:hideMark/>
          </w:tcPr>
          <w:p w14:paraId="79951B1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2.4.1.</w:t>
            </w:r>
          </w:p>
        </w:tc>
        <w:tc>
          <w:tcPr>
            <w:tcW w:w="5992" w:type="dxa"/>
            <w:vMerge w:val="restart"/>
            <w:shd w:val="clear" w:color="auto" w:fill="auto"/>
            <w:vAlign w:val="center"/>
            <w:hideMark/>
          </w:tcPr>
          <w:p w14:paraId="683D2143" w14:textId="77777777" w:rsidR="006431CC" w:rsidRPr="003A38F0" w:rsidRDefault="006431CC" w:rsidP="003430C3">
            <w:pPr>
              <w:spacing w:line="240" w:lineRule="auto"/>
              <w:ind w:firstLine="0"/>
              <w:rPr>
                <w:sz w:val="20"/>
                <w:szCs w:val="20"/>
                <w:lang w:eastAsia="ru-RU"/>
              </w:rPr>
            </w:pPr>
            <w:r w:rsidRPr="003A38F0">
              <w:rPr>
                <w:sz w:val="20"/>
                <w:szCs w:val="20"/>
                <w:lang w:eastAsia="ru-RU"/>
              </w:rPr>
              <w:t>железнодорожный (без учета контрейлерных перевозок)</w:t>
            </w:r>
          </w:p>
        </w:tc>
        <w:tc>
          <w:tcPr>
            <w:tcW w:w="1843" w:type="dxa"/>
            <w:vMerge w:val="restart"/>
            <w:shd w:val="clear" w:color="auto" w:fill="auto"/>
            <w:vAlign w:val="center"/>
            <w:hideMark/>
          </w:tcPr>
          <w:p w14:paraId="0C31F45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73785246"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69F9340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2,15</w:t>
            </w:r>
          </w:p>
        </w:tc>
        <w:tc>
          <w:tcPr>
            <w:tcW w:w="1417" w:type="dxa"/>
            <w:shd w:val="clear" w:color="auto" w:fill="auto"/>
            <w:vAlign w:val="center"/>
            <w:hideMark/>
          </w:tcPr>
          <w:p w14:paraId="184CC57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2,06</w:t>
            </w:r>
          </w:p>
        </w:tc>
        <w:tc>
          <w:tcPr>
            <w:tcW w:w="1843" w:type="dxa"/>
            <w:vMerge w:val="restart"/>
            <w:shd w:val="clear" w:color="auto" w:fill="auto"/>
            <w:vAlign w:val="center"/>
            <w:hideMark/>
          </w:tcPr>
          <w:p w14:paraId="5440E59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1-РЖД</w:t>
            </w:r>
          </w:p>
        </w:tc>
      </w:tr>
      <w:tr w:rsidR="006431CC" w:rsidRPr="003A38F0" w14:paraId="336DB3A6" w14:textId="77777777" w:rsidTr="003D094F">
        <w:trPr>
          <w:trHeight w:val="20"/>
        </w:trPr>
        <w:tc>
          <w:tcPr>
            <w:tcW w:w="954" w:type="dxa"/>
            <w:vMerge/>
            <w:shd w:val="clear" w:color="auto" w:fill="auto"/>
            <w:vAlign w:val="center"/>
            <w:hideMark/>
          </w:tcPr>
          <w:p w14:paraId="2099DD7C"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49D29BDD"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2FB24182"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6487D1F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498FFF3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2,9</w:t>
            </w:r>
          </w:p>
        </w:tc>
        <w:tc>
          <w:tcPr>
            <w:tcW w:w="1417" w:type="dxa"/>
            <w:shd w:val="clear" w:color="auto" w:fill="auto"/>
            <w:vAlign w:val="center"/>
            <w:hideMark/>
          </w:tcPr>
          <w:p w14:paraId="343E200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3,2</w:t>
            </w:r>
          </w:p>
        </w:tc>
        <w:tc>
          <w:tcPr>
            <w:tcW w:w="1843" w:type="dxa"/>
            <w:vMerge/>
            <w:shd w:val="clear" w:color="auto" w:fill="auto"/>
            <w:noWrap/>
            <w:vAlign w:val="bottom"/>
            <w:hideMark/>
          </w:tcPr>
          <w:p w14:paraId="4E5F2726" w14:textId="77777777" w:rsidR="006431CC" w:rsidRPr="003A38F0" w:rsidRDefault="006431CC" w:rsidP="003430C3">
            <w:pPr>
              <w:spacing w:line="240" w:lineRule="auto"/>
              <w:ind w:firstLine="0"/>
              <w:rPr>
                <w:sz w:val="20"/>
                <w:szCs w:val="20"/>
                <w:lang w:eastAsia="ru-RU"/>
              </w:rPr>
            </w:pPr>
          </w:p>
        </w:tc>
      </w:tr>
      <w:tr w:rsidR="006431CC" w:rsidRPr="003A38F0" w14:paraId="03FEF249" w14:textId="77777777" w:rsidTr="003D094F">
        <w:trPr>
          <w:trHeight w:val="20"/>
        </w:trPr>
        <w:tc>
          <w:tcPr>
            <w:tcW w:w="954" w:type="dxa"/>
            <w:vMerge/>
            <w:shd w:val="clear" w:color="auto" w:fill="auto"/>
            <w:vAlign w:val="center"/>
            <w:hideMark/>
          </w:tcPr>
          <w:p w14:paraId="1291AECA"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79EB39CB"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0152CB6"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576127A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453AC38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3,1</w:t>
            </w:r>
          </w:p>
        </w:tc>
        <w:tc>
          <w:tcPr>
            <w:tcW w:w="1417" w:type="dxa"/>
            <w:shd w:val="clear" w:color="auto" w:fill="auto"/>
            <w:vAlign w:val="center"/>
            <w:hideMark/>
          </w:tcPr>
          <w:p w14:paraId="7A6AE82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3,4</w:t>
            </w:r>
          </w:p>
        </w:tc>
        <w:tc>
          <w:tcPr>
            <w:tcW w:w="1843" w:type="dxa"/>
            <w:vMerge/>
            <w:shd w:val="clear" w:color="auto" w:fill="auto"/>
            <w:noWrap/>
            <w:vAlign w:val="bottom"/>
            <w:hideMark/>
          </w:tcPr>
          <w:p w14:paraId="725A0F04" w14:textId="77777777" w:rsidR="006431CC" w:rsidRPr="003A38F0" w:rsidRDefault="006431CC" w:rsidP="003430C3">
            <w:pPr>
              <w:spacing w:line="240" w:lineRule="auto"/>
              <w:ind w:firstLine="0"/>
              <w:rPr>
                <w:sz w:val="20"/>
                <w:szCs w:val="20"/>
                <w:lang w:eastAsia="ru-RU"/>
              </w:rPr>
            </w:pPr>
          </w:p>
        </w:tc>
      </w:tr>
      <w:tr w:rsidR="006431CC" w:rsidRPr="003A38F0" w14:paraId="5FDBDD66" w14:textId="77777777" w:rsidTr="003D094F">
        <w:trPr>
          <w:trHeight w:val="20"/>
        </w:trPr>
        <w:tc>
          <w:tcPr>
            <w:tcW w:w="954" w:type="dxa"/>
            <w:shd w:val="clear" w:color="auto" w:fill="auto"/>
            <w:vAlign w:val="center"/>
            <w:hideMark/>
          </w:tcPr>
          <w:p w14:paraId="66A1884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2.5</w:t>
            </w:r>
          </w:p>
        </w:tc>
        <w:tc>
          <w:tcPr>
            <w:tcW w:w="14072" w:type="dxa"/>
            <w:gridSpan w:val="6"/>
            <w:shd w:val="clear" w:color="auto" w:fill="auto"/>
            <w:vAlign w:val="center"/>
            <w:hideMark/>
          </w:tcPr>
          <w:p w14:paraId="5DF6CB23" w14:textId="7CCD734D" w:rsidR="006431CC" w:rsidRPr="003A38F0" w:rsidRDefault="006431CC" w:rsidP="003430C3">
            <w:pPr>
              <w:spacing w:line="240" w:lineRule="auto"/>
              <w:ind w:firstLine="0"/>
              <w:rPr>
                <w:sz w:val="20"/>
                <w:szCs w:val="20"/>
                <w:lang w:eastAsia="ru-RU"/>
              </w:rPr>
            </w:pPr>
            <w:r w:rsidRPr="003A38F0">
              <w:rPr>
                <w:sz w:val="20"/>
                <w:szCs w:val="20"/>
                <w:lang w:eastAsia="ru-RU"/>
              </w:rPr>
              <w:t>Производительность труда</w:t>
            </w:r>
            <w:r w:rsidR="00C46E93" w:rsidRPr="003A38F0">
              <w:rPr>
                <w:sz w:val="20"/>
                <w:szCs w:val="20"/>
                <w:lang w:eastAsia="ru-RU"/>
              </w:rPr>
              <w:t>:</w:t>
            </w:r>
          </w:p>
        </w:tc>
      </w:tr>
      <w:tr w:rsidR="006431CC" w:rsidRPr="003A38F0" w14:paraId="43D928F6" w14:textId="77777777" w:rsidTr="003D094F">
        <w:trPr>
          <w:trHeight w:val="20"/>
        </w:trPr>
        <w:tc>
          <w:tcPr>
            <w:tcW w:w="954" w:type="dxa"/>
            <w:vMerge w:val="restart"/>
            <w:shd w:val="clear" w:color="auto" w:fill="auto"/>
            <w:vAlign w:val="center"/>
            <w:hideMark/>
          </w:tcPr>
          <w:p w14:paraId="10C96A2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2.5.1</w:t>
            </w:r>
          </w:p>
        </w:tc>
        <w:tc>
          <w:tcPr>
            <w:tcW w:w="5992" w:type="dxa"/>
            <w:vMerge w:val="restart"/>
            <w:shd w:val="clear" w:color="auto" w:fill="auto"/>
            <w:vAlign w:val="center"/>
            <w:hideMark/>
          </w:tcPr>
          <w:p w14:paraId="19FAE4D7" w14:textId="100BF8F6" w:rsidR="006431CC" w:rsidRPr="003A38F0" w:rsidRDefault="00C46E93" w:rsidP="003430C3">
            <w:pPr>
              <w:spacing w:line="240" w:lineRule="auto"/>
              <w:ind w:firstLine="0"/>
              <w:rPr>
                <w:sz w:val="20"/>
                <w:szCs w:val="20"/>
                <w:lang w:eastAsia="ru-RU"/>
              </w:rPr>
            </w:pPr>
            <w:r w:rsidRPr="003A38F0">
              <w:rPr>
                <w:sz w:val="20"/>
                <w:szCs w:val="20"/>
                <w:lang w:eastAsia="ru-RU"/>
              </w:rPr>
              <w:t>п</w:t>
            </w:r>
            <w:r w:rsidR="006431CC" w:rsidRPr="003A38F0">
              <w:rPr>
                <w:sz w:val="20"/>
                <w:szCs w:val="20"/>
                <w:lang w:eastAsia="ru-RU"/>
              </w:rPr>
              <w:t>роизводительность труда на транспорте (в натуральном выражении)</w:t>
            </w:r>
          </w:p>
        </w:tc>
        <w:tc>
          <w:tcPr>
            <w:tcW w:w="1843" w:type="dxa"/>
            <w:vMerge w:val="restart"/>
            <w:shd w:val="clear" w:color="auto" w:fill="auto"/>
            <w:vAlign w:val="center"/>
            <w:hideMark/>
          </w:tcPr>
          <w:p w14:paraId="4929D13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тыс. приведенных т-км на 1 человека в год</w:t>
            </w:r>
          </w:p>
        </w:tc>
        <w:tc>
          <w:tcPr>
            <w:tcW w:w="1559" w:type="dxa"/>
            <w:shd w:val="clear" w:color="auto" w:fill="auto"/>
            <w:noWrap/>
            <w:vAlign w:val="center"/>
            <w:hideMark/>
          </w:tcPr>
          <w:p w14:paraId="644B0A68"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2DDB2E2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2142,2</w:t>
            </w:r>
          </w:p>
        </w:tc>
        <w:tc>
          <w:tcPr>
            <w:tcW w:w="1417" w:type="dxa"/>
            <w:shd w:val="clear" w:color="auto" w:fill="auto"/>
            <w:vAlign w:val="center"/>
            <w:hideMark/>
          </w:tcPr>
          <w:p w14:paraId="4C870129" w14:textId="77777777" w:rsidR="006431CC" w:rsidRPr="003A38F0" w:rsidRDefault="006431CC" w:rsidP="003430C3">
            <w:pPr>
              <w:spacing w:line="240" w:lineRule="auto"/>
              <w:ind w:firstLine="0"/>
              <w:jc w:val="center"/>
              <w:rPr>
                <w:sz w:val="20"/>
                <w:szCs w:val="20"/>
                <w:lang w:val="en-US" w:eastAsia="ru-RU"/>
              </w:rPr>
            </w:pPr>
            <w:r w:rsidRPr="003A38F0">
              <w:rPr>
                <w:sz w:val="20"/>
                <w:szCs w:val="20"/>
                <w:lang w:eastAsia="ru-RU"/>
              </w:rPr>
              <w:t>2254</w:t>
            </w:r>
          </w:p>
        </w:tc>
        <w:tc>
          <w:tcPr>
            <w:tcW w:w="1843" w:type="dxa"/>
            <w:vMerge w:val="restart"/>
            <w:shd w:val="clear" w:color="auto" w:fill="auto"/>
            <w:vAlign w:val="center"/>
            <w:hideMark/>
          </w:tcPr>
          <w:p w14:paraId="72445E0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2-РЖД</w:t>
            </w:r>
            <w:r w:rsidRPr="003A38F0">
              <w:rPr>
                <w:sz w:val="20"/>
                <w:szCs w:val="20"/>
                <w:lang w:eastAsia="ru-RU"/>
              </w:rPr>
              <w:br/>
              <w:t>1-ТР (автотранспорт)</w:t>
            </w:r>
            <w:r w:rsidRPr="003A38F0">
              <w:rPr>
                <w:sz w:val="20"/>
                <w:szCs w:val="20"/>
                <w:lang w:eastAsia="ru-RU"/>
              </w:rPr>
              <w:br/>
              <w:t>1-река</w:t>
            </w:r>
            <w:r w:rsidRPr="003A38F0">
              <w:rPr>
                <w:sz w:val="20"/>
                <w:szCs w:val="20"/>
                <w:lang w:eastAsia="ru-RU"/>
              </w:rPr>
              <w:br/>
              <w:t>1-море</w:t>
            </w:r>
            <w:r w:rsidRPr="003A38F0">
              <w:rPr>
                <w:sz w:val="20"/>
                <w:szCs w:val="20"/>
                <w:lang w:eastAsia="ru-RU"/>
              </w:rPr>
              <w:br/>
              <w:t>10-ГА</w:t>
            </w:r>
            <w:r w:rsidRPr="003A38F0">
              <w:rPr>
                <w:sz w:val="20"/>
                <w:szCs w:val="20"/>
                <w:lang w:eastAsia="ru-RU"/>
              </w:rPr>
              <w:br/>
              <w:t>П-1</w:t>
            </w:r>
            <w:r w:rsidRPr="003A38F0">
              <w:rPr>
                <w:sz w:val="20"/>
                <w:szCs w:val="20"/>
                <w:lang w:eastAsia="ru-RU"/>
              </w:rPr>
              <w:br/>
              <w:t>ПМ</w:t>
            </w:r>
            <w:r w:rsidRPr="003A38F0">
              <w:rPr>
                <w:sz w:val="20"/>
                <w:szCs w:val="20"/>
                <w:lang w:eastAsia="ru-RU"/>
              </w:rPr>
              <w:br/>
              <w:t>П-4</w:t>
            </w:r>
          </w:p>
        </w:tc>
      </w:tr>
      <w:tr w:rsidR="006431CC" w:rsidRPr="003A38F0" w14:paraId="4CB82F22" w14:textId="77777777" w:rsidTr="003D094F">
        <w:trPr>
          <w:trHeight w:val="20"/>
        </w:trPr>
        <w:tc>
          <w:tcPr>
            <w:tcW w:w="954" w:type="dxa"/>
            <w:vMerge/>
            <w:shd w:val="clear" w:color="auto" w:fill="auto"/>
            <w:vAlign w:val="center"/>
            <w:hideMark/>
          </w:tcPr>
          <w:p w14:paraId="7D05322A"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4B627C6E"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C4C5584"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37795C5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45D8D9C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1911,0</w:t>
            </w:r>
          </w:p>
        </w:tc>
        <w:tc>
          <w:tcPr>
            <w:tcW w:w="1417" w:type="dxa"/>
            <w:shd w:val="clear" w:color="auto" w:fill="auto"/>
            <w:vAlign w:val="center"/>
            <w:hideMark/>
          </w:tcPr>
          <w:p w14:paraId="2B26EB5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1958,7</w:t>
            </w:r>
          </w:p>
        </w:tc>
        <w:tc>
          <w:tcPr>
            <w:tcW w:w="1843" w:type="dxa"/>
            <w:vMerge/>
            <w:shd w:val="clear" w:color="auto" w:fill="auto"/>
            <w:noWrap/>
            <w:vAlign w:val="bottom"/>
            <w:hideMark/>
          </w:tcPr>
          <w:p w14:paraId="0F1FA98D" w14:textId="77777777" w:rsidR="006431CC" w:rsidRPr="003A38F0" w:rsidRDefault="006431CC" w:rsidP="003430C3">
            <w:pPr>
              <w:spacing w:line="240" w:lineRule="auto"/>
              <w:ind w:firstLine="0"/>
              <w:rPr>
                <w:sz w:val="20"/>
                <w:szCs w:val="20"/>
                <w:lang w:eastAsia="ru-RU"/>
              </w:rPr>
            </w:pPr>
          </w:p>
        </w:tc>
      </w:tr>
      <w:tr w:rsidR="006431CC" w:rsidRPr="003A38F0" w14:paraId="6FA68481" w14:textId="77777777" w:rsidTr="003D094F">
        <w:trPr>
          <w:trHeight w:val="20"/>
        </w:trPr>
        <w:tc>
          <w:tcPr>
            <w:tcW w:w="954" w:type="dxa"/>
            <w:vMerge/>
            <w:shd w:val="clear" w:color="auto" w:fill="auto"/>
            <w:vAlign w:val="center"/>
            <w:hideMark/>
          </w:tcPr>
          <w:p w14:paraId="50F50BEF"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63D7AED5"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645B0781"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133BCFC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789FF9E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2069,0</w:t>
            </w:r>
          </w:p>
        </w:tc>
        <w:tc>
          <w:tcPr>
            <w:tcW w:w="1417" w:type="dxa"/>
            <w:shd w:val="clear" w:color="auto" w:fill="auto"/>
            <w:vAlign w:val="center"/>
            <w:hideMark/>
          </w:tcPr>
          <w:p w14:paraId="2C4344F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2137,5</w:t>
            </w:r>
          </w:p>
        </w:tc>
        <w:tc>
          <w:tcPr>
            <w:tcW w:w="1843" w:type="dxa"/>
            <w:vMerge/>
            <w:shd w:val="clear" w:color="auto" w:fill="auto"/>
            <w:noWrap/>
            <w:vAlign w:val="bottom"/>
            <w:hideMark/>
          </w:tcPr>
          <w:p w14:paraId="2BB8E7EF" w14:textId="77777777" w:rsidR="006431CC" w:rsidRPr="003A38F0" w:rsidRDefault="006431CC" w:rsidP="003430C3">
            <w:pPr>
              <w:spacing w:line="240" w:lineRule="auto"/>
              <w:ind w:firstLine="0"/>
              <w:rPr>
                <w:sz w:val="20"/>
                <w:szCs w:val="20"/>
                <w:lang w:eastAsia="ru-RU"/>
              </w:rPr>
            </w:pPr>
          </w:p>
        </w:tc>
      </w:tr>
      <w:tr w:rsidR="006431CC" w:rsidRPr="003A38F0" w14:paraId="022B84CB" w14:textId="77777777" w:rsidTr="003D094F">
        <w:trPr>
          <w:trHeight w:val="20"/>
        </w:trPr>
        <w:tc>
          <w:tcPr>
            <w:tcW w:w="954" w:type="dxa"/>
            <w:vMerge w:val="restart"/>
            <w:shd w:val="clear" w:color="auto" w:fill="auto"/>
            <w:vAlign w:val="center"/>
            <w:hideMark/>
          </w:tcPr>
          <w:p w14:paraId="62362A0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2.5.2</w:t>
            </w:r>
          </w:p>
        </w:tc>
        <w:tc>
          <w:tcPr>
            <w:tcW w:w="5992" w:type="dxa"/>
            <w:vMerge w:val="restart"/>
            <w:shd w:val="clear" w:color="auto" w:fill="auto"/>
            <w:vAlign w:val="center"/>
            <w:hideMark/>
          </w:tcPr>
          <w:p w14:paraId="52F7D876" w14:textId="4D8549BA" w:rsidR="006431CC" w:rsidRPr="003A38F0" w:rsidRDefault="00C46E93" w:rsidP="003430C3">
            <w:pPr>
              <w:spacing w:line="240" w:lineRule="auto"/>
              <w:ind w:firstLine="0"/>
              <w:rPr>
                <w:sz w:val="20"/>
                <w:szCs w:val="20"/>
                <w:lang w:eastAsia="ru-RU"/>
              </w:rPr>
            </w:pPr>
            <w:r w:rsidRPr="003A38F0">
              <w:rPr>
                <w:sz w:val="20"/>
                <w:szCs w:val="20"/>
                <w:lang w:eastAsia="ru-RU"/>
              </w:rPr>
              <w:t>п</w:t>
            </w:r>
            <w:r w:rsidR="006431CC" w:rsidRPr="003A38F0">
              <w:rPr>
                <w:sz w:val="20"/>
                <w:szCs w:val="20"/>
                <w:lang w:eastAsia="ru-RU"/>
              </w:rPr>
              <w:t>роизводительность труда на транспорте (в стоимостном выражении)</w:t>
            </w:r>
          </w:p>
        </w:tc>
        <w:tc>
          <w:tcPr>
            <w:tcW w:w="1843" w:type="dxa"/>
            <w:vMerge w:val="restart"/>
            <w:shd w:val="clear" w:color="auto" w:fill="auto"/>
            <w:vAlign w:val="center"/>
            <w:hideMark/>
          </w:tcPr>
          <w:p w14:paraId="0938195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тыс. рублей на 1 человека в год</w:t>
            </w:r>
          </w:p>
        </w:tc>
        <w:tc>
          <w:tcPr>
            <w:tcW w:w="1559" w:type="dxa"/>
            <w:shd w:val="clear" w:color="auto" w:fill="auto"/>
            <w:noWrap/>
            <w:vAlign w:val="center"/>
            <w:hideMark/>
          </w:tcPr>
          <w:p w14:paraId="4831A6E1"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33DBD20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2146,0</w:t>
            </w:r>
          </w:p>
        </w:tc>
        <w:tc>
          <w:tcPr>
            <w:tcW w:w="1417" w:type="dxa"/>
            <w:shd w:val="clear" w:color="auto" w:fill="auto"/>
            <w:vAlign w:val="center"/>
            <w:hideMark/>
          </w:tcPr>
          <w:p w14:paraId="1314B9D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2184,6</w:t>
            </w:r>
          </w:p>
        </w:tc>
        <w:tc>
          <w:tcPr>
            <w:tcW w:w="1843" w:type="dxa"/>
            <w:vMerge w:val="restart"/>
            <w:shd w:val="clear" w:color="auto" w:fill="auto"/>
            <w:vAlign w:val="center"/>
            <w:hideMark/>
          </w:tcPr>
          <w:p w14:paraId="1D2A7DD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2-РЖД</w:t>
            </w:r>
            <w:r w:rsidRPr="003A38F0">
              <w:rPr>
                <w:sz w:val="20"/>
                <w:szCs w:val="20"/>
                <w:lang w:eastAsia="ru-RU"/>
              </w:rPr>
              <w:br/>
              <w:t>1-ТР (автотранспорт)</w:t>
            </w:r>
            <w:r w:rsidRPr="003A38F0">
              <w:rPr>
                <w:sz w:val="20"/>
                <w:szCs w:val="20"/>
                <w:lang w:eastAsia="ru-RU"/>
              </w:rPr>
              <w:br/>
              <w:t>1-река</w:t>
            </w:r>
            <w:r w:rsidRPr="003A38F0">
              <w:rPr>
                <w:sz w:val="20"/>
                <w:szCs w:val="20"/>
                <w:lang w:eastAsia="ru-RU"/>
              </w:rPr>
              <w:br/>
              <w:t>1-море</w:t>
            </w:r>
            <w:r w:rsidRPr="003A38F0">
              <w:rPr>
                <w:sz w:val="20"/>
                <w:szCs w:val="20"/>
                <w:lang w:eastAsia="ru-RU"/>
              </w:rPr>
              <w:br/>
              <w:t>10-ГА</w:t>
            </w:r>
            <w:r w:rsidRPr="003A38F0">
              <w:rPr>
                <w:sz w:val="20"/>
                <w:szCs w:val="20"/>
                <w:lang w:eastAsia="ru-RU"/>
              </w:rPr>
              <w:br/>
              <w:t>П-1</w:t>
            </w:r>
            <w:r w:rsidRPr="003A38F0">
              <w:rPr>
                <w:sz w:val="20"/>
                <w:szCs w:val="20"/>
                <w:lang w:eastAsia="ru-RU"/>
              </w:rPr>
              <w:br/>
              <w:t>ПМ</w:t>
            </w:r>
            <w:r w:rsidRPr="003A38F0">
              <w:rPr>
                <w:sz w:val="20"/>
                <w:szCs w:val="20"/>
                <w:lang w:eastAsia="ru-RU"/>
              </w:rPr>
              <w:br/>
              <w:t>П-4</w:t>
            </w:r>
          </w:p>
        </w:tc>
      </w:tr>
      <w:tr w:rsidR="006431CC" w:rsidRPr="003A38F0" w14:paraId="2F5BFE00" w14:textId="77777777" w:rsidTr="003D094F">
        <w:trPr>
          <w:trHeight w:val="20"/>
        </w:trPr>
        <w:tc>
          <w:tcPr>
            <w:tcW w:w="954" w:type="dxa"/>
            <w:vMerge/>
            <w:shd w:val="clear" w:color="auto" w:fill="auto"/>
            <w:vAlign w:val="center"/>
            <w:hideMark/>
          </w:tcPr>
          <w:p w14:paraId="5A921CBD"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326552F5"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742C58BE"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645565C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3B2DC3A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2333,0</w:t>
            </w:r>
          </w:p>
        </w:tc>
        <w:tc>
          <w:tcPr>
            <w:tcW w:w="1417" w:type="dxa"/>
            <w:shd w:val="clear" w:color="auto" w:fill="auto"/>
            <w:vAlign w:val="center"/>
            <w:hideMark/>
          </w:tcPr>
          <w:p w14:paraId="65B8BBE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2474,2</w:t>
            </w:r>
          </w:p>
        </w:tc>
        <w:tc>
          <w:tcPr>
            <w:tcW w:w="1843" w:type="dxa"/>
            <w:vMerge/>
            <w:shd w:val="clear" w:color="auto" w:fill="auto"/>
            <w:noWrap/>
            <w:vAlign w:val="bottom"/>
            <w:hideMark/>
          </w:tcPr>
          <w:p w14:paraId="7B0CA67D" w14:textId="77777777" w:rsidR="006431CC" w:rsidRPr="003A38F0" w:rsidRDefault="006431CC" w:rsidP="003430C3">
            <w:pPr>
              <w:spacing w:line="240" w:lineRule="auto"/>
              <w:ind w:firstLine="0"/>
              <w:rPr>
                <w:sz w:val="20"/>
                <w:szCs w:val="20"/>
                <w:lang w:eastAsia="ru-RU"/>
              </w:rPr>
            </w:pPr>
          </w:p>
        </w:tc>
      </w:tr>
      <w:tr w:rsidR="006431CC" w:rsidRPr="003A38F0" w14:paraId="1418D2E3" w14:textId="77777777" w:rsidTr="003D094F">
        <w:trPr>
          <w:trHeight w:val="20"/>
        </w:trPr>
        <w:tc>
          <w:tcPr>
            <w:tcW w:w="954" w:type="dxa"/>
            <w:vMerge/>
            <w:shd w:val="clear" w:color="auto" w:fill="auto"/>
            <w:vAlign w:val="center"/>
            <w:hideMark/>
          </w:tcPr>
          <w:p w14:paraId="772C11C0"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70B1E517"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73AE8463"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0919AC8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38FB589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2422,0</w:t>
            </w:r>
          </w:p>
        </w:tc>
        <w:tc>
          <w:tcPr>
            <w:tcW w:w="1417" w:type="dxa"/>
            <w:shd w:val="clear" w:color="auto" w:fill="auto"/>
            <w:vAlign w:val="center"/>
            <w:hideMark/>
          </w:tcPr>
          <w:p w14:paraId="1D821AC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2663,4</w:t>
            </w:r>
          </w:p>
        </w:tc>
        <w:tc>
          <w:tcPr>
            <w:tcW w:w="1843" w:type="dxa"/>
            <w:vMerge/>
            <w:shd w:val="clear" w:color="auto" w:fill="auto"/>
            <w:noWrap/>
            <w:vAlign w:val="bottom"/>
            <w:hideMark/>
          </w:tcPr>
          <w:p w14:paraId="234B200A" w14:textId="77777777" w:rsidR="006431CC" w:rsidRPr="003A38F0" w:rsidRDefault="006431CC" w:rsidP="003430C3">
            <w:pPr>
              <w:spacing w:line="240" w:lineRule="auto"/>
              <w:ind w:firstLine="0"/>
              <w:rPr>
                <w:sz w:val="20"/>
                <w:szCs w:val="20"/>
                <w:lang w:eastAsia="ru-RU"/>
              </w:rPr>
            </w:pPr>
          </w:p>
        </w:tc>
      </w:tr>
      <w:tr w:rsidR="006431CC" w:rsidRPr="003A38F0" w14:paraId="06E1CFD0" w14:textId="77777777" w:rsidTr="003D094F">
        <w:trPr>
          <w:trHeight w:val="20"/>
        </w:trPr>
        <w:tc>
          <w:tcPr>
            <w:tcW w:w="954" w:type="dxa"/>
            <w:vMerge w:val="restart"/>
            <w:shd w:val="clear" w:color="auto" w:fill="auto"/>
            <w:vAlign w:val="center"/>
            <w:hideMark/>
          </w:tcPr>
          <w:p w14:paraId="175F0B3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2.6.</w:t>
            </w:r>
          </w:p>
        </w:tc>
        <w:tc>
          <w:tcPr>
            <w:tcW w:w="5992" w:type="dxa"/>
            <w:vMerge w:val="restart"/>
            <w:shd w:val="clear" w:color="auto" w:fill="auto"/>
            <w:vAlign w:val="center"/>
            <w:hideMark/>
          </w:tcPr>
          <w:p w14:paraId="343EBC30" w14:textId="77777777" w:rsidR="006431CC" w:rsidRPr="003A38F0" w:rsidRDefault="006431CC" w:rsidP="003430C3">
            <w:pPr>
              <w:spacing w:line="240" w:lineRule="auto"/>
              <w:ind w:firstLine="0"/>
              <w:rPr>
                <w:sz w:val="20"/>
                <w:szCs w:val="20"/>
                <w:lang w:eastAsia="ru-RU"/>
              </w:rPr>
            </w:pPr>
            <w:r w:rsidRPr="003A38F0">
              <w:rPr>
                <w:sz w:val="20"/>
                <w:szCs w:val="20"/>
                <w:lang w:eastAsia="ru-RU"/>
              </w:rPr>
              <w:t>Скорость доставки грузовых отправок железнодорожным транспортом, всего</w:t>
            </w:r>
          </w:p>
        </w:tc>
        <w:tc>
          <w:tcPr>
            <w:tcW w:w="1843" w:type="dxa"/>
            <w:vMerge w:val="restart"/>
            <w:shd w:val="clear" w:color="auto" w:fill="auto"/>
            <w:vAlign w:val="center"/>
            <w:hideMark/>
          </w:tcPr>
          <w:p w14:paraId="65C64A8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км в сутки</w:t>
            </w:r>
          </w:p>
        </w:tc>
        <w:tc>
          <w:tcPr>
            <w:tcW w:w="1559" w:type="dxa"/>
            <w:shd w:val="clear" w:color="auto" w:fill="auto"/>
            <w:noWrap/>
            <w:vAlign w:val="center"/>
            <w:hideMark/>
          </w:tcPr>
          <w:p w14:paraId="03266674"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73352D3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362,0</w:t>
            </w:r>
          </w:p>
        </w:tc>
        <w:tc>
          <w:tcPr>
            <w:tcW w:w="1417" w:type="dxa"/>
            <w:shd w:val="clear" w:color="auto" w:fill="auto"/>
            <w:noWrap/>
            <w:vAlign w:val="center"/>
            <w:hideMark/>
          </w:tcPr>
          <w:p w14:paraId="5A14258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361,0</w:t>
            </w:r>
          </w:p>
        </w:tc>
        <w:tc>
          <w:tcPr>
            <w:tcW w:w="1843" w:type="dxa"/>
            <w:vMerge w:val="restart"/>
            <w:shd w:val="clear" w:color="auto" w:fill="auto"/>
            <w:noWrap/>
            <w:vAlign w:val="center"/>
            <w:hideMark/>
          </w:tcPr>
          <w:p w14:paraId="51F0330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ЦО-31</w:t>
            </w:r>
          </w:p>
        </w:tc>
      </w:tr>
      <w:tr w:rsidR="006431CC" w:rsidRPr="003A38F0" w14:paraId="7EF3C7FB" w14:textId="77777777" w:rsidTr="003D094F">
        <w:trPr>
          <w:trHeight w:val="20"/>
        </w:trPr>
        <w:tc>
          <w:tcPr>
            <w:tcW w:w="954" w:type="dxa"/>
            <w:vMerge/>
            <w:shd w:val="clear" w:color="auto" w:fill="auto"/>
            <w:vAlign w:val="center"/>
            <w:hideMark/>
          </w:tcPr>
          <w:p w14:paraId="1FEE0A3F"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0A0BE8C2"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05ED141A"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328D0B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7FDB907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290,0</w:t>
            </w:r>
          </w:p>
        </w:tc>
        <w:tc>
          <w:tcPr>
            <w:tcW w:w="1417" w:type="dxa"/>
            <w:shd w:val="clear" w:color="auto" w:fill="auto"/>
            <w:vAlign w:val="center"/>
            <w:hideMark/>
          </w:tcPr>
          <w:p w14:paraId="2542D21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294,8</w:t>
            </w:r>
          </w:p>
        </w:tc>
        <w:tc>
          <w:tcPr>
            <w:tcW w:w="1843" w:type="dxa"/>
            <w:vMerge/>
            <w:shd w:val="clear" w:color="auto" w:fill="auto"/>
            <w:noWrap/>
            <w:vAlign w:val="bottom"/>
            <w:hideMark/>
          </w:tcPr>
          <w:p w14:paraId="0F81BB1C" w14:textId="77777777" w:rsidR="006431CC" w:rsidRPr="003A38F0" w:rsidRDefault="006431CC" w:rsidP="003430C3">
            <w:pPr>
              <w:spacing w:line="240" w:lineRule="auto"/>
              <w:ind w:firstLine="0"/>
              <w:rPr>
                <w:sz w:val="20"/>
                <w:szCs w:val="20"/>
                <w:lang w:eastAsia="ru-RU"/>
              </w:rPr>
            </w:pPr>
          </w:p>
        </w:tc>
      </w:tr>
      <w:tr w:rsidR="006431CC" w:rsidRPr="003A38F0" w14:paraId="6E469D24" w14:textId="77777777" w:rsidTr="003D094F">
        <w:trPr>
          <w:trHeight w:val="20"/>
        </w:trPr>
        <w:tc>
          <w:tcPr>
            <w:tcW w:w="954" w:type="dxa"/>
            <w:vMerge/>
            <w:shd w:val="clear" w:color="auto" w:fill="auto"/>
            <w:vAlign w:val="center"/>
            <w:hideMark/>
          </w:tcPr>
          <w:p w14:paraId="694BEBD5"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20A329C4"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2E860072"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65CBF0C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5BDFDFB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300,0</w:t>
            </w:r>
          </w:p>
        </w:tc>
        <w:tc>
          <w:tcPr>
            <w:tcW w:w="1417" w:type="dxa"/>
            <w:shd w:val="clear" w:color="auto" w:fill="auto"/>
            <w:vAlign w:val="center"/>
            <w:hideMark/>
          </w:tcPr>
          <w:p w14:paraId="3695A9B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301,0</w:t>
            </w:r>
          </w:p>
        </w:tc>
        <w:tc>
          <w:tcPr>
            <w:tcW w:w="1843" w:type="dxa"/>
            <w:vMerge/>
            <w:shd w:val="clear" w:color="auto" w:fill="auto"/>
            <w:noWrap/>
            <w:vAlign w:val="bottom"/>
            <w:hideMark/>
          </w:tcPr>
          <w:p w14:paraId="269CF3ED" w14:textId="77777777" w:rsidR="006431CC" w:rsidRPr="003A38F0" w:rsidRDefault="006431CC" w:rsidP="003430C3">
            <w:pPr>
              <w:spacing w:line="240" w:lineRule="auto"/>
              <w:ind w:firstLine="0"/>
              <w:rPr>
                <w:sz w:val="20"/>
                <w:szCs w:val="20"/>
                <w:lang w:eastAsia="ru-RU"/>
              </w:rPr>
            </w:pPr>
          </w:p>
        </w:tc>
      </w:tr>
      <w:tr w:rsidR="006431CC" w:rsidRPr="003A38F0" w14:paraId="093F1EF2" w14:textId="77777777" w:rsidTr="003D094F">
        <w:trPr>
          <w:trHeight w:val="20"/>
        </w:trPr>
        <w:tc>
          <w:tcPr>
            <w:tcW w:w="954" w:type="dxa"/>
            <w:shd w:val="clear" w:color="auto" w:fill="auto"/>
            <w:vAlign w:val="center"/>
            <w:hideMark/>
          </w:tcPr>
          <w:p w14:paraId="26076A5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 </w:t>
            </w:r>
          </w:p>
        </w:tc>
        <w:tc>
          <w:tcPr>
            <w:tcW w:w="14072" w:type="dxa"/>
            <w:gridSpan w:val="6"/>
            <w:shd w:val="clear" w:color="auto" w:fill="auto"/>
            <w:vAlign w:val="center"/>
            <w:hideMark/>
          </w:tcPr>
          <w:p w14:paraId="058638D6" w14:textId="77777777" w:rsidR="006431CC" w:rsidRPr="003A38F0" w:rsidRDefault="006431CC" w:rsidP="003430C3">
            <w:pPr>
              <w:spacing w:line="240" w:lineRule="auto"/>
              <w:ind w:firstLine="0"/>
              <w:rPr>
                <w:sz w:val="20"/>
                <w:szCs w:val="20"/>
                <w:lang w:eastAsia="ru-RU"/>
              </w:rPr>
            </w:pPr>
            <w:r w:rsidRPr="003A38F0">
              <w:rPr>
                <w:sz w:val="20"/>
                <w:szCs w:val="20"/>
                <w:lang w:eastAsia="ru-RU"/>
              </w:rPr>
              <w:t>в том числе:</w:t>
            </w:r>
          </w:p>
        </w:tc>
      </w:tr>
      <w:tr w:rsidR="006431CC" w:rsidRPr="003A38F0" w14:paraId="26D4E15D" w14:textId="77777777" w:rsidTr="003D094F">
        <w:trPr>
          <w:trHeight w:val="20"/>
        </w:trPr>
        <w:tc>
          <w:tcPr>
            <w:tcW w:w="954" w:type="dxa"/>
            <w:vMerge w:val="restart"/>
            <w:shd w:val="clear" w:color="auto" w:fill="auto"/>
            <w:vAlign w:val="center"/>
            <w:hideMark/>
          </w:tcPr>
          <w:p w14:paraId="5592DC0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lastRenderedPageBreak/>
              <w:t>2.6.1.</w:t>
            </w:r>
          </w:p>
        </w:tc>
        <w:tc>
          <w:tcPr>
            <w:tcW w:w="5992" w:type="dxa"/>
            <w:vMerge w:val="restart"/>
            <w:shd w:val="clear" w:color="auto" w:fill="auto"/>
            <w:vAlign w:val="center"/>
            <w:hideMark/>
          </w:tcPr>
          <w:p w14:paraId="7E105953" w14:textId="77777777" w:rsidR="006431CC" w:rsidRPr="003A38F0" w:rsidRDefault="006431CC" w:rsidP="003430C3">
            <w:pPr>
              <w:spacing w:line="240" w:lineRule="auto"/>
              <w:ind w:firstLine="0"/>
              <w:rPr>
                <w:sz w:val="20"/>
                <w:szCs w:val="20"/>
                <w:lang w:eastAsia="ru-RU"/>
              </w:rPr>
            </w:pPr>
            <w:r w:rsidRPr="003A38F0">
              <w:rPr>
                <w:sz w:val="20"/>
                <w:szCs w:val="20"/>
                <w:lang w:eastAsia="ru-RU"/>
              </w:rPr>
              <w:t>контейнеров</w:t>
            </w:r>
          </w:p>
        </w:tc>
        <w:tc>
          <w:tcPr>
            <w:tcW w:w="1843" w:type="dxa"/>
            <w:vMerge w:val="restart"/>
            <w:shd w:val="clear" w:color="auto" w:fill="auto"/>
            <w:vAlign w:val="center"/>
            <w:hideMark/>
          </w:tcPr>
          <w:p w14:paraId="543FC25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км в сутки</w:t>
            </w:r>
          </w:p>
        </w:tc>
        <w:tc>
          <w:tcPr>
            <w:tcW w:w="1559" w:type="dxa"/>
            <w:shd w:val="clear" w:color="auto" w:fill="auto"/>
            <w:noWrap/>
            <w:vAlign w:val="center"/>
            <w:hideMark/>
          </w:tcPr>
          <w:p w14:paraId="2D100AFB"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5B82049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464,0</w:t>
            </w:r>
          </w:p>
        </w:tc>
        <w:tc>
          <w:tcPr>
            <w:tcW w:w="1417" w:type="dxa"/>
            <w:shd w:val="clear" w:color="auto" w:fill="auto"/>
            <w:vAlign w:val="center"/>
            <w:hideMark/>
          </w:tcPr>
          <w:p w14:paraId="25F6102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475,4</w:t>
            </w:r>
          </w:p>
        </w:tc>
        <w:tc>
          <w:tcPr>
            <w:tcW w:w="1843" w:type="dxa"/>
            <w:vMerge w:val="restart"/>
            <w:shd w:val="clear" w:color="auto" w:fill="auto"/>
            <w:noWrap/>
            <w:vAlign w:val="center"/>
            <w:hideMark/>
          </w:tcPr>
          <w:p w14:paraId="6BD6B46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ЦО-31</w:t>
            </w:r>
          </w:p>
        </w:tc>
      </w:tr>
      <w:tr w:rsidR="006431CC" w:rsidRPr="003A38F0" w14:paraId="53280FE5" w14:textId="77777777" w:rsidTr="003D094F">
        <w:trPr>
          <w:trHeight w:val="20"/>
        </w:trPr>
        <w:tc>
          <w:tcPr>
            <w:tcW w:w="954" w:type="dxa"/>
            <w:vMerge/>
            <w:shd w:val="clear" w:color="auto" w:fill="auto"/>
            <w:vAlign w:val="center"/>
            <w:hideMark/>
          </w:tcPr>
          <w:p w14:paraId="4FD67AEF"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72370DF8"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451FD98E"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1E9FD2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38A239A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333,0</w:t>
            </w:r>
          </w:p>
        </w:tc>
        <w:tc>
          <w:tcPr>
            <w:tcW w:w="1417" w:type="dxa"/>
            <w:shd w:val="clear" w:color="auto" w:fill="auto"/>
            <w:vAlign w:val="center"/>
            <w:hideMark/>
          </w:tcPr>
          <w:p w14:paraId="4289BB9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340,5</w:t>
            </w:r>
          </w:p>
        </w:tc>
        <w:tc>
          <w:tcPr>
            <w:tcW w:w="1843" w:type="dxa"/>
            <w:vMerge/>
            <w:shd w:val="clear" w:color="auto" w:fill="auto"/>
            <w:noWrap/>
            <w:vAlign w:val="bottom"/>
            <w:hideMark/>
          </w:tcPr>
          <w:p w14:paraId="38EF65FB" w14:textId="77777777" w:rsidR="006431CC" w:rsidRPr="003A38F0" w:rsidRDefault="006431CC" w:rsidP="003430C3">
            <w:pPr>
              <w:spacing w:line="240" w:lineRule="auto"/>
              <w:ind w:firstLine="0"/>
              <w:rPr>
                <w:sz w:val="20"/>
                <w:szCs w:val="20"/>
                <w:lang w:eastAsia="ru-RU"/>
              </w:rPr>
            </w:pPr>
          </w:p>
        </w:tc>
      </w:tr>
      <w:tr w:rsidR="006431CC" w:rsidRPr="003A38F0" w14:paraId="1E9A53E3" w14:textId="77777777" w:rsidTr="003D094F">
        <w:trPr>
          <w:trHeight w:val="20"/>
        </w:trPr>
        <w:tc>
          <w:tcPr>
            <w:tcW w:w="954" w:type="dxa"/>
            <w:vMerge/>
            <w:shd w:val="clear" w:color="auto" w:fill="auto"/>
            <w:vAlign w:val="center"/>
            <w:hideMark/>
          </w:tcPr>
          <w:p w14:paraId="42F6A97F"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0BD136CB"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742FD26C"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69A880C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006142C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400,0</w:t>
            </w:r>
          </w:p>
        </w:tc>
        <w:tc>
          <w:tcPr>
            <w:tcW w:w="1417" w:type="dxa"/>
            <w:shd w:val="clear" w:color="auto" w:fill="auto"/>
            <w:vAlign w:val="center"/>
            <w:hideMark/>
          </w:tcPr>
          <w:p w14:paraId="2E4AFEF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452,2</w:t>
            </w:r>
          </w:p>
        </w:tc>
        <w:tc>
          <w:tcPr>
            <w:tcW w:w="1843" w:type="dxa"/>
            <w:vMerge/>
            <w:shd w:val="clear" w:color="auto" w:fill="auto"/>
            <w:noWrap/>
            <w:vAlign w:val="bottom"/>
            <w:hideMark/>
          </w:tcPr>
          <w:p w14:paraId="0E24388E" w14:textId="77777777" w:rsidR="006431CC" w:rsidRPr="003A38F0" w:rsidRDefault="006431CC" w:rsidP="003430C3">
            <w:pPr>
              <w:spacing w:line="240" w:lineRule="auto"/>
              <w:ind w:firstLine="0"/>
              <w:rPr>
                <w:sz w:val="20"/>
                <w:szCs w:val="20"/>
                <w:lang w:eastAsia="ru-RU"/>
              </w:rPr>
            </w:pPr>
          </w:p>
        </w:tc>
      </w:tr>
      <w:tr w:rsidR="006431CC" w:rsidRPr="003A38F0" w14:paraId="3FBC6143" w14:textId="77777777" w:rsidTr="003D094F">
        <w:trPr>
          <w:trHeight w:val="20"/>
        </w:trPr>
        <w:tc>
          <w:tcPr>
            <w:tcW w:w="954" w:type="dxa"/>
            <w:vMerge w:val="restart"/>
            <w:shd w:val="clear" w:color="auto" w:fill="auto"/>
            <w:vAlign w:val="center"/>
            <w:hideMark/>
          </w:tcPr>
          <w:p w14:paraId="2190FD1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2.6.2.</w:t>
            </w:r>
          </w:p>
        </w:tc>
        <w:tc>
          <w:tcPr>
            <w:tcW w:w="5992" w:type="dxa"/>
            <w:vMerge w:val="restart"/>
            <w:shd w:val="clear" w:color="auto" w:fill="auto"/>
            <w:vAlign w:val="center"/>
            <w:hideMark/>
          </w:tcPr>
          <w:p w14:paraId="5249213C" w14:textId="77777777" w:rsidR="006431CC" w:rsidRPr="003A38F0" w:rsidRDefault="006431CC" w:rsidP="003430C3">
            <w:pPr>
              <w:spacing w:line="240" w:lineRule="auto"/>
              <w:ind w:firstLine="0"/>
              <w:rPr>
                <w:sz w:val="20"/>
                <w:szCs w:val="20"/>
                <w:lang w:eastAsia="ru-RU"/>
              </w:rPr>
            </w:pPr>
            <w:r w:rsidRPr="003A38F0">
              <w:rPr>
                <w:sz w:val="20"/>
                <w:szCs w:val="20"/>
                <w:lang w:eastAsia="ru-RU"/>
              </w:rPr>
              <w:t>контейнеров в транзитном сообщении</w:t>
            </w:r>
          </w:p>
        </w:tc>
        <w:tc>
          <w:tcPr>
            <w:tcW w:w="1843" w:type="dxa"/>
            <w:vMerge w:val="restart"/>
            <w:shd w:val="clear" w:color="auto" w:fill="auto"/>
            <w:vAlign w:val="center"/>
            <w:hideMark/>
          </w:tcPr>
          <w:p w14:paraId="5A8CCD2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км в сутки</w:t>
            </w:r>
          </w:p>
        </w:tc>
        <w:tc>
          <w:tcPr>
            <w:tcW w:w="1559" w:type="dxa"/>
            <w:shd w:val="clear" w:color="auto" w:fill="auto"/>
            <w:noWrap/>
            <w:vAlign w:val="center"/>
            <w:hideMark/>
          </w:tcPr>
          <w:p w14:paraId="66A6CFD1"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287F7AC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656,0</w:t>
            </w:r>
          </w:p>
        </w:tc>
        <w:tc>
          <w:tcPr>
            <w:tcW w:w="1417" w:type="dxa"/>
            <w:shd w:val="clear" w:color="auto" w:fill="auto"/>
            <w:vAlign w:val="center"/>
            <w:hideMark/>
          </w:tcPr>
          <w:p w14:paraId="3D96668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715,1</w:t>
            </w:r>
          </w:p>
        </w:tc>
        <w:tc>
          <w:tcPr>
            <w:tcW w:w="1843" w:type="dxa"/>
            <w:vMerge w:val="restart"/>
            <w:shd w:val="clear" w:color="auto" w:fill="auto"/>
            <w:vAlign w:val="center"/>
            <w:hideMark/>
          </w:tcPr>
          <w:p w14:paraId="4DE75BD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ЦО-31</w:t>
            </w:r>
          </w:p>
        </w:tc>
      </w:tr>
      <w:tr w:rsidR="006431CC" w:rsidRPr="003A38F0" w14:paraId="7FFA1E55" w14:textId="77777777" w:rsidTr="003D094F">
        <w:trPr>
          <w:trHeight w:val="20"/>
        </w:trPr>
        <w:tc>
          <w:tcPr>
            <w:tcW w:w="954" w:type="dxa"/>
            <w:vMerge/>
            <w:shd w:val="clear" w:color="auto" w:fill="auto"/>
            <w:vAlign w:val="center"/>
            <w:hideMark/>
          </w:tcPr>
          <w:p w14:paraId="38EC2CB8"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577C5F77"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9674327"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698810B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23F6761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710,0</w:t>
            </w:r>
          </w:p>
        </w:tc>
        <w:tc>
          <w:tcPr>
            <w:tcW w:w="1417" w:type="dxa"/>
            <w:shd w:val="clear" w:color="auto" w:fill="auto"/>
            <w:vAlign w:val="center"/>
            <w:hideMark/>
          </w:tcPr>
          <w:p w14:paraId="411CB42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717,2</w:t>
            </w:r>
          </w:p>
        </w:tc>
        <w:tc>
          <w:tcPr>
            <w:tcW w:w="1843" w:type="dxa"/>
            <w:vMerge/>
            <w:shd w:val="clear" w:color="auto" w:fill="auto"/>
            <w:noWrap/>
            <w:vAlign w:val="bottom"/>
            <w:hideMark/>
          </w:tcPr>
          <w:p w14:paraId="05393D87" w14:textId="77777777" w:rsidR="006431CC" w:rsidRPr="003A38F0" w:rsidRDefault="006431CC" w:rsidP="003430C3">
            <w:pPr>
              <w:spacing w:line="240" w:lineRule="auto"/>
              <w:ind w:firstLine="0"/>
              <w:rPr>
                <w:sz w:val="20"/>
                <w:szCs w:val="20"/>
                <w:lang w:eastAsia="ru-RU"/>
              </w:rPr>
            </w:pPr>
          </w:p>
        </w:tc>
      </w:tr>
      <w:tr w:rsidR="006431CC" w:rsidRPr="003A38F0" w14:paraId="18F44A44" w14:textId="77777777" w:rsidTr="003D094F">
        <w:trPr>
          <w:trHeight w:val="20"/>
        </w:trPr>
        <w:tc>
          <w:tcPr>
            <w:tcW w:w="954" w:type="dxa"/>
            <w:vMerge/>
            <w:shd w:val="clear" w:color="auto" w:fill="auto"/>
            <w:vAlign w:val="center"/>
            <w:hideMark/>
          </w:tcPr>
          <w:p w14:paraId="396AAF38"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4CD0D96D"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0331FB86"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2F8AFDC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02357FD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800,0</w:t>
            </w:r>
          </w:p>
        </w:tc>
        <w:tc>
          <w:tcPr>
            <w:tcW w:w="1417" w:type="dxa"/>
            <w:shd w:val="clear" w:color="auto" w:fill="auto"/>
            <w:vAlign w:val="center"/>
            <w:hideMark/>
          </w:tcPr>
          <w:p w14:paraId="5975A0A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828,0</w:t>
            </w:r>
          </w:p>
        </w:tc>
        <w:tc>
          <w:tcPr>
            <w:tcW w:w="1843" w:type="dxa"/>
            <w:vMerge/>
            <w:shd w:val="clear" w:color="auto" w:fill="auto"/>
            <w:noWrap/>
            <w:vAlign w:val="bottom"/>
            <w:hideMark/>
          </w:tcPr>
          <w:p w14:paraId="10A15987" w14:textId="77777777" w:rsidR="006431CC" w:rsidRPr="003A38F0" w:rsidRDefault="006431CC" w:rsidP="003430C3">
            <w:pPr>
              <w:spacing w:line="240" w:lineRule="auto"/>
              <w:ind w:firstLine="0"/>
              <w:rPr>
                <w:sz w:val="20"/>
                <w:szCs w:val="20"/>
                <w:lang w:eastAsia="ru-RU"/>
              </w:rPr>
            </w:pPr>
          </w:p>
        </w:tc>
      </w:tr>
      <w:tr w:rsidR="006431CC" w:rsidRPr="003A38F0" w14:paraId="1752CBED" w14:textId="77777777" w:rsidTr="003D094F">
        <w:trPr>
          <w:trHeight w:val="20"/>
        </w:trPr>
        <w:tc>
          <w:tcPr>
            <w:tcW w:w="954" w:type="dxa"/>
            <w:vMerge w:val="restart"/>
            <w:shd w:val="clear" w:color="auto" w:fill="auto"/>
            <w:vAlign w:val="center"/>
            <w:hideMark/>
          </w:tcPr>
          <w:p w14:paraId="6ED1CB5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2.6.3.</w:t>
            </w:r>
          </w:p>
        </w:tc>
        <w:tc>
          <w:tcPr>
            <w:tcW w:w="5992" w:type="dxa"/>
            <w:vMerge w:val="restart"/>
            <w:shd w:val="clear" w:color="auto" w:fill="auto"/>
            <w:vAlign w:val="center"/>
            <w:hideMark/>
          </w:tcPr>
          <w:p w14:paraId="0172FB77" w14:textId="77777777" w:rsidR="006431CC" w:rsidRPr="003A38F0" w:rsidRDefault="006431CC" w:rsidP="003430C3">
            <w:pPr>
              <w:spacing w:line="240" w:lineRule="auto"/>
              <w:ind w:firstLine="0"/>
              <w:rPr>
                <w:sz w:val="20"/>
                <w:szCs w:val="20"/>
                <w:lang w:eastAsia="ru-RU"/>
              </w:rPr>
            </w:pPr>
            <w:r w:rsidRPr="003A38F0">
              <w:rPr>
                <w:sz w:val="20"/>
                <w:szCs w:val="20"/>
                <w:lang w:eastAsia="ru-RU"/>
              </w:rPr>
              <w:t>маршрутных отправок</w:t>
            </w:r>
          </w:p>
        </w:tc>
        <w:tc>
          <w:tcPr>
            <w:tcW w:w="1843" w:type="dxa"/>
            <w:vMerge w:val="restart"/>
            <w:shd w:val="clear" w:color="auto" w:fill="auto"/>
            <w:vAlign w:val="center"/>
            <w:hideMark/>
          </w:tcPr>
          <w:p w14:paraId="3325A78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км в сутки</w:t>
            </w:r>
          </w:p>
        </w:tc>
        <w:tc>
          <w:tcPr>
            <w:tcW w:w="1559" w:type="dxa"/>
            <w:shd w:val="clear" w:color="auto" w:fill="auto"/>
            <w:noWrap/>
            <w:vAlign w:val="center"/>
            <w:hideMark/>
          </w:tcPr>
          <w:p w14:paraId="4698885C"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64B41E1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512,0</w:t>
            </w:r>
          </w:p>
        </w:tc>
        <w:tc>
          <w:tcPr>
            <w:tcW w:w="1417" w:type="dxa"/>
            <w:shd w:val="clear" w:color="auto" w:fill="auto"/>
            <w:vAlign w:val="center"/>
            <w:hideMark/>
          </w:tcPr>
          <w:p w14:paraId="6CF3CA8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535,8</w:t>
            </w:r>
          </w:p>
        </w:tc>
        <w:tc>
          <w:tcPr>
            <w:tcW w:w="1843" w:type="dxa"/>
            <w:vMerge w:val="restart"/>
            <w:shd w:val="clear" w:color="auto" w:fill="auto"/>
            <w:noWrap/>
            <w:vAlign w:val="center"/>
            <w:hideMark/>
          </w:tcPr>
          <w:p w14:paraId="5FAD52E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ЦО-31</w:t>
            </w:r>
          </w:p>
        </w:tc>
      </w:tr>
      <w:tr w:rsidR="006431CC" w:rsidRPr="003A38F0" w14:paraId="57DB12A1" w14:textId="77777777" w:rsidTr="003D094F">
        <w:trPr>
          <w:trHeight w:val="20"/>
        </w:trPr>
        <w:tc>
          <w:tcPr>
            <w:tcW w:w="954" w:type="dxa"/>
            <w:vMerge/>
            <w:shd w:val="clear" w:color="auto" w:fill="auto"/>
            <w:vAlign w:val="center"/>
            <w:hideMark/>
          </w:tcPr>
          <w:p w14:paraId="5E6612AC"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0CE72695"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ABFCA4B"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4AC0608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51433D1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415,0</w:t>
            </w:r>
          </w:p>
        </w:tc>
        <w:tc>
          <w:tcPr>
            <w:tcW w:w="1417" w:type="dxa"/>
            <w:shd w:val="clear" w:color="auto" w:fill="auto"/>
            <w:vAlign w:val="center"/>
            <w:hideMark/>
          </w:tcPr>
          <w:p w14:paraId="1B8B310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415,5</w:t>
            </w:r>
          </w:p>
        </w:tc>
        <w:tc>
          <w:tcPr>
            <w:tcW w:w="1843" w:type="dxa"/>
            <w:vMerge/>
            <w:shd w:val="clear" w:color="auto" w:fill="auto"/>
            <w:noWrap/>
            <w:vAlign w:val="bottom"/>
            <w:hideMark/>
          </w:tcPr>
          <w:p w14:paraId="45E40686" w14:textId="77777777" w:rsidR="006431CC" w:rsidRPr="003A38F0" w:rsidRDefault="006431CC" w:rsidP="003430C3">
            <w:pPr>
              <w:spacing w:line="240" w:lineRule="auto"/>
              <w:ind w:firstLine="0"/>
              <w:rPr>
                <w:sz w:val="20"/>
                <w:szCs w:val="20"/>
                <w:lang w:eastAsia="ru-RU"/>
              </w:rPr>
            </w:pPr>
          </w:p>
        </w:tc>
      </w:tr>
      <w:tr w:rsidR="006431CC" w:rsidRPr="003A38F0" w14:paraId="04414EA1" w14:textId="77777777" w:rsidTr="003D094F">
        <w:trPr>
          <w:trHeight w:val="20"/>
        </w:trPr>
        <w:tc>
          <w:tcPr>
            <w:tcW w:w="954" w:type="dxa"/>
            <w:vMerge/>
            <w:shd w:val="clear" w:color="auto" w:fill="auto"/>
            <w:vAlign w:val="center"/>
            <w:hideMark/>
          </w:tcPr>
          <w:p w14:paraId="0A667D10"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18D888BC"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4602576F"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62E10D9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6ED2887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418,0</w:t>
            </w:r>
          </w:p>
        </w:tc>
        <w:tc>
          <w:tcPr>
            <w:tcW w:w="1417" w:type="dxa"/>
            <w:shd w:val="clear" w:color="auto" w:fill="auto"/>
            <w:vAlign w:val="center"/>
            <w:hideMark/>
          </w:tcPr>
          <w:p w14:paraId="1DCACCD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418,3</w:t>
            </w:r>
          </w:p>
        </w:tc>
        <w:tc>
          <w:tcPr>
            <w:tcW w:w="1843" w:type="dxa"/>
            <w:vMerge/>
            <w:shd w:val="clear" w:color="auto" w:fill="auto"/>
            <w:noWrap/>
            <w:vAlign w:val="bottom"/>
            <w:hideMark/>
          </w:tcPr>
          <w:p w14:paraId="0821658C" w14:textId="77777777" w:rsidR="006431CC" w:rsidRPr="003A38F0" w:rsidRDefault="006431CC" w:rsidP="003430C3">
            <w:pPr>
              <w:spacing w:line="240" w:lineRule="auto"/>
              <w:ind w:firstLine="0"/>
              <w:rPr>
                <w:sz w:val="20"/>
                <w:szCs w:val="20"/>
                <w:lang w:eastAsia="ru-RU"/>
              </w:rPr>
            </w:pPr>
          </w:p>
        </w:tc>
      </w:tr>
      <w:tr w:rsidR="006431CC" w:rsidRPr="003A38F0" w14:paraId="19921C99" w14:textId="77777777" w:rsidTr="003D094F">
        <w:trPr>
          <w:trHeight w:val="20"/>
        </w:trPr>
        <w:tc>
          <w:tcPr>
            <w:tcW w:w="954" w:type="dxa"/>
            <w:vMerge w:val="restart"/>
            <w:shd w:val="clear" w:color="auto" w:fill="auto"/>
            <w:vAlign w:val="center"/>
            <w:hideMark/>
          </w:tcPr>
          <w:p w14:paraId="587234C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2.7.</w:t>
            </w:r>
          </w:p>
        </w:tc>
        <w:tc>
          <w:tcPr>
            <w:tcW w:w="5992" w:type="dxa"/>
            <w:vMerge w:val="restart"/>
            <w:shd w:val="clear" w:color="auto" w:fill="auto"/>
            <w:vAlign w:val="center"/>
            <w:hideMark/>
          </w:tcPr>
          <w:p w14:paraId="305EA7C8" w14:textId="77777777" w:rsidR="006431CC" w:rsidRPr="003A38F0" w:rsidRDefault="006431CC" w:rsidP="003430C3">
            <w:pPr>
              <w:spacing w:line="240" w:lineRule="auto"/>
              <w:ind w:firstLine="0"/>
              <w:rPr>
                <w:sz w:val="20"/>
                <w:szCs w:val="20"/>
                <w:lang w:eastAsia="ru-RU"/>
              </w:rPr>
            </w:pPr>
            <w:r w:rsidRPr="003A38F0">
              <w:rPr>
                <w:sz w:val="20"/>
                <w:szCs w:val="20"/>
                <w:lang w:eastAsia="ru-RU"/>
              </w:rPr>
              <w:t>Объем перевозок грузов в районы Крайнего Севера и приравненные к ним местности, всего</w:t>
            </w:r>
          </w:p>
        </w:tc>
        <w:tc>
          <w:tcPr>
            <w:tcW w:w="1843" w:type="dxa"/>
            <w:vMerge w:val="restart"/>
            <w:shd w:val="clear" w:color="auto" w:fill="auto"/>
            <w:vAlign w:val="center"/>
            <w:hideMark/>
          </w:tcPr>
          <w:p w14:paraId="3A576B1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млн. тонн</w:t>
            </w:r>
          </w:p>
        </w:tc>
        <w:tc>
          <w:tcPr>
            <w:tcW w:w="1559" w:type="dxa"/>
            <w:shd w:val="clear" w:color="auto" w:fill="auto"/>
            <w:noWrap/>
            <w:vAlign w:val="center"/>
            <w:hideMark/>
          </w:tcPr>
          <w:p w14:paraId="46B3229F"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6144177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61,9</w:t>
            </w:r>
          </w:p>
        </w:tc>
        <w:tc>
          <w:tcPr>
            <w:tcW w:w="1417" w:type="dxa"/>
            <w:shd w:val="clear" w:color="auto" w:fill="auto"/>
            <w:vAlign w:val="center"/>
            <w:hideMark/>
          </w:tcPr>
          <w:p w14:paraId="0C45D53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63,9</w:t>
            </w:r>
          </w:p>
        </w:tc>
        <w:tc>
          <w:tcPr>
            <w:tcW w:w="1843" w:type="dxa"/>
            <w:vMerge w:val="restart"/>
            <w:shd w:val="clear" w:color="auto" w:fill="auto"/>
            <w:noWrap/>
            <w:vAlign w:val="center"/>
            <w:hideMark/>
          </w:tcPr>
          <w:p w14:paraId="6E10E79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ОАО "РЖД"</w:t>
            </w:r>
          </w:p>
        </w:tc>
      </w:tr>
      <w:tr w:rsidR="006431CC" w:rsidRPr="003A38F0" w14:paraId="55405BA1" w14:textId="77777777" w:rsidTr="003D094F">
        <w:trPr>
          <w:trHeight w:val="20"/>
        </w:trPr>
        <w:tc>
          <w:tcPr>
            <w:tcW w:w="954" w:type="dxa"/>
            <w:vMerge/>
            <w:shd w:val="clear" w:color="auto" w:fill="auto"/>
            <w:vAlign w:val="center"/>
            <w:hideMark/>
          </w:tcPr>
          <w:p w14:paraId="155FD3A8"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18477EBE"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09D60708"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2D886B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77B5C96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105,4</w:t>
            </w:r>
          </w:p>
        </w:tc>
        <w:tc>
          <w:tcPr>
            <w:tcW w:w="1417" w:type="dxa"/>
            <w:shd w:val="clear" w:color="auto" w:fill="auto"/>
            <w:vAlign w:val="center"/>
            <w:hideMark/>
          </w:tcPr>
          <w:p w14:paraId="13FCCFB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108,0</w:t>
            </w:r>
          </w:p>
        </w:tc>
        <w:tc>
          <w:tcPr>
            <w:tcW w:w="1843" w:type="dxa"/>
            <w:vMerge/>
            <w:shd w:val="clear" w:color="auto" w:fill="auto"/>
            <w:noWrap/>
            <w:vAlign w:val="bottom"/>
            <w:hideMark/>
          </w:tcPr>
          <w:p w14:paraId="64BA2C3F" w14:textId="77777777" w:rsidR="006431CC" w:rsidRPr="003A38F0" w:rsidRDefault="006431CC" w:rsidP="003430C3">
            <w:pPr>
              <w:spacing w:line="240" w:lineRule="auto"/>
              <w:ind w:firstLine="0"/>
              <w:rPr>
                <w:sz w:val="20"/>
                <w:szCs w:val="20"/>
                <w:lang w:eastAsia="ru-RU"/>
              </w:rPr>
            </w:pPr>
          </w:p>
        </w:tc>
      </w:tr>
      <w:tr w:rsidR="006431CC" w:rsidRPr="003A38F0" w14:paraId="5F530AE2" w14:textId="77777777" w:rsidTr="003D094F">
        <w:trPr>
          <w:trHeight w:val="20"/>
        </w:trPr>
        <w:tc>
          <w:tcPr>
            <w:tcW w:w="954" w:type="dxa"/>
            <w:vMerge/>
            <w:shd w:val="clear" w:color="auto" w:fill="auto"/>
            <w:vAlign w:val="center"/>
            <w:hideMark/>
          </w:tcPr>
          <w:p w14:paraId="21081B2A"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4F06CE68"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32955CE"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3CD9A7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31ACF21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111,8</w:t>
            </w:r>
          </w:p>
        </w:tc>
        <w:tc>
          <w:tcPr>
            <w:tcW w:w="1417" w:type="dxa"/>
            <w:shd w:val="clear" w:color="auto" w:fill="auto"/>
            <w:vAlign w:val="center"/>
            <w:hideMark/>
          </w:tcPr>
          <w:p w14:paraId="52D07B9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116,5</w:t>
            </w:r>
          </w:p>
        </w:tc>
        <w:tc>
          <w:tcPr>
            <w:tcW w:w="1843" w:type="dxa"/>
            <w:vMerge/>
            <w:shd w:val="clear" w:color="auto" w:fill="auto"/>
            <w:noWrap/>
            <w:vAlign w:val="bottom"/>
            <w:hideMark/>
          </w:tcPr>
          <w:p w14:paraId="2321B615" w14:textId="77777777" w:rsidR="006431CC" w:rsidRPr="003A38F0" w:rsidRDefault="006431CC" w:rsidP="003430C3">
            <w:pPr>
              <w:spacing w:line="240" w:lineRule="auto"/>
              <w:ind w:firstLine="0"/>
              <w:rPr>
                <w:sz w:val="20"/>
                <w:szCs w:val="20"/>
                <w:lang w:eastAsia="ru-RU"/>
              </w:rPr>
            </w:pPr>
          </w:p>
        </w:tc>
      </w:tr>
      <w:tr w:rsidR="006431CC" w:rsidRPr="003A38F0" w14:paraId="59CCDCA8" w14:textId="77777777" w:rsidTr="003D094F">
        <w:trPr>
          <w:trHeight w:val="20"/>
        </w:trPr>
        <w:tc>
          <w:tcPr>
            <w:tcW w:w="954" w:type="dxa"/>
            <w:shd w:val="clear" w:color="auto" w:fill="auto"/>
            <w:vAlign w:val="center"/>
            <w:hideMark/>
          </w:tcPr>
          <w:p w14:paraId="0FD5765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 </w:t>
            </w:r>
          </w:p>
        </w:tc>
        <w:tc>
          <w:tcPr>
            <w:tcW w:w="14072" w:type="dxa"/>
            <w:gridSpan w:val="6"/>
            <w:shd w:val="clear" w:color="auto" w:fill="auto"/>
            <w:vAlign w:val="center"/>
            <w:hideMark/>
          </w:tcPr>
          <w:p w14:paraId="0B29B336" w14:textId="77777777" w:rsidR="006431CC" w:rsidRPr="003A38F0" w:rsidRDefault="006431CC" w:rsidP="003430C3">
            <w:pPr>
              <w:spacing w:line="240" w:lineRule="auto"/>
              <w:ind w:firstLine="0"/>
              <w:rPr>
                <w:sz w:val="20"/>
                <w:szCs w:val="20"/>
                <w:lang w:eastAsia="ru-RU"/>
              </w:rPr>
            </w:pPr>
            <w:r w:rsidRPr="003A38F0">
              <w:rPr>
                <w:sz w:val="20"/>
                <w:szCs w:val="20"/>
                <w:lang w:eastAsia="ru-RU"/>
              </w:rPr>
              <w:t>в том числе:</w:t>
            </w:r>
          </w:p>
        </w:tc>
      </w:tr>
      <w:tr w:rsidR="006431CC" w:rsidRPr="003A38F0" w14:paraId="16A1B717" w14:textId="77777777" w:rsidTr="003D094F">
        <w:trPr>
          <w:trHeight w:val="20"/>
        </w:trPr>
        <w:tc>
          <w:tcPr>
            <w:tcW w:w="954" w:type="dxa"/>
            <w:vMerge w:val="restart"/>
            <w:shd w:val="clear" w:color="auto" w:fill="auto"/>
            <w:vAlign w:val="center"/>
            <w:hideMark/>
          </w:tcPr>
          <w:p w14:paraId="233A022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2.7.1.</w:t>
            </w:r>
          </w:p>
        </w:tc>
        <w:tc>
          <w:tcPr>
            <w:tcW w:w="5992" w:type="dxa"/>
            <w:vMerge w:val="restart"/>
            <w:shd w:val="clear" w:color="auto" w:fill="auto"/>
            <w:vAlign w:val="center"/>
            <w:hideMark/>
          </w:tcPr>
          <w:p w14:paraId="03718C4E" w14:textId="77777777" w:rsidR="006431CC" w:rsidRPr="003A38F0" w:rsidRDefault="006431CC" w:rsidP="003430C3">
            <w:pPr>
              <w:spacing w:line="240" w:lineRule="auto"/>
              <w:ind w:firstLine="0"/>
              <w:rPr>
                <w:sz w:val="20"/>
                <w:szCs w:val="20"/>
                <w:lang w:eastAsia="ru-RU"/>
              </w:rPr>
            </w:pPr>
            <w:r w:rsidRPr="003A38F0">
              <w:rPr>
                <w:sz w:val="20"/>
                <w:szCs w:val="20"/>
                <w:lang w:eastAsia="ru-RU"/>
              </w:rPr>
              <w:t>внутренним водным транспортом</w:t>
            </w:r>
          </w:p>
        </w:tc>
        <w:tc>
          <w:tcPr>
            <w:tcW w:w="1843" w:type="dxa"/>
            <w:vMerge w:val="restart"/>
            <w:shd w:val="clear" w:color="auto" w:fill="auto"/>
            <w:vAlign w:val="center"/>
            <w:hideMark/>
          </w:tcPr>
          <w:p w14:paraId="362042A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млн. тонн</w:t>
            </w:r>
          </w:p>
        </w:tc>
        <w:tc>
          <w:tcPr>
            <w:tcW w:w="1559" w:type="dxa"/>
            <w:shd w:val="clear" w:color="auto" w:fill="auto"/>
            <w:noWrap/>
            <w:vAlign w:val="center"/>
            <w:hideMark/>
          </w:tcPr>
          <w:p w14:paraId="0EAA1B53"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2EE6EF0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17,05</w:t>
            </w:r>
          </w:p>
        </w:tc>
        <w:tc>
          <w:tcPr>
            <w:tcW w:w="1417" w:type="dxa"/>
            <w:shd w:val="clear" w:color="auto" w:fill="auto"/>
            <w:vAlign w:val="center"/>
            <w:hideMark/>
          </w:tcPr>
          <w:p w14:paraId="6C6CE25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18,5</w:t>
            </w:r>
          </w:p>
        </w:tc>
        <w:tc>
          <w:tcPr>
            <w:tcW w:w="1843" w:type="dxa"/>
            <w:vMerge w:val="restart"/>
            <w:shd w:val="clear" w:color="auto" w:fill="auto"/>
            <w:noWrap/>
            <w:vAlign w:val="center"/>
            <w:hideMark/>
          </w:tcPr>
          <w:p w14:paraId="28350F8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1-река</w:t>
            </w:r>
          </w:p>
        </w:tc>
      </w:tr>
      <w:tr w:rsidR="006431CC" w:rsidRPr="003A38F0" w14:paraId="04776E31" w14:textId="77777777" w:rsidTr="003D094F">
        <w:trPr>
          <w:trHeight w:val="20"/>
        </w:trPr>
        <w:tc>
          <w:tcPr>
            <w:tcW w:w="954" w:type="dxa"/>
            <w:vMerge/>
            <w:shd w:val="clear" w:color="auto" w:fill="auto"/>
            <w:vAlign w:val="center"/>
            <w:hideMark/>
          </w:tcPr>
          <w:p w14:paraId="54F9A94C"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08E0AE71"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2E90D2C2"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04F22EA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59F5604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18,0</w:t>
            </w:r>
          </w:p>
        </w:tc>
        <w:tc>
          <w:tcPr>
            <w:tcW w:w="1417" w:type="dxa"/>
            <w:shd w:val="clear" w:color="auto" w:fill="auto"/>
            <w:vAlign w:val="center"/>
            <w:hideMark/>
          </w:tcPr>
          <w:p w14:paraId="357BCEA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18,0</w:t>
            </w:r>
          </w:p>
        </w:tc>
        <w:tc>
          <w:tcPr>
            <w:tcW w:w="1843" w:type="dxa"/>
            <w:vMerge/>
            <w:shd w:val="clear" w:color="auto" w:fill="auto"/>
            <w:noWrap/>
            <w:vAlign w:val="bottom"/>
            <w:hideMark/>
          </w:tcPr>
          <w:p w14:paraId="69B29E7F" w14:textId="77777777" w:rsidR="006431CC" w:rsidRPr="003A38F0" w:rsidRDefault="006431CC" w:rsidP="003430C3">
            <w:pPr>
              <w:spacing w:line="240" w:lineRule="auto"/>
              <w:ind w:firstLine="0"/>
              <w:rPr>
                <w:sz w:val="20"/>
                <w:szCs w:val="20"/>
                <w:lang w:eastAsia="ru-RU"/>
              </w:rPr>
            </w:pPr>
          </w:p>
        </w:tc>
      </w:tr>
      <w:tr w:rsidR="006431CC" w:rsidRPr="003A38F0" w14:paraId="7F2C0872" w14:textId="77777777" w:rsidTr="003D094F">
        <w:trPr>
          <w:trHeight w:val="20"/>
        </w:trPr>
        <w:tc>
          <w:tcPr>
            <w:tcW w:w="954" w:type="dxa"/>
            <w:vMerge/>
            <w:shd w:val="clear" w:color="auto" w:fill="auto"/>
            <w:vAlign w:val="center"/>
            <w:hideMark/>
          </w:tcPr>
          <w:p w14:paraId="74CB1188"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2D6C9667"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39D2BAF8"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645B95D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2890E3A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22,0</w:t>
            </w:r>
          </w:p>
        </w:tc>
        <w:tc>
          <w:tcPr>
            <w:tcW w:w="1417" w:type="dxa"/>
            <w:shd w:val="clear" w:color="auto" w:fill="auto"/>
            <w:vAlign w:val="center"/>
            <w:hideMark/>
          </w:tcPr>
          <w:p w14:paraId="59794EA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23,1</w:t>
            </w:r>
          </w:p>
        </w:tc>
        <w:tc>
          <w:tcPr>
            <w:tcW w:w="1843" w:type="dxa"/>
            <w:vMerge/>
            <w:shd w:val="clear" w:color="auto" w:fill="auto"/>
            <w:noWrap/>
            <w:vAlign w:val="bottom"/>
            <w:hideMark/>
          </w:tcPr>
          <w:p w14:paraId="1DCA9111" w14:textId="77777777" w:rsidR="006431CC" w:rsidRPr="003A38F0" w:rsidRDefault="006431CC" w:rsidP="003430C3">
            <w:pPr>
              <w:spacing w:line="240" w:lineRule="auto"/>
              <w:ind w:firstLine="0"/>
              <w:rPr>
                <w:sz w:val="20"/>
                <w:szCs w:val="20"/>
                <w:lang w:eastAsia="ru-RU"/>
              </w:rPr>
            </w:pPr>
          </w:p>
        </w:tc>
      </w:tr>
      <w:tr w:rsidR="006431CC" w:rsidRPr="003A38F0" w14:paraId="411C489A" w14:textId="77777777" w:rsidTr="003D094F">
        <w:trPr>
          <w:trHeight w:val="20"/>
        </w:trPr>
        <w:tc>
          <w:tcPr>
            <w:tcW w:w="954" w:type="dxa"/>
            <w:vMerge w:val="restart"/>
            <w:shd w:val="clear" w:color="auto" w:fill="auto"/>
            <w:vAlign w:val="center"/>
            <w:hideMark/>
          </w:tcPr>
          <w:p w14:paraId="574D045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2.7.2.</w:t>
            </w:r>
          </w:p>
        </w:tc>
        <w:tc>
          <w:tcPr>
            <w:tcW w:w="5992" w:type="dxa"/>
            <w:vMerge w:val="restart"/>
            <w:shd w:val="clear" w:color="auto" w:fill="auto"/>
            <w:vAlign w:val="center"/>
            <w:hideMark/>
          </w:tcPr>
          <w:p w14:paraId="40AD1C82" w14:textId="77777777" w:rsidR="006431CC" w:rsidRPr="003A38F0" w:rsidRDefault="006431CC" w:rsidP="003430C3">
            <w:pPr>
              <w:spacing w:line="240" w:lineRule="auto"/>
              <w:ind w:firstLine="0"/>
              <w:rPr>
                <w:sz w:val="20"/>
                <w:szCs w:val="20"/>
                <w:lang w:eastAsia="ru-RU"/>
              </w:rPr>
            </w:pPr>
            <w:r w:rsidRPr="003A38F0">
              <w:rPr>
                <w:sz w:val="20"/>
                <w:szCs w:val="20"/>
                <w:lang w:eastAsia="ru-RU"/>
              </w:rPr>
              <w:t>морским транспортом</w:t>
            </w:r>
          </w:p>
        </w:tc>
        <w:tc>
          <w:tcPr>
            <w:tcW w:w="1843" w:type="dxa"/>
            <w:vMerge w:val="restart"/>
            <w:shd w:val="clear" w:color="auto" w:fill="auto"/>
            <w:vAlign w:val="center"/>
            <w:hideMark/>
          </w:tcPr>
          <w:p w14:paraId="4C2B6DF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млн. тонн</w:t>
            </w:r>
          </w:p>
        </w:tc>
        <w:tc>
          <w:tcPr>
            <w:tcW w:w="1559" w:type="dxa"/>
            <w:shd w:val="clear" w:color="auto" w:fill="auto"/>
            <w:noWrap/>
            <w:vAlign w:val="center"/>
            <w:hideMark/>
          </w:tcPr>
          <w:p w14:paraId="39263BD4"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0AD1F61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3,33</w:t>
            </w:r>
          </w:p>
        </w:tc>
        <w:tc>
          <w:tcPr>
            <w:tcW w:w="1417" w:type="dxa"/>
            <w:shd w:val="clear" w:color="auto" w:fill="auto"/>
            <w:vAlign w:val="center"/>
            <w:hideMark/>
          </w:tcPr>
          <w:p w14:paraId="33DB253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3,37</w:t>
            </w:r>
          </w:p>
        </w:tc>
        <w:tc>
          <w:tcPr>
            <w:tcW w:w="1843" w:type="dxa"/>
            <w:vMerge w:val="restart"/>
            <w:shd w:val="clear" w:color="auto" w:fill="auto"/>
            <w:noWrap/>
            <w:vAlign w:val="center"/>
            <w:hideMark/>
          </w:tcPr>
          <w:p w14:paraId="792FFD7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1-море</w:t>
            </w:r>
          </w:p>
        </w:tc>
      </w:tr>
      <w:tr w:rsidR="006431CC" w:rsidRPr="003A38F0" w14:paraId="3C49D46A" w14:textId="77777777" w:rsidTr="003D094F">
        <w:trPr>
          <w:trHeight w:val="20"/>
        </w:trPr>
        <w:tc>
          <w:tcPr>
            <w:tcW w:w="954" w:type="dxa"/>
            <w:vMerge/>
            <w:shd w:val="clear" w:color="auto" w:fill="auto"/>
            <w:vAlign w:val="center"/>
            <w:hideMark/>
          </w:tcPr>
          <w:p w14:paraId="751A0B97"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033BA349"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21F3CBB6"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20DAD4B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061E776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5,0</w:t>
            </w:r>
          </w:p>
        </w:tc>
        <w:tc>
          <w:tcPr>
            <w:tcW w:w="1417" w:type="dxa"/>
            <w:shd w:val="clear" w:color="auto" w:fill="auto"/>
            <w:vAlign w:val="center"/>
            <w:hideMark/>
          </w:tcPr>
          <w:p w14:paraId="59D7498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5,3</w:t>
            </w:r>
          </w:p>
        </w:tc>
        <w:tc>
          <w:tcPr>
            <w:tcW w:w="1843" w:type="dxa"/>
            <w:vMerge/>
            <w:shd w:val="clear" w:color="auto" w:fill="auto"/>
            <w:noWrap/>
            <w:vAlign w:val="bottom"/>
            <w:hideMark/>
          </w:tcPr>
          <w:p w14:paraId="332C0F0A" w14:textId="77777777" w:rsidR="006431CC" w:rsidRPr="003A38F0" w:rsidRDefault="006431CC" w:rsidP="003430C3">
            <w:pPr>
              <w:spacing w:line="240" w:lineRule="auto"/>
              <w:ind w:firstLine="0"/>
              <w:rPr>
                <w:sz w:val="20"/>
                <w:szCs w:val="20"/>
                <w:lang w:eastAsia="ru-RU"/>
              </w:rPr>
            </w:pPr>
          </w:p>
        </w:tc>
      </w:tr>
      <w:tr w:rsidR="006431CC" w:rsidRPr="003A38F0" w14:paraId="273227C3" w14:textId="77777777" w:rsidTr="003D094F">
        <w:trPr>
          <w:trHeight w:val="20"/>
        </w:trPr>
        <w:tc>
          <w:tcPr>
            <w:tcW w:w="954" w:type="dxa"/>
            <w:vMerge/>
            <w:shd w:val="clear" w:color="auto" w:fill="auto"/>
            <w:vAlign w:val="center"/>
            <w:hideMark/>
          </w:tcPr>
          <w:p w14:paraId="7766C1EB"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3C2A454A"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3CB0F788"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6C14F97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7BB33AF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5,0</w:t>
            </w:r>
          </w:p>
        </w:tc>
        <w:tc>
          <w:tcPr>
            <w:tcW w:w="1417" w:type="dxa"/>
            <w:shd w:val="clear" w:color="auto" w:fill="auto"/>
            <w:vAlign w:val="center"/>
            <w:hideMark/>
          </w:tcPr>
          <w:p w14:paraId="25EB30B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5,3</w:t>
            </w:r>
          </w:p>
        </w:tc>
        <w:tc>
          <w:tcPr>
            <w:tcW w:w="1843" w:type="dxa"/>
            <w:vMerge/>
            <w:shd w:val="clear" w:color="auto" w:fill="auto"/>
            <w:noWrap/>
            <w:vAlign w:val="bottom"/>
            <w:hideMark/>
          </w:tcPr>
          <w:p w14:paraId="4AB89B7F" w14:textId="77777777" w:rsidR="006431CC" w:rsidRPr="003A38F0" w:rsidRDefault="006431CC" w:rsidP="003430C3">
            <w:pPr>
              <w:spacing w:line="240" w:lineRule="auto"/>
              <w:ind w:firstLine="0"/>
              <w:rPr>
                <w:sz w:val="20"/>
                <w:szCs w:val="20"/>
                <w:lang w:eastAsia="ru-RU"/>
              </w:rPr>
            </w:pPr>
          </w:p>
        </w:tc>
      </w:tr>
      <w:tr w:rsidR="006431CC" w:rsidRPr="003A38F0" w14:paraId="063BD843" w14:textId="77777777" w:rsidTr="003D094F">
        <w:trPr>
          <w:trHeight w:val="20"/>
        </w:trPr>
        <w:tc>
          <w:tcPr>
            <w:tcW w:w="954" w:type="dxa"/>
            <w:vMerge w:val="restart"/>
            <w:shd w:val="clear" w:color="auto" w:fill="auto"/>
            <w:vAlign w:val="center"/>
            <w:hideMark/>
          </w:tcPr>
          <w:p w14:paraId="4A2C286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2.7.3.</w:t>
            </w:r>
          </w:p>
        </w:tc>
        <w:tc>
          <w:tcPr>
            <w:tcW w:w="5992" w:type="dxa"/>
            <w:vMerge w:val="restart"/>
            <w:shd w:val="clear" w:color="auto" w:fill="auto"/>
            <w:vAlign w:val="center"/>
            <w:hideMark/>
          </w:tcPr>
          <w:p w14:paraId="1B16B29D" w14:textId="77777777" w:rsidR="006431CC" w:rsidRPr="003A38F0" w:rsidRDefault="006431CC" w:rsidP="003430C3">
            <w:pPr>
              <w:spacing w:line="240" w:lineRule="auto"/>
              <w:ind w:firstLine="0"/>
              <w:rPr>
                <w:sz w:val="20"/>
                <w:szCs w:val="20"/>
                <w:lang w:eastAsia="ru-RU"/>
              </w:rPr>
            </w:pPr>
            <w:r w:rsidRPr="003A38F0">
              <w:rPr>
                <w:sz w:val="20"/>
                <w:szCs w:val="20"/>
                <w:lang w:eastAsia="ru-RU"/>
              </w:rPr>
              <w:t>железнодорожным транспортом</w:t>
            </w:r>
          </w:p>
        </w:tc>
        <w:tc>
          <w:tcPr>
            <w:tcW w:w="1843" w:type="dxa"/>
            <w:vMerge w:val="restart"/>
            <w:shd w:val="clear" w:color="auto" w:fill="auto"/>
            <w:vAlign w:val="center"/>
            <w:hideMark/>
          </w:tcPr>
          <w:p w14:paraId="50CEF78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млн. тонн</w:t>
            </w:r>
          </w:p>
        </w:tc>
        <w:tc>
          <w:tcPr>
            <w:tcW w:w="1559" w:type="dxa"/>
            <w:shd w:val="clear" w:color="auto" w:fill="auto"/>
            <w:noWrap/>
            <w:vAlign w:val="center"/>
            <w:hideMark/>
          </w:tcPr>
          <w:p w14:paraId="2EFB666A"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7D94BEF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41,5</w:t>
            </w:r>
          </w:p>
        </w:tc>
        <w:tc>
          <w:tcPr>
            <w:tcW w:w="1417" w:type="dxa"/>
            <w:shd w:val="clear" w:color="auto" w:fill="auto"/>
            <w:vAlign w:val="center"/>
            <w:hideMark/>
          </w:tcPr>
          <w:p w14:paraId="4E6E9DA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42,0</w:t>
            </w:r>
          </w:p>
        </w:tc>
        <w:tc>
          <w:tcPr>
            <w:tcW w:w="1843" w:type="dxa"/>
            <w:vMerge w:val="restart"/>
            <w:shd w:val="clear" w:color="auto" w:fill="auto"/>
            <w:vAlign w:val="center"/>
            <w:hideMark/>
          </w:tcPr>
          <w:p w14:paraId="04A3428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ОАО "РЖД"</w:t>
            </w:r>
          </w:p>
        </w:tc>
      </w:tr>
      <w:tr w:rsidR="006431CC" w:rsidRPr="003A38F0" w14:paraId="1EACD7D5" w14:textId="77777777" w:rsidTr="003D094F">
        <w:trPr>
          <w:trHeight w:val="20"/>
        </w:trPr>
        <w:tc>
          <w:tcPr>
            <w:tcW w:w="954" w:type="dxa"/>
            <w:vMerge/>
            <w:shd w:val="clear" w:color="auto" w:fill="auto"/>
            <w:vAlign w:val="center"/>
            <w:hideMark/>
          </w:tcPr>
          <w:p w14:paraId="40E4440D"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10138C07"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8EFB232"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E94173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124B2D7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80,4</w:t>
            </w:r>
          </w:p>
        </w:tc>
        <w:tc>
          <w:tcPr>
            <w:tcW w:w="1417" w:type="dxa"/>
            <w:shd w:val="clear" w:color="auto" w:fill="auto"/>
            <w:vAlign w:val="center"/>
            <w:hideMark/>
          </w:tcPr>
          <w:p w14:paraId="691AEBC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82,2</w:t>
            </w:r>
          </w:p>
        </w:tc>
        <w:tc>
          <w:tcPr>
            <w:tcW w:w="1843" w:type="dxa"/>
            <w:vMerge/>
            <w:shd w:val="clear" w:color="auto" w:fill="auto"/>
            <w:noWrap/>
            <w:vAlign w:val="bottom"/>
            <w:hideMark/>
          </w:tcPr>
          <w:p w14:paraId="48D496DF" w14:textId="77777777" w:rsidR="006431CC" w:rsidRPr="003A38F0" w:rsidRDefault="006431CC" w:rsidP="003430C3">
            <w:pPr>
              <w:spacing w:line="240" w:lineRule="auto"/>
              <w:ind w:firstLine="0"/>
              <w:rPr>
                <w:sz w:val="20"/>
                <w:szCs w:val="20"/>
                <w:lang w:eastAsia="ru-RU"/>
              </w:rPr>
            </w:pPr>
          </w:p>
        </w:tc>
      </w:tr>
      <w:tr w:rsidR="006431CC" w:rsidRPr="003A38F0" w14:paraId="467E96EB" w14:textId="77777777" w:rsidTr="003D094F">
        <w:trPr>
          <w:trHeight w:val="20"/>
        </w:trPr>
        <w:tc>
          <w:tcPr>
            <w:tcW w:w="954" w:type="dxa"/>
            <w:vMerge/>
            <w:shd w:val="clear" w:color="auto" w:fill="auto"/>
            <w:vAlign w:val="center"/>
            <w:hideMark/>
          </w:tcPr>
          <w:p w14:paraId="67E0D2A7"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36FE4D6D"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4ED12A2"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25F0A7F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1C699EA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84,8</w:t>
            </w:r>
          </w:p>
        </w:tc>
        <w:tc>
          <w:tcPr>
            <w:tcW w:w="1417" w:type="dxa"/>
            <w:shd w:val="clear" w:color="auto" w:fill="auto"/>
            <w:vAlign w:val="center"/>
            <w:hideMark/>
          </w:tcPr>
          <w:p w14:paraId="1AF75AC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88,2</w:t>
            </w:r>
          </w:p>
        </w:tc>
        <w:tc>
          <w:tcPr>
            <w:tcW w:w="1843" w:type="dxa"/>
            <w:vMerge/>
            <w:shd w:val="clear" w:color="auto" w:fill="auto"/>
            <w:noWrap/>
            <w:vAlign w:val="bottom"/>
            <w:hideMark/>
          </w:tcPr>
          <w:p w14:paraId="1E6291C3" w14:textId="77777777" w:rsidR="006431CC" w:rsidRPr="003A38F0" w:rsidRDefault="006431CC" w:rsidP="003430C3">
            <w:pPr>
              <w:spacing w:line="240" w:lineRule="auto"/>
              <w:ind w:firstLine="0"/>
              <w:rPr>
                <w:sz w:val="20"/>
                <w:szCs w:val="20"/>
                <w:lang w:eastAsia="ru-RU"/>
              </w:rPr>
            </w:pPr>
          </w:p>
        </w:tc>
      </w:tr>
      <w:tr w:rsidR="006431CC" w:rsidRPr="003A38F0" w14:paraId="5EA67BB1" w14:textId="77777777" w:rsidTr="003D094F">
        <w:trPr>
          <w:trHeight w:val="20"/>
        </w:trPr>
        <w:tc>
          <w:tcPr>
            <w:tcW w:w="954" w:type="dxa"/>
            <w:shd w:val="clear" w:color="auto" w:fill="auto"/>
            <w:vAlign w:val="center"/>
            <w:hideMark/>
          </w:tcPr>
          <w:p w14:paraId="01708E3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2.8.</w:t>
            </w:r>
          </w:p>
        </w:tc>
        <w:tc>
          <w:tcPr>
            <w:tcW w:w="14072" w:type="dxa"/>
            <w:gridSpan w:val="6"/>
            <w:shd w:val="clear" w:color="auto" w:fill="auto"/>
            <w:vAlign w:val="center"/>
            <w:hideMark/>
          </w:tcPr>
          <w:p w14:paraId="560D7DF8" w14:textId="77777777" w:rsidR="006431CC" w:rsidRPr="003A38F0" w:rsidRDefault="006431CC" w:rsidP="003430C3">
            <w:pPr>
              <w:spacing w:line="240" w:lineRule="auto"/>
              <w:ind w:firstLine="0"/>
              <w:rPr>
                <w:sz w:val="20"/>
                <w:szCs w:val="20"/>
                <w:lang w:eastAsia="ru-RU"/>
              </w:rPr>
            </w:pPr>
            <w:r w:rsidRPr="003A38F0">
              <w:rPr>
                <w:sz w:val="20"/>
                <w:szCs w:val="20"/>
                <w:lang w:eastAsia="ru-RU"/>
              </w:rPr>
              <w:t>Средний возраст грузовых транспортных средств:</w:t>
            </w:r>
          </w:p>
        </w:tc>
      </w:tr>
      <w:tr w:rsidR="006431CC" w:rsidRPr="003A38F0" w14:paraId="4C911E24" w14:textId="77777777" w:rsidTr="003D094F">
        <w:trPr>
          <w:trHeight w:val="20"/>
        </w:trPr>
        <w:tc>
          <w:tcPr>
            <w:tcW w:w="954" w:type="dxa"/>
            <w:vMerge w:val="restart"/>
            <w:shd w:val="clear" w:color="auto" w:fill="auto"/>
            <w:vAlign w:val="center"/>
            <w:hideMark/>
          </w:tcPr>
          <w:p w14:paraId="33E4307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2.8.1.</w:t>
            </w:r>
          </w:p>
        </w:tc>
        <w:tc>
          <w:tcPr>
            <w:tcW w:w="5992" w:type="dxa"/>
            <w:vMerge w:val="restart"/>
            <w:shd w:val="clear" w:color="auto" w:fill="auto"/>
            <w:vAlign w:val="center"/>
            <w:hideMark/>
          </w:tcPr>
          <w:p w14:paraId="5424D033" w14:textId="77777777" w:rsidR="006431CC" w:rsidRPr="003A38F0" w:rsidRDefault="006431CC" w:rsidP="003430C3">
            <w:pPr>
              <w:spacing w:line="240" w:lineRule="auto"/>
              <w:ind w:firstLine="0"/>
              <w:rPr>
                <w:sz w:val="20"/>
                <w:szCs w:val="20"/>
                <w:lang w:eastAsia="ru-RU"/>
              </w:rPr>
            </w:pPr>
            <w:r w:rsidRPr="003A38F0">
              <w:rPr>
                <w:sz w:val="20"/>
                <w:szCs w:val="20"/>
                <w:lang w:eastAsia="ru-RU"/>
              </w:rPr>
              <w:t>вагонов</w:t>
            </w:r>
          </w:p>
        </w:tc>
        <w:tc>
          <w:tcPr>
            <w:tcW w:w="1843" w:type="dxa"/>
            <w:vMerge w:val="restart"/>
            <w:shd w:val="clear" w:color="auto" w:fill="auto"/>
            <w:vAlign w:val="center"/>
            <w:hideMark/>
          </w:tcPr>
          <w:p w14:paraId="2354157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лет</w:t>
            </w:r>
          </w:p>
        </w:tc>
        <w:tc>
          <w:tcPr>
            <w:tcW w:w="1559" w:type="dxa"/>
            <w:shd w:val="clear" w:color="auto" w:fill="auto"/>
            <w:noWrap/>
            <w:vAlign w:val="center"/>
            <w:hideMark/>
          </w:tcPr>
          <w:p w14:paraId="6BC91188"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1BB2864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15,0</w:t>
            </w:r>
          </w:p>
        </w:tc>
        <w:tc>
          <w:tcPr>
            <w:tcW w:w="1417" w:type="dxa"/>
            <w:shd w:val="clear" w:color="auto" w:fill="auto"/>
            <w:vAlign w:val="center"/>
            <w:hideMark/>
          </w:tcPr>
          <w:p w14:paraId="2AD6B6B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13,3</w:t>
            </w:r>
          </w:p>
        </w:tc>
        <w:tc>
          <w:tcPr>
            <w:tcW w:w="1843" w:type="dxa"/>
            <w:vMerge w:val="restart"/>
            <w:shd w:val="clear" w:color="auto" w:fill="auto"/>
            <w:noWrap/>
            <w:vAlign w:val="center"/>
            <w:hideMark/>
          </w:tcPr>
          <w:p w14:paraId="0A2BC78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АГО-15</w:t>
            </w:r>
          </w:p>
        </w:tc>
      </w:tr>
      <w:tr w:rsidR="006431CC" w:rsidRPr="003A38F0" w14:paraId="61A08EE2" w14:textId="77777777" w:rsidTr="003D094F">
        <w:trPr>
          <w:trHeight w:val="20"/>
        </w:trPr>
        <w:tc>
          <w:tcPr>
            <w:tcW w:w="954" w:type="dxa"/>
            <w:vMerge/>
            <w:shd w:val="clear" w:color="auto" w:fill="auto"/>
            <w:vAlign w:val="center"/>
            <w:hideMark/>
          </w:tcPr>
          <w:p w14:paraId="763E1E18"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481588D0"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7D2E6468"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7CEE99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57E4DB0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26,8</w:t>
            </w:r>
          </w:p>
        </w:tc>
        <w:tc>
          <w:tcPr>
            <w:tcW w:w="1417" w:type="dxa"/>
            <w:shd w:val="clear" w:color="auto" w:fill="auto"/>
            <w:vAlign w:val="center"/>
            <w:hideMark/>
          </w:tcPr>
          <w:p w14:paraId="01B2FE1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26,6</w:t>
            </w:r>
          </w:p>
        </w:tc>
        <w:tc>
          <w:tcPr>
            <w:tcW w:w="1843" w:type="dxa"/>
            <w:vMerge/>
            <w:shd w:val="clear" w:color="auto" w:fill="auto"/>
            <w:noWrap/>
            <w:vAlign w:val="bottom"/>
            <w:hideMark/>
          </w:tcPr>
          <w:p w14:paraId="4ACAD029" w14:textId="77777777" w:rsidR="006431CC" w:rsidRPr="003A38F0" w:rsidRDefault="006431CC" w:rsidP="003430C3">
            <w:pPr>
              <w:spacing w:line="240" w:lineRule="auto"/>
              <w:ind w:firstLine="0"/>
              <w:rPr>
                <w:sz w:val="20"/>
                <w:szCs w:val="20"/>
                <w:lang w:eastAsia="ru-RU"/>
              </w:rPr>
            </w:pPr>
          </w:p>
        </w:tc>
      </w:tr>
      <w:tr w:rsidR="006431CC" w:rsidRPr="003A38F0" w14:paraId="645B1363" w14:textId="77777777" w:rsidTr="003D094F">
        <w:trPr>
          <w:trHeight w:val="20"/>
        </w:trPr>
        <w:tc>
          <w:tcPr>
            <w:tcW w:w="954" w:type="dxa"/>
            <w:vMerge/>
            <w:shd w:val="clear" w:color="auto" w:fill="auto"/>
            <w:vAlign w:val="center"/>
            <w:hideMark/>
          </w:tcPr>
          <w:p w14:paraId="67966AB6"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1088B691"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67D0821C"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451C572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6B48F52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23,8</w:t>
            </w:r>
          </w:p>
        </w:tc>
        <w:tc>
          <w:tcPr>
            <w:tcW w:w="1417" w:type="dxa"/>
            <w:shd w:val="clear" w:color="auto" w:fill="auto"/>
            <w:vAlign w:val="center"/>
            <w:hideMark/>
          </w:tcPr>
          <w:p w14:paraId="68F1753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23,0</w:t>
            </w:r>
          </w:p>
        </w:tc>
        <w:tc>
          <w:tcPr>
            <w:tcW w:w="1843" w:type="dxa"/>
            <w:vMerge/>
            <w:shd w:val="clear" w:color="auto" w:fill="auto"/>
            <w:noWrap/>
            <w:vAlign w:val="bottom"/>
            <w:hideMark/>
          </w:tcPr>
          <w:p w14:paraId="1229B03F" w14:textId="77777777" w:rsidR="006431CC" w:rsidRPr="003A38F0" w:rsidRDefault="006431CC" w:rsidP="003430C3">
            <w:pPr>
              <w:spacing w:line="240" w:lineRule="auto"/>
              <w:ind w:firstLine="0"/>
              <w:rPr>
                <w:sz w:val="20"/>
                <w:szCs w:val="20"/>
                <w:lang w:eastAsia="ru-RU"/>
              </w:rPr>
            </w:pPr>
          </w:p>
        </w:tc>
      </w:tr>
      <w:tr w:rsidR="006431CC" w:rsidRPr="003A38F0" w14:paraId="05BCBFB1" w14:textId="77777777" w:rsidTr="003D094F">
        <w:trPr>
          <w:trHeight w:val="20"/>
        </w:trPr>
        <w:tc>
          <w:tcPr>
            <w:tcW w:w="954" w:type="dxa"/>
            <w:vMerge w:val="restart"/>
            <w:shd w:val="clear" w:color="auto" w:fill="auto"/>
            <w:vAlign w:val="center"/>
            <w:hideMark/>
          </w:tcPr>
          <w:p w14:paraId="1503A72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2.8.2.</w:t>
            </w:r>
          </w:p>
        </w:tc>
        <w:tc>
          <w:tcPr>
            <w:tcW w:w="5992" w:type="dxa"/>
            <w:vMerge w:val="restart"/>
            <w:shd w:val="clear" w:color="auto" w:fill="auto"/>
            <w:vAlign w:val="center"/>
            <w:hideMark/>
          </w:tcPr>
          <w:p w14:paraId="482FD251" w14:textId="77777777" w:rsidR="006431CC" w:rsidRPr="003A38F0" w:rsidRDefault="006431CC" w:rsidP="003430C3">
            <w:pPr>
              <w:spacing w:line="240" w:lineRule="auto"/>
              <w:ind w:firstLine="0"/>
              <w:rPr>
                <w:sz w:val="20"/>
                <w:szCs w:val="20"/>
                <w:lang w:eastAsia="ru-RU"/>
              </w:rPr>
            </w:pPr>
            <w:r w:rsidRPr="003A38F0">
              <w:rPr>
                <w:sz w:val="20"/>
                <w:szCs w:val="20"/>
                <w:lang w:eastAsia="ru-RU"/>
              </w:rPr>
              <w:t>локомотивов</w:t>
            </w:r>
          </w:p>
        </w:tc>
        <w:tc>
          <w:tcPr>
            <w:tcW w:w="1843" w:type="dxa"/>
            <w:vMerge w:val="restart"/>
            <w:shd w:val="clear" w:color="auto" w:fill="auto"/>
            <w:vAlign w:val="center"/>
            <w:hideMark/>
          </w:tcPr>
          <w:p w14:paraId="6DA436C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лет</w:t>
            </w:r>
          </w:p>
        </w:tc>
        <w:tc>
          <w:tcPr>
            <w:tcW w:w="1559" w:type="dxa"/>
            <w:shd w:val="clear" w:color="auto" w:fill="auto"/>
            <w:noWrap/>
            <w:vAlign w:val="center"/>
            <w:hideMark/>
          </w:tcPr>
          <w:p w14:paraId="4FD669D3"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6FA6B57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27,2</w:t>
            </w:r>
          </w:p>
        </w:tc>
        <w:tc>
          <w:tcPr>
            <w:tcW w:w="1417" w:type="dxa"/>
            <w:shd w:val="clear" w:color="auto" w:fill="auto"/>
            <w:vAlign w:val="center"/>
            <w:hideMark/>
          </w:tcPr>
          <w:p w14:paraId="698C930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27,0</w:t>
            </w:r>
          </w:p>
        </w:tc>
        <w:tc>
          <w:tcPr>
            <w:tcW w:w="1843" w:type="dxa"/>
            <w:vMerge w:val="restart"/>
            <w:shd w:val="clear" w:color="auto" w:fill="auto"/>
            <w:noWrap/>
            <w:vAlign w:val="center"/>
            <w:hideMark/>
          </w:tcPr>
          <w:p w14:paraId="50F297F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АГО-14</w:t>
            </w:r>
          </w:p>
        </w:tc>
      </w:tr>
      <w:tr w:rsidR="006431CC" w:rsidRPr="003A38F0" w14:paraId="28B14F1D" w14:textId="77777777" w:rsidTr="003D094F">
        <w:trPr>
          <w:trHeight w:val="20"/>
        </w:trPr>
        <w:tc>
          <w:tcPr>
            <w:tcW w:w="954" w:type="dxa"/>
            <w:vMerge/>
            <w:shd w:val="clear" w:color="auto" w:fill="auto"/>
            <w:vAlign w:val="center"/>
            <w:hideMark/>
          </w:tcPr>
          <w:p w14:paraId="35129E6D"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26548D1F"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4B6A9B8"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3E99A7F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27CCE04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28,0</w:t>
            </w:r>
          </w:p>
        </w:tc>
        <w:tc>
          <w:tcPr>
            <w:tcW w:w="1417" w:type="dxa"/>
            <w:shd w:val="clear" w:color="auto" w:fill="auto"/>
            <w:vAlign w:val="center"/>
            <w:hideMark/>
          </w:tcPr>
          <w:p w14:paraId="79C4FD2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27,9</w:t>
            </w:r>
          </w:p>
        </w:tc>
        <w:tc>
          <w:tcPr>
            <w:tcW w:w="1843" w:type="dxa"/>
            <w:vMerge/>
            <w:shd w:val="clear" w:color="auto" w:fill="auto"/>
            <w:noWrap/>
            <w:vAlign w:val="bottom"/>
            <w:hideMark/>
          </w:tcPr>
          <w:p w14:paraId="15318B15" w14:textId="77777777" w:rsidR="006431CC" w:rsidRPr="003A38F0" w:rsidRDefault="006431CC" w:rsidP="003430C3">
            <w:pPr>
              <w:spacing w:line="240" w:lineRule="auto"/>
              <w:ind w:firstLine="0"/>
              <w:rPr>
                <w:sz w:val="20"/>
                <w:szCs w:val="20"/>
                <w:lang w:eastAsia="ru-RU"/>
              </w:rPr>
            </w:pPr>
          </w:p>
        </w:tc>
      </w:tr>
      <w:tr w:rsidR="006431CC" w:rsidRPr="003A38F0" w14:paraId="22C13DAB" w14:textId="77777777" w:rsidTr="003D094F">
        <w:trPr>
          <w:trHeight w:val="20"/>
        </w:trPr>
        <w:tc>
          <w:tcPr>
            <w:tcW w:w="954" w:type="dxa"/>
            <w:vMerge/>
            <w:shd w:val="clear" w:color="auto" w:fill="auto"/>
            <w:vAlign w:val="center"/>
            <w:hideMark/>
          </w:tcPr>
          <w:p w14:paraId="3534E500"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49420631"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04F473CD"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310B257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13A8FD3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28,3</w:t>
            </w:r>
          </w:p>
        </w:tc>
        <w:tc>
          <w:tcPr>
            <w:tcW w:w="1417" w:type="dxa"/>
            <w:shd w:val="clear" w:color="auto" w:fill="auto"/>
            <w:vAlign w:val="center"/>
            <w:hideMark/>
          </w:tcPr>
          <w:p w14:paraId="5507805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27,7</w:t>
            </w:r>
          </w:p>
        </w:tc>
        <w:tc>
          <w:tcPr>
            <w:tcW w:w="1843" w:type="dxa"/>
            <w:vMerge/>
            <w:shd w:val="clear" w:color="auto" w:fill="auto"/>
            <w:noWrap/>
            <w:vAlign w:val="bottom"/>
            <w:hideMark/>
          </w:tcPr>
          <w:p w14:paraId="1BD3ADDA" w14:textId="77777777" w:rsidR="006431CC" w:rsidRPr="003A38F0" w:rsidRDefault="006431CC" w:rsidP="003430C3">
            <w:pPr>
              <w:spacing w:line="240" w:lineRule="auto"/>
              <w:ind w:firstLine="0"/>
              <w:rPr>
                <w:sz w:val="20"/>
                <w:szCs w:val="20"/>
                <w:lang w:eastAsia="ru-RU"/>
              </w:rPr>
            </w:pPr>
          </w:p>
        </w:tc>
      </w:tr>
      <w:tr w:rsidR="006431CC" w:rsidRPr="003A38F0" w14:paraId="1FA807A1" w14:textId="77777777" w:rsidTr="003D094F">
        <w:trPr>
          <w:trHeight w:val="20"/>
        </w:trPr>
        <w:tc>
          <w:tcPr>
            <w:tcW w:w="954" w:type="dxa"/>
            <w:vMerge w:val="restart"/>
            <w:shd w:val="clear" w:color="auto" w:fill="auto"/>
            <w:vAlign w:val="center"/>
            <w:hideMark/>
          </w:tcPr>
          <w:p w14:paraId="6A6788C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2.8.3.</w:t>
            </w:r>
          </w:p>
        </w:tc>
        <w:tc>
          <w:tcPr>
            <w:tcW w:w="5992" w:type="dxa"/>
            <w:vMerge w:val="restart"/>
            <w:shd w:val="clear" w:color="auto" w:fill="auto"/>
            <w:vAlign w:val="center"/>
            <w:hideMark/>
          </w:tcPr>
          <w:p w14:paraId="20F8562D" w14:textId="77777777" w:rsidR="006431CC" w:rsidRPr="003A38F0" w:rsidRDefault="006431CC" w:rsidP="003430C3">
            <w:pPr>
              <w:spacing w:line="240" w:lineRule="auto"/>
              <w:ind w:firstLine="0"/>
              <w:rPr>
                <w:sz w:val="20"/>
                <w:szCs w:val="20"/>
                <w:lang w:eastAsia="ru-RU"/>
              </w:rPr>
            </w:pPr>
            <w:r w:rsidRPr="003A38F0">
              <w:rPr>
                <w:sz w:val="20"/>
                <w:szCs w:val="20"/>
                <w:lang w:eastAsia="ru-RU"/>
              </w:rPr>
              <w:t>автотранспортных средств общего пользования</w:t>
            </w:r>
          </w:p>
        </w:tc>
        <w:tc>
          <w:tcPr>
            <w:tcW w:w="1843" w:type="dxa"/>
            <w:vMerge w:val="restart"/>
            <w:shd w:val="clear" w:color="auto" w:fill="auto"/>
            <w:vAlign w:val="center"/>
            <w:hideMark/>
          </w:tcPr>
          <w:p w14:paraId="720EC22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лет</w:t>
            </w:r>
          </w:p>
        </w:tc>
        <w:tc>
          <w:tcPr>
            <w:tcW w:w="1559" w:type="dxa"/>
            <w:shd w:val="clear" w:color="auto" w:fill="auto"/>
            <w:noWrap/>
            <w:vAlign w:val="center"/>
            <w:hideMark/>
          </w:tcPr>
          <w:p w14:paraId="3B3C43A4"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11FBB7D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12,8</w:t>
            </w:r>
          </w:p>
        </w:tc>
        <w:tc>
          <w:tcPr>
            <w:tcW w:w="1417" w:type="dxa"/>
            <w:shd w:val="clear" w:color="auto" w:fill="auto"/>
            <w:vAlign w:val="center"/>
            <w:hideMark/>
          </w:tcPr>
          <w:p w14:paraId="00C8244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12,7</w:t>
            </w:r>
          </w:p>
        </w:tc>
        <w:tc>
          <w:tcPr>
            <w:tcW w:w="1843" w:type="dxa"/>
            <w:vMerge w:val="restart"/>
            <w:shd w:val="clear" w:color="auto" w:fill="auto"/>
            <w:noWrap/>
            <w:vAlign w:val="center"/>
            <w:hideMark/>
          </w:tcPr>
          <w:p w14:paraId="1924464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1-БДД</w:t>
            </w:r>
          </w:p>
        </w:tc>
      </w:tr>
      <w:tr w:rsidR="006431CC" w:rsidRPr="003A38F0" w14:paraId="48337F28" w14:textId="77777777" w:rsidTr="003D094F">
        <w:trPr>
          <w:trHeight w:val="20"/>
        </w:trPr>
        <w:tc>
          <w:tcPr>
            <w:tcW w:w="954" w:type="dxa"/>
            <w:vMerge/>
            <w:shd w:val="clear" w:color="auto" w:fill="auto"/>
            <w:vAlign w:val="center"/>
            <w:hideMark/>
          </w:tcPr>
          <w:p w14:paraId="0C396C91"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1206B3EF"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26318AF7"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55ACEB3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65C8E8D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11,0</w:t>
            </w:r>
          </w:p>
        </w:tc>
        <w:tc>
          <w:tcPr>
            <w:tcW w:w="1417" w:type="dxa"/>
            <w:shd w:val="clear" w:color="auto" w:fill="auto"/>
            <w:vAlign w:val="center"/>
            <w:hideMark/>
          </w:tcPr>
          <w:p w14:paraId="6798B33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11,0</w:t>
            </w:r>
          </w:p>
        </w:tc>
        <w:tc>
          <w:tcPr>
            <w:tcW w:w="1843" w:type="dxa"/>
            <w:vMerge/>
            <w:shd w:val="clear" w:color="auto" w:fill="auto"/>
            <w:noWrap/>
            <w:vAlign w:val="center"/>
            <w:hideMark/>
          </w:tcPr>
          <w:p w14:paraId="6820AA55" w14:textId="77777777" w:rsidR="006431CC" w:rsidRPr="003A38F0" w:rsidRDefault="006431CC" w:rsidP="003430C3">
            <w:pPr>
              <w:spacing w:line="240" w:lineRule="auto"/>
              <w:ind w:firstLine="0"/>
              <w:jc w:val="center"/>
              <w:rPr>
                <w:sz w:val="20"/>
                <w:szCs w:val="20"/>
                <w:lang w:eastAsia="ru-RU"/>
              </w:rPr>
            </w:pPr>
          </w:p>
        </w:tc>
      </w:tr>
      <w:tr w:rsidR="006431CC" w:rsidRPr="003A38F0" w14:paraId="2C1DD43E" w14:textId="77777777" w:rsidTr="003D094F">
        <w:trPr>
          <w:trHeight w:val="20"/>
        </w:trPr>
        <w:tc>
          <w:tcPr>
            <w:tcW w:w="954" w:type="dxa"/>
            <w:vMerge/>
            <w:shd w:val="clear" w:color="auto" w:fill="auto"/>
            <w:vAlign w:val="center"/>
            <w:hideMark/>
          </w:tcPr>
          <w:p w14:paraId="7AA1FA2B"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33073F41"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38126F5D"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364718F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60951E2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10,5</w:t>
            </w:r>
          </w:p>
        </w:tc>
        <w:tc>
          <w:tcPr>
            <w:tcW w:w="1417" w:type="dxa"/>
            <w:shd w:val="clear" w:color="auto" w:fill="auto"/>
            <w:vAlign w:val="center"/>
            <w:hideMark/>
          </w:tcPr>
          <w:p w14:paraId="53B1E1D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10,4</w:t>
            </w:r>
          </w:p>
        </w:tc>
        <w:tc>
          <w:tcPr>
            <w:tcW w:w="1843" w:type="dxa"/>
            <w:vMerge/>
            <w:shd w:val="clear" w:color="auto" w:fill="auto"/>
            <w:noWrap/>
            <w:vAlign w:val="center"/>
            <w:hideMark/>
          </w:tcPr>
          <w:p w14:paraId="6A3270CA" w14:textId="77777777" w:rsidR="006431CC" w:rsidRPr="003A38F0" w:rsidRDefault="006431CC" w:rsidP="003430C3">
            <w:pPr>
              <w:spacing w:line="240" w:lineRule="auto"/>
              <w:ind w:firstLine="0"/>
              <w:jc w:val="center"/>
              <w:rPr>
                <w:sz w:val="20"/>
                <w:szCs w:val="20"/>
                <w:lang w:eastAsia="ru-RU"/>
              </w:rPr>
            </w:pPr>
          </w:p>
        </w:tc>
      </w:tr>
      <w:tr w:rsidR="006431CC" w:rsidRPr="003A38F0" w14:paraId="25C353CE" w14:textId="77777777" w:rsidTr="003D094F">
        <w:trPr>
          <w:trHeight w:val="20"/>
        </w:trPr>
        <w:tc>
          <w:tcPr>
            <w:tcW w:w="954" w:type="dxa"/>
            <w:vMerge w:val="restart"/>
            <w:shd w:val="clear" w:color="auto" w:fill="auto"/>
            <w:vAlign w:val="center"/>
            <w:hideMark/>
          </w:tcPr>
          <w:p w14:paraId="0F6426B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2.8.4.</w:t>
            </w:r>
          </w:p>
        </w:tc>
        <w:tc>
          <w:tcPr>
            <w:tcW w:w="5992" w:type="dxa"/>
            <w:vMerge w:val="restart"/>
            <w:shd w:val="clear" w:color="auto" w:fill="auto"/>
            <w:vAlign w:val="center"/>
            <w:hideMark/>
          </w:tcPr>
          <w:p w14:paraId="102E0C4E" w14:textId="77777777" w:rsidR="006431CC" w:rsidRPr="003A38F0" w:rsidRDefault="006431CC" w:rsidP="003430C3">
            <w:pPr>
              <w:spacing w:line="240" w:lineRule="auto"/>
              <w:ind w:firstLine="0"/>
              <w:rPr>
                <w:sz w:val="20"/>
                <w:szCs w:val="20"/>
                <w:lang w:eastAsia="ru-RU"/>
              </w:rPr>
            </w:pPr>
            <w:r w:rsidRPr="003A38F0">
              <w:rPr>
                <w:sz w:val="20"/>
                <w:szCs w:val="20"/>
                <w:lang w:eastAsia="ru-RU"/>
              </w:rPr>
              <w:t>морских судов под российским флагом</w:t>
            </w:r>
          </w:p>
        </w:tc>
        <w:tc>
          <w:tcPr>
            <w:tcW w:w="1843" w:type="dxa"/>
            <w:vMerge w:val="restart"/>
            <w:shd w:val="clear" w:color="auto" w:fill="auto"/>
            <w:vAlign w:val="center"/>
            <w:hideMark/>
          </w:tcPr>
          <w:p w14:paraId="519ACD4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лет</w:t>
            </w:r>
          </w:p>
        </w:tc>
        <w:tc>
          <w:tcPr>
            <w:tcW w:w="1559" w:type="dxa"/>
            <w:shd w:val="clear" w:color="auto" w:fill="auto"/>
            <w:noWrap/>
            <w:vAlign w:val="center"/>
            <w:hideMark/>
          </w:tcPr>
          <w:p w14:paraId="3AC2C8F5"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5DA42B8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22</w:t>
            </w:r>
          </w:p>
        </w:tc>
        <w:tc>
          <w:tcPr>
            <w:tcW w:w="1417" w:type="dxa"/>
            <w:shd w:val="clear" w:color="auto" w:fill="auto"/>
            <w:vAlign w:val="center"/>
            <w:hideMark/>
          </w:tcPr>
          <w:p w14:paraId="7E25DF2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24,8</w:t>
            </w:r>
          </w:p>
        </w:tc>
        <w:tc>
          <w:tcPr>
            <w:tcW w:w="1843" w:type="dxa"/>
            <w:vMerge w:val="restart"/>
            <w:shd w:val="clear" w:color="auto" w:fill="auto"/>
            <w:noWrap/>
            <w:vAlign w:val="center"/>
            <w:hideMark/>
          </w:tcPr>
          <w:p w14:paraId="0DEF05E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53-М (суд)</w:t>
            </w:r>
          </w:p>
        </w:tc>
      </w:tr>
      <w:tr w:rsidR="006431CC" w:rsidRPr="003A38F0" w14:paraId="115F6DE6" w14:textId="77777777" w:rsidTr="003D094F">
        <w:trPr>
          <w:trHeight w:val="20"/>
        </w:trPr>
        <w:tc>
          <w:tcPr>
            <w:tcW w:w="954" w:type="dxa"/>
            <w:vMerge/>
            <w:shd w:val="clear" w:color="auto" w:fill="auto"/>
            <w:vAlign w:val="center"/>
            <w:hideMark/>
          </w:tcPr>
          <w:p w14:paraId="5172BF3B"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3A1F1985"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622CA0C"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0FAE1A2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252F3F2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22,6</w:t>
            </w:r>
          </w:p>
        </w:tc>
        <w:tc>
          <w:tcPr>
            <w:tcW w:w="1417" w:type="dxa"/>
            <w:shd w:val="clear" w:color="auto" w:fill="auto"/>
            <w:vAlign w:val="center"/>
            <w:hideMark/>
          </w:tcPr>
          <w:p w14:paraId="2096E9A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22,0</w:t>
            </w:r>
          </w:p>
        </w:tc>
        <w:tc>
          <w:tcPr>
            <w:tcW w:w="1843" w:type="dxa"/>
            <w:vMerge/>
            <w:shd w:val="clear" w:color="auto" w:fill="auto"/>
            <w:noWrap/>
            <w:vAlign w:val="center"/>
            <w:hideMark/>
          </w:tcPr>
          <w:p w14:paraId="588F6D42" w14:textId="77777777" w:rsidR="006431CC" w:rsidRPr="003A38F0" w:rsidRDefault="006431CC" w:rsidP="003430C3">
            <w:pPr>
              <w:spacing w:line="240" w:lineRule="auto"/>
              <w:ind w:firstLine="0"/>
              <w:jc w:val="center"/>
              <w:rPr>
                <w:sz w:val="20"/>
                <w:szCs w:val="20"/>
                <w:lang w:eastAsia="ru-RU"/>
              </w:rPr>
            </w:pPr>
          </w:p>
        </w:tc>
      </w:tr>
      <w:tr w:rsidR="006431CC" w:rsidRPr="003A38F0" w14:paraId="0B40E9B2" w14:textId="77777777" w:rsidTr="003D094F">
        <w:trPr>
          <w:trHeight w:val="20"/>
        </w:trPr>
        <w:tc>
          <w:tcPr>
            <w:tcW w:w="954" w:type="dxa"/>
            <w:vMerge/>
            <w:shd w:val="clear" w:color="auto" w:fill="auto"/>
            <w:vAlign w:val="center"/>
            <w:hideMark/>
          </w:tcPr>
          <w:p w14:paraId="1507B9C5"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646E6A4B"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7AF0B422"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F3B63F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24774FC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21,9</w:t>
            </w:r>
          </w:p>
        </w:tc>
        <w:tc>
          <w:tcPr>
            <w:tcW w:w="1417" w:type="dxa"/>
            <w:shd w:val="clear" w:color="auto" w:fill="auto"/>
            <w:vAlign w:val="center"/>
            <w:hideMark/>
          </w:tcPr>
          <w:p w14:paraId="103B622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21,3</w:t>
            </w:r>
          </w:p>
        </w:tc>
        <w:tc>
          <w:tcPr>
            <w:tcW w:w="1843" w:type="dxa"/>
            <w:vMerge/>
            <w:shd w:val="clear" w:color="auto" w:fill="auto"/>
            <w:noWrap/>
            <w:vAlign w:val="center"/>
            <w:hideMark/>
          </w:tcPr>
          <w:p w14:paraId="513221A0" w14:textId="77777777" w:rsidR="006431CC" w:rsidRPr="003A38F0" w:rsidRDefault="006431CC" w:rsidP="003430C3">
            <w:pPr>
              <w:spacing w:line="240" w:lineRule="auto"/>
              <w:ind w:firstLine="0"/>
              <w:jc w:val="center"/>
              <w:rPr>
                <w:sz w:val="20"/>
                <w:szCs w:val="20"/>
                <w:lang w:eastAsia="ru-RU"/>
              </w:rPr>
            </w:pPr>
          </w:p>
        </w:tc>
      </w:tr>
      <w:tr w:rsidR="006431CC" w:rsidRPr="003A38F0" w14:paraId="28C0B0FF" w14:textId="77777777" w:rsidTr="003D094F">
        <w:trPr>
          <w:trHeight w:val="20"/>
        </w:trPr>
        <w:tc>
          <w:tcPr>
            <w:tcW w:w="954" w:type="dxa"/>
            <w:vMerge w:val="restart"/>
            <w:shd w:val="clear" w:color="auto" w:fill="auto"/>
            <w:vAlign w:val="center"/>
            <w:hideMark/>
          </w:tcPr>
          <w:p w14:paraId="5451FAB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2.8.5.</w:t>
            </w:r>
          </w:p>
        </w:tc>
        <w:tc>
          <w:tcPr>
            <w:tcW w:w="5992" w:type="dxa"/>
            <w:vMerge w:val="restart"/>
            <w:shd w:val="clear" w:color="auto" w:fill="auto"/>
            <w:vAlign w:val="center"/>
            <w:hideMark/>
          </w:tcPr>
          <w:p w14:paraId="680C79B9" w14:textId="77777777" w:rsidR="006431CC" w:rsidRPr="003A38F0" w:rsidRDefault="006431CC" w:rsidP="003430C3">
            <w:pPr>
              <w:spacing w:line="240" w:lineRule="auto"/>
              <w:ind w:firstLine="0"/>
              <w:rPr>
                <w:sz w:val="20"/>
                <w:szCs w:val="20"/>
                <w:lang w:eastAsia="ru-RU"/>
              </w:rPr>
            </w:pPr>
            <w:r w:rsidRPr="003A38F0">
              <w:rPr>
                <w:sz w:val="20"/>
                <w:szCs w:val="20"/>
                <w:lang w:eastAsia="ru-RU"/>
              </w:rPr>
              <w:t>речных судов</w:t>
            </w:r>
          </w:p>
        </w:tc>
        <w:tc>
          <w:tcPr>
            <w:tcW w:w="1843" w:type="dxa"/>
            <w:vMerge w:val="restart"/>
            <w:shd w:val="clear" w:color="auto" w:fill="auto"/>
            <w:vAlign w:val="center"/>
            <w:hideMark/>
          </w:tcPr>
          <w:p w14:paraId="41A6AB5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лет</w:t>
            </w:r>
          </w:p>
        </w:tc>
        <w:tc>
          <w:tcPr>
            <w:tcW w:w="1559" w:type="dxa"/>
            <w:shd w:val="clear" w:color="auto" w:fill="auto"/>
            <w:noWrap/>
            <w:vAlign w:val="center"/>
            <w:hideMark/>
          </w:tcPr>
          <w:p w14:paraId="3207E91F"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74870CC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35</w:t>
            </w:r>
          </w:p>
        </w:tc>
        <w:tc>
          <w:tcPr>
            <w:tcW w:w="1417" w:type="dxa"/>
            <w:shd w:val="clear" w:color="auto" w:fill="auto"/>
            <w:vAlign w:val="center"/>
            <w:hideMark/>
          </w:tcPr>
          <w:p w14:paraId="7C02D35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36,9</w:t>
            </w:r>
          </w:p>
        </w:tc>
        <w:tc>
          <w:tcPr>
            <w:tcW w:w="1843" w:type="dxa"/>
            <w:vMerge w:val="restart"/>
            <w:shd w:val="clear" w:color="auto" w:fill="auto"/>
            <w:noWrap/>
            <w:vAlign w:val="center"/>
            <w:hideMark/>
          </w:tcPr>
          <w:p w14:paraId="1372735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53-ВТ (суд)</w:t>
            </w:r>
          </w:p>
        </w:tc>
      </w:tr>
      <w:tr w:rsidR="006431CC" w:rsidRPr="003A38F0" w14:paraId="2EB931E3" w14:textId="77777777" w:rsidTr="003D094F">
        <w:trPr>
          <w:trHeight w:val="20"/>
        </w:trPr>
        <w:tc>
          <w:tcPr>
            <w:tcW w:w="954" w:type="dxa"/>
            <w:vMerge/>
            <w:shd w:val="clear" w:color="auto" w:fill="auto"/>
            <w:vAlign w:val="center"/>
            <w:hideMark/>
          </w:tcPr>
          <w:p w14:paraId="0352E3EF"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1DFEEB45"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7946652"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32647B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1E9AB90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40,0</w:t>
            </w:r>
          </w:p>
        </w:tc>
        <w:tc>
          <w:tcPr>
            <w:tcW w:w="1417" w:type="dxa"/>
            <w:shd w:val="clear" w:color="auto" w:fill="auto"/>
            <w:vAlign w:val="center"/>
            <w:hideMark/>
          </w:tcPr>
          <w:p w14:paraId="30B8671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38,7</w:t>
            </w:r>
          </w:p>
        </w:tc>
        <w:tc>
          <w:tcPr>
            <w:tcW w:w="1843" w:type="dxa"/>
            <w:vMerge/>
            <w:shd w:val="clear" w:color="auto" w:fill="auto"/>
            <w:noWrap/>
            <w:vAlign w:val="center"/>
            <w:hideMark/>
          </w:tcPr>
          <w:p w14:paraId="2D58476F" w14:textId="77777777" w:rsidR="006431CC" w:rsidRPr="003A38F0" w:rsidRDefault="006431CC" w:rsidP="003430C3">
            <w:pPr>
              <w:spacing w:line="240" w:lineRule="auto"/>
              <w:ind w:firstLine="0"/>
              <w:jc w:val="center"/>
              <w:rPr>
                <w:sz w:val="20"/>
                <w:szCs w:val="20"/>
                <w:lang w:eastAsia="ru-RU"/>
              </w:rPr>
            </w:pPr>
          </w:p>
        </w:tc>
      </w:tr>
      <w:tr w:rsidR="006431CC" w:rsidRPr="003A38F0" w14:paraId="74735774" w14:textId="77777777" w:rsidTr="003D094F">
        <w:trPr>
          <w:trHeight w:val="20"/>
        </w:trPr>
        <w:tc>
          <w:tcPr>
            <w:tcW w:w="954" w:type="dxa"/>
            <w:vMerge/>
            <w:shd w:val="clear" w:color="auto" w:fill="auto"/>
            <w:vAlign w:val="center"/>
            <w:hideMark/>
          </w:tcPr>
          <w:p w14:paraId="11BB8CA9"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630FF5E6"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765975D5"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610A613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663F758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37,0</w:t>
            </w:r>
          </w:p>
        </w:tc>
        <w:tc>
          <w:tcPr>
            <w:tcW w:w="1417" w:type="dxa"/>
            <w:shd w:val="clear" w:color="auto" w:fill="auto"/>
            <w:vAlign w:val="center"/>
            <w:hideMark/>
          </w:tcPr>
          <w:p w14:paraId="2B8CCF5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35,7</w:t>
            </w:r>
          </w:p>
        </w:tc>
        <w:tc>
          <w:tcPr>
            <w:tcW w:w="1843" w:type="dxa"/>
            <w:vMerge/>
            <w:shd w:val="clear" w:color="auto" w:fill="auto"/>
            <w:noWrap/>
            <w:vAlign w:val="center"/>
            <w:hideMark/>
          </w:tcPr>
          <w:p w14:paraId="53FB8D94" w14:textId="77777777" w:rsidR="006431CC" w:rsidRPr="003A38F0" w:rsidRDefault="006431CC" w:rsidP="003430C3">
            <w:pPr>
              <w:spacing w:line="240" w:lineRule="auto"/>
              <w:ind w:firstLine="0"/>
              <w:jc w:val="center"/>
              <w:rPr>
                <w:sz w:val="20"/>
                <w:szCs w:val="20"/>
                <w:lang w:eastAsia="ru-RU"/>
              </w:rPr>
            </w:pPr>
          </w:p>
        </w:tc>
      </w:tr>
      <w:tr w:rsidR="006431CC" w:rsidRPr="003A38F0" w14:paraId="778DDE4C" w14:textId="77777777" w:rsidTr="003D094F">
        <w:trPr>
          <w:trHeight w:val="20"/>
        </w:trPr>
        <w:tc>
          <w:tcPr>
            <w:tcW w:w="15026" w:type="dxa"/>
            <w:gridSpan w:val="7"/>
            <w:shd w:val="clear" w:color="auto" w:fill="auto"/>
            <w:noWrap/>
            <w:vAlign w:val="center"/>
          </w:tcPr>
          <w:p w14:paraId="07EF048A" w14:textId="77777777" w:rsidR="006431CC" w:rsidRPr="003A38F0" w:rsidRDefault="006431CC" w:rsidP="003430C3">
            <w:pPr>
              <w:spacing w:before="120" w:after="120" w:line="240" w:lineRule="auto"/>
              <w:ind w:firstLine="0"/>
              <w:jc w:val="center"/>
              <w:rPr>
                <w:b/>
                <w:sz w:val="20"/>
                <w:szCs w:val="20"/>
                <w:lang w:eastAsia="ru-RU"/>
              </w:rPr>
            </w:pPr>
            <w:r w:rsidRPr="003A38F0">
              <w:rPr>
                <w:b/>
                <w:bCs/>
                <w:sz w:val="20"/>
                <w:szCs w:val="20"/>
                <w:lang w:eastAsia="ru-RU"/>
              </w:rPr>
              <w:lastRenderedPageBreak/>
              <w:t>Цель 3.  Обеспечение доступности и качества транспортных услуг для населения в соответствии с социальными стандартами</w:t>
            </w:r>
          </w:p>
        </w:tc>
      </w:tr>
      <w:tr w:rsidR="006431CC" w:rsidRPr="003A38F0" w14:paraId="71F75C63" w14:textId="77777777" w:rsidTr="003D094F">
        <w:trPr>
          <w:trHeight w:val="20"/>
        </w:trPr>
        <w:tc>
          <w:tcPr>
            <w:tcW w:w="954" w:type="dxa"/>
            <w:vMerge w:val="restart"/>
            <w:shd w:val="clear" w:color="auto" w:fill="auto"/>
            <w:vAlign w:val="center"/>
            <w:hideMark/>
          </w:tcPr>
          <w:p w14:paraId="1896045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3.1.</w:t>
            </w:r>
          </w:p>
        </w:tc>
        <w:tc>
          <w:tcPr>
            <w:tcW w:w="5992" w:type="dxa"/>
            <w:vMerge w:val="restart"/>
            <w:shd w:val="clear" w:color="auto" w:fill="auto"/>
            <w:vAlign w:val="center"/>
            <w:hideMark/>
          </w:tcPr>
          <w:p w14:paraId="4E316BD3" w14:textId="77777777" w:rsidR="006431CC" w:rsidRPr="003A38F0" w:rsidRDefault="006431CC" w:rsidP="003430C3">
            <w:pPr>
              <w:spacing w:line="240" w:lineRule="auto"/>
              <w:ind w:firstLine="0"/>
              <w:rPr>
                <w:sz w:val="20"/>
                <w:szCs w:val="20"/>
                <w:lang w:eastAsia="ru-RU"/>
              </w:rPr>
            </w:pPr>
            <w:r w:rsidRPr="003A38F0">
              <w:rPr>
                <w:sz w:val="20"/>
                <w:szCs w:val="20"/>
                <w:lang w:eastAsia="ru-RU"/>
              </w:rPr>
              <w:t>Транспортная мобильность (подвижность) населения на 1 человека в год по видам транспорта, всего</w:t>
            </w:r>
          </w:p>
        </w:tc>
        <w:tc>
          <w:tcPr>
            <w:tcW w:w="1843" w:type="dxa"/>
            <w:vMerge w:val="restart"/>
            <w:shd w:val="clear" w:color="auto" w:fill="auto"/>
            <w:vAlign w:val="center"/>
            <w:hideMark/>
          </w:tcPr>
          <w:p w14:paraId="59025EE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пасс.-км на 1 человека в год</w:t>
            </w:r>
          </w:p>
        </w:tc>
        <w:tc>
          <w:tcPr>
            <w:tcW w:w="1559" w:type="dxa"/>
            <w:shd w:val="clear" w:color="auto" w:fill="auto"/>
            <w:noWrap/>
            <w:vAlign w:val="center"/>
            <w:hideMark/>
          </w:tcPr>
          <w:p w14:paraId="4AFFE1A4"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558037FA" w14:textId="77777777" w:rsidR="006431CC" w:rsidRPr="003A38F0" w:rsidRDefault="006431CC" w:rsidP="003430C3">
            <w:pPr>
              <w:spacing w:line="240" w:lineRule="auto"/>
              <w:ind w:firstLine="0"/>
              <w:jc w:val="center"/>
              <w:rPr>
                <w:bCs/>
                <w:sz w:val="20"/>
                <w:szCs w:val="20"/>
                <w:lang w:eastAsia="ru-RU"/>
              </w:rPr>
            </w:pPr>
            <w:r w:rsidRPr="003A38F0">
              <w:rPr>
                <w:bCs/>
                <w:sz w:val="20"/>
                <w:szCs w:val="20"/>
                <w:lang w:eastAsia="ru-RU"/>
              </w:rPr>
              <w:t>7838,8</w:t>
            </w:r>
          </w:p>
        </w:tc>
        <w:tc>
          <w:tcPr>
            <w:tcW w:w="1417" w:type="dxa"/>
            <w:shd w:val="clear" w:color="auto" w:fill="auto"/>
            <w:noWrap/>
            <w:vAlign w:val="center"/>
            <w:hideMark/>
          </w:tcPr>
          <w:p w14:paraId="32F0652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7814,8</w:t>
            </w:r>
          </w:p>
        </w:tc>
        <w:tc>
          <w:tcPr>
            <w:tcW w:w="1843" w:type="dxa"/>
            <w:vMerge w:val="restart"/>
            <w:shd w:val="clear" w:color="auto" w:fill="auto"/>
            <w:noWrap/>
            <w:vAlign w:val="center"/>
            <w:hideMark/>
          </w:tcPr>
          <w:p w14:paraId="4B64B81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ДЭФ</w:t>
            </w:r>
          </w:p>
        </w:tc>
      </w:tr>
      <w:tr w:rsidR="006431CC" w:rsidRPr="003A38F0" w14:paraId="27DA4472" w14:textId="77777777" w:rsidTr="003D094F">
        <w:trPr>
          <w:trHeight w:val="20"/>
        </w:trPr>
        <w:tc>
          <w:tcPr>
            <w:tcW w:w="954" w:type="dxa"/>
            <w:vMerge/>
            <w:shd w:val="clear" w:color="auto" w:fill="auto"/>
            <w:vAlign w:val="center"/>
            <w:hideMark/>
          </w:tcPr>
          <w:p w14:paraId="39A042D8"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54311C21"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7B10F8A6"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551FF04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4551333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7981,0</w:t>
            </w:r>
          </w:p>
        </w:tc>
        <w:tc>
          <w:tcPr>
            <w:tcW w:w="1417" w:type="dxa"/>
            <w:shd w:val="clear" w:color="auto" w:fill="auto"/>
            <w:noWrap/>
            <w:vAlign w:val="center"/>
            <w:hideMark/>
          </w:tcPr>
          <w:p w14:paraId="572604D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8271,0</w:t>
            </w:r>
          </w:p>
        </w:tc>
        <w:tc>
          <w:tcPr>
            <w:tcW w:w="1843" w:type="dxa"/>
            <w:vMerge/>
            <w:shd w:val="clear" w:color="auto" w:fill="auto"/>
            <w:noWrap/>
            <w:vAlign w:val="center"/>
            <w:hideMark/>
          </w:tcPr>
          <w:p w14:paraId="689499B9" w14:textId="77777777" w:rsidR="006431CC" w:rsidRPr="003A38F0" w:rsidRDefault="006431CC" w:rsidP="003430C3">
            <w:pPr>
              <w:spacing w:line="240" w:lineRule="auto"/>
              <w:ind w:firstLine="0"/>
              <w:jc w:val="center"/>
              <w:rPr>
                <w:sz w:val="20"/>
                <w:szCs w:val="20"/>
                <w:lang w:eastAsia="ru-RU"/>
              </w:rPr>
            </w:pPr>
          </w:p>
        </w:tc>
      </w:tr>
      <w:tr w:rsidR="006431CC" w:rsidRPr="003A38F0" w14:paraId="69D4727D" w14:textId="77777777" w:rsidTr="003D094F">
        <w:trPr>
          <w:trHeight w:val="20"/>
        </w:trPr>
        <w:tc>
          <w:tcPr>
            <w:tcW w:w="954" w:type="dxa"/>
            <w:vMerge/>
            <w:shd w:val="clear" w:color="auto" w:fill="auto"/>
            <w:vAlign w:val="center"/>
            <w:hideMark/>
          </w:tcPr>
          <w:p w14:paraId="7B809503"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0EE19EDC"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009820B0"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672AAD5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6B48E5A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8527,0</w:t>
            </w:r>
          </w:p>
        </w:tc>
        <w:tc>
          <w:tcPr>
            <w:tcW w:w="1417" w:type="dxa"/>
            <w:shd w:val="clear" w:color="auto" w:fill="auto"/>
            <w:noWrap/>
            <w:vAlign w:val="center"/>
            <w:hideMark/>
          </w:tcPr>
          <w:p w14:paraId="669F376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8874,0</w:t>
            </w:r>
          </w:p>
        </w:tc>
        <w:tc>
          <w:tcPr>
            <w:tcW w:w="1843" w:type="dxa"/>
            <w:vMerge/>
            <w:shd w:val="clear" w:color="auto" w:fill="auto"/>
            <w:noWrap/>
            <w:vAlign w:val="center"/>
            <w:hideMark/>
          </w:tcPr>
          <w:p w14:paraId="051DF88A" w14:textId="77777777" w:rsidR="006431CC" w:rsidRPr="003A38F0" w:rsidRDefault="006431CC" w:rsidP="003430C3">
            <w:pPr>
              <w:spacing w:line="240" w:lineRule="auto"/>
              <w:ind w:firstLine="0"/>
              <w:jc w:val="center"/>
              <w:rPr>
                <w:sz w:val="20"/>
                <w:szCs w:val="20"/>
                <w:lang w:eastAsia="ru-RU"/>
              </w:rPr>
            </w:pPr>
          </w:p>
        </w:tc>
      </w:tr>
      <w:tr w:rsidR="006431CC" w:rsidRPr="003A38F0" w14:paraId="640998D0" w14:textId="77777777" w:rsidTr="003D094F">
        <w:trPr>
          <w:trHeight w:val="20"/>
        </w:trPr>
        <w:tc>
          <w:tcPr>
            <w:tcW w:w="954" w:type="dxa"/>
            <w:vMerge w:val="restart"/>
            <w:shd w:val="clear" w:color="auto" w:fill="auto"/>
            <w:vAlign w:val="center"/>
            <w:hideMark/>
          </w:tcPr>
          <w:p w14:paraId="163913A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3.1.1.</w:t>
            </w:r>
          </w:p>
        </w:tc>
        <w:tc>
          <w:tcPr>
            <w:tcW w:w="5992" w:type="dxa"/>
            <w:vMerge w:val="restart"/>
            <w:shd w:val="clear" w:color="auto" w:fill="auto"/>
            <w:vAlign w:val="center"/>
            <w:hideMark/>
          </w:tcPr>
          <w:p w14:paraId="26B2E8BF" w14:textId="77777777" w:rsidR="006431CC" w:rsidRPr="003A38F0" w:rsidRDefault="006431CC" w:rsidP="003430C3">
            <w:pPr>
              <w:spacing w:line="240" w:lineRule="auto"/>
              <w:ind w:firstLine="0"/>
              <w:rPr>
                <w:sz w:val="20"/>
                <w:szCs w:val="20"/>
                <w:lang w:eastAsia="ru-RU"/>
              </w:rPr>
            </w:pPr>
            <w:r w:rsidRPr="003A38F0">
              <w:rPr>
                <w:sz w:val="20"/>
                <w:szCs w:val="20"/>
                <w:lang w:eastAsia="ru-RU"/>
              </w:rPr>
              <w:t>на автомобильном транспорте</w:t>
            </w:r>
          </w:p>
        </w:tc>
        <w:tc>
          <w:tcPr>
            <w:tcW w:w="1843" w:type="dxa"/>
            <w:vMerge w:val="restart"/>
            <w:shd w:val="clear" w:color="auto" w:fill="auto"/>
            <w:vAlign w:val="center"/>
            <w:hideMark/>
          </w:tcPr>
          <w:p w14:paraId="3897B86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пасс.-км на 1 человека в год</w:t>
            </w:r>
          </w:p>
        </w:tc>
        <w:tc>
          <w:tcPr>
            <w:tcW w:w="1559" w:type="dxa"/>
            <w:shd w:val="clear" w:color="auto" w:fill="auto"/>
            <w:noWrap/>
            <w:vAlign w:val="center"/>
            <w:hideMark/>
          </w:tcPr>
          <w:p w14:paraId="2F896F01"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4674465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5082,5</w:t>
            </w:r>
          </w:p>
        </w:tc>
        <w:tc>
          <w:tcPr>
            <w:tcW w:w="1417" w:type="dxa"/>
            <w:shd w:val="clear" w:color="auto" w:fill="auto"/>
            <w:vAlign w:val="center"/>
            <w:hideMark/>
          </w:tcPr>
          <w:p w14:paraId="75BA59C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5123,3</w:t>
            </w:r>
          </w:p>
        </w:tc>
        <w:tc>
          <w:tcPr>
            <w:tcW w:w="1843" w:type="dxa"/>
            <w:vMerge w:val="restart"/>
            <w:shd w:val="clear" w:color="auto" w:fill="auto"/>
            <w:vAlign w:val="center"/>
            <w:hideMark/>
          </w:tcPr>
          <w:p w14:paraId="09141F8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ДЭФ</w:t>
            </w:r>
          </w:p>
        </w:tc>
      </w:tr>
      <w:tr w:rsidR="006431CC" w:rsidRPr="003A38F0" w14:paraId="50EBB918" w14:textId="77777777" w:rsidTr="003D094F">
        <w:trPr>
          <w:trHeight w:val="20"/>
        </w:trPr>
        <w:tc>
          <w:tcPr>
            <w:tcW w:w="954" w:type="dxa"/>
            <w:vMerge/>
            <w:shd w:val="clear" w:color="auto" w:fill="auto"/>
            <w:vAlign w:val="center"/>
            <w:hideMark/>
          </w:tcPr>
          <w:p w14:paraId="5F38548E"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0F10A222"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0C289DF7"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0D40B54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0676D5D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5166,0</w:t>
            </w:r>
          </w:p>
        </w:tc>
        <w:tc>
          <w:tcPr>
            <w:tcW w:w="1417" w:type="dxa"/>
            <w:shd w:val="clear" w:color="auto" w:fill="auto"/>
            <w:vAlign w:val="center"/>
            <w:hideMark/>
          </w:tcPr>
          <w:p w14:paraId="17F5337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5358,3</w:t>
            </w:r>
          </w:p>
        </w:tc>
        <w:tc>
          <w:tcPr>
            <w:tcW w:w="1843" w:type="dxa"/>
            <w:vMerge/>
            <w:shd w:val="clear" w:color="auto" w:fill="auto"/>
            <w:noWrap/>
            <w:vAlign w:val="center"/>
            <w:hideMark/>
          </w:tcPr>
          <w:p w14:paraId="34C3A708" w14:textId="77777777" w:rsidR="006431CC" w:rsidRPr="003A38F0" w:rsidRDefault="006431CC" w:rsidP="003430C3">
            <w:pPr>
              <w:spacing w:line="240" w:lineRule="auto"/>
              <w:ind w:firstLine="0"/>
              <w:jc w:val="center"/>
              <w:rPr>
                <w:sz w:val="20"/>
                <w:szCs w:val="20"/>
                <w:lang w:eastAsia="ru-RU"/>
              </w:rPr>
            </w:pPr>
          </w:p>
        </w:tc>
      </w:tr>
      <w:tr w:rsidR="006431CC" w:rsidRPr="003A38F0" w14:paraId="3D48BE2F" w14:textId="77777777" w:rsidTr="003D094F">
        <w:trPr>
          <w:trHeight w:val="20"/>
        </w:trPr>
        <w:tc>
          <w:tcPr>
            <w:tcW w:w="954" w:type="dxa"/>
            <w:vMerge/>
            <w:shd w:val="clear" w:color="auto" w:fill="auto"/>
            <w:vAlign w:val="center"/>
            <w:hideMark/>
          </w:tcPr>
          <w:p w14:paraId="7E28A9BA"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790446DE"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341FAE0E"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3E652F3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4AD152E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5370,0</w:t>
            </w:r>
          </w:p>
        </w:tc>
        <w:tc>
          <w:tcPr>
            <w:tcW w:w="1417" w:type="dxa"/>
            <w:shd w:val="clear" w:color="auto" w:fill="auto"/>
            <w:vAlign w:val="center"/>
            <w:hideMark/>
          </w:tcPr>
          <w:p w14:paraId="5B6666C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5597,9</w:t>
            </w:r>
          </w:p>
        </w:tc>
        <w:tc>
          <w:tcPr>
            <w:tcW w:w="1843" w:type="dxa"/>
            <w:vMerge/>
            <w:shd w:val="clear" w:color="auto" w:fill="auto"/>
            <w:noWrap/>
            <w:vAlign w:val="center"/>
            <w:hideMark/>
          </w:tcPr>
          <w:p w14:paraId="02818144" w14:textId="77777777" w:rsidR="006431CC" w:rsidRPr="003A38F0" w:rsidRDefault="006431CC" w:rsidP="003430C3">
            <w:pPr>
              <w:spacing w:line="240" w:lineRule="auto"/>
              <w:ind w:firstLine="0"/>
              <w:jc w:val="center"/>
              <w:rPr>
                <w:sz w:val="20"/>
                <w:szCs w:val="20"/>
                <w:lang w:eastAsia="ru-RU"/>
              </w:rPr>
            </w:pPr>
          </w:p>
        </w:tc>
      </w:tr>
      <w:tr w:rsidR="006431CC" w:rsidRPr="003A38F0" w14:paraId="68C8713A" w14:textId="77777777" w:rsidTr="003D094F">
        <w:trPr>
          <w:trHeight w:val="20"/>
        </w:trPr>
        <w:tc>
          <w:tcPr>
            <w:tcW w:w="954" w:type="dxa"/>
            <w:vMerge w:val="restart"/>
            <w:shd w:val="clear" w:color="auto" w:fill="auto"/>
            <w:vAlign w:val="center"/>
            <w:hideMark/>
          </w:tcPr>
          <w:p w14:paraId="2AB4D88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3.1.1.1.</w:t>
            </w:r>
          </w:p>
        </w:tc>
        <w:tc>
          <w:tcPr>
            <w:tcW w:w="5992" w:type="dxa"/>
            <w:vMerge w:val="restart"/>
            <w:shd w:val="clear" w:color="auto" w:fill="auto"/>
            <w:vAlign w:val="center"/>
            <w:hideMark/>
          </w:tcPr>
          <w:p w14:paraId="76E4BB5D" w14:textId="77777777" w:rsidR="006431CC" w:rsidRPr="003A38F0" w:rsidRDefault="006431CC" w:rsidP="003430C3">
            <w:pPr>
              <w:spacing w:line="240" w:lineRule="auto"/>
              <w:ind w:firstLine="0"/>
              <w:rPr>
                <w:sz w:val="20"/>
                <w:szCs w:val="20"/>
                <w:lang w:eastAsia="ru-RU"/>
              </w:rPr>
            </w:pPr>
            <w:r w:rsidRPr="003A38F0">
              <w:rPr>
                <w:sz w:val="20"/>
                <w:szCs w:val="20"/>
                <w:lang w:eastAsia="ru-RU"/>
              </w:rPr>
              <w:t>в том числе общего пользования</w:t>
            </w:r>
          </w:p>
        </w:tc>
        <w:tc>
          <w:tcPr>
            <w:tcW w:w="1843" w:type="dxa"/>
            <w:vMerge w:val="restart"/>
            <w:shd w:val="clear" w:color="auto" w:fill="auto"/>
            <w:vAlign w:val="center"/>
            <w:hideMark/>
          </w:tcPr>
          <w:p w14:paraId="3FF4E1A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пасс.-км на 1 человека в год</w:t>
            </w:r>
          </w:p>
        </w:tc>
        <w:tc>
          <w:tcPr>
            <w:tcW w:w="1559" w:type="dxa"/>
            <w:shd w:val="clear" w:color="auto" w:fill="auto"/>
            <w:noWrap/>
            <w:vAlign w:val="center"/>
            <w:hideMark/>
          </w:tcPr>
          <w:p w14:paraId="3082DD01"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27652E74" w14:textId="77777777" w:rsidR="006431CC" w:rsidRPr="003A38F0" w:rsidRDefault="006431CC" w:rsidP="003430C3">
            <w:pPr>
              <w:spacing w:line="240" w:lineRule="auto"/>
              <w:ind w:firstLine="0"/>
              <w:jc w:val="center"/>
              <w:rPr>
                <w:bCs/>
                <w:sz w:val="20"/>
                <w:szCs w:val="20"/>
                <w:lang w:eastAsia="ru-RU"/>
              </w:rPr>
            </w:pPr>
            <w:r w:rsidRPr="003A38F0">
              <w:rPr>
                <w:bCs/>
                <w:sz w:val="20"/>
                <w:szCs w:val="20"/>
                <w:lang w:eastAsia="ru-RU"/>
              </w:rPr>
              <w:t>806,3</w:t>
            </w:r>
          </w:p>
        </w:tc>
        <w:tc>
          <w:tcPr>
            <w:tcW w:w="1417" w:type="dxa"/>
            <w:shd w:val="clear" w:color="auto" w:fill="auto"/>
            <w:vAlign w:val="center"/>
            <w:hideMark/>
          </w:tcPr>
          <w:p w14:paraId="6FB3EFB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795,0</w:t>
            </w:r>
          </w:p>
        </w:tc>
        <w:tc>
          <w:tcPr>
            <w:tcW w:w="1843" w:type="dxa"/>
            <w:vMerge w:val="restart"/>
            <w:shd w:val="clear" w:color="auto" w:fill="auto"/>
            <w:vAlign w:val="center"/>
            <w:hideMark/>
          </w:tcPr>
          <w:p w14:paraId="6500BFB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1-автотранс, Стат. сборник "Транспорт и связь в России"</w:t>
            </w:r>
          </w:p>
        </w:tc>
      </w:tr>
      <w:tr w:rsidR="006431CC" w:rsidRPr="003A38F0" w14:paraId="468CA082" w14:textId="77777777" w:rsidTr="003D094F">
        <w:trPr>
          <w:trHeight w:val="20"/>
        </w:trPr>
        <w:tc>
          <w:tcPr>
            <w:tcW w:w="954" w:type="dxa"/>
            <w:vMerge/>
            <w:shd w:val="clear" w:color="auto" w:fill="auto"/>
            <w:vAlign w:val="center"/>
            <w:hideMark/>
          </w:tcPr>
          <w:p w14:paraId="6CACA76B"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369F9C8C"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24457742"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17FCF4F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5E4FA23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1004,0</w:t>
            </w:r>
          </w:p>
        </w:tc>
        <w:tc>
          <w:tcPr>
            <w:tcW w:w="1417" w:type="dxa"/>
            <w:shd w:val="clear" w:color="auto" w:fill="auto"/>
            <w:vAlign w:val="center"/>
            <w:hideMark/>
          </w:tcPr>
          <w:p w14:paraId="300E1D8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1015,3</w:t>
            </w:r>
          </w:p>
        </w:tc>
        <w:tc>
          <w:tcPr>
            <w:tcW w:w="1843" w:type="dxa"/>
            <w:vMerge/>
            <w:shd w:val="clear" w:color="auto" w:fill="auto"/>
            <w:noWrap/>
            <w:vAlign w:val="center"/>
            <w:hideMark/>
          </w:tcPr>
          <w:p w14:paraId="28906558" w14:textId="77777777" w:rsidR="006431CC" w:rsidRPr="003A38F0" w:rsidRDefault="006431CC" w:rsidP="003430C3">
            <w:pPr>
              <w:spacing w:line="240" w:lineRule="auto"/>
              <w:ind w:firstLine="0"/>
              <w:jc w:val="center"/>
              <w:rPr>
                <w:sz w:val="20"/>
                <w:szCs w:val="20"/>
                <w:lang w:eastAsia="ru-RU"/>
              </w:rPr>
            </w:pPr>
          </w:p>
        </w:tc>
      </w:tr>
      <w:tr w:rsidR="006431CC" w:rsidRPr="003A38F0" w14:paraId="14093F77" w14:textId="77777777" w:rsidTr="003D094F">
        <w:trPr>
          <w:trHeight w:val="20"/>
        </w:trPr>
        <w:tc>
          <w:tcPr>
            <w:tcW w:w="954" w:type="dxa"/>
            <w:vMerge/>
            <w:shd w:val="clear" w:color="auto" w:fill="auto"/>
            <w:vAlign w:val="center"/>
            <w:hideMark/>
          </w:tcPr>
          <w:p w14:paraId="1BF67644"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5923DCC7"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4FD9A279"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6B3AD02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4A512E7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1010,0</w:t>
            </w:r>
          </w:p>
        </w:tc>
        <w:tc>
          <w:tcPr>
            <w:tcW w:w="1417" w:type="dxa"/>
            <w:shd w:val="clear" w:color="auto" w:fill="auto"/>
            <w:vAlign w:val="center"/>
            <w:hideMark/>
          </w:tcPr>
          <w:p w14:paraId="2771005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1029,2</w:t>
            </w:r>
          </w:p>
        </w:tc>
        <w:tc>
          <w:tcPr>
            <w:tcW w:w="1843" w:type="dxa"/>
            <w:vMerge/>
            <w:shd w:val="clear" w:color="auto" w:fill="auto"/>
            <w:noWrap/>
            <w:vAlign w:val="center"/>
            <w:hideMark/>
          </w:tcPr>
          <w:p w14:paraId="35262940" w14:textId="77777777" w:rsidR="006431CC" w:rsidRPr="003A38F0" w:rsidRDefault="006431CC" w:rsidP="003430C3">
            <w:pPr>
              <w:spacing w:line="240" w:lineRule="auto"/>
              <w:ind w:firstLine="0"/>
              <w:jc w:val="center"/>
              <w:rPr>
                <w:sz w:val="20"/>
                <w:szCs w:val="20"/>
                <w:lang w:eastAsia="ru-RU"/>
              </w:rPr>
            </w:pPr>
          </w:p>
        </w:tc>
      </w:tr>
      <w:tr w:rsidR="006431CC" w:rsidRPr="003A38F0" w14:paraId="61F539F1" w14:textId="77777777" w:rsidTr="003D094F">
        <w:trPr>
          <w:trHeight w:val="20"/>
        </w:trPr>
        <w:tc>
          <w:tcPr>
            <w:tcW w:w="954" w:type="dxa"/>
            <w:vMerge w:val="restart"/>
            <w:shd w:val="clear" w:color="auto" w:fill="auto"/>
            <w:vAlign w:val="center"/>
            <w:hideMark/>
          </w:tcPr>
          <w:p w14:paraId="41D4691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3.1.2.</w:t>
            </w:r>
          </w:p>
        </w:tc>
        <w:tc>
          <w:tcPr>
            <w:tcW w:w="5992" w:type="dxa"/>
            <w:vMerge w:val="restart"/>
            <w:shd w:val="clear" w:color="auto" w:fill="auto"/>
            <w:vAlign w:val="center"/>
            <w:hideMark/>
          </w:tcPr>
          <w:p w14:paraId="0CD034F5" w14:textId="77777777" w:rsidR="006431CC" w:rsidRPr="003A38F0" w:rsidRDefault="006431CC" w:rsidP="003430C3">
            <w:pPr>
              <w:spacing w:line="240" w:lineRule="auto"/>
              <w:ind w:firstLine="0"/>
              <w:rPr>
                <w:sz w:val="20"/>
                <w:szCs w:val="20"/>
                <w:lang w:eastAsia="ru-RU"/>
              </w:rPr>
            </w:pPr>
            <w:r w:rsidRPr="003A38F0">
              <w:rPr>
                <w:sz w:val="20"/>
                <w:szCs w:val="20"/>
                <w:lang w:eastAsia="ru-RU"/>
              </w:rPr>
              <w:t>на железнодорожном транспорте</w:t>
            </w:r>
          </w:p>
        </w:tc>
        <w:tc>
          <w:tcPr>
            <w:tcW w:w="1843" w:type="dxa"/>
            <w:vMerge w:val="restart"/>
            <w:shd w:val="clear" w:color="auto" w:fill="auto"/>
            <w:vAlign w:val="center"/>
            <w:hideMark/>
          </w:tcPr>
          <w:p w14:paraId="2A8C44D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пасс.-км на 1 человека в год</w:t>
            </w:r>
          </w:p>
        </w:tc>
        <w:tc>
          <w:tcPr>
            <w:tcW w:w="1559" w:type="dxa"/>
            <w:shd w:val="clear" w:color="auto" w:fill="auto"/>
            <w:noWrap/>
            <w:vAlign w:val="center"/>
            <w:hideMark/>
          </w:tcPr>
          <w:p w14:paraId="6238C709"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37389E8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823,8</w:t>
            </w:r>
          </w:p>
        </w:tc>
        <w:tc>
          <w:tcPr>
            <w:tcW w:w="1417" w:type="dxa"/>
            <w:shd w:val="clear" w:color="auto" w:fill="auto"/>
            <w:vAlign w:val="center"/>
            <w:hideMark/>
          </w:tcPr>
          <w:p w14:paraId="122771D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850,2</w:t>
            </w:r>
          </w:p>
        </w:tc>
        <w:tc>
          <w:tcPr>
            <w:tcW w:w="1843" w:type="dxa"/>
            <w:vMerge w:val="restart"/>
            <w:shd w:val="clear" w:color="auto" w:fill="auto"/>
            <w:vAlign w:val="center"/>
            <w:hideMark/>
          </w:tcPr>
          <w:p w14:paraId="0E47578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2-РЖД, Стат. сборник "Транспорт и связь в России"</w:t>
            </w:r>
          </w:p>
        </w:tc>
      </w:tr>
      <w:tr w:rsidR="006431CC" w:rsidRPr="003A38F0" w14:paraId="11A67BFB" w14:textId="77777777" w:rsidTr="003D094F">
        <w:trPr>
          <w:trHeight w:val="20"/>
        </w:trPr>
        <w:tc>
          <w:tcPr>
            <w:tcW w:w="954" w:type="dxa"/>
            <w:vMerge/>
            <w:shd w:val="clear" w:color="auto" w:fill="auto"/>
            <w:vAlign w:val="center"/>
            <w:hideMark/>
          </w:tcPr>
          <w:p w14:paraId="17BCCE56"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41446F6A"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79731BDB"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5000A56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43D6629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992,0</w:t>
            </w:r>
          </w:p>
        </w:tc>
        <w:tc>
          <w:tcPr>
            <w:tcW w:w="1417" w:type="dxa"/>
            <w:shd w:val="clear" w:color="auto" w:fill="auto"/>
            <w:vAlign w:val="center"/>
            <w:hideMark/>
          </w:tcPr>
          <w:p w14:paraId="1290421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1002,0</w:t>
            </w:r>
          </w:p>
        </w:tc>
        <w:tc>
          <w:tcPr>
            <w:tcW w:w="1843" w:type="dxa"/>
            <w:vMerge/>
            <w:shd w:val="clear" w:color="auto" w:fill="auto"/>
            <w:noWrap/>
            <w:vAlign w:val="center"/>
            <w:hideMark/>
          </w:tcPr>
          <w:p w14:paraId="43438DDF" w14:textId="77777777" w:rsidR="006431CC" w:rsidRPr="003A38F0" w:rsidRDefault="006431CC" w:rsidP="003430C3">
            <w:pPr>
              <w:spacing w:line="240" w:lineRule="auto"/>
              <w:ind w:firstLine="0"/>
              <w:jc w:val="center"/>
              <w:rPr>
                <w:sz w:val="20"/>
                <w:szCs w:val="20"/>
                <w:lang w:eastAsia="ru-RU"/>
              </w:rPr>
            </w:pPr>
          </w:p>
        </w:tc>
      </w:tr>
      <w:tr w:rsidR="006431CC" w:rsidRPr="003A38F0" w14:paraId="2AD514BB" w14:textId="77777777" w:rsidTr="003D094F">
        <w:trPr>
          <w:trHeight w:val="20"/>
        </w:trPr>
        <w:tc>
          <w:tcPr>
            <w:tcW w:w="954" w:type="dxa"/>
            <w:vMerge/>
            <w:shd w:val="clear" w:color="auto" w:fill="auto"/>
            <w:vAlign w:val="center"/>
            <w:hideMark/>
          </w:tcPr>
          <w:p w14:paraId="3AEF091A"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7F3CF7C5"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60FA2BCA"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86EBB8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4B1CE70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1073,0</w:t>
            </w:r>
          </w:p>
        </w:tc>
        <w:tc>
          <w:tcPr>
            <w:tcW w:w="1417" w:type="dxa"/>
            <w:shd w:val="clear" w:color="auto" w:fill="auto"/>
            <w:vAlign w:val="center"/>
            <w:hideMark/>
          </w:tcPr>
          <w:p w14:paraId="2ED818B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1096,2</w:t>
            </w:r>
          </w:p>
        </w:tc>
        <w:tc>
          <w:tcPr>
            <w:tcW w:w="1843" w:type="dxa"/>
            <w:vMerge/>
            <w:shd w:val="clear" w:color="auto" w:fill="auto"/>
            <w:noWrap/>
            <w:vAlign w:val="center"/>
            <w:hideMark/>
          </w:tcPr>
          <w:p w14:paraId="3338F328" w14:textId="77777777" w:rsidR="006431CC" w:rsidRPr="003A38F0" w:rsidRDefault="006431CC" w:rsidP="003430C3">
            <w:pPr>
              <w:spacing w:line="240" w:lineRule="auto"/>
              <w:ind w:firstLine="0"/>
              <w:jc w:val="center"/>
              <w:rPr>
                <w:sz w:val="20"/>
                <w:szCs w:val="20"/>
                <w:lang w:eastAsia="ru-RU"/>
              </w:rPr>
            </w:pPr>
          </w:p>
        </w:tc>
      </w:tr>
      <w:tr w:rsidR="006431CC" w:rsidRPr="003A38F0" w14:paraId="160B2FE2" w14:textId="77777777" w:rsidTr="003D094F">
        <w:trPr>
          <w:trHeight w:val="20"/>
        </w:trPr>
        <w:tc>
          <w:tcPr>
            <w:tcW w:w="954" w:type="dxa"/>
            <w:vMerge w:val="restart"/>
            <w:shd w:val="clear" w:color="auto" w:fill="auto"/>
            <w:vAlign w:val="center"/>
            <w:hideMark/>
          </w:tcPr>
          <w:p w14:paraId="4B89238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3.1.3.</w:t>
            </w:r>
          </w:p>
        </w:tc>
        <w:tc>
          <w:tcPr>
            <w:tcW w:w="5992" w:type="dxa"/>
            <w:vMerge w:val="restart"/>
            <w:shd w:val="clear" w:color="auto" w:fill="auto"/>
            <w:vAlign w:val="center"/>
            <w:hideMark/>
          </w:tcPr>
          <w:p w14:paraId="672594FD" w14:textId="77777777" w:rsidR="006431CC" w:rsidRPr="003A38F0" w:rsidRDefault="006431CC" w:rsidP="003430C3">
            <w:pPr>
              <w:spacing w:line="240" w:lineRule="auto"/>
              <w:ind w:firstLine="0"/>
              <w:rPr>
                <w:sz w:val="20"/>
                <w:szCs w:val="20"/>
                <w:lang w:eastAsia="ru-RU"/>
              </w:rPr>
            </w:pPr>
            <w:r w:rsidRPr="003A38F0">
              <w:rPr>
                <w:sz w:val="20"/>
                <w:szCs w:val="20"/>
                <w:lang w:eastAsia="ru-RU"/>
              </w:rPr>
              <w:t>на воздушном транспорте</w:t>
            </w:r>
          </w:p>
        </w:tc>
        <w:tc>
          <w:tcPr>
            <w:tcW w:w="1843" w:type="dxa"/>
            <w:vMerge w:val="restart"/>
            <w:shd w:val="clear" w:color="auto" w:fill="auto"/>
            <w:vAlign w:val="center"/>
            <w:hideMark/>
          </w:tcPr>
          <w:p w14:paraId="27D193A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пасс.-км на 1 человека в год</w:t>
            </w:r>
          </w:p>
        </w:tc>
        <w:tc>
          <w:tcPr>
            <w:tcW w:w="1559" w:type="dxa"/>
            <w:shd w:val="clear" w:color="auto" w:fill="auto"/>
            <w:noWrap/>
            <w:vAlign w:val="center"/>
            <w:hideMark/>
          </w:tcPr>
          <w:p w14:paraId="2E1AADDC"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508CA73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1549,9</w:t>
            </w:r>
          </w:p>
        </w:tc>
        <w:tc>
          <w:tcPr>
            <w:tcW w:w="1417" w:type="dxa"/>
            <w:shd w:val="clear" w:color="auto" w:fill="auto"/>
            <w:vAlign w:val="center"/>
            <w:hideMark/>
          </w:tcPr>
          <w:p w14:paraId="3EF8B29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1467,9</w:t>
            </w:r>
          </w:p>
        </w:tc>
        <w:tc>
          <w:tcPr>
            <w:tcW w:w="1843" w:type="dxa"/>
            <w:vMerge w:val="restart"/>
            <w:shd w:val="clear" w:color="auto" w:fill="auto"/>
            <w:vAlign w:val="center"/>
            <w:hideMark/>
          </w:tcPr>
          <w:p w14:paraId="65E8261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12-ГА, Стат. сборник "Транспорт и связь в России"</w:t>
            </w:r>
          </w:p>
        </w:tc>
      </w:tr>
      <w:tr w:rsidR="006431CC" w:rsidRPr="003A38F0" w14:paraId="2AB81CA0" w14:textId="77777777" w:rsidTr="003D094F">
        <w:trPr>
          <w:trHeight w:val="20"/>
        </w:trPr>
        <w:tc>
          <w:tcPr>
            <w:tcW w:w="954" w:type="dxa"/>
            <w:vMerge/>
            <w:shd w:val="clear" w:color="auto" w:fill="auto"/>
            <w:vAlign w:val="center"/>
            <w:hideMark/>
          </w:tcPr>
          <w:p w14:paraId="4638A28E"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05C0F6EF"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6CDDE07"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32CB9D0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4853809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1265,0</w:t>
            </w:r>
          </w:p>
        </w:tc>
        <w:tc>
          <w:tcPr>
            <w:tcW w:w="1417" w:type="dxa"/>
            <w:shd w:val="clear" w:color="auto" w:fill="auto"/>
            <w:vAlign w:val="center"/>
            <w:hideMark/>
          </w:tcPr>
          <w:p w14:paraId="4677F38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1312,0</w:t>
            </w:r>
          </w:p>
        </w:tc>
        <w:tc>
          <w:tcPr>
            <w:tcW w:w="1843" w:type="dxa"/>
            <w:vMerge/>
            <w:shd w:val="clear" w:color="auto" w:fill="auto"/>
            <w:noWrap/>
            <w:vAlign w:val="center"/>
            <w:hideMark/>
          </w:tcPr>
          <w:p w14:paraId="02C71688" w14:textId="77777777" w:rsidR="006431CC" w:rsidRPr="003A38F0" w:rsidRDefault="006431CC" w:rsidP="003430C3">
            <w:pPr>
              <w:spacing w:line="240" w:lineRule="auto"/>
              <w:ind w:firstLine="0"/>
              <w:jc w:val="center"/>
              <w:rPr>
                <w:sz w:val="20"/>
                <w:szCs w:val="20"/>
                <w:lang w:eastAsia="ru-RU"/>
              </w:rPr>
            </w:pPr>
          </w:p>
        </w:tc>
      </w:tr>
      <w:tr w:rsidR="006431CC" w:rsidRPr="003A38F0" w14:paraId="142AFB82" w14:textId="77777777" w:rsidTr="003D094F">
        <w:trPr>
          <w:trHeight w:val="20"/>
        </w:trPr>
        <w:tc>
          <w:tcPr>
            <w:tcW w:w="954" w:type="dxa"/>
            <w:vMerge/>
            <w:shd w:val="clear" w:color="auto" w:fill="auto"/>
            <w:vAlign w:val="center"/>
            <w:hideMark/>
          </w:tcPr>
          <w:p w14:paraId="742EE8F6"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46AC171C"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2FF5CD2"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2998C15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643E641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1649,0</w:t>
            </w:r>
          </w:p>
        </w:tc>
        <w:tc>
          <w:tcPr>
            <w:tcW w:w="1417" w:type="dxa"/>
            <w:shd w:val="clear" w:color="auto" w:fill="auto"/>
            <w:vAlign w:val="center"/>
            <w:hideMark/>
          </w:tcPr>
          <w:p w14:paraId="4892FB1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1733,5</w:t>
            </w:r>
          </w:p>
        </w:tc>
        <w:tc>
          <w:tcPr>
            <w:tcW w:w="1843" w:type="dxa"/>
            <w:vMerge/>
            <w:shd w:val="clear" w:color="auto" w:fill="auto"/>
            <w:noWrap/>
            <w:vAlign w:val="center"/>
            <w:hideMark/>
          </w:tcPr>
          <w:p w14:paraId="49B732F7" w14:textId="77777777" w:rsidR="006431CC" w:rsidRPr="003A38F0" w:rsidRDefault="006431CC" w:rsidP="003430C3">
            <w:pPr>
              <w:spacing w:line="240" w:lineRule="auto"/>
              <w:ind w:firstLine="0"/>
              <w:jc w:val="center"/>
              <w:rPr>
                <w:sz w:val="20"/>
                <w:szCs w:val="20"/>
                <w:lang w:eastAsia="ru-RU"/>
              </w:rPr>
            </w:pPr>
          </w:p>
        </w:tc>
      </w:tr>
      <w:tr w:rsidR="006431CC" w:rsidRPr="003A38F0" w14:paraId="68D331DE" w14:textId="77777777" w:rsidTr="003D094F">
        <w:trPr>
          <w:trHeight w:val="20"/>
        </w:trPr>
        <w:tc>
          <w:tcPr>
            <w:tcW w:w="954" w:type="dxa"/>
            <w:vMerge w:val="restart"/>
            <w:shd w:val="clear" w:color="auto" w:fill="auto"/>
            <w:vAlign w:val="center"/>
            <w:hideMark/>
          </w:tcPr>
          <w:p w14:paraId="4FFF728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3.1.4.</w:t>
            </w:r>
          </w:p>
        </w:tc>
        <w:tc>
          <w:tcPr>
            <w:tcW w:w="5992" w:type="dxa"/>
            <w:vMerge w:val="restart"/>
            <w:shd w:val="clear" w:color="auto" w:fill="auto"/>
            <w:vAlign w:val="center"/>
            <w:hideMark/>
          </w:tcPr>
          <w:p w14:paraId="15D9B01D" w14:textId="77777777" w:rsidR="006431CC" w:rsidRPr="003A38F0" w:rsidRDefault="006431CC" w:rsidP="003430C3">
            <w:pPr>
              <w:spacing w:line="240" w:lineRule="auto"/>
              <w:ind w:firstLine="0"/>
              <w:rPr>
                <w:sz w:val="20"/>
                <w:szCs w:val="20"/>
                <w:lang w:eastAsia="ru-RU"/>
              </w:rPr>
            </w:pPr>
            <w:r w:rsidRPr="003A38F0">
              <w:rPr>
                <w:sz w:val="20"/>
                <w:szCs w:val="20"/>
                <w:lang w:eastAsia="ru-RU"/>
              </w:rPr>
              <w:t>на метро</w:t>
            </w:r>
          </w:p>
        </w:tc>
        <w:tc>
          <w:tcPr>
            <w:tcW w:w="1843" w:type="dxa"/>
            <w:vMerge w:val="restart"/>
            <w:shd w:val="clear" w:color="auto" w:fill="auto"/>
            <w:vAlign w:val="center"/>
            <w:hideMark/>
          </w:tcPr>
          <w:p w14:paraId="5B4600C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пасс.-км на 1 человека в год</w:t>
            </w:r>
          </w:p>
        </w:tc>
        <w:tc>
          <w:tcPr>
            <w:tcW w:w="1559" w:type="dxa"/>
            <w:shd w:val="clear" w:color="auto" w:fill="auto"/>
            <w:noWrap/>
            <w:vAlign w:val="center"/>
            <w:hideMark/>
          </w:tcPr>
          <w:p w14:paraId="2799C87D"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51AD1B3B" w14:textId="77777777" w:rsidR="006431CC" w:rsidRPr="003A38F0" w:rsidRDefault="006431CC" w:rsidP="003430C3">
            <w:pPr>
              <w:spacing w:line="240" w:lineRule="auto"/>
              <w:ind w:firstLine="0"/>
              <w:jc w:val="center"/>
              <w:rPr>
                <w:bCs/>
                <w:sz w:val="20"/>
                <w:szCs w:val="20"/>
                <w:lang w:eastAsia="ru-RU"/>
              </w:rPr>
            </w:pPr>
            <w:r w:rsidRPr="003A38F0">
              <w:rPr>
                <w:bCs/>
                <w:sz w:val="20"/>
                <w:szCs w:val="20"/>
                <w:lang w:eastAsia="ru-RU"/>
              </w:rPr>
              <w:t>304,9</w:t>
            </w:r>
          </w:p>
        </w:tc>
        <w:tc>
          <w:tcPr>
            <w:tcW w:w="1417" w:type="dxa"/>
            <w:shd w:val="clear" w:color="auto" w:fill="auto"/>
            <w:vAlign w:val="center"/>
            <w:hideMark/>
          </w:tcPr>
          <w:p w14:paraId="78FA8CA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300,7</w:t>
            </w:r>
          </w:p>
        </w:tc>
        <w:tc>
          <w:tcPr>
            <w:tcW w:w="1843" w:type="dxa"/>
            <w:vMerge w:val="restart"/>
            <w:shd w:val="clear" w:color="auto" w:fill="auto"/>
            <w:vAlign w:val="center"/>
            <w:hideMark/>
          </w:tcPr>
          <w:p w14:paraId="3EF219C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65-ЭТР, ДГТ, Стат. сборник "Транспорт и связь в России"</w:t>
            </w:r>
          </w:p>
        </w:tc>
      </w:tr>
      <w:tr w:rsidR="006431CC" w:rsidRPr="003A38F0" w14:paraId="5675ED8F" w14:textId="77777777" w:rsidTr="003D094F">
        <w:trPr>
          <w:trHeight w:val="20"/>
        </w:trPr>
        <w:tc>
          <w:tcPr>
            <w:tcW w:w="954" w:type="dxa"/>
            <w:vMerge/>
            <w:shd w:val="clear" w:color="auto" w:fill="auto"/>
            <w:vAlign w:val="center"/>
            <w:hideMark/>
          </w:tcPr>
          <w:p w14:paraId="092CFE4C"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1E246BA0"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76418D92"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4BE11FE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1693047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334,0</w:t>
            </w:r>
          </w:p>
        </w:tc>
        <w:tc>
          <w:tcPr>
            <w:tcW w:w="1417" w:type="dxa"/>
            <w:shd w:val="clear" w:color="auto" w:fill="auto"/>
            <w:vAlign w:val="center"/>
            <w:hideMark/>
          </w:tcPr>
          <w:p w14:paraId="211E3D1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341,5</w:t>
            </w:r>
          </w:p>
        </w:tc>
        <w:tc>
          <w:tcPr>
            <w:tcW w:w="1843" w:type="dxa"/>
            <w:vMerge/>
            <w:shd w:val="clear" w:color="auto" w:fill="auto"/>
            <w:noWrap/>
            <w:vAlign w:val="center"/>
            <w:hideMark/>
          </w:tcPr>
          <w:p w14:paraId="201B681D" w14:textId="77777777" w:rsidR="006431CC" w:rsidRPr="003A38F0" w:rsidRDefault="006431CC" w:rsidP="003430C3">
            <w:pPr>
              <w:spacing w:line="240" w:lineRule="auto"/>
              <w:ind w:firstLine="0"/>
              <w:jc w:val="center"/>
              <w:rPr>
                <w:sz w:val="20"/>
                <w:szCs w:val="20"/>
                <w:lang w:eastAsia="ru-RU"/>
              </w:rPr>
            </w:pPr>
          </w:p>
        </w:tc>
      </w:tr>
      <w:tr w:rsidR="006431CC" w:rsidRPr="003A38F0" w14:paraId="3ED0BB5F" w14:textId="77777777" w:rsidTr="003D094F">
        <w:trPr>
          <w:trHeight w:val="20"/>
        </w:trPr>
        <w:tc>
          <w:tcPr>
            <w:tcW w:w="954" w:type="dxa"/>
            <w:vMerge/>
            <w:shd w:val="clear" w:color="auto" w:fill="auto"/>
            <w:vAlign w:val="center"/>
            <w:hideMark/>
          </w:tcPr>
          <w:p w14:paraId="05277CAA"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56E646F2"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B3C8CCD"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3CF27AF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3D648EE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335,0</w:t>
            </w:r>
          </w:p>
        </w:tc>
        <w:tc>
          <w:tcPr>
            <w:tcW w:w="1417" w:type="dxa"/>
            <w:shd w:val="clear" w:color="auto" w:fill="auto"/>
            <w:vAlign w:val="center"/>
            <w:hideMark/>
          </w:tcPr>
          <w:p w14:paraId="55CA213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346,1</w:t>
            </w:r>
          </w:p>
        </w:tc>
        <w:tc>
          <w:tcPr>
            <w:tcW w:w="1843" w:type="dxa"/>
            <w:vMerge/>
            <w:shd w:val="clear" w:color="auto" w:fill="auto"/>
            <w:noWrap/>
            <w:vAlign w:val="center"/>
            <w:hideMark/>
          </w:tcPr>
          <w:p w14:paraId="4668D56E" w14:textId="77777777" w:rsidR="006431CC" w:rsidRPr="003A38F0" w:rsidRDefault="006431CC" w:rsidP="003430C3">
            <w:pPr>
              <w:spacing w:line="240" w:lineRule="auto"/>
              <w:ind w:firstLine="0"/>
              <w:jc w:val="center"/>
              <w:rPr>
                <w:sz w:val="20"/>
                <w:szCs w:val="20"/>
                <w:lang w:eastAsia="ru-RU"/>
              </w:rPr>
            </w:pPr>
          </w:p>
        </w:tc>
      </w:tr>
      <w:tr w:rsidR="006431CC" w:rsidRPr="003A38F0" w14:paraId="2638DEE9" w14:textId="77777777" w:rsidTr="003D094F">
        <w:trPr>
          <w:trHeight w:val="20"/>
        </w:trPr>
        <w:tc>
          <w:tcPr>
            <w:tcW w:w="954" w:type="dxa"/>
            <w:vMerge w:val="restart"/>
            <w:shd w:val="clear" w:color="auto" w:fill="auto"/>
            <w:vAlign w:val="center"/>
            <w:hideMark/>
          </w:tcPr>
          <w:p w14:paraId="68B1004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3.1.5.</w:t>
            </w:r>
          </w:p>
        </w:tc>
        <w:tc>
          <w:tcPr>
            <w:tcW w:w="5992" w:type="dxa"/>
            <w:vMerge w:val="restart"/>
            <w:shd w:val="clear" w:color="auto" w:fill="auto"/>
            <w:vAlign w:val="center"/>
            <w:hideMark/>
          </w:tcPr>
          <w:p w14:paraId="6963A829" w14:textId="77777777" w:rsidR="006431CC" w:rsidRPr="003A38F0" w:rsidRDefault="006431CC" w:rsidP="003430C3">
            <w:pPr>
              <w:spacing w:line="240" w:lineRule="auto"/>
              <w:ind w:firstLine="0"/>
              <w:rPr>
                <w:sz w:val="20"/>
                <w:szCs w:val="20"/>
                <w:lang w:eastAsia="ru-RU"/>
              </w:rPr>
            </w:pPr>
            <w:r w:rsidRPr="003A38F0">
              <w:rPr>
                <w:sz w:val="20"/>
                <w:szCs w:val="20"/>
                <w:lang w:eastAsia="ru-RU"/>
              </w:rPr>
              <w:t>на городском наземном пассажирском электрическом транспорте</w:t>
            </w:r>
          </w:p>
        </w:tc>
        <w:tc>
          <w:tcPr>
            <w:tcW w:w="1843" w:type="dxa"/>
            <w:vMerge w:val="restart"/>
            <w:shd w:val="clear" w:color="auto" w:fill="auto"/>
            <w:vAlign w:val="center"/>
            <w:hideMark/>
          </w:tcPr>
          <w:p w14:paraId="2F3711F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пасс.-км на 1 человека в год</w:t>
            </w:r>
          </w:p>
        </w:tc>
        <w:tc>
          <w:tcPr>
            <w:tcW w:w="1559" w:type="dxa"/>
            <w:shd w:val="clear" w:color="auto" w:fill="auto"/>
            <w:noWrap/>
            <w:vAlign w:val="center"/>
            <w:hideMark/>
          </w:tcPr>
          <w:p w14:paraId="6EB95891"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5787AE15" w14:textId="77777777" w:rsidR="006431CC" w:rsidRPr="003A38F0" w:rsidRDefault="006431CC" w:rsidP="003430C3">
            <w:pPr>
              <w:spacing w:line="240" w:lineRule="auto"/>
              <w:ind w:firstLine="0"/>
              <w:jc w:val="center"/>
              <w:rPr>
                <w:bCs/>
                <w:sz w:val="20"/>
                <w:szCs w:val="20"/>
                <w:lang w:eastAsia="ru-RU"/>
              </w:rPr>
            </w:pPr>
            <w:r w:rsidRPr="003A38F0">
              <w:rPr>
                <w:bCs/>
                <w:sz w:val="20"/>
                <w:szCs w:val="20"/>
                <w:lang w:eastAsia="ru-RU"/>
              </w:rPr>
              <w:t>73,9</w:t>
            </w:r>
          </w:p>
        </w:tc>
        <w:tc>
          <w:tcPr>
            <w:tcW w:w="1417" w:type="dxa"/>
            <w:shd w:val="clear" w:color="auto" w:fill="auto"/>
            <w:vAlign w:val="center"/>
            <w:hideMark/>
          </w:tcPr>
          <w:p w14:paraId="0B2E3BC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68,4</w:t>
            </w:r>
          </w:p>
        </w:tc>
        <w:tc>
          <w:tcPr>
            <w:tcW w:w="1843" w:type="dxa"/>
            <w:vMerge w:val="restart"/>
            <w:shd w:val="clear" w:color="auto" w:fill="auto"/>
            <w:vAlign w:val="center"/>
            <w:hideMark/>
          </w:tcPr>
          <w:p w14:paraId="07B7836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65-ЭТР, Стат. сборник "Транспорт и связь в России"</w:t>
            </w:r>
          </w:p>
        </w:tc>
      </w:tr>
      <w:tr w:rsidR="006431CC" w:rsidRPr="003A38F0" w14:paraId="7BD79879" w14:textId="77777777" w:rsidTr="003D094F">
        <w:trPr>
          <w:trHeight w:val="20"/>
        </w:trPr>
        <w:tc>
          <w:tcPr>
            <w:tcW w:w="954" w:type="dxa"/>
            <w:vMerge/>
            <w:shd w:val="clear" w:color="auto" w:fill="auto"/>
            <w:vAlign w:val="center"/>
            <w:hideMark/>
          </w:tcPr>
          <w:p w14:paraId="6ECC57F9"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3057E8AA"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37858951"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18F1ADD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0AA5BFA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93,0</w:t>
            </w:r>
          </w:p>
        </w:tc>
        <w:tc>
          <w:tcPr>
            <w:tcW w:w="1417" w:type="dxa"/>
            <w:shd w:val="clear" w:color="auto" w:fill="auto"/>
            <w:vAlign w:val="center"/>
            <w:hideMark/>
          </w:tcPr>
          <w:p w14:paraId="13B75C1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93,8</w:t>
            </w:r>
          </w:p>
        </w:tc>
        <w:tc>
          <w:tcPr>
            <w:tcW w:w="1843" w:type="dxa"/>
            <w:vMerge/>
            <w:shd w:val="clear" w:color="auto" w:fill="auto"/>
            <w:noWrap/>
            <w:vAlign w:val="center"/>
            <w:hideMark/>
          </w:tcPr>
          <w:p w14:paraId="7C559F92" w14:textId="77777777" w:rsidR="006431CC" w:rsidRPr="003A38F0" w:rsidRDefault="006431CC" w:rsidP="003430C3">
            <w:pPr>
              <w:spacing w:line="240" w:lineRule="auto"/>
              <w:ind w:firstLine="0"/>
              <w:jc w:val="center"/>
              <w:rPr>
                <w:sz w:val="20"/>
                <w:szCs w:val="20"/>
                <w:lang w:eastAsia="ru-RU"/>
              </w:rPr>
            </w:pPr>
          </w:p>
        </w:tc>
      </w:tr>
      <w:tr w:rsidR="006431CC" w:rsidRPr="003A38F0" w14:paraId="7F068B28" w14:textId="77777777" w:rsidTr="003D094F">
        <w:trPr>
          <w:trHeight w:val="20"/>
        </w:trPr>
        <w:tc>
          <w:tcPr>
            <w:tcW w:w="954" w:type="dxa"/>
            <w:vMerge/>
            <w:shd w:val="clear" w:color="auto" w:fill="auto"/>
            <w:vAlign w:val="center"/>
            <w:hideMark/>
          </w:tcPr>
          <w:p w14:paraId="190164A7"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657F1689"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79064A1"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59714CA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6A97810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95,0</w:t>
            </w:r>
          </w:p>
        </w:tc>
        <w:tc>
          <w:tcPr>
            <w:tcW w:w="1417" w:type="dxa"/>
            <w:shd w:val="clear" w:color="auto" w:fill="auto"/>
            <w:vAlign w:val="center"/>
            <w:hideMark/>
          </w:tcPr>
          <w:p w14:paraId="513DF73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95,8</w:t>
            </w:r>
          </w:p>
        </w:tc>
        <w:tc>
          <w:tcPr>
            <w:tcW w:w="1843" w:type="dxa"/>
            <w:vMerge/>
            <w:shd w:val="clear" w:color="auto" w:fill="auto"/>
            <w:noWrap/>
            <w:vAlign w:val="center"/>
            <w:hideMark/>
          </w:tcPr>
          <w:p w14:paraId="51427EC7" w14:textId="77777777" w:rsidR="006431CC" w:rsidRPr="003A38F0" w:rsidRDefault="006431CC" w:rsidP="003430C3">
            <w:pPr>
              <w:spacing w:line="240" w:lineRule="auto"/>
              <w:ind w:firstLine="0"/>
              <w:jc w:val="center"/>
              <w:rPr>
                <w:sz w:val="20"/>
                <w:szCs w:val="20"/>
                <w:lang w:eastAsia="ru-RU"/>
              </w:rPr>
            </w:pPr>
          </w:p>
        </w:tc>
      </w:tr>
      <w:tr w:rsidR="006431CC" w:rsidRPr="003A38F0" w14:paraId="566B0C48" w14:textId="77777777" w:rsidTr="003D094F">
        <w:trPr>
          <w:trHeight w:val="20"/>
        </w:trPr>
        <w:tc>
          <w:tcPr>
            <w:tcW w:w="954" w:type="dxa"/>
            <w:vMerge w:val="restart"/>
            <w:shd w:val="clear" w:color="auto" w:fill="auto"/>
            <w:vAlign w:val="center"/>
            <w:hideMark/>
          </w:tcPr>
          <w:p w14:paraId="391568D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3.1.6.</w:t>
            </w:r>
          </w:p>
        </w:tc>
        <w:tc>
          <w:tcPr>
            <w:tcW w:w="5992" w:type="dxa"/>
            <w:vMerge w:val="restart"/>
            <w:shd w:val="clear" w:color="auto" w:fill="auto"/>
            <w:vAlign w:val="center"/>
            <w:hideMark/>
          </w:tcPr>
          <w:p w14:paraId="05636B0E" w14:textId="77777777" w:rsidR="006431CC" w:rsidRPr="003A38F0" w:rsidRDefault="006431CC" w:rsidP="003430C3">
            <w:pPr>
              <w:spacing w:line="240" w:lineRule="auto"/>
              <w:ind w:firstLine="0"/>
              <w:rPr>
                <w:sz w:val="20"/>
                <w:szCs w:val="20"/>
                <w:lang w:eastAsia="ru-RU"/>
              </w:rPr>
            </w:pPr>
            <w:r w:rsidRPr="003A38F0">
              <w:rPr>
                <w:sz w:val="20"/>
                <w:szCs w:val="20"/>
                <w:lang w:eastAsia="ru-RU"/>
              </w:rPr>
              <w:t>на внутреннем водном транспорте</w:t>
            </w:r>
          </w:p>
        </w:tc>
        <w:tc>
          <w:tcPr>
            <w:tcW w:w="1843" w:type="dxa"/>
            <w:vMerge w:val="restart"/>
            <w:shd w:val="clear" w:color="auto" w:fill="auto"/>
            <w:vAlign w:val="center"/>
            <w:hideMark/>
          </w:tcPr>
          <w:p w14:paraId="520EA9F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пасс.-км на 1 человека в год</w:t>
            </w:r>
          </w:p>
        </w:tc>
        <w:tc>
          <w:tcPr>
            <w:tcW w:w="1559" w:type="dxa"/>
            <w:shd w:val="clear" w:color="auto" w:fill="auto"/>
            <w:noWrap/>
            <w:vAlign w:val="center"/>
            <w:hideMark/>
          </w:tcPr>
          <w:p w14:paraId="179C27B4"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5CABE13B" w14:textId="77777777" w:rsidR="006431CC" w:rsidRPr="003A38F0" w:rsidRDefault="006431CC" w:rsidP="003430C3">
            <w:pPr>
              <w:spacing w:line="240" w:lineRule="auto"/>
              <w:ind w:firstLine="0"/>
              <w:jc w:val="center"/>
              <w:rPr>
                <w:bCs/>
                <w:sz w:val="20"/>
                <w:szCs w:val="20"/>
                <w:lang w:eastAsia="ru-RU"/>
              </w:rPr>
            </w:pPr>
            <w:r w:rsidRPr="003A38F0">
              <w:rPr>
                <w:bCs/>
                <w:sz w:val="20"/>
                <w:szCs w:val="20"/>
                <w:lang w:eastAsia="ru-RU"/>
              </w:rPr>
              <w:t>3,4</w:t>
            </w:r>
          </w:p>
        </w:tc>
        <w:tc>
          <w:tcPr>
            <w:tcW w:w="1417" w:type="dxa"/>
            <w:shd w:val="clear" w:color="auto" w:fill="auto"/>
            <w:vAlign w:val="center"/>
            <w:hideMark/>
          </w:tcPr>
          <w:p w14:paraId="48EC812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3,75</w:t>
            </w:r>
          </w:p>
        </w:tc>
        <w:tc>
          <w:tcPr>
            <w:tcW w:w="1843" w:type="dxa"/>
            <w:vMerge w:val="restart"/>
            <w:shd w:val="clear" w:color="auto" w:fill="auto"/>
            <w:vAlign w:val="center"/>
            <w:hideMark/>
          </w:tcPr>
          <w:p w14:paraId="3423A48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1-река, Стат. сборник "Транспорт и связь в России"</w:t>
            </w:r>
          </w:p>
        </w:tc>
      </w:tr>
      <w:tr w:rsidR="006431CC" w:rsidRPr="003A38F0" w14:paraId="4FB0E54C" w14:textId="77777777" w:rsidTr="003D094F">
        <w:trPr>
          <w:trHeight w:val="20"/>
        </w:trPr>
        <w:tc>
          <w:tcPr>
            <w:tcW w:w="954" w:type="dxa"/>
            <w:vMerge/>
            <w:shd w:val="clear" w:color="auto" w:fill="auto"/>
            <w:vAlign w:val="center"/>
            <w:hideMark/>
          </w:tcPr>
          <w:p w14:paraId="63C30610"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4BCC80D5"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7F77503B"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1F4DD40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07CB0BD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5,0</w:t>
            </w:r>
          </w:p>
        </w:tc>
        <w:tc>
          <w:tcPr>
            <w:tcW w:w="1417" w:type="dxa"/>
            <w:shd w:val="clear" w:color="auto" w:fill="auto"/>
            <w:vAlign w:val="center"/>
            <w:hideMark/>
          </w:tcPr>
          <w:p w14:paraId="1392436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5,0</w:t>
            </w:r>
          </w:p>
        </w:tc>
        <w:tc>
          <w:tcPr>
            <w:tcW w:w="1843" w:type="dxa"/>
            <w:vMerge/>
            <w:shd w:val="clear" w:color="auto" w:fill="auto"/>
            <w:noWrap/>
            <w:vAlign w:val="center"/>
            <w:hideMark/>
          </w:tcPr>
          <w:p w14:paraId="6D2F6E8C" w14:textId="77777777" w:rsidR="006431CC" w:rsidRPr="003A38F0" w:rsidRDefault="006431CC" w:rsidP="003430C3">
            <w:pPr>
              <w:spacing w:line="240" w:lineRule="auto"/>
              <w:ind w:firstLine="0"/>
              <w:jc w:val="center"/>
              <w:rPr>
                <w:sz w:val="20"/>
                <w:szCs w:val="20"/>
                <w:lang w:eastAsia="ru-RU"/>
              </w:rPr>
            </w:pPr>
          </w:p>
        </w:tc>
      </w:tr>
      <w:tr w:rsidR="006431CC" w:rsidRPr="003A38F0" w14:paraId="3D278743" w14:textId="77777777" w:rsidTr="003D094F">
        <w:trPr>
          <w:trHeight w:val="20"/>
        </w:trPr>
        <w:tc>
          <w:tcPr>
            <w:tcW w:w="954" w:type="dxa"/>
            <w:vMerge/>
            <w:shd w:val="clear" w:color="auto" w:fill="auto"/>
            <w:vAlign w:val="center"/>
            <w:hideMark/>
          </w:tcPr>
          <w:p w14:paraId="505978F0"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13817159"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67E614DC"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00BB183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249D873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5,0</w:t>
            </w:r>
          </w:p>
        </w:tc>
        <w:tc>
          <w:tcPr>
            <w:tcW w:w="1417" w:type="dxa"/>
            <w:shd w:val="clear" w:color="auto" w:fill="auto"/>
            <w:vAlign w:val="center"/>
            <w:hideMark/>
          </w:tcPr>
          <w:p w14:paraId="4A5A405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5,0</w:t>
            </w:r>
          </w:p>
        </w:tc>
        <w:tc>
          <w:tcPr>
            <w:tcW w:w="1843" w:type="dxa"/>
            <w:vMerge/>
            <w:shd w:val="clear" w:color="auto" w:fill="auto"/>
            <w:noWrap/>
            <w:vAlign w:val="center"/>
            <w:hideMark/>
          </w:tcPr>
          <w:p w14:paraId="0364629B" w14:textId="77777777" w:rsidR="006431CC" w:rsidRPr="003A38F0" w:rsidRDefault="006431CC" w:rsidP="003430C3">
            <w:pPr>
              <w:spacing w:line="240" w:lineRule="auto"/>
              <w:ind w:firstLine="0"/>
              <w:jc w:val="center"/>
              <w:rPr>
                <w:sz w:val="20"/>
                <w:szCs w:val="20"/>
                <w:lang w:eastAsia="ru-RU"/>
              </w:rPr>
            </w:pPr>
          </w:p>
        </w:tc>
      </w:tr>
      <w:tr w:rsidR="006431CC" w:rsidRPr="003A38F0" w14:paraId="0E15E325" w14:textId="77777777" w:rsidTr="003D094F">
        <w:trPr>
          <w:trHeight w:val="20"/>
        </w:trPr>
        <w:tc>
          <w:tcPr>
            <w:tcW w:w="954" w:type="dxa"/>
            <w:vMerge w:val="restart"/>
            <w:shd w:val="clear" w:color="auto" w:fill="auto"/>
            <w:vAlign w:val="center"/>
            <w:hideMark/>
          </w:tcPr>
          <w:p w14:paraId="307CDC9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3.1.7.</w:t>
            </w:r>
          </w:p>
        </w:tc>
        <w:tc>
          <w:tcPr>
            <w:tcW w:w="5992" w:type="dxa"/>
            <w:vMerge w:val="restart"/>
            <w:shd w:val="clear" w:color="auto" w:fill="auto"/>
            <w:vAlign w:val="center"/>
            <w:hideMark/>
          </w:tcPr>
          <w:p w14:paraId="4127A975" w14:textId="77777777" w:rsidR="006431CC" w:rsidRPr="003A38F0" w:rsidRDefault="006431CC" w:rsidP="003430C3">
            <w:pPr>
              <w:spacing w:line="240" w:lineRule="auto"/>
              <w:ind w:firstLine="0"/>
              <w:rPr>
                <w:sz w:val="20"/>
                <w:szCs w:val="20"/>
                <w:lang w:eastAsia="ru-RU"/>
              </w:rPr>
            </w:pPr>
            <w:r w:rsidRPr="003A38F0">
              <w:rPr>
                <w:sz w:val="20"/>
                <w:szCs w:val="20"/>
                <w:lang w:eastAsia="ru-RU"/>
              </w:rPr>
              <w:t>на морском транспорте</w:t>
            </w:r>
          </w:p>
        </w:tc>
        <w:tc>
          <w:tcPr>
            <w:tcW w:w="1843" w:type="dxa"/>
            <w:vMerge w:val="restart"/>
            <w:shd w:val="clear" w:color="auto" w:fill="auto"/>
            <w:vAlign w:val="center"/>
            <w:hideMark/>
          </w:tcPr>
          <w:p w14:paraId="299CB91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пасс.-км на 1 человека в год</w:t>
            </w:r>
          </w:p>
        </w:tc>
        <w:tc>
          <w:tcPr>
            <w:tcW w:w="1559" w:type="dxa"/>
            <w:shd w:val="clear" w:color="auto" w:fill="auto"/>
            <w:noWrap/>
            <w:vAlign w:val="center"/>
            <w:hideMark/>
          </w:tcPr>
          <w:p w14:paraId="7C762536"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5B7E71BE" w14:textId="77777777" w:rsidR="006431CC" w:rsidRPr="003A38F0" w:rsidRDefault="006431CC" w:rsidP="003430C3">
            <w:pPr>
              <w:spacing w:line="240" w:lineRule="auto"/>
              <w:ind w:firstLine="0"/>
              <w:jc w:val="center"/>
              <w:rPr>
                <w:bCs/>
                <w:sz w:val="20"/>
                <w:szCs w:val="20"/>
                <w:lang w:eastAsia="ru-RU"/>
              </w:rPr>
            </w:pPr>
            <w:r w:rsidRPr="003A38F0">
              <w:rPr>
                <w:bCs/>
                <w:sz w:val="20"/>
                <w:szCs w:val="20"/>
                <w:lang w:eastAsia="ru-RU"/>
              </w:rPr>
              <w:t>0,42</w:t>
            </w:r>
          </w:p>
        </w:tc>
        <w:tc>
          <w:tcPr>
            <w:tcW w:w="1417" w:type="dxa"/>
            <w:shd w:val="clear" w:color="auto" w:fill="auto"/>
            <w:vAlign w:val="center"/>
            <w:hideMark/>
          </w:tcPr>
          <w:p w14:paraId="1CDE59D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0,58</w:t>
            </w:r>
          </w:p>
        </w:tc>
        <w:tc>
          <w:tcPr>
            <w:tcW w:w="1843" w:type="dxa"/>
            <w:vMerge w:val="restart"/>
            <w:shd w:val="clear" w:color="auto" w:fill="auto"/>
            <w:vAlign w:val="center"/>
            <w:hideMark/>
          </w:tcPr>
          <w:p w14:paraId="192A7D4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1-море, Стат. сборник "Транспорт и связь в России"</w:t>
            </w:r>
          </w:p>
        </w:tc>
      </w:tr>
      <w:tr w:rsidR="006431CC" w:rsidRPr="003A38F0" w14:paraId="3769D5E6" w14:textId="77777777" w:rsidTr="003D094F">
        <w:trPr>
          <w:trHeight w:val="20"/>
        </w:trPr>
        <w:tc>
          <w:tcPr>
            <w:tcW w:w="954" w:type="dxa"/>
            <w:vMerge/>
            <w:shd w:val="clear" w:color="auto" w:fill="auto"/>
            <w:vAlign w:val="center"/>
            <w:hideMark/>
          </w:tcPr>
          <w:p w14:paraId="78B7B2B1"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3A4F2F9B"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0AE2182A"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1EC5C85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24A39D9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0,7</w:t>
            </w:r>
          </w:p>
        </w:tc>
        <w:tc>
          <w:tcPr>
            <w:tcW w:w="1417" w:type="dxa"/>
            <w:shd w:val="clear" w:color="auto" w:fill="auto"/>
            <w:vAlign w:val="center"/>
            <w:hideMark/>
          </w:tcPr>
          <w:p w14:paraId="33E106C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0,7</w:t>
            </w:r>
          </w:p>
        </w:tc>
        <w:tc>
          <w:tcPr>
            <w:tcW w:w="1843" w:type="dxa"/>
            <w:vMerge/>
            <w:shd w:val="clear" w:color="auto" w:fill="auto"/>
            <w:noWrap/>
            <w:vAlign w:val="center"/>
            <w:hideMark/>
          </w:tcPr>
          <w:p w14:paraId="5ACE4CEC" w14:textId="77777777" w:rsidR="006431CC" w:rsidRPr="003A38F0" w:rsidRDefault="006431CC" w:rsidP="003430C3">
            <w:pPr>
              <w:spacing w:line="240" w:lineRule="auto"/>
              <w:ind w:firstLine="0"/>
              <w:jc w:val="center"/>
              <w:rPr>
                <w:sz w:val="20"/>
                <w:szCs w:val="20"/>
                <w:lang w:eastAsia="ru-RU"/>
              </w:rPr>
            </w:pPr>
          </w:p>
        </w:tc>
      </w:tr>
      <w:tr w:rsidR="006431CC" w:rsidRPr="003A38F0" w14:paraId="6077AF9B" w14:textId="77777777" w:rsidTr="003D094F">
        <w:trPr>
          <w:trHeight w:val="20"/>
        </w:trPr>
        <w:tc>
          <w:tcPr>
            <w:tcW w:w="954" w:type="dxa"/>
            <w:vMerge/>
            <w:shd w:val="clear" w:color="auto" w:fill="auto"/>
            <w:vAlign w:val="center"/>
            <w:hideMark/>
          </w:tcPr>
          <w:p w14:paraId="723F9C10"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0D5304E8"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44EFEBC2"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4334432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4700E23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0,7</w:t>
            </w:r>
          </w:p>
        </w:tc>
        <w:tc>
          <w:tcPr>
            <w:tcW w:w="1417" w:type="dxa"/>
            <w:shd w:val="clear" w:color="auto" w:fill="auto"/>
            <w:vAlign w:val="center"/>
            <w:hideMark/>
          </w:tcPr>
          <w:p w14:paraId="07F2666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0,7</w:t>
            </w:r>
          </w:p>
        </w:tc>
        <w:tc>
          <w:tcPr>
            <w:tcW w:w="1843" w:type="dxa"/>
            <w:vMerge/>
            <w:shd w:val="clear" w:color="auto" w:fill="auto"/>
            <w:noWrap/>
            <w:vAlign w:val="center"/>
            <w:hideMark/>
          </w:tcPr>
          <w:p w14:paraId="794ED614" w14:textId="77777777" w:rsidR="006431CC" w:rsidRPr="003A38F0" w:rsidRDefault="006431CC" w:rsidP="003430C3">
            <w:pPr>
              <w:spacing w:line="240" w:lineRule="auto"/>
              <w:ind w:firstLine="0"/>
              <w:jc w:val="center"/>
              <w:rPr>
                <w:sz w:val="20"/>
                <w:szCs w:val="20"/>
                <w:lang w:eastAsia="ru-RU"/>
              </w:rPr>
            </w:pPr>
          </w:p>
        </w:tc>
      </w:tr>
      <w:tr w:rsidR="006431CC" w:rsidRPr="003A38F0" w14:paraId="098C4DAA" w14:textId="77777777" w:rsidTr="003D094F">
        <w:trPr>
          <w:trHeight w:val="20"/>
        </w:trPr>
        <w:tc>
          <w:tcPr>
            <w:tcW w:w="954" w:type="dxa"/>
            <w:vMerge w:val="restart"/>
            <w:shd w:val="clear" w:color="auto" w:fill="auto"/>
            <w:vAlign w:val="center"/>
            <w:hideMark/>
          </w:tcPr>
          <w:p w14:paraId="6A98AE5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3.2.</w:t>
            </w:r>
          </w:p>
        </w:tc>
        <w:tc>
          <w:tcPr>
            <w:tcW w:w="5992" w:type="dxa"/>
            <w:vMerge w:val="restart"/>
            <w:shd w:val="clear" w:color="auto" w:fill="auto"/>
            <w:vAlign w:val="center"/>
            <w:hideMark/>
          </w:tcPr>
          <w:p w14:paraId="7E65220F" w14:textId="77777777" w:rsidR="006431CC" w:rsidRPr="003A38F0" w:rsidRDefault="006431CC" w:rsidP="003430C3">
            <w:pPr>
              <w:spacing w:line="240" w:lineRule="auto"/>
              <w:ind w:firstLine="0"/>
              <w:rPr>
                <w:sz w:val="20"/>
                <w:szCs w:val="20"/>
                <w:lang w:eastAsia="ru-RU"/>
              </w:rPr>
            </w:pPr>
            <w:r w:rsidRPr="003A38F0">
              <w:rPr>
                <w:sz w:val="20"/>
                <w:szCs w:val="20"/>
                <w:lang w:eastAsia="ru-RU"/>
              </w:rPr>
              <w:t xml:space="preserve">Индекс гуманитарности транспортной системы (отношение пассажирооборота к грузообороту без учета трубопроводного </w:t>
            </w:r>
            <w:r w:rsidRPr="003A38F0">
              <w:rPr>
                <w:sz w:val="20"/>
                <w:szCs w:val="20"/>
                <w:lang w:eastAsia="ru-RU"/>
              </w:rPr>
              <w:lastRenderedPageBreak/>
              <w:t>транспорта)</w:t>
            </w:r>
          </w:p>
        </w:tc>
        <w:tc>
          <w:tcPr>
            <w:tcW w:w="1843" w:type="dxa"/>
            <w:vMerge w:val="restart"/>
            <w:shd w:val="clear" w:color="auto" w:fill="auto"/>
            <w:vAlign w:val="center"/>
            <w:hideMark/>
          </w:tcPr>
          <w:p w14:paraId="08D88D3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lastRenderedPageBreak/>
              <w:t>-</w:t>
            </w:r>
          </w:p>
        </w:tc>
        <w:tc>
          <w:tcPr>
            <w:tcW w:w="1559" w:type="dxa"/>
            <w:shd w:val="clear" w:color="auto" w:fill="auto"/>
            <w:noWrap/>
            <w:vAlign w:val="center"/>
            <w:hideMark/>
          </w:tcPr>
          <w:p w14:paraId="76AE42E1"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1648B20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0,424</w:t>
            </w:r>
          </w:p>
        </w:tc>
        <w:tc>
          <w:tcPr>
            <w:tcW w:w="1417" w:type="dxa"/>
            <w:shd w:val="clear" w:color="auto" w:fill="auto"/>
            <w:vAlign w:val="center"/>
            <w:hideMark/>
          </w:tcPr>
          <w:p w14:paraId="7DE21C1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0,42</w:t>
            </w:r>
          </w:p>
        </w:tc>
        <w:tc>
          <w:tcPr>
            <w:tcW w:w="1843" w:type="dxa"/>
            <w:vMerge w:val="restart"/>
            <w:shd w:val="clear" w:color="auto" w:fill="auto"/>
            <w:vAlign w:val="center"/>
            <w:hideMark/>
          </w:tcPr>
          <w:p w14:paraId="665C99F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ДЭФ</w:t>
            </w:r>
          </w:p>
        </w:tc>
      </w:tr>
      <w:tr w:rsidR="006431CC" w:rsidRPr="003A38F0" w14:paraId="5F3E9AF7" w14:textId="77777777" w:rsidTr="003D094F">
        <w:trPr>
          <w:trHeight w:val="20"/>
        </w:trPr>
        <w:tc>
          <w:tcPr>
            <w:tcW w:w="954" w:type="dxa"/>
            <w:vMerge/>
            <w:shd w:val="clear" w:color="auto" w:fill="auto"/>
            <w:vAlign w:val="center"/>
            <w:hideMark/>
          </w:tcPr>
          <w:p w14:paraId="668C228F"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2916C3CF"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69629957"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06A180D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7CD8709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0,4</w:t>
            </w:r>
          </w:p>
        </w:tc>
        <w:tc>
          <w:tcPr>
            <w:tcW w:w="1417" w:type="dxa"/>
            <w:shd w:val="clear" w:color="auto" w:fill="auto"/>
            <w:vAlign w:val="center"/>
            <w:hideMark/>
          </w:tcPr>
          <w:p w14:paraId="16649C2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0,4</w:t>
            </w:r>
          </w:p>
        </w:tc>
        <w:tc>
          <w:tcPr>
            <w:tcW w:w="1843" w:type="dxa"/>
            <w:vMerge/>
            <w:shd w:val="clear" w:color="auto" w:fill="auto"/>
            <w:noWrap/>
            <w:vAlign w:val="center"/>
            <w:hideMark/>
          </w:tcPr>
          <w:p w14:paraId="2CC6BC9D" w14:textId="77777777" w:rsidR="006431CC" w:rsidRPr="003A38F0" w:rsidRDefault="006431CC" w:rsidP="003430C3">
            <w:pPr>
              <w:spacing w:line="240" w:lineRule="auto"/>
              <w:ind w:firstLine="0"/>
              <w:jc w:val="center"/>
              <w:rPr>
                <w:sz w:val="20"/>
                <w:szCs w:val="20"/>
                <w:lang w:eastAsia="ru-RU"/>
              </w:rPr>
            </w:pPr>
          </w:p>
        </w:tc>
      </w:tr>
      <w:tr w:rsidR="006431CC" w:rsidRPr="003A38F0" w14:paraId="308AE353" w14:textId="77777777" w:rsidTr="003D094F">
        <w:trPr>
          <w:trHeight w:val="20"/>
        </w:trPr>
        <w:tc>
          <w:tcPr>
            <w:tcW w:w="954" w:type="dxa"/>
            <w:vMerge/>
            <w:shd w:val="clear" w:color="auto" w:fill="auto"/>
            <w:vAlign w:val="center"/>
            <w:hideMark/>
          </w:tcPr>
          <w:p w14:paraId="7FCBDDF4"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4B0ECCE1"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1D6BBAB"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5EA401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36AADD8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0,40</w:t>
            </w:r>
          </w:p>
        </w:tc>
        <w:tc>
          <w:tcPr>
            <w:tcW w:w="1417" w:type="dxa"/>
            <w:shd w:val="clear" w:color="auto" w:fill="auto"/>
            <w:vAlign w:val="center"/>
            <w:hideMark/>
          </w:tcPr>
          <w:p w14:paraId="540125A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0,4</w:t>
            </w:r>
          </w:p>
        </w:tc>
        <w:tc>
          <w:tcPr>
            <w:tcW w:w="1843" w:type="dxa"/>
            <w:vMerge/>
            <w:shd w:val="clear" w:color="auto" w:fill="auto"/>
            <w:noWrap/>
            <w:vAlign w:val="center"/>
            <w:hideMark/>
          </w:tcPr>
          <w:p w14:paraId="4B0F99C4" w14:textId="77777777" w:rsidR="006431CC" w:rsidRPr="003A38F0" w:rsidRDefault="006431CC" w:rsidP="003430C3">
            <w:pPr>
              <w:spacing w:line="240" w:lineRule="auto"/>
              <w:ind w:firstLine="0"/>
              <w:jc w:val="center"/>
              <w:rPr>
                <w:sz w:val="20"/>
                <w:szCs w:val="20"/>
                <w:lang w:eastAsia="ru-RU"/>
              </w:rPr>
            </w:pPr>
          </w:p>
        </w:tc>
      </w:tr>
      <w:tr w:rsidR="006431CC" w:rsidRPr="003A38F0" w14:paraId="11118FEE" w14:textId="77777777" w:rsidTr="003D094F">
        <w:trPr>
          <w:trHeight w:val="20"/>
        </w:trPr>
        <w:tc>
          <w:tcPr>
            <w:tcW w:w="954" w:type="dxa"/>
            <w:vMerge w:val="restart"/>
            <w:shd w:val="clear" w:color="auto" w:fill="auto"/>
            <w:vAlign w:val="center"/>
            <w:hideMark/>
          </w:tcPr>
          <w:p w14:paraId="5B3FA8F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lastRenderedPageBreak/>
              <w:t>3.3.</w:t>
            </w:r>
          </w:p>
        </w:tc>
        <w:tc>
          <w:tcPr>
            <w:tcW w:w="5992" w:type="dxa"/>
            <w:vMerge w:val="restart"/>
            <w:shd w:val="clear" w:color="auto" w:fill="auto"/>
            <w:vAlign w:val="center"/>
            <w:hideMark/>
          </w:tcPr>
          <w:p w14:paraId="3440EB76" w14:textId="77777777" w:rsidR="006431CC" w:rsidRPr="003A38F0" w:rsidRDefault="006431CC" w:rsidP="003430C3">
            <w:pPr>
              <w:spacing w:line="240" w:lineRule="auto"/>
              <w:ind w:firstLine="0"/>
              <w:rPr>
                <w:sz w:val="20"/>
                <w:szCs w:val="20"/>
                <w:lang w:eastAsia="ru-RU"/>
              </w:rPr>
            </w:pPr>
            <w:r w:rsidRPr="003A38F0">
              <w:rPr>
                <w:sz w:val="20"/>
                <w:szCs w:val="20"/>
                <w:lang w:eastAsia="ru-RU"/>
              </w:rPr>
              <w:t>Авиационная подвижность населения</w:t>
            </w:r>
          </w:p>
        </w:tc>
        <w:tc>
          <w:tcPr>
            <w:tcW w:w="1843" w:type="dxa"/>
            <w:vMerge w:val="restart"/>
            <w:shd w:val="clear" w:color="auto" w:fill="auto"/>
            <w:vAlign w:val="center"/>
            <w:hideMark/>
          </w:tcPr>
          <w:p w14:paraId="3995D36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число отправлений пассажиров на чел. в год</w:t>
            </w:r>
          </w:p>
        </w:tc>
        <w:tc>
          <w:tcPr>
            <w:tcW w:w="1559" w:type="dxa"/>
            <w:shd w:val="clear" w:color="auto" w:fill="auto"/>
            <w:noWrap/>
            <w:vAlign w:val="center"/>
            <w:hideMark/>
          </w:tcPr>
          <w:p w14:paraId="43DBDF79"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6519029E" w14:textId="77777777" w:rsidR="006431CC" w:rsidRPr="003A38F0" w:rsidRDefault="006431CC" w:rsidP="003430C3">
            <w:pPr>
              <w:spacing w:line="240" w:lineRule="auto"/>
              <w:ind w:firstLine="0"/>
              <w:jc w:val="center"/>
              <w:rPr>
                <w:bCs/>
                <w:sz w:val="20"/>
                <w:szCs w:val="20"/>
                <w:lang w:eastAsia="ru-RU"/>
              </w:rPr>
            </w:pPr>
            <w:r w:rsidRPr="003A38F0">
              <w:rPr>
                <w:bCs/>
                <w:sz w:val="20"/>
                <w:szCs w:val="20"/>
                <w:lang w:eastAsia="ru-RU"/>
              </w:rPr>
              <w:t>0,63</w:t>
            </w:r>
          </w:p>
        </w:tc>
        <w:tc>
          <w:tcPr>
            <w:tcW w:w="1417" w:type="dxa"/>
            <w:shd w:val="clear" w:color="auto" w:fill="auto"/>
            <w:noWrap/>
            <w:vAlign w:val="bottom"/>
            <w:hideMark/>
          </w:tcPr>
          <w:p w14:paraId="0B86433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0,60</w:t>
            </w:r>
          </w:p>
        </w:tc>
        <w:tc>
          <w:tcPr>
            <w:tcW w:w="1843" w:type="dxa"/>
            <w:vMerge w:val="restart"/>
            <w:shd w:val="clear" w:color="auto" w:fill="auto"/>
            <w:vAlign w:val="center"/>
            <w:hideMark/>
          </w:tcPr>
          <w:p w14:paraId="38CC4F7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12-ГА, Стат. сборник "Транспорт и связь в России"</w:t>
            </w:r>
          </w:p>
        </w:tc>
      </w:tr>
      <w:tr w:rsidR="006431CC" w:rsidRPr="003A38F0" w14:paraId="590FFE04" w14:textId="77777777" w:rsidTr="003D094F">
        <w:trPr>
          <w:trHeight w:val="20"/>
        </w:trPr>
        <w:tc>
          <w:tcPr>
            <w:tcW w:w="954" w:type="dxa"/>
            <w:vMerge/>
            <w:shd w:val="clear" w:color="auto" w:fill="auto"/>
            <w:vAlign w:val="center"/>
            <w:hideMark/>
          </w:tcPr>
          <w:p w14:paraId="69CB4F10"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37A4FC18"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4F67F20B"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61BD7B3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3D2CEA6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0,60</w:t>
            </w:r>
          </w:p>
        </w:tc>
        <w:tc>
          <w:tcPr>
            <w:tcW w:w="1417" w:type="dxa"/>
            <w:shd w:val="clear" w:color="auto" w:fill="auto"/>
            <w:vAlign w:val="center"/>
            <w:hideMark/>
          </w:tcPr>
          <w:p w14:paraId="7F299A8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0,6</w:t>
            </w:r>
          </w:p>
        </w:tc>
        <w:tc>
          <w:tcPr>
            <w:tcW w:w="1843" w:type="dxa"/>
            <w:vMerge/>
            <w:shd w:val="clear" w:color="auto" w:fill="auto"/>
            <w:noWrap/>
            <w:vAlign w:val="center"/>
            <w:hideMark/>
          </w:tcPr>
          <w:p w14:paraId="7A1A2BD2" w14:textId="77777777" w:rsidR="006431CC" w:rsidRPr="003A38F0" w:rsidRDefault="006431CC" w:rsidP="003430C3">
            <w:pPr>
              <w:spacing w:line="240" w:lineRule="auto"/>
              <w:ind w:firstLine="0"/>
              <w:jc w:val="center"/>
              <w:rPr>
                <w:sz w:val="20"/>
                <w:szCs w:val="20"/>
                <w:lang w:eastAsia="ru-RU"/>
              </w:rPr>
            </w:pPr>
          </w:p>
        </w:tc>
      </w:tr>
      <w:tr w:rsidR="006431CC" w:rsidRPr="003A38F0" w14:paraId="617E1411" w14:textId="77777777" w:rsidTr="003D094F">
        <w:trPr>
          <w:trHeight w:val="20"/>
        </w:trPr>
        <w:tc>
          <w:tcPr>
            <w:tcW w:w="954" w:type="dxa"/>
            <w:vMerge/>
            <w:shd w:val="clear" w:color="auto" w:fill="auto"/>
            <w:vAlign w:val="center"/>
            <w:hideMark/>
          </w:tcPr>
          <w:p w14:paraId="5590BA7D"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2C4F41DA"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779E0602"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0459755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76F637D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0,62</w:t>
            </w:r>
          </w:p>
        </w:tc>
        <w:tc>
          <w:tcPr>
            <w:tcW w:w="1417" w:type="dxa"/>
            <w:shd w:val="clear" w:color="auto" w:fill="auto"/>
            <w:vAlign w:val="center"/>
            <w:hideMark/>
          </w:tcPr>
          <w:p w14:paraId="5EC8C1F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0,65</w:t>
            </w:r>
          </w:p>
        </w:tc>
        <w:tc>
          <w:tcPr>
            <w:tcW w:w="1843" w:type="dxa"/>
            <w:vMerge/>
            <w:shd w:val="clear" w:color="auto" w:fill="auto"/>
            <w:noWrap/>
            <w:vAlign w:val="center"/>
            <w:hideMark/>
          </w:tcPr>
          <w:p w14:paraId="56C51331" w14:textId="77777777" w:rsidR="006431CC" w:rsidRPr="003A38F0" w:rsidRDefault="006431CC" w:rsidP="003430C3">
            <w:pPr>
              <w:spacing w:line="240" w:lineRule="auto"/>
              <w:ind w:firstLine="0"/>
              <w:jc w:val="center"/>
              <w:rPr>
                <w:sz w:val="20"/>
                <w:szCs w:val="20"/>
                <w:lang w:eastAsia="ru-RU"/>
              </w:rPr>
            </w:pPr>
          </w:p>
        </w:tc>
      </w:tr>
      <w:tr w:rsidR="006431CC" w:rsidRPr="003A38F0" w14:paraId="489C824D" w14:textId="77777777" w:rsidTr="003D094F">
        <w:trPr>
          <w:trHeight w:val="20"/>
        </w:trPr>
        <w:tc>
          <w:tcPr>
            <w:tcW w:w="954" w:type="dxa"/>
            <w:vMerge w:val="restart"/>
            <w:shd w:val="clear" w:color="auto" w:fill="auto"/>
            <w:vAlign w:val="center"/>
            <w:hideMark/>
          </w:tcPr>
          <w:p w14:paraId="3CD4C52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3.4.</w:t>
            </w:r>
          </w:p>
        </w:tc>
        <w:tc>
          <w:tcPr>
            <w:tcW w:w="5992" w:type="dxa"/>
            <w:vMerge w:val="restart"/>
            <w:shd w:val="clear" w:color="auto" w:fill="auto"/>
            <w:vAlign w:val="center"/>
            <w:hideMark/>
          </w:tcPr>
          <w:p w14:paraId="499BBE4F" w14:textId="77777777" w:rsidR="006431CC" w:rsidRPr="003A38F0" w:rsidRDefault="006431CC" w:rsidP="003430C3">
            <w:pPr>
              <w:spacing w:line="240" w:lineRule="auto"/>
              <w:ind w:firstLine="0"/>
              <w:rPr>
                <w:sz w:val="20"/>
                <w:szCs w:val="20"/>
                <w:lang w:eastAsia="ru-RU"/>
              </w:rPr>
            </w:pPr>
            <w:r w:rsidRPr="003A38F0">
              <w:rPr>
                <w:sz w:val="20"/>
                <w:szCs w:val="20"/>
                <w:lang w:eastAsia="ru-RU"/>
              </w:rPr>
              <w:t>Доля пассажирооборота транспорта общего пользования в общем пассажирообороте транспорта</w:t>
            </w:r>
          </w:p>
        </w:tc>
        <w:tc>
          <w:tcPr>
            <w:tcW w:w="1843" w:type="dxa"/>
            <w:vMerge w:val="restart"/>
            <w:shd w:val="clear" w:color="auto" w:fill="auto"/>
            <w:vAlign w:val="center"/>
            <w:hideMark/>
          </w:tcPr>
          <w:p w14:paraId="76E0BA6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265D1715"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5C4B43B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45,4</w:t>
            </w:r>
          </w:p>
        </w:tc>
        <w:tc>
          <w:tcPr>
            <w:tcW w:w="1417" w:type="dxa"/>
            <w:shd w:val="clear" w:color="auto" w:fill="auto"/>
            <w:vAlign w:val="center"/>
            <w:hideMark/>
          </w:tcPr>
          <w:p w14:paraId="4E70A69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44,6</w:t>
            </w:r>
          </w:p>
        </w:tc>
        <w:tc>
          <w:tcPr>
            <w:tcW w:w="1843" w:type="dxa"/>
            <w:vMerge w:val="restart"/>
            <w:shd w:val="clear" w:color="auto" w:fill="auto"/>
            <w:vAlign w:val="center"/>
            <w:hideMark/>
          </w:tcPr>
          <w:p w14:paraId="52B36E5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ДЭФ</w:t>
            </w:r>
          </w:p>
        </w:tc>
      </w:tr>
      <w:tr w:rsidR="006431CC" w:rsidRPr="003A38F0" w14:paraId="17082823" w14:textId="77777777" w:rsidTr="003D094F">
        <w:trPr>
          <w:trHeight w:val="20"/>
        </w:trPr>
        <w:tc>
          <w:tcPr>
            <w:tcW w:w="954" w:type="dxa"/>
            <w:vMerge/>
            <w:shd w:val="clear" w:color="auto" w:fill="auto"/>
            <w:vAlign w:val="center"/>
            <w:hideMark/>
          </w:tcPr>
          <w:p w14:paraId="373FB27E"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21AF628B"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60642F02"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E6C489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1B2B075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48,00</w:t>
            </w:r>
          </w:p>
        </w:tc>
        <w:tc>
          <w:tcPr>
            <w:tcW w:w="1417" w:type="dxa"/>
            <w:shd w:val="clear" w:color="auto" w:fill="auto"/>
            <w:vAlign w:val="center"/>
            <w:hideMark/>
          </w:tcPr>
          <w:p w14:paraId="5CC5F0D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47,7</w:t>
            </w:r>
          </w:p>
        </w:tc>
        <w:tc>
          <w:tcPr>
            <w:tcW w:w="1843" w:type="dxa"/>
            <w:vMerge/>
            <w:shd w:val="clear" w:color="auto" w:fill="auto"/>
            <w:noWrap/>
            <w:vAlign w:val="center"/>
            <w:hideMark/>
          </w:tcPr>
          <w:p w14:paraId="30B47C0F" w14:textId="77777777" w:rsidR="006431CC" w:rsidRPr="003A38F0" w:rsidRDefault="006431CC" w:rsidP="003430C3">
            <w:pPr>
              <w:spacing w:line="240" w:lineRule="auto"/>
              <w:ind w:firstLine="0"/>
              <w:jc w:val="center"/>
              <w:rPr>
                <w:sz w:val="20"/>
                <w:szCs w:val="20"/>
                <w:lang w:eastAsia="ru-RU"/>
              </w:rPr>
            </w:pPr>
          </w:p>
        </w:tc>
      </w:tr>
      <w:tr w:rsidR="006431CC" w:rsidRPr="003A38F0" w14:paraId="5424C448" w14:textId="77777777" w:rsidTr="003D094F">
        <w:trPr>
          <w:trHeight w:val="20"/>
        </w:trPr>
        <w:tc>
          <w:tcPr>
            <w:tcW w:w="954" w:type="dxa"/>
            <w:vMerge/>
            <w:shd w:val="clear" w:color="auto" w:fill="auto"/>
            <w:vAlign w:val="center"/>
            <w:hideMark/>
          </w:tcPr>
          <w:p w14:paraId="2EF894A4"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116B2DD3"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7C9ADC0"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6F1B7E2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0CC2C0F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48,90</w:t>
            </w:r>
          </w:p>
        </w:tc>
        <w:tc>
          <w:tcPr>
            <w:tcW w:w="1417" w:type="dxa"/>
            <w:shd w:val="clear" w:color="auto" w:fill="auto"/>
            <w:vAlign w:val="center"/>
            <w:hideMark/>
          </w:tcPr>
          <w:p w14:paraId="2671525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48,5</w:t>
            </w:r>
          </w:p>
        </w:tc>
        <w:tc>
          <w:tcPr>
            <w:tcW w:w="1843" w:type="dxa"/>
            <w:vMerge/>
            <w:shd w:val="clear" w:color="auto" w:fill="auto"/>
            <w:noWrap/>
            <w:vAlign w:val="center"/>
            <w:hideMark/>
          </w:tcPr>
          <w:p w14:paraId="6470BD8D" w14:textId="77777777" w:rsidR="006431CC" w:rsidRPr="003A38F0" w:rsidRDefault="006431CC" w:rsidP="003430C3">
            <w:pPr>
              <w:spacing w:line="240" w:lineRule="auto"/>
              <w:ind w:firstLine="0"/>
              <w:jc w:val="center"/>
              <w:rPr>
                <w:sz w:val="20"/>
                <w:szCs w:val="20"/>
                <w:lang w:eastAsia="ru-RU"/>
              </w:rPr>
            </w:pPr>
          </w:p>
        </w:tc>
      </w:tr>
      <w:tr w:rsidR="006431CC" w:rsidRPr="003A38F0" w14:paraId="291D6F8E" w14:textId="77777777" w:rsidTr="003D094F">
        <w:trPr>
          <w:trHeight w:val="20"/>
        </w:trPr>
        <w:tc>
          <w:tcPr>
            <w:tcW w:w="954" w:type="dxa"/>
            <w:vMerge w:val="restart"/>
            <w:shd w:val="clear" w:color="auto" w:fill="auto"/>
            <w:vAlign w:val="center"/>
            <w:hideMark/>
          </w:tcPr>
          <w:p w14:paraId="218AD3E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3.5.</w:t>
            </w:r>
          </w:p>
        </w:tc>
        <w:tc>
          <w:tcPr>
            <w:tcW w:w="5992" w:type="dxa"/>
            <w:vMerge w:val="restart"/>
            <w:shd w:val="clear" w:color="auto" w:fill="auto"/>
            <w:vAlign w:val="center"/>
            <w:hideMark/>
          </w:tcPr>
          <w:p w14:paraId="65EF0A6B" w14:textId="77777777" w:rsidR="006431CC" w:rsidRPr="003A38F0" w:rsidRDefault="006431CC" w:rsidP="003430C3">
            <w:pPr>
              <w:spacing w:line="240" w:lineRule="auto"/>
              <w:ind w:firstLine="0"/>
              <w:rPr>
                <w:sz w:val="20"/>
                <w:szCs w:val="20"/>
                <w:lang w:eastAsia="ru-RU"/>
              </w:rPr>
            </w:pPr>
            <w:r w:rsidRPr="003A38F0">
              <w:rPr>
                <w:sz w:val="20"/>
                <w:szCs w:val="20"/>
                <w:lang w:eastAsia="ru-RU"/>
              </w:rPr>
              <w:t>Прирост пригородных железнодорожных пассажирских перевозок по отношению к уровню 2011 года</w:t>
            </w:r>
          </w:p>
        </w:tc>
        <w:tc>
          <w:tcPr>
            <w:tcW w:w="1843" w:type="dxa"/>
            <w:vMerge w:val="restart"/>
            <w:shd w:val="clear" w:color="auto" w:fill="auto"/>
            <w:vAlign w:val="center"/>
            <w:hideMark/>
          </w:tcPr>
          <w:p w14:paraId="1E6FA71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3C6A706E"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5A67F99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5,0</w:t>
            </w:r>
          </w:p>
        </w:tc>
        <w:tc>
          <w:tcPr>
            <w:tcW w:w="1417" w:type="dxa"/>
            <w:shd w:val="clear" w:color="auto" w:fill="auto"/>
            <w:noWrap/>
            <w:vAlign w:val="center"/>
            <w:hideMark/>
          </w:tcPr>
          <w:p w14:paraId="61DED03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6,6</w:t>
            </w:r>
          </w:p>
        </w:tc>
        <w:tc>
          <w:tcPr>
            <w:tcW w:w="1843" w:type="dxa"/>
            <w:vMerge w:val="restart"/>
            <w:shd w:val="clear" w:color="auto" w:fill="auto"/>
            <w:vAlign w:val="center"/>
            <w:hideMark/>
          </w:tcPr>
          <w:p w14:paraId="3BE707A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1-РЖД, 65-ЖЕЛ</w:t>
            </w:r>
          </w:p>
        </w:tc>
      </w:tr>
      <w:tr w:rsidR="006431CC" w:rsidRPr="003A38F0" w14:paraId="5E0B8A6A" w14:textId="77777777" w:rsidTr="003D094F">
        <w:trPr>
          <w:trHeight w:val="20"/>
        </w:trPr>
        <w:tc>
          <w:tcPr>
            <w:tcW w:w="954" w:type="dxa"/>
            <w:vMerge/>
            <w:shd w:val="clear" w:color="auto" w:fill="auto"/>
            <w:vAlign w:val="center"/>
            <w:hideMark/>
          </w:tcPr>
          <w:p w14:paraId="694D64EA"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5925460A"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05FCD018"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4EC7CFC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627A114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11,3</w:t>
            </w:r>
          </w:p>
        </w:tc>
        <w:tc>
          <w:tcPr>
            <w:tcW w:w="1417" w:type="dxa"/>
            <w:shd w:val="clear" w:color="auto" w:fill="auto"/>
            <w:vAlign w:val="center"/>
            <w:hideMark/>
          </w:tcPr>
          <w:p w14:paraId="7FF6B04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13,1</w:t>
            </w:r>
          </w:p>
        </w:tc>
        <w:tc>
          <w:tcPr>
            <w:tcW w:w="1843" w:type="dxa"/>
            <w:vMerge/>
            <w:shd w:val="clear" w:color="auto" w:fill="auto"/>
            <w:noWrap/>
            <w:vAlign w:val="center"/>
            <w:hideMark/>
          </w:tcPr>
          <w:p w14:paraId="35D596EB" w14:textId="77777777" w:rsidR="006431CC" w:rsidRPr="003A38F0" w:rsidRDefault="006431CC" w:rsidP="003430C3">
            <w:pPr>
              <w:spacing w:line="240" w:lineRule="auto"/>
              <w:ind w:firstLine="0"/>
              <w:jc w:val="center"/>
              <w:rPr>
                <w:sz w:val="20"/>
                <w:szCs w:val="20"/>
                <w:lang w:eastAsia="ru-RU"/>
              </w:rPr>
            </w:pPr>
          </w:p>
        </w:tc>
      </w:tr>
      <w:tr w:rsidR="006431CC" w:rsidRPr="003A38F0" w14:paraId="475E9F45" w14:textId="77777777" w:rsidTr="003D094F">
        <w:trPr>
          <w:trHeight w:val="20"/>
        </w:trPr>
        <w:tc>
          <w:tcPr>
            <w:tcW w:w="954" w:type="dxa"/>
            <w:vMerge/>
            <w:shd w:val="clear" w:color="auto" w:fill="auto"/>
            <w:vAlign w:val="center"/>
            <w:hideMark/>
          </w:tcPr>
          <w:p w14:paraId="7BC9E490"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0B526346"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72B72AC0"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7EFFC0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4CA4E1E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22,6</w:t>
            </w:r>
          </w:p>
        </w:tc>
        <w:tc>
          <w:tcPr>
            <w:tcW w:w="1417" w:type="dxa"/>
            <w:shd w:val="clear" w:color="auto" w:fill="auto"/>
            <w:vAlign w:val="center"/>
            <w:hideMark/>
          </w:tcPr>
          <w:p w14:paraId="6C7A2AE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28,4</w:t>
            </w:r>
          </w:p>
        </w:tc>
        <w:tc>
          <w:tcPr>
            <w:tcW w:w="1843" w:type="dxa"/>
            <w:vMerge/>
            <w:shd w:val="clear" w:color="auto" w:fill="auto"/>
            <w:noWrap/>
            <w:vAlign w:val="center"/>
            <w:hideMark/>
          </w:tcPr>
          <w:p w14:paraId="25CD1300" w14:textId="77777777" w:rsidR="006431CC" w:rsidRPr="003A38F0" w:rsidRDefault="006431CC" w:rsidP="003430C3">
            <w:pPr>
              <w:spacing w:line="240" w:lineRule="auto"/>
              <w:ind w:firstLine="0"/>
              <w:jc w:val="center"/>
              <w:rPr>
                <w:sz w:val="20"/>
                <w:szCs w:val="20"/>
                <w:lang w:eastAsia="ru-RU"/>
              </w:rPr>
            </w:pPr>
          </w:p>
        </w:tc>
      </w:tr>
      <w:tr w:rsidR="006431CC" w:rsidRPr="003A38F0" w14:paraId="53C11C3C" w14:textId="77777777" w:rsidTr="003D094F">
        <w:trPr>
          <w:trHeight w:val="20"/>
        </w:trPr>
        <w:tc>
          <w:tcPr>
            <w:tcW w:w="954" w:type="dxa"/>
            <w:vMerge w:val="restart"/>
            <w:shd w:val="clear" w:color="auto" w:fill="auto"/>
            <w:vAlign w:val="center"/>
            <w:hideMark/>
          </w:tcPr>
          <w:p w14:paraId="141103B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3.6.</w:t>
            </w:r>
          </w:p>
        </w:tc>
        <w:tc>
          <w:tcPr>
            <w:tcW w:w="5992" w:type="dxa"/>
            <w:vMerge w:val="restart"/>
            <w:shd w:val="clear" w:color="auto" w:fill="auto"/>
            <w:vAlign w:val="center"/>
            <w:hideMark/>
          </w:tcPr>
          <w:p w14:paraId="6BC861AA" w14:textId="77777777" w:rsidR="006431CC" w:rsidRPr="003A38F0" w:rsidRDefault="006431CC" w:rsidP="003430C3">
            <w:pPr>
              <w:spacing w:line="240" w:lineRule="auto"/>
              <w:ind w:firstLine="0"/>
              <w:rPr>
                <w:sz w:val="20"/>
                <w:szCs w:val="20"/>
                <w:lang w:eastAsia="ru-RU"/>
              </w:rPr>
            </w:pPr>
            <w:r w:rsidRPr="003A38F0">
              <w:rPr>
                <w:sz w:val="20"/>
                <w:szCs w:val="20"/>
                <w:lang w:eastAsia="ru-RU"/>
              </w:rPr>
              <w:t>Доля парка подвижного состава автомобильного и городского наземного электрического транспорта общего пользования, оборудованного для перевозки маломобильных граждан, в общей численности подвижного состава автомобильного и городского наземного электрического транспорта общего пользования</w:t>
            </w:r>
          </w:p>
        </w:tc>
        <w:tc>
          <w:tcPr>
            <w:tcW w:w="1843" w:type="dxa"/>
            <w:vMerge w:val="restart"/>
            <w:shd w:val="clear" w:color="auto" w:fill="auto"/>
            <w:vAlign w:val="center"/>
            <w:hideMark/>
          </w:tcPr>
          <w:p w14:paraId="01579CF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192D59EB"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7BDF49F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15,4</w:t>
            </w:r>
          </w:p>
        </w:tc>
        <w:tc>
          <w:tcPr>
            <w:tcW w:w="1417" w:type="dxa"/>
            <w:shd w:val="clear" w:color="auto" w:fill="auto"/>
            <w:noWrap/>
            <w:vAlign w:val="center"/>
            <w:hideMark/>
          </w:tcPr>
          <w:p w14:paraId="4025538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19,6</w:t>
            </w:r>
          </w:p>
        </w:tc>
        <w:tc>
          <w:tcPr>
            <w:tcW w:w="1843" w:type="dxa"/>
            <w:vMerge w:val="restart"/>
            <w:shd w:val="clear" w:color="auto" w:fill="auto"/>
            <w:noWrap/>
            <w:vAlign w:val="center"/>
            <w:hideMark/>
          </w:tcPr>
          <w:p w14:paraId="7302F6C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65-автотранс, 1-ЭТР</w:t>
            </w:r>
          </w:p>
        </w:tc>
      </w:tr>
      <w:tr w:rsidR="006431CC" w:rsidRPr="003A38F0" w14:paraId="4F4BDA16" w14:textId="77777777" w:rsidTr="003D094F">
        <w:trPr>
          <w:trHeight w:val="20"/>
        </w:trPr>
        <w:tc>
          <w:tcPr>
            <w:tcW w:w="954" w:type="dxa"/>
            <w:vMerge/>
            <w:shd w:val="clear" w:color="auto" w:fill="auto"/>
            <w:vAlign w:val="center"/>
            <w:hideMark/>
          </w:tcPr>
          <w:p w14:paraId="326506A2"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68BC50B6"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B714A7C"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64432DE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0044828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9,0</w:t>
            </w:r>
          </w:p>
        </w:tc>
        <w:tc>
          <w:tcPr>
            <w:tcW w:w="1417" w:type="dxa"/>
            <w:shd w:val="clear" w:color="auto" w:fill="auto"/>
            <w:vAlign w:val="center"/>
            <w:hideMark/>
          </w:tcPr>
          <w:p w14:paraId="5F507B2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9,6</w:t>
            </w:r>
          </w:p>
        </w:tc>
        <w:tc>
          <w:tcPr>
            <w:tcW w:w="1843" w:type="dxa"/>
            <w:vMerge/>
            <w:shd w:val="clear" w:color="auto" w:fill="auto"/>
            <w:noWrap/>
            <w:vAlign w:val="center"/>
            <w:hideMark/>
          </w:tcPr>
          <w:p w14:paraId="2D91D958" w14:textId="77777777" w:rsidR="006431CC" w:rsidRPr="003A38F0" w:rsidRDefault="006431CC" w:rsidP="003430C3">
            <w:pPr>
              <w:spacing w:line="240" w:lineRule="auto"/>
              <w:ind w:firstLine="0"/>
              <w:jc w:val="center"/>
              <w:rPr>
                <w:sz w:val="20"/>
                <w:szCs w:val="20"/>
                <w:lang w:eastAsia="ru-RU"/>
              </w:rPr>
            </w:pPr>
          </w:p>
        </w:tc>
      </w:tr>
      <w:tr w:rsidR="006431CC" w:rsidRPr="003A38F0" w14:paraId="47216963" w14:textId="77777777" w:rsidTr="003D094F">
        <w:trPr>
          <w:trHeight w:val="20"/>
        </w:trPr>
        <w:tc>
          <w:tcPr>
            <w:tcW w:w="954" w:type="dxa"/>
            <w:vMerge/>
            <w:shd w:val="clear" w:color="auto" w:fill="auto"/>
            <w:vAlign w:val="center"/>
            <w:hideMark/>
          </w:tcPr>
          <w:p w14:paraId="2BFA6505"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4002414A"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318F90DF"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6BB57E7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2CC0C78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12,0</w:t>
            </w:r>
          </w:p>
        </w:tc>
        <w:tc>
          <w:tcPr>
            <w:tcW w:w="1417" w:type="dxa"/>
            <w:shd w:val="clear" w:color="auto" w:fill="auto"/>
            <w:vAlign w:val="center"/>
            <w:hideMark/>
          </w:tcPr>
          <w:p w14:paraId="7AB3B0C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13,1</w:t>
            </w:r>
          </w:p>
        </w:tc>
        <w:tc>
          <w:tcPr>
            <w:tcW w:w="1843" w:type="dxa"/>
            <w:vMerge/>
            <w:shd w:val="clear" w:color="auto" w:fill="auto"/>
            <w:noWrap/>
            <w:vAlign w:val="center"/>
            <w:hideMark/>
          </w:tcPr>
          <w:p w14:paraId="5A92A71A" w14:textId="77777777" w:rsidR="006431CC" w:rsidRPr="003A38F0" w:rsidRDefault="006431CC" w:rsidP="003430C3">
            <w:pPr>
              <w:spacing w:line="240" w:lineRule="auto"/>
              <w:ind w:firstLine="0"/>
              <w:jc w:val="center"/>
              <w:rPr>
                <w:sz w:val="20"/>
                <w:szCs w:val="20"/>
                <w:lang w:eastAsia="ru-RU"/>
              </w:rPr>
            </w:pPr>
          </w:p>
        </w:tc>
      </w:tr>
      <w:tr w:rsidR="006431CC" w:rsidRPr="003A38F0" w14:paraId="01C26EC4" w14:textId="77777777" w:rsidTr="003D094F">
        <w:trPr>
          <w:trHeight w:val="20"/>
        </w:trPr>
        <w:tc>
          <w:tcPr>
            <w:tcW w:w="954" w:type="dxa"/>
            <w:vMerge w:val="restart"/>
            <w:shd w:val="clear" w:color="auto" w:fill="auto"/>
            <w:vAlign w:val="center"/>
            <w:hideMark/>
          </w:tcPr>
          <w:p w14:paraId="67D4C5B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3.7.</w:t>
            </w:r>
          </w:p>
        </w:tc>
        <w:tc>
          <w:tcPr>
            <w:tcW w:w="5992" w:type="dxa"/>
            <w:vMerge w:val="restart"/>
            <w:shd w:val="clear" w:color="auto" w:fill="auto"/>
            <w:vAlign w:val="center"/>
            <w:hideMark/>
          </w:tcPr>
          <w:p w14:paraId="68B2EE80" w14:textId="77777777" w:rsidR="006431CC" w:rsidRPr="003A38F0" w:rsidRDefault="006431CC" w:rsidP="003430C3">
            <w:pPr>
              <w:spacing w:line="240" w:lineRule="auto"/>
              <w:ind w:firstLine="0"/>
              <w:rPr>
                <w:sz w:val="20"/>
                <w:szCs w:val="20"/>
                <w:lang w:eastAsia="ru-RU"/>
              </w:rPr>
            </w:pPr>
            <w:r w:rsidRPr="003A38F0">
              <w:rPr>
                <w:sz w:val="20"/>
                <w:szCs w:val="20"/>
                <w:lang w:eastAsia="ru-RU"/>
              </w:rPr>
              <w:t>Прирост количества перспективных сельских населенных пунктов, обеспеченных постоянной круглогодичной связью с сетью автомобильных дорог общего пользования по дорогам с твердым покрытием (нарастающим итогом с 2011 года)</w:t>
            </w:r>
          </w:p>
        </w:tc>
        <w:tc>
          <w:tcPr>
            <w:tcW w:w="1843" w:type="dxa"/>
            <w:vMerge w:val="restart"/>
            <w:shd w:val="clear" w:color="auto" w:fill="auto"/>
            <w:vAlign w:val="center"/>
            <w:hideMark/>
          </w:tcPr>
          <w:p w14:paraId="3374949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единиц</w:t>
            </w:r>
          </w:p>
        </w:tc>
        <w:tc>
          <w:tcPr>
            <w:tcW w:w="1559" w:type="dxa"/>
            <w:shd w:val="clear" w:color="auto" w:fill="auto"/>
            <w:noWrap/>
            <w:vAlign w:val="center"/>
            <w:hideMark/>
          </w:tcPr>
          <w:p w14:paraId="1A755ADF"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232BD3B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1846,0</w:t>
            </w:r>
          </w:p>
        </w:tc>
        <w:tc>
          <w:tcPr>
            <w:tcW w:w="1417" w:type="dxa"/>
            <w:shd w:val="clear" w:color="auto" w:fill="auto"/>
            <w:vAlign w:val="center"/>
            <w:hideMark/>
          </w:tcPr>
          <w:p w14:paraId="6365B78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2203,0</w:t>
            </w:r>
          </w:p>
        </w:tc>
        <w:tc>
          <w:tcPr>
            <w:tcW w:w="1843" w:type="dxa"/>
            <w:vMerge w:val="restart"/>
            <w:shd w:val="clear" w:color="auto" w:fill="auto"/>
            <w:vAlign w:val="center"/>
            <w:hideMark/>
          </w:tcPr>
          <w:p w14:paraId="503E515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2-ДГ</w:t>
            </w:r>
          </w:p>
        </w:tc>
      </w:tr>
      <w:tr w:rsidR="006431CC" w:rsidRPr="003A38F0" w14:paraId="49051156" w14:textId="77777777" w:rsidTr="003D094F">
        <w:trPr>
          <w:trHeight w:val="20"/>
        </w:trPr>
        <w:tc>
          <w:tcPr>
            <w:tcW w:w="954" w:type="dxa"/>
            <w:vMerge/>
            <w:shd w:val="clear" w:color="auto" w:fill="auto"/>
            <w:vAlign w:val="center"/>
            <w:hideMark/>
          </w:tcPr>
          <w:p w14:paraId="1B1FFC9E"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352B01B5"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4DED5219"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24735EA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7902F0C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1171,0</w:t>
            </w:r>
          </w:p>
        </w:tc>
        <w:tc>
          <w:tcPr>
            <w:tcW w:w="1417" w:type="dxa"/>
            <w:shd w:val="clear" w:color="auto" w:fill="auto"/>
            <w:vAlign w:val="center"/>
            <w:hideMark/>
          </w:tcPr>
          <w:p w14:paraId="00DBE06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1459,0</w:t>
            </w:r>
          </w:p>
        </w:tc>
        <w:tc>
          <w:tcPr>
            <w:tcW w:w="1843" w:type="dxa"/>
            <w:vMerge/>
            <w:shd w:val="clear" w:color="auto" w:fill="auto"/>
            <w:noWrap/>
            <w:vAlign w:val="center"/>
            <w:hideMark/>
          </w:tcPr>
          <w:p w14:paraId="0E3CAEA8" w14:textId="77777777" w:rsidR="006431CC" w:rsidRPr="003A38F0" w:rsidRDefault="006431CC" w:rsidP="003430C3">
            <w:pPr>
              <w:spacing w:line="240" w:lineRule="auto"/>
              <w:ind w:firstLine="0"/>
              <w:jc w:val="center"/>
              <w:rPr>
                <w:sz w:val="20"/>
                <w:szCs w:val="20"/>
                <w:lang w:eastAsia="ru-RU"/>
              </w:rPr>
            </w:pPr>
          </w:p>
        </w:tc>
      </w:tr>
      <w:tr w:rsidR="006431CC" w:rsidRPr="003A38F0" w14:paraId="24D43BFC" w14:textId="77777777" w:rsidTr="003D094F">
        <w:trPr>
          <w:trHeight w:val="20"/>
        </w:trPr>
        <w:tc>
          <w:tcPr>
            <w:tcW w:w="954" w:type="dxa"/>
            <w:vMerge/>
            <w:shd w:val="clear" w:color="auto" w:fill="auto"/>
            <w:vAlign w:val="center"/>
            <w:hideMark/>
          </w:tcPr>
          <w:p w14:paraId="6276FF52"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0A2DE4AE"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DAA8C4E"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32D53C7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397C860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1271,0</w:t>
            </w:r>
          </w:p>
        </w:tc>
        <w:tc>
          <w:tcPr>
            <w:tcW w:w="1417" w:type="dxa"/>
            <w:shd w:val="clear" w:color="auto" w:fill="auto"/>
            <w:vAlign w:val="center"/>
            <w:hideMark/>
          </w:tcPr>
          <w:p w14:paraId="792F9A1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1562,2</w:t>
            </w:r>
          </w:p>
        </w:tc>
        <w:tc>
          <w:tcPr>
            <w:tcW w:w="1843" w:type="dxa"/>
            <w:vMerge/>
            <w:shd w:val="clear" w:color="auto" w:fill="auto"/>
            <w:noWrap/>
            <w:vAlign w:val="center"/>
            <w:hideMark/>
          </w:tcPr>
          <w:p w14:paraId="3237E18A" w14:textId="77777777" w:rsidR="006431CC" w:rsidRPr="003A38F0" w:rsidRDefault="006431CC" w:rsidP="003430C3">
            <w:pPr>
              <w:spacing w:line="240" w:lineRule="auto"/>
              <w:ind w:firstLine="0"/>
              <w:jc w:val="center"/>
              <w:rPr>
                <w:sz w:val="20"/>
                <w:szCs w:val="20"/>
                <w:lang w:eastAsia="ru-RU"/>
              </w:rPr>
            </w:pPr>
          </w:p>
        </w:tc>
      </w:tr>
      <w:tr w:rsidR="006431CC" w:rsidRPr="003A38F0" w14:paraId="1E7111F4" w14:textId="77777777" w:rsidTr="003D094F">
        <w:trPr>
          <w:trHeight w:val="20"/>
        </w:trPr>
        <w:tc>
          <w:tcPr>
            <w:tcW w:w="954" w:type="dxa"/>
            <w:vMerge w:val="restart"/>
            <w:shd w:val="clear" w:color="auto" w:fill="auto"/>
            <w:vAlign w:val="center"/>
            <w:hideMark/>
          </w:tcPr>
          <w:p w14:paraId="7D0DE5A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3.9.</w:t>
            </w:r>
          </w:p>
        </w:tc>
        <w:tc>
          <w:tcPr>
            <w:tcW w:w="5992" w:type="dxa"/>
            <w:vMerge w:val="restart"/>
            <w:shd w:val="clear" w:color="auto" w:fill="auto"/>
            <w:vAlign w:val="center"/>
            <w:hideMark/>
          </w:tcPr>
          <w:p w14:paraId="192FE680" w14:textId="77777777" w:rsidR="006431CC" w:rsidRPr="003A38F0" w:rsidRDefault="006431CC" w:rsidP="003430C3">
            <w:pPr>
              <w:spacing w:line="240" w:lineRule="auto"/>
              <w:ind w:firstLine="0"/>
              <w:rPr>
                <w:sz w:val="20"/>
                <w:szCs w:val="20"/>
                <w:lang w:eastAsia="ru-RU"/>
              </w:rPr>
            </w:pPr>
            <w:r w:rsidRPr="003A38F0">
              <w:rPr>
                <w:sz w:val="20"/>
                <w:szCs w:val="20"/>
                <w:lang w:eastAsia="ru-RU"/>
              </w:rPr>
              <w:t>Доля отправления пассажиров из аэропортов Российской Федерации, не входящих в Московский авиаузел, в другие аэропорты, не входящие в Московский авиаузел, в общем объеме отправления пассажиров из аэропортов Российской Федерации</w:t>
            </w:r>
          </w:p>
        </w:tc>
        <w:tc>
          <w:tcPr>
            <w:tcW w:w="1843" w:type="dxa"/>
            <w:vMerge w:val="restart"/>
            <w:shd w:val="clear" w:color="auto" w:fill="auto"/>
            <w:vAlign w:val="center"/>
            <w:hideMark/>
          </w:tcPr>
          <w:p w14:paraId="5DAA843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719EB892"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711BB8A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21,9</w:t>
            </w:r>
          </w:p>
        </w:tc>
        <w:tc>
          <w:tcPr>
            <w:tcW w:w="1417" w:type="dxa"/>
            <w:shd w:val="clear" w:color="auto" w:fill="auto"/>
            <w:vAlign w:val="center"/>
            <w:hideMark/>
          </w:tcPr>
          <w:p w14:paraId="4F87524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20,7</w:t>
            </w:r>
          </w:p>
        </w:tc>
        <w:tc>
          <w:tcPr>
            <w:tcW w:w="1843" w:type="dxa"/>
            <w:vMerge w:val="restart"/>
            <w:shd w:val="clear" w:color="auto" w:fill="auto"/>
            <w:noWrap/>
            <w:vAlign w:val="center"/>
            <w:hideMark/>
          </w:tcPr>
          <w:p w14:paraId="156D556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12-ГА, 14-ГА</w:t>
            </w:r>
          </w:p>
        </w:tc>
      </w:tr>
      <w:tr w:rsidR="006431CC" w:rsidRPr="003A38F0" w14:paraId="10E6EE42" w14:textId="77777777" w:rsidTr="003D094F">
        <w:trPr>
          <w:trHeight w:val="20"/>
        </w:trPr>
        <w:tc>
          <w:tcPr>
            <w:tcW w:w="954" w:type="dxa"/>
            <w:vMerge/>
            <w:shd w:val="clear" w:color="auto" w:fill="auto"/>
            <w:vAlign w:val="center"/>
            <w:hideMark/>
          </w:tcPr>
          <w:p w14:paraId="72CA7B74"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5CEF0BB9"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9A19857"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275E1D2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6091D31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30,0</w:t>
            </w:r>
          </w:p>
        </w:tc>
        <w:tc>
          <w:tcPr>
            <w:tcW w:w="1417" w:type="dxa"/>
            <w:shd w:val="clear" w:color="auto" w:fill="auto"/>
            <w:vAlign w:val="center"/>
            <w:hideMark/>
          </w:tcPr>
          <w:p w14:paraId="555CC6D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30,3</w:t>
            </w:r>
          </w:p>
        </w:tc>
        <w:tc>
          <w:tcPr>
            <w:tcW w:w="1843" w:type="dxa"/>
            <w:vMerge/>
            <w:shd w:val="clear" w:color="auto" w:fill="auto"/>
            <w:noWrap/>
            <w:vAlign w:val="center"/>
            <w:hideMark/>
          </w:tcPr>
          <w:p w14:paraId="6346097D" w14:textId="77777777" w:rsidR="006431CC" w:rsidRPr="003A38F0" w:rsidRDefault="006431CC" w:rsidP="003430C3">
            <w:pPr>
              <w:spacing w:line="240" w:lineRule="auto"/>
              <w:ind w:firstLine="0"/>
              <w:jc w:val="center"/>
              <w:rPr>
                <w:sz w:val="20"/>
                <w:szCs w:val="20"/>
                <w:lang w:eastAsia="ru-RU"/>
              </w:rPr>
            </w:pPr>
          </w:p>
        </w:tc>
      </w:tr>
      <w:tr w:rsidR="006431CC" w:rsidRPr="003A38F0" w14:paraId="6083B2B1" w14:textId="77777777" w:rsidTr="003D094F">
        <w:trPr>
          <w:trHeight w:val="499"/>
        </w:trPr>
        <w:tc>
          <w:tcPr>
            <w:tcW w:w="954" w:type="dxa"/>
            <w:vMerge/>
            <w:shd w:val="clear" w:color="auto" w:fill="auto"/>
            <w:vAlign w:val="center"/>
            <w:hideMark/>
          </w:tcPr>
          <w:p w14:paraId="064F1865"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236799EF"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88924FD"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205CDC7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2582CA4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30,0</w:t>
            </w:r>
          </w:p>
        </w:tc>
        <w:tc>
          <w:tcPr>
            <w:tcW w:w="1417" w:type="dxa"/>
            <w:shd w:val="clear" w:color="auto" w:fill="auto"/>
            <w:vAlign w:val="center"/>
            <w:hideMark/>
          </w:tcPr>
          <w:p w14:paraId="2596C1B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30,3</w:t>
            </w:r>
          </w:p>
        </w:tc>
        <w:tc>
          <w:tcPr>
            <w:tcW w:w="1843" w:type="dxa"/>
            <w:vMerge/>
            <w:shd w:val="clear" w:color="auto" w:fill="auto"/>
            <w:noWrap/>
            <w:vAlign w:val="center"/>
            <w:hideMark/>
          </w:tcPr>
          <w:p w14:paraId="23932F20" w14:textId="77777777" w:rsidR="006431CC" w:rsidRPr="003A38F0" w:rsidRDefault="006431CC" w:rsidP="003430C3">
            <w:pPr>
              <w:spacing w:line="240" w:lineRule="auto"/>
              <w:ind w:firstLine="0"/>
              <w:jc w:val="center"/>
              <w:rPr>
                <w:sz w:val="20"/>
                <w:szCs w:val="20"/>
                <w:lang w:eastAsia="ru-RU"/>
              </w:rPr>
            </w:pPr>
          </w:p>
        </w:tc>
      </w:tr>
      <w:tr w:rsidR="006431CC" w:rsidRPr="003A38F0" w14:paraId="40FDAE50" w14:textId="77777777" w:rsidTr="003D094F">
        <w:trPr>
          <w:trHeight w:val="20"/>
        </w:trPr>
        <w:tc>
          <w:tcPr>
            <w:tcW w:w="954" w:type="dxa"/>
            <w:shd w:val="clear" w:color="auto" w:fill="auto"/>
            <w:vAlign w:val="center"/>
            <w:hideMark/>
          </w:tcPr>
          <w:p w14:paraId="376B28D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3.10.</w:t>
            </w:r>
          </w:p>
        </w:tc>
        <w:tc>
          <w:tcPr>
            <w:tcW w:w="14072" w:type="dxa"/>
            <w:gridSpan w:val="6"/>
            <w:shd w:val="clear" w:color="auto" w:fill="auto"/>
            <w:vAlign w:val="center"/>
            <w:hideMark/>
          </w:tcPr>
          <w:p w14:paraId="250B63BA" w14:textId="77777777" w:rsidR="006431CC" w:rsidRPr="003A38F0" w:rsidRDefault="006431CC" w:rsidP="003430C3">
            <w:pPr>
              <w:spacing w:line="240" w:lineRule="auto"/>
              <w:ind w:firstLine="0"/>
              <w:rPr>
                <w:sz w:val="20"/>
                <w:szCs w:val="20"/>
                <w:lang w:eastAsia="ru-RU"/>
              </w:rPr>
            </w:pPr>
            <w:r w:rsidRPr="003A38F0">
              <w:rPr>
                <w:sz w:val="20"/>
                <w:szCs w:val="20"/>
                <w:lang w:eastAsia="ru-RU"/>
              </w:rPr>
              <w:t>Средний возраст пассажирских транспортных средств общего пользования:</w:t>
            </w:r>
          </w:p>
        </w:tc>
      </w:tr>
      <w:tr w:rsidR="006431CC" w:rsidRPr="003A38F0" w14:paraId="3BCA0BFE" w14:textId="77777777" w:rsidTr="003D094F">
        <w:trPr>
          <w:trHeight w:val="20"/>
        </w:trPr>
        <w:tc>
          <w:tcPr>
            <w:tcW w:w="954" w:type="dxa"/>
            <w:vMerge w:val="restart"/>
            <w:shd w:val="clear" w:color="auto" w:fill="auto"/>
            <w:vAlign w:val="center"/>
            <w:hideMark/>
          </w:tcPr>
          <w:p w14:paraId="5F15017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3.10.1.</w:t>
            </w:r>
          </w:p>
        </w:tc>
        <w:tc>
          <w:tcPr>
            <w:tcW w:w="5992" w:type="dxa"/>
            <w:vMerge w:val="restart"/>
            <w:shd w:val="clear" w:color="auto" w:fill="auto"/>
            <w:vAlign w:val="center"/>
            <w:hideMark/>
          </w:tcPr>
          <w:p w14:paraId="43E4FF60" w14:textId="77777777" w:rsidR="006431CC" w:rsidRPr="003A38F0" w:rsidRDefault="006431CC" w:rsidP="003430C3">
            <w:pPr>
              <w:spacing w:line="240" w:lineRule="auto"/>
              <w:ind w:firstLine="0"/>
              <w:rPr>
                <w:sz w:val="20"/>
                <w:szCs w:val="20"/>
                <w:lang w:eastAsia="ru-RU"/>
              </w:rPr>
            </w:pPr>
            <w:r w:rsidRPr="003A38F0">
              <w:rPr>
                <w:sz w:val="20"/>
                <w:szCs w:val="20"/>
                <w:lang w:eastAsia="ru-RU"/>
              </w:rPr>
              <w:t>пассажирских вагонов</w:t>
            </w:r>
          </w:p>
        </w:tc>
        <w:tc>
          <w:tcPr>
            <w:tcW w:w="1843" w:type="dxa"/>
            <w:vMerge w:val="restart"/>
            <w:shd w:val="clear" w:color="auto" w:fill="auto"/>
            <w:vAlign w:val="center"/>
            <w:hideMark/>
          </w:tcPr>
          <w:p w14:paraId="4325EFF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лет</w:t>
            </w:r>
          </w:p>
        </w:tc>
        <w:tc>
          <w:tcPr>
            <w:tcW w:w="1559" w:type="dxa"/>
            <w:shd w:val="clear" w:color="auto" w:fill="auto"/>
            <w:noWrap/>
            <w:vAlign w:val="center"/>
            <w:hideMark/>
          </w:tcPr>
          <w:p w14:paraId="21740517"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7AF410D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19,1</w:t>
            </w:r>
          </w:p>
        </w:tc>
        <w:tc>
          <w:tcPr>
            <w:tcW w:w="1417" w:type="dxa"/>
            <w:shd w:val="clear" w:color="auto" w:fill="auto"/>
            <w:vAlign w:val="center"/>
            <w:hideMark/>
          </w:tcPr>
          <w:p w14:paraId="00368E2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19,1</w:t>
            </w:r>
          </w:p>
        </w:tc>
        <w:tc>
          <w:tcPr>
            <w:tcW w:w="1843" w:type="dxa"/>
            <w:vMerge w:val="restart"/>
            <w:shd w:val="clear" w:color="auto" w:fill="auto"/>
            <w:noWrap/>
            <w:vAlign w:val="center"/>
            <w:hideMark/>
          </w:tcPr>
          <w:p w14:paraId="47F9233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АГО-16</w:t>
            </w:r>
          </w:p>
        </w:tc>
      </w:tr>
      <w:tr w:rsidR="006431CC" w:rsidRPr="003A38F0" w14:paraId="6EAD7603" w14:textId="77777777" w:rsidTr="003D094F">
        <w:trPr>
          <w:trHeight w:val="20"/>
        </w:trPr>
        <w:tc>
          <w:tcPr>
            <w:tcW w:w="954" w:type="dxa"/>
            <w:vMerge/>
            <w:shd w:val="clear" w:color="auto" w:fill="auto"/>
            <w:vAlign w:val="center"/>
            <w:hideMark/>
          </w:tcPr>
          <w:p w14:paraId="513AEAE9"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5C52CC1A"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6F6CEB04"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4080F60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2E6B7B3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18,0</w:t>
            </w:r>
          </w:p>
        </w:tc>
        <w:tc>
          <w:tcPr>
            <w:tcW w:w="1417" w:type="dxa"/>
            <w:shd w:val="clear" w:color="auto" w:fill="auto"/>
            <w:vAlign w:val="center"/>
            <w:hideMark/>
          </w:tcPr>
          <w:p w14:paraId="6C63569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18,0</w:t>
            </w:r>
          </w:p>
        </w:tc>
        <w:tc>
          <w:tcPr>
            <w:tcW w:w="1843" w:type="dxa"/>
            <w:vMerge/>
            <w:shd w:val="clear" w:color="auto" w:fill="auto"/>
            <w:noWrap/>
            <w:vAlign w:val="center"/>
            <w:hideMark/>
          </w:tcPr>
          <w:p w14:paraId="39FE5FC9" w14:textId="77777777" w:rsidR="006431CC" w:rsidRPr="003A38F0" w:rsidRDefault="006431CC" w:rsidP="003430C3">
            <w:pPr>
              <w:spacing w:line="240" w:lineRule="auto"/>
              <w:ind w:firstLine="0"/>
              <w:jc w:val="center"/>
              <w:rPr>
                <w:sz w:val="20"/>
                <w:szCs w:val="20"/>
                <w:lang w:eastAsia="ru-RU"/>
              </w:rPr>
            </w:pPr>
          </w:p>
        </w:tc>
      </w:tr>
      <w:tr w:rsidR="006431CC" w:rsidRPr="003A38F0" w14:paraId="41634492" w14:textId="77777777" w:rsidTr="003D094F">
        <w:trPr>
          <w:trHeight w:val="20"/>
        </w:trPr>
        <w:tc>
          <w:tcPr>
            <w:tcW w:w="954" w:type="dxa"/>
            <w:vMerge/>
            <w:shd w:val="clear" w:color="auto" w:fill="auto"/>
            <w:vAlign w:val="center"/>
            <w:hideMark/>
          </w:tcPr>
          <w:p w14:paraId="0F9542AF"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6C2BF522"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6D681714"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4D4A52A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37528CC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18,0</w:t>
            </w:r>
          </w:p>
        </w:tc>
        <w:tc>
          <w:tcPr>
            <w:tcW w:w="1417" w:type="dxa"/>
            <w:shd w:val="clear" w:color="auto" w:fill="auto"/>
            <w:vAlign w:val="center"/>
            <w:hideMark/>
          </w:tcPr>
          <w:p w14:paraId="74F0085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17,6</w:t>
            </w:r>
          </w:p>
        </w:tc>
        <w:tc>
          <w:tcPr>
            <w:tcW w:w="1843" w:type="dxa"/>
            <w:vMerge/>
            <w:shd w:val="clear" w:color="auto" w:fill="auto"/>
            <w:noWrap/>
            <w:vAlign w:val="center"/>
            <w:hideMark/>
          </w:tcPr>
          <w:p w14:paraId="377C94BF" w14:textId="77777777" w:rsidR="006431CC" w:rsidRPr="003A38F0" w:rsidRDefault="006431CC" w:rsidP="003430C3">
            <w:pPr>
              <w:spacing w:line="240" w:lineRule="auto"/>
              <w:ind w:firstLine="0"/>
              <w:jc w:val="center"/>
              <w:rPr>
                <w:sz w:val="20"/>
                <w:szCs w:val="20"/>
                <w:lang w:eastAsia="ru-RU"/>
              </w:rPr>
            </w:pPr>
          </w:p>
        </w:tc>
      </w:tr>
      <w:tr w:rsidR="006431CC" w:rsidRPr="003A38F0" w14:paraId="7918DCD3" w14:textId="77777777" w:rsidTr="003D094F">
        <w:trPr>
          <w:trHeight w:val="20"/>
        </w:trPr>
        <w:tc>
          <w:tcPr>
            <w:tcW w:w="954" w:type="dxa"/>
            <w:vMerge w:val="restart"/>
            <w:shd w:val="clear" w:color="auto" w:fill="auto"/>
            <w:vAlign w:val="center"/>
            <w:hideMark/>
          </w:tcPr>
          <w:p w14:paraId="184A5F1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3.10.2.</w:t>
            </w:r>
          </w:p>
        </w:tc>
        <w:tc>
          <w:tcPr>
            <w:tcW w:w="5992" w:type="dxa"/>
            <w:vMerge w:val="restart"/>
            <w:shd w:val="clear" w:color="auto" w:fill="auto"/>
            <w:vAlign w:val="center"/>
            <w:hideMark/>
          </w:tcPr>
          <w:p w14:paraId="782DFAB2" w14:textId="77777777" w:rsidR="006431CC" w:rsidRPr="003A38F0" w:rsidRDefault="006431CC" w:rsidP="003430C3">
            <w:pPr>
              <w:spacing w:line="240" w:lineRule="auto"/>
              <w:ind w:firstLine="0"/>
              <w:rPr>
                <w:sz w:val="20"/>
                <w:szCs w:val="20"/>
                <w:lang w:eastAsia="ru-RU"/>
              </w:rPr>
            </w:pPr>
            <w:r w:rsidRPr="003A38F0">
              <w:rPr>
                <w:sz w:val="20"/>
                <w:szCs w:val="20"/>
                <w:lang w:eastAsia="ru-RU"/>
              </w:rPr>
              <w:t>моторвагонного подвижного состава</w:t>
            </w:r>
          </w:p>
        </w:tc>
        <w:tc>
          <w:tcPr>
            <w:tcW w:w="1843" w:type="dxa"/>
            <w:vMerge w:val="restart"/>
            <w:shd w:val="clear" w:color="auto" w:fill="auto"/>
            <w:vAlign w:val="center"/>
            <w:hideMark/>
          </w:tcPr>
          <w:p w14:paraId="16F7719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лет</w:t>
            </w:r>
          </w:p>
        </w:tc>
        <w:tc>
          <w:tcPr>
            <w:tcW w:w="1559" w:type="dxa"/>
            <w:shd w:val="clear" w:color="auto" w:fill="auto"/>
            <w:noWrap/>
            <w:vAlign w:val="center"/>
            <w:hideMark/>
          </w:tcPr>
          <w:p w14:paraId="2DCE135D"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55C9984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18,7</w:t>
            </w:r>
          </w:p>
        </w:tc>
        <w:tc>
          <w:tcPr>
            <w:tcW w:w="1417" w:type="dxa"/>
            <w:shd w:val="clear" w:color="auto" w:fill="auto"/>
            <w:vAlign w:val="center"/>
            <w:hideMark/>
          </w:tcPr>
          <w:p w14:paraId="31E385D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18,9</w:t>
            </w:r>
          </w:p>
        </w:tc>
        <w:tc>
          <w:tcPr>
            <w:tcW w:w="1843" w:type="dxa"/>
            <w:vMerge w:val="restart"/>
            <w:shd w:val="clear" w:color="auto" w:fill="auto"/>
            <w:noWrap/>
            <w:vAlign w:val="center"/>
            <w:hideMark/>
          </w:tcPr>
          <w:p w14:paraId="0091EC0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АГО-14</w:t>
            </w:r>
          </w:p>
        </w:tc>
      </w:tr>
      <w:tr w:rsidR="006431CC" w:rsidRPr="003A38F0" w14:paraId="7A71A66D" w14:textId="77777777" w:rsidTr="003D094F">
        <w:trPr>
          <w:trHeight w:val="20"/>
        </w:trPr>
        <w:tc>
          <w:tcPr>
            <w:tcW w:w="954" w:type="dxa"/>
            <w:vMerge/>
            <w:shd w:val="clear" w:color="auto" w:fill="auto"/>
            <w:vAlign w:val="center"/>
            <w:hideMark/>
          </w:tcPr>
          <w:p w14:paraId="49DC7666"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29B71414"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6F8A01C1"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1C7235B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64825C0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15,0</w:t>
            </w:r>
          </w:p>
        </w:tc>
        <w:tc>
          <w:tcPr>
            <w:tcW w:w="1417" w:type="dxa"/>
            <w:shd w:val="clear" w:color="auto" w:fill="auto"/>
            <w:vAlign w:val="center"/>
            <w:hideMark/>
          </w:tcPr>
          <w:p w14:paraId="78126AF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15,0</w:t>
            </w:r>
          </w:p>
        </w:tc>
        <w:tc>
          <w:tcPr>
            <w:tcW w:w="1843" w:type="dxa"/>
            <w:vMerge/>
            <w:shd w:val="clear" w:color="auto" w:fill="auto"/>
            <w:noWrap/>
            <w:vAlign w:val="center"/>
            <w:hideMark/>
          </w:tcPr>
          <w:p w14:paraId="759F46F2" w14:textId="77777777" w:rsidR="006431CC" w:rsidRPr="003A38F0" w:rsidRDefault="006431CC" w:rsidP="003430C3">
            <w:pPr>
              <w:spacing w:line="240" w:lineRule="auto"/>
              <w:ind w:firstLine="0"/>
              <w:jc w:val="center"/>
              <w:rPr>
                <w:sz w:val="20"/>
                <w:szCs w:val="20"/>
                <w:lang w:eastAsia="ru-RU"/>
              </w:rPr>
            </w:pPr>
          </w:p>
        </w:tc>
      </w:tr>
      <w:tr w:rsidR="006431CC" w:rsidRPr="003A38F0" w14:paraId="2231C0D1" w14:textId="77777777" w:rsidTr="003D094F">
        <w:trPr>
          <w:trHeight w:val="20"/>
        </w:trPr>
        <w:tc>
          <w:tcPr>
            <w:tcW w:w="954" w:type="dxa"/>
            <w:vMerge/>
            <w:shd w:val="clear" w:color="auto" w:fill="auto"/>
            <w:vAlign w:val="center"/>
            <w:hideMark/>
          </w:tcPr>
          <w:p w14:paraId="750A8ED1"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3115E56F"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300F9064"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6023279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3FB2AED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15,0</w:t>
            </w:r>
          </w:p>
        </w:tc>
        <w:tc>
          <w:tcPr>
            <w:tcW w:w="1417" w:type="dxa"/>
            <w:shd w:val="clear" w:color="auto" w:fill="auto"/>
            <w:vAlign w:val="center"/>
            <w:hideMark/>
          </w:tcPr>
          <w:p w14:paraId="44EA1F8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14,6</w:t>
            </w:r>
          </w:p>
        </w:tc>
        <w:tc>
          <w:tcPr>
            <w:tcW w:w="1843" w:type="dxa"/>
            <w:vMerge/>
            <w:shd w:val="clear" w:color="auto" w:fill="auto"/>
            <w:noWrap/>
            <w:vAlign w:val="center"/>
            <w:hideMark/>
          </w:tcPr>
          <w:p w14:paraId="64C9864A" w14:textId="77777777" w:rsidR="006431CC" w:rsidRPr="003A38F0" w:rsidRDefault="006431CC" w:rsidP="003430C3">
            <w:pPr>
              <w:spacing w:line="240" w:lineRule="auto"/>
              <w:ind w:firstLine="0"/>
              <w:jc w:val="center"/>
              <w:rPr>
                <w:sz w:val="20"/>
                <w:szCs w:val="20"/>
                <w:lang w:eastAsia="ru-RU"/>
              </w:rPr>
            </w:pPr>
          </w:p>
        </w:tc>
      </w:tr>
      <w:tr w:rsidR="006431CC" w:rsidRPr="003A38F0" w14:paraId="2F991CDC" w14:textId="77777777" w:rsidTr="003D094F">
        <w:trPr>
          <w:trHeight w:val="20"/>
        </w:trPr>
        <w:tc>
          <w:tcPr>
            <w:tcW w:w="954" w:type="dxa"/>
            <w:vMerge w:val="restart"/>
            <w:shd w:val="clear" w:color="auto" w:fill="auto"/>
            <w:vAlign w:val="center"/>
            <w:hideMark/>
          </w:tcPr>
          <w:p w14:paraId="69BED60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3.10.3.</w:t>
            </w:r>
          </w:p>
        </w:tc>
        <w:tc>
          <w:tcPr>
            <w:tcW w:w="5992" w:type="dxa"/>
            <w:vMerge w:val="restart"/>
            <w:shd w:val="clear" w:color="auto" w:fill="auto"/>
            <w:vAlign w:val="center"/>
            <w:hideMark/>
          </w:tcPr>
          <w:p w14:paraId="5925F561" w14:textId="77777777" w:rsidR="006431CC" w:rsidRPr="003A38F0" w:rsidRDefault="006431CC" w:rsidP="003430C3">
            <w:pPr>
              <w:spacing w:line="240" w:lineRule="auto"/>
              <w:ind w:firstLine="0"/>
              <w:rPr>
                <w:sz w:val="20"/>
                <w:szCs w:val="20"/>
                <w:lang w:eastAsia="ru-RU"/>
              </w:rPr>
            </w:pPr>
            <w:r w:rsidRPr="003A38F0">
              <w:rPr>
                <w:sz w:val="20"/>
                <w:szCs w:val="20"/>
                <w:lang w:eastAsia="ru-RU"/>
              </w:rPr>
              <w:t>локомотивов</w:t>
            </w:r>
          </w:p>
        </w:tc>
        <w:tc>
          <w:tcPr>
            <w:tcW w:w="1843" w:type="dxa"/>
            <w:vMerge w:val="restart"/>
            <w:shd w:val="clear" w:color="auto" w:fill="auto"/>
            <w:vAlign w:val="center"/>
            <w:hideMark/>
          </w:tcPr>
          <w:p w14:paraId="2043697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лет</w:t>
            </w:r>
          </w:p>
        </w:tc>
        <w:tc>
          <w:tcPr>
            <w:tcW w:w="1559" w:type="dxa"/>
            <w:shd w:val="clear" w:color="auto" w:fill="auto"/>
            <w:noWrap/>
            <w:vAlign w:val="center"/>
            <w:hideMark/>
          </w:tcPr>
          <w:p w14:paraId="55321BA0"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7E5AACB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21,6</w:t>
            </w:r>
          </w:p>
        </w:tc>
        <w:tc>
          <w:tcPr>
            <w:tcW w:w="1417" w:type="dxa"/>
            <w:shd w:val="clear" w:color="auto" w:fill="auto"/>
            <w:vAlign w:val="center"/>
            <w:hideMark/>
          </w:tcPr>
          <w:p w14:paraId="77A05E9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21,4</w:t>
            </w:r>
          </w:p>
        </w:tc>
        <w:tc>
          <w:tcPr>
            <w:tcW w:w="1843" w:type="dxa"/>
            <w:vMerge w:val="restart"/>
            <w:shd w:val="clear" w:color="auto" w:fill="auto"/>
            <w:vAlign w:val="center"/>
            <w:hideMark/>
          </w:tcPr>
          <w:p w14:paraId="5E59A19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ОАО "РЖД"</w:t>
            </w:r>
          </w:p>
        </w:tc>
      </w:tr>
      <w:tr w:rsidR="006431CC" w:rsidRPr="003A38F0" w14:paraId="4D1BF718" w14:textId="77777777" w:rsidTr="003D094F">
        <w:trPr>
          <w:trHeight w:val="20"/>
        </w:trPr>
        <w:tc>
          <w:tcPr>
            <w:tcW w:w="954" w:type="dxa"/>
            <w:vMerge/>
            <w:shd w:val="clear" w:color="auto" w:fill="auto"/>
            <w:vAlign w:val="center"/>
            <w:hideMark/>
          </w:tcPr>
          <w:p w14:paraId="1FF4F931"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14089B67"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293E86A7"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5EC06C0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16FD9E6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21,9</w:t>
            </w:r>
          </w:p>
        </w:tc>
        <w:tc>
          <w:tcPr>
            <w:tcW w:w="1417" w:type="dxa"/>
            <w:shd w:val="clear" w:color="auto" w:fill="auto"/>
            <w:vAlign w:val="center"/>
            <w:hideMark/>
          </w:tcPr>
          <w:p w14:paraId="1AB2253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21,6</w:t>
            </w:r>
          </w:p>
        </w:tc>
        <w:tc>
          <w:tcPr>
            <w:tcW w:w="1843" w:type="dxa"/>
            <w:vMerge/>
            <w:shd w:val="clear" w:color="auto" w:fill="auto"/>
            <w:noWrap/>
            <w:vAlign w:val="center"/>
            <w:hideMark/>
          </w:tcPr>
          <w:p w14:paraId="3F4B76DE" w14:textId="77777777" w:rsidR="006431CC" w:rsidRPr="003A38F0" w:rsidRDefault="006431CC" w:rsidP="003430C3">
            <w:pPr>
              <w:spacing w:line="240" w:lineRule="auto"/>
              <w:ind w:firstLine="0"/>
              <w:jc w:val="center"/>
              <w:rPr>
                <w:sz w:val="20"/>
                <w:szCs w:val="20"/>
                <w:lang w:eastAsia="ru-RU"/>
              </w:rPr>
            </w:pPr>
          </w:p>
        </w:tc>
      </w:tr>
      <w:tr w:rsidR="006431CC" w:rsidRPr="003A38F0" w14:paraId="768F395F" w14:textId="77777777" w:rsidTr="003D094F">
        <w:trPr>
          <w:trHeight w:val="20"/>
        </w:trPr>
        <w:tc>
          <w:tcPr>
            <w:tcW w:w="954" w:type="dxa"/>
            <w:vMerge/>
            <w:shd w:val="clear" w:color="auto" w:fill="auto"/>
            <w:vAlign w:val="center"/>
            <w:hideMark/>
          </w:tcPr>
          <w:p w14:paraId="44E32265"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58AB4BE4"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3E8B4371"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FA7292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4AE3AF7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20,9</w:t>
            </w:r>
          </w:p>
        </w:tc>
        <w:tc>
          <w:tcPr>
            <w:tcW w:w="1417" w:type="dxa"/>
            <w:shd w:val="clear" w:color="auto" w:fill="auto"/>
            <w:vAlign w:val="center"/>
            <w:hideMark/>
          </w:tcPr>
          <w:p w14:paraId="1BCF357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20,6</w:t>
            </w:r>
          </w:p>
        </w:tc>
        <w:tc>
          <w:tcPr>
            <w:tcW w:w="1843" w:type="dxa"/>
            <w:vMerge/>
            <w:shd w:val="clear" w:color="auto" w:fill="auto"/>
            <w:noWrap/>
            <w:vAlign w:val="center"/>
            <w:hideMark/>
          </w:tcPr>
          <w:p w14:paraId="774393EF" w14:textId="77777777" w:rsidR="006431CC" w:rsidRPr="003A38F0" w:rsidRDefault="006431CC" w:rsidP="003430C3">
            <w:pPr>
              <w:spacing w:line="240" w:lineRule="auto"/>
              <w:ind w:firstLine="0"/>
              <w:jc w:val="center"/>
              <w:rPr>
                <w:sz w:val="20"/>
                <w:szCs w:val="20"/>
                <w:lang w:eastAsia="ru-RU"/>
              </w:rPr>
            </w:pPr>
          </w:p>
        </w:tc>
      </w:tr>
      <w:tr w:rsidR="006431CC" w:rsidRPr="003A38F0" w14:paraId="6DE4C12B" w14:textId="77777777" w:rsidTr="003D094F">
        <w:trPr>
          <w:trHeight w:val="20"/>
        </w:trPr>
        <w:tc>
          <w:tcPr>
            <w:tcW w:w="954" w:type="dxa"/>
            <w:vMerge w:val="restart"/>
            <w:shd w:val="clear" w:color="auto" w:fill="auto"/>
            <w:vAlign w:val="center"/>
            <w:hideMark/>
          </w:tcPr>
          <w:p w14:paraId="6F98F3F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3.10.4.</w:t>
            </w:r>
          </w:p>
        </w:tc>
        <w:tc>
          <w:tcPr>
            <w:tcW w:w="5992" w:type="dxa"/>
            <w:vMerge w:val="restart"/>
            <w:shd w:val="clear" w:color="auto" w:fill="auto"/>
            <w:vAlign w:val="center"/>
            <w:hideMark/>
          </w:tcPr>
          <w:p w14:paraId="59D40759" w14:textId="77777777" w:rsidR="006431CC" w:rsidRPr="003A38F0" w:rsidRDefault="006431CC" w:rsidP="003430C3">
            <w:pPr>
              <w:spacing w:line="240" w:lineRule="auto"/>
              <w:ind w:firstLine="0"/>
              <w:rPr>
                <w:sz w:val="20"/>
                <w:szCs w:val="20"/>
                <w:lang w:eastAsia="ru-RU"/>
              </w:rPr>
            </w:pPr>
            <w:r w:rsidRPr="003A38F0">
              <w:rPr>
                <w:sz w:val="20"/>
                <w:szCs w:val="20"/>
                <w:lang w:eastAsia="ru-RU"/>
              </w:rPr>
              <w:t>автобусов</w:t>
            </w:r>
          </w:p>
        </w:tc>
        <w:tc>
          <w:tcPr>
            <w:tcW w:w="1843" w:type="dxa"/>
            <w:vMerge w:val="restart"/>
            <w:shd w:val="clear" w:color="auto" w:fill="auto"/>
            <w:vAlign w:val="center"/>
            <w:hideMark/>
          </w:tcPr>
          <w:p w14:paraId="362AB93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лет</w:t>
            </w:r>
          </w:p>
        </w:tc>
        <w:tc>
          <w:tcPr>
            <w:tcW w:w="1559" w:type="dxa"/>
            <w:shd w:val="clear" w:color="auto" w:fill="auto"/>
            <w:noWrap/>
            <w:vAlign w:val="center"/>
            <w:hideMark/>
          </w:tcPr>
          <w:p w14:paraId="20109C05"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383E3D4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10,4</w:t>
            </w:r>
          </w:p>
        </w:tc>
        <w:tc>
          <w:tcPr>
            <w:tcW w:w="1417" w:type="dxa"/>
            <w:shd w:val="clear" w:color="auto" w:fill="auto"/>
            <w:vAlign w:val="center"/>
            <w:hideMark/>
          </w:tcPr>
          <w:p w14:paraId="46C11E3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10,5</w:t>
            </w:r>
          </w:p>
        </w:tc>
        <w:tc>
          <w:tcPr>
            <w:tcW w:w="1843" w:type="dxa"/>
            <w:vMerge w:val="restart"/>
            <w:shd w:val="clear" w:color="auto" w:fill="auto"/>
            <w:vAlign w:val="center"/>
            <w:hideMark/>
          </w:tcPr>
          <w:p w14:paraId="79AFF20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1-БДД</w:t>
            </w:r>
          </w:p>
        </w:tc>
      </w:tr>
      <w:tr w:rsidR="006431CC" w:rsidRPr="003A38F0" w14:paraId="6A06EC06" w14:textId="77777777" w:rsidTr="003D094F">
        <w:trPr>
          <w:trHeight w:val="20"/>
        </w:trPr>
        <w:tc>
          <w:tcPr>
            <w:tcW w:w="954" w:type="dxa"/>
            <w:vMerge/>
            <w:shd w:val="clear" w:color="auto" w:fill="auto"/>
            <w:vAlign w:val="center"/>
            <w:hideMark/>
          </w:tcPr>
          <w:p w14:paraId="7BD38B86"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7D9C8C16"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79B7244C"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01F85EA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305363C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9,5</w:t>
            </w:r>
          </w:p>
        </w:tc>
        <w:tc>
          <w:tcPr>
            <w:tcW w:w="1417" w:type="dxa"/>
            <w:shd w:val="clear" w:color="auto" w:fill="auto"/>
            <w:vAlign w:val="center"/>
            <w:hideMark/>
          </w:tcPr>
          <w:p w14:paraId="0A2713C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9,3</w:t>
            </w:r>
          </w:p>
        </w:tc>
        <w:tc>
          <w:tcPr>
            <w:tcW w:w="1843" w:type="dxa"/>
            <w:vMerge/>
            <w:shd w:val="clear" w:color="auto" w:fill="auto"/>
            <w:noWrap/>
            <w:vAlign w:val="center"/>
            <w:hideMark/>
          </w:tcPr>
          <w:p w14:paraId="182F4F6E" w14:textId="77777777" w:rsidR="006431CC" w:rsidRPr="003A38F0" w:rsidRDefault="006431CC" w:rsidP="003430C3">
            <w:pPr>
              <w:spacing w:line="240" w:lineRule="auto"/>
              <w:ind w:firstLine="0"/>
              <w:jc w:val="center"/>
              <w:rPr>
                <w:sz w:val="20"/>
                <w:szCs w:val="20"/>
                <w:lang w:eastAsia="ru-RU"/>
              </w:rPr>
            </w:pPr>
          </w:p>
        </w:tc>
      </w:tr>
      <w:tr w:rsidR="006431CC" w:rsidRPr="003A38F0" w14:paraId="62D092FB" w14:textId="77777777" w:rsidTr="003D094F">
        <w:trPr>
          <w:trHeight w:val="20"/>
        </w:trPr>
        <w:tc>
          <w:tcPr>
            <w:tcW w:w="954" w:type="dxa"/>
            <w:vMerge/>
            <w:shd w:val="clear" w:color="auto" w:fill="auto"/>
            <w:vAlign w:val="center"/>
            <w:hideMark/>
          </w:tcPr>
          <w:p w14:paraId="2699A3CF"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6F2DF8D0"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1AF41BE"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4B79EB5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1F474AB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9,0</w:t>
            </w:r>
          </w:p>
        </w:tc>
        <w:tc>
          <w:tcPr>
            <w:tcW w:w="1417" w:type="dxa"/>
            <w:shd w:val="clear" w:color="auto" w:fill="auto"/>
            <w:vAlign w:val="center"/>
            <w:hideMark/>
          </w:tcPr>
          <w:p w14:paraId="0D0A38F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8,8</w:t>
            </w:r>
          </w:p>
        </w:tc>
        <w:tc>
          <w:tcPr>
            <w:tcW w:w="1843" w:type="dxa"/>
            <w:vMerge/>
            <w:shd w:val="clear" w:color="auto" w:fill="auto"/>
            <w:noWrap/>
            <w:vAlign w:val="center"/>
            <w:hideMark/>
          </w:tcPr>
          <w:p w14:paraId="5C37C6C0" w14:textId="77777777" w:rsidR="006431CC" w:rsidRPr="003A38F0" w:rsidRDefault="006431CC" w:rsidP="003430C3">
            <w:pPr>
              <w:spacing w:line="240" w:lineRule="auto"/>
              <w:ind w:firstLine="0"/>
              <w:jc w:val="center"/>
              <w:rPr>
                <w:sz w:val="20"/>
                <w:szCs w:val="20"/>
                <w:lang w:eastAsia="ru-RU"/>
              </w:rPr>
            </w:pPr>
          </w:p>
        </w:tc>
      </w:tr>
      <w:tr w:rsidR="006431CC" w:rsidRPr="003A38F0" w14:paraId="3651F41C" w14:textId="77777777" w:rsidTr="003D094F">
        <w:trPr>
          <w:trHeight w:val="20"/>
        </w:trPr>
        <w:tc>
          <w:tcPr>
            <w:tcW w:w="954" w:type="dxa"/>
            <w:vMerge w:val="restart"/>
            <w:shd w:val="clear" w:color="auto" w:fill="auto"/>
            <w:vAlign w:val="center"/>
            <w:hideMark/>
          </w:tcPr>
          <w:p w14:paraId="76A3A23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3.10.5.</w:t>
            </w:r>
          </w:p>
        </w:tc>
        <w:tc>
          <w:tcPr>
            <w:tcW w:w="5992" w:type="dxa"/>
            <w:vMerge w:val="restart"/>
            <w:shd w:val="clear" w:color="auto" w:fill="auto"/>
            <w:vAlign w:val="center"/>
            <w:hideMark/>
          </w:tcPr>
          <w:p w14:paraId="7E92FB8F" w14:textId="77777777" w:rsidR="006431CC" w:rsidRPr="003A38F0" w:rsidRDefault="006431CC" w:rsidP="003430C3">
            <w:pPr>
              <w:spacing w:line="240" w:lineRule="auto"/>
              <w:ind w:firstLine="0"/>
              <w:rPr>
                <w:sz w:val="20"/>
                <w:szCs w:val="20"/>
                <w:lang w:eastAsia="ru-RU"/>
              </w:rPr>
            </w:pPr>
            <w:r w:rsidRPr="003A38F0">
              <w:rPr>
                <w:sz w:val="20"/>
                <w:szCs w:val="20"/>
                <w:lang w:eastAsia="ru-RU"/>
              </w:rPr>
              <w:t>самолетов</w:t>
            </w:r>
          </w:p>
        </w:tc>
        <w:tc>
          <w:tcPr>
            <w:tcW w:w="1843" w:type="dxa"/>
            <w:vMerge w:val="restart"/>
            <w:shd w:val="clear" w:color="auto" w:fill="auto"/>
            <w:vAlign w:val="center"/>
            <w:hideMark/>
          </w:tcPr>
          <w:p w14:paraId="67C9863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лет</w:t>
            </w:r>
          </w:p>
        </w:tc>
        <w:tc>
          <w:tcPr>
            <w:tcW w:w="1559" w:type="dxa"/>
            <w:shd w:val="clear" w:color="auto" w:fill="auto"/>
            <w:noWrap/>
            <w:vAlign w:val="center"/>
            <w:hideMark/>
          </w:tcPr>
          <w:p w14:paraId="392F1A7D"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5F1808D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19,0</w:t>
            </w:r>
          </w:p>
        </w:tc>
        <w:tc>
          <w:tcPr>
            <w:tcW w:w="1417" w:type="dxa"/>
            <w:shd w:val="clear" w:color="auto" w:fill="auto"/>
            <w:vAlign w:val="center"/>
            <w:hideMark/>
          </w:tcPr>
          <w:p w14:paraId="3817513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18,8</w:t>
            </w:r>
          </w:p>
        </w:tc>
        <w:tc>
          <w:tcPr>
            <w:tcW w:w="1843" w:type="dxa"/>
            <w:vMerge w:val="restart"/>
            <w:shd w:val="clear" w:color="auto" w:fill="auto"/>
            <w:vAlign w:val="center"/>
            <w:hideMark/>
          </w:tcPr>
          <w:p w14:paraId="71932DD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34-ГА</w:t>
            </w:r>
          </w:p>
        </w:tc>
      </w:tr>
      <w:tr w:rsidR="006431CC" w:rsidRPr="003A38F0" w14:paraId="3191333A" w14:textId="77777777" w:rsidTr="003D094F">
        <w:trPr>
          <w:trHeight w:val="20"/>
        </w:trPr>
        <w:tc>
          <w:tcPr>
            <w:tcW w:w="954" w:type="dxa"/>
            <w:vMerge/>
            <w:shd w:val="clear" w:color="auto" w:fill="auto"/>
            <w:vAlign w:val="center"/>
            <w:hideMark/>
          </w:tcPr>
          <w:p w14:paraId="010EA4C7"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29D4082A"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4649EAA2"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1CBB10B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4F7E40E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16,5</w:t>
            </w:r>
          </w:p>
        </w:tc>
        <w:tc>
          <w:tcPr>
            <w:tcW w:w="1417" w:type="dxa"/>
            <w:shd w:val="clear" w:color="auto" w:fill="auto"/>
            <w:vAlign w:val="center"/>
            <w:hideMark/>
          </w:tcPr>
          <w:p w14:paraId="398CF61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15,3</w:t>
            </w:r>
          </w:p>
        </w:tc>
        <w:tc>
          <w:tcPr>
            <w:tcW w:w="1843" w:type="dxa"/>
            <w:vMerge/>
            <w:shd w:val="clear" w:color="auto" w:fill="auto"/>
            <w:noWrap/>
            <w:vAlign w:val="center"/>
            <w:hideMark/>
          </w:tcPr>
          <w:p w14:paraId="6FC9F38C" w14:textId="77777777" w:rsidR="006431CC" w:rsidRPr="003A38F0" w:rsidRDefault="006431CC" w:rsidP="003430C3">
            <w:pPr>
              <w:spacing w:line="240" w:lineRule="auto"/>
              <w:ind w:firstLine="0"/>
              <w:jc w:val="center"/>
              <w:rPr>
                <w:sz w:val="20"/>
                <w:szCs w:val="20"/>
                <w:lang w:eastAsia="ru-RU"/>
              </w:rPr>
            </w:pPr>
          </w:p>
        </w:tc>
      </w:tr>
      <w:tr w:rsidR="006431CC" w:rsidRPr="003A38F0" w14:paraId="04E8C172" w14:textId="77777777" w:rsidTr="003D094F">
        <w:trPr>
          <w:trHeight w:val="20"/>
        </w:trPr>
        <w:tc>
          <w:tcPr>
            <w:tcW w:w="954" w:type="dxa"/>
            <w:vMerge/>
            <w:shd w:val="clear" w:color="auto" w:fill="auto"/>
            <w:vAlign w:val="center"/>
            <w:hideMark/>
          </w:tcPr>
          <w:p w14:paraId="2A670B2B"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4E2434F5"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E1067A7"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36656AE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6BC2F5B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16,5</w:t>
            </w:r>
          </w:p>
        </w:tc>
        <w:tc>
          <w:tcPr>
            <w:tcW w:w="1417" w:type="dxa"/>
            <w:shd w:val="clear" w:color="auto" w:fill="auto"/>
            <w:vAlign w:val="center"/>
            <w:hideMark/>
          </w:tcPr>
          <w:p w14:paraId="3159202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15,3</w:t>
            </w:r>
          </w:p>
        </w:tc>
        <w:tc>
          <w:tcPr>
            <w:tcW w:w="1843" w:type="dxa"/>
            <w:vMerge/>
            <w:shd w:val="clear" w:color="auto" w:fill="auto"/>
            <w:noWrap/>
            <w:vAlign w:val="center"/>
            <w:hideMark/>
          </w:tcPr>
          <w:p w14:paraId="43328A19" w14:textId="77777777" w:rsidR="006431CC" w:rsidRPr="003A38F0" w:rsidRDefault="006431CC" w:rsidP="003430C3">
            <w:pPr>
              <w:spacing w:line="240" w:lineRule="auto"/>
              <w:ind w:firstLine="0"/>
              <w:jc w:val="center"/>
              <w:rPr>
                <w:sz w:val="20"/>
                <w:szCs w:val="20"/>
                <w:lang w:eastAsia="ru-RU"/>
              </w:rPr>
            </w:pPr>
          </w:p>
        </w:tc>
      </w:tr>
      <w:tr w:rsidR="006431CC" w:rsidRPr="003A38F0" w14:paraId="5CD36027" w14:textId="77777777" w:rsidTr="003D094F">
        <w:trPr>
          <w:trHeight w:val="20"/>
        </w:trPr>
        <w:tc>
          <w:tcPr>
            <w:tcW w:w="954" w:type="dxa"/>
            <w:vMerge w:val="restart"/>
            <w:shd w:val="clear" w:color="auto" w:fill="auto"/>
            <w:vAlign w:val="center"/>
            <w:hideMark/>
          </w:tcPr>
          <w:p w14:paraId="7051D62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3.10.6.</w:t>
            </w:r>
          </w:p>
        </w:tc>
        <w:tc>
          <w:tcPr>
            <w:tcW w:w="5992" w:type="dxa"/>
            <w:vMerge w:val="restart"/>
            <w:shd w:val="clear" w:color="auto" w:fill="auto"/>
            <w:vAlign w:val="center"/>
            <w:hideMark/>
          </w:tcPr>
          <w:p w14:paraId="0E9188A9" w14:textId="77777777" w:rsidR="006431CC" w:rsidRPr="003A38F0" w:rsidRDefault="006431CC" w:rsidP="003430C3">
            <w:pPr>
              <w:spacing w:line="240" w:lineRule="auto"/>
              <w:ind w:firstLine="0"/>
              <w:rPr>
                <w:sz w:val="20"/>
                <w:szCs w:val="20"/>
                <w:lang w:eastAsia="ru-RU"/>
              </w:rPr>
            </w:pPr>
            <w:r w:rsidRPr="003A38F0">
              <w:rPr>
                <w:sz w:val="20"/>
                <w:szCs w:val="20"/>
                <w:lang w:eastAsia="ru-RU"/>
              </w:rPr>
              <w:t>морских судов</w:t>
            </w:r>
          </w:p>
        </w:tc>
        <w:tc>
          <w:tcPr>
            <w:tcW w:w="1843" w:type="dxa"/>
            <w:vMerge w:val="restart"/>
            <w:shd w:val="clear" w:color="auto" w:fill="auto"/>
            <w:vAlign w:val="center"/>
            <w:hideMark/>
          </w:tcPr>
          <w:p w14:paraId="003483D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лет</w:t>
            </w:r>
          </w:p>
        </w:tc>
        <w:tc>
          <w:tcPr>
            <w:tcW w:w="1559" w:type="dxa"/>
            <w:shd w:val="clear" w:color="auto" w:fill="auto"/>
            <w:noWrap/>
            <w:vAlign w:val="center"/>
            <w:hideMark/>
          </w:tcPr>
          <w:p w14:paraId="79B30E78"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653F0E5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25,0</w:t>
            </w:r>
          </w:p>
        </w:tc>
        <w:tc>
          <w:tcPr>
            <w:tcW w:w="1417" w:type="dxa"/>
            <w:shd w:val="clear" w:color="auto" w:fill="auto"/>
            <w:vAlign w:val="center"/>
            <w:hideMark/>
          </w:tcPr>
          <w:p w14:paraId="3F16653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23,0</w:t>
            </w:r>
          </w:p>
        </w:tc>
        <w:tc>
          <w:tcPr>
            <w:tcW w:w="1843" w:type="dxa"/>
            <w:vMerge w:val="restart"/>
            <w:shd w:val="clear" w:color="auto" w:fill="auto"/>
            <w:vAlign w:val="center"/>
            <w:hideMark/>
          </w:tcPr>
          <w:p w14:paraId="5934E21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53-М(суд.)</w:t>
            </w:r>
          </w:p>
        </w:tc>
      </w:tr>
      <w:tr w:rsidR="006431CC" w:rsidRPr="003A38F0" w14:paraId="411B7B14" w14:textId="77777777" w:rsidTr="003D094F">
        <w:trPr>
          <w:trHeight w:val="20"/>
        </w:trPr>
        <w:tc>
          <w:tcPr>
            <w:tcW w:w="954" w:type="dxa"/>
            <w:vMerge/>
            <w:shd w:val="clear" w:color="auto" w:fill="auto"/>
            <w:vAlign w:val="center"/>
            <w:hideMark/>
          </w:tcPr>
          <w:p w14:paraId="341CAE68"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4B5B9762"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3CB6F02"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E6E627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6BC5292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27,5</w:t>
            </w:r>
          </w:p>
        </w:tc>
        <w:tc>
          <w:tcPr>
            <w:tcW w:w="1417" w:type="dxa"/>
            <w:shd w:val="clear" w:color="auto" w:fill="auto"/>
            <w:vAlign w:val="center"/>
            <w:hideMark/>
          </w:tcPr>
          <w:p w14:paraId="05C9A68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27,0</w:t>
            </w:r>
          </w:p>
        </w:tc>
        <w:tc>
          <w:tcPr>
            <w:tcW w:w="1843" w:type="dxa"/>
            <w:vMerge/>
            <w:shd w:val="clear" w:color="auto" w:fill="auto"/>
            <w:noWrap/>
            <w:vAlign w:val="center"/>
            <w:hideMark/>
          </w:tcPr>
          <w:p w14:paraId="240724CC" w14:textId="77777777" w:rsidR="006431CC" w:rsidRPr="003A38F0" w:rsidRDefault="006431CC" w:rsidP="003430C3">
            <w:pPr>
              <w:spacing w:line="240" w:lineRule="auto"/>
              <w:ind w:firstLine="0"/>
              <w:jc w:val="center"/>
              <w:rPr>
                <w:sz w:val="20"/>
                <w:szCs w:val="20"/>
                <w:lang w:eastAsia="ru-RU"/>
              </w:rPr>
            </w:pPr>
          </w:p>
        </w:tc>
      </w:tr>
      <w:tr w:rsidR="006431CC" w:rsidRPr="003A38F0" w14:paraId="53D0C2C2" w14:textId="77777777" w:rsidTr="003D094F">
        <w:trPr>
          <w:trHeight w:val="20"/>
        </w:trPr>
        <w:tc>
          <w:tcPr>
            <w:tcW w:w="954" w:type="dxa"/>
            <w:vMerge/>
            <w:shd w:val="clear" w:color="auto" w:fill="auto"/>
            <w:vAlign w:val="center"/>
            <w:hideMark/>
          </w:tcPr>
          <w:p w14:paraId="564D875B"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774E86C5"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A95362B"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694BDA2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1DFDBFE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26,7</w:t>
            </w:r>
          </w:p>
        </w:tc>
        <w:tc>
          <w:tcPr>
            <w:tcW w:w="1417" w:type="dxa"/>
            <w:shd w:val="clear" w:color="auto" w:fill="auto"/>
            <w:vAlign w:val="center"/>
            <w:hideMark/>
          </w:tcPr>
          <w:p w14:paraId="2AB896D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26,2</w:t>
            </w:r>
          </w:p>
        </w:tc>
        <w:tc>
          <w:tcPr>
            <w:tcW w:w="1843" w:type="dxa"/>
            <w:vMerge/>
            <w:shd w:val="clear" w:color="auto" w:fill="auto"/>
            <w:noWrap/>
            <w:vAlign w:val="center"/>
            <w:hideMark/>
          </w:tcPr>
          <w:p w14:paraId="067F118B" w14:textId="77777777" w:rsidR="006431CC" w:rsidRPr="003A38F0" w:rsidRDefault="006431CC" w:rsidP="003430C3">
            <w:pPr>
              <w:spacing w:line="240" w:lineRule="auto"/>
              <w:ind w:firstLine="0"/>
              <w:jc w:val="center"/>
              <w:rPr>
                <w:sz w:val="20"/>
                <w:szCs w:val="20"/>
                <w:lang w:eastAsia="ru-RU"/>
              </w:rPr>
            </w:pPr>
          </w:p>
        </w:tc>
      </w:tr>
      <w:tr w:rsidR="006431CC" w:rsidRPr="003A38F0" w14:paraId="5157B7B1" w14:textId="77777777" w:rsidTr="003D094F">
        <w:trPr>
          <w:trHeight w:val="20"/>
        </w:trPr>
        <w:tc>
          <w:tcPr>
            <w:tcW w:w="954" w:type="dxa"/>
            <w:vMerge w:val="restart"/>
            <w:shd w:val="clear" w:color="auto" w:fill="auto"/>
            <w:vAlign w:val="center"/>
            <w:hideMark/>
          </w:tcPr>
          <w:p w14:paraId="0ACC6E5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3.10.7.</w:t>
            </w:r>
          </w:p>
        </w:tc>
        <w:tc>
          <w:tcPr>
            <w:tcW w:w="5992" w:type="dxa"/>
            <w:vMerge w:val="restart"/>
            <w:shd w:val="clear" w:color="auto" w:fill="auto"/>
            <w:vAlign w:val="center"/>
            <w:hideMark/>
          </w:tcPr>
          <w:p w14:paraId="5FB19542" w14:textId="77777777" w:rsidR="006431CC" w:rsidRPr="003A38F0" w:rsidRDefault="006431CC" w:rsidP="003430C3">
            <w:pPr>
              <w:spacing w:line="240" w:lineRule="auto"/>
              <w:ind w:firstLine="0"/>
              <w:rPr>
                <w:sz w:val="20"/>
                <w:szCs w:val="20"/>
                <w:lang w:eastAsia="ru-RU"/>
              </w:rPr>
            </w:pPr>
            <w:r w:rsidRPr="003A38F0">
              <w:rPr>
                <w:sz w:val="20"/>
                <w:szCs w:val="20"/>
                <w:lang w:eastAsia="ru-RU"/>
              </w:rPr>
              <w:t>речных судов</w:t>
            </w:r>
          </w:p>
        </w:tc>
        <w:tc>
          <w:tcPr>
            <w:tcW w:w="1843" w:type="dxa"/>
            <w:vMerge w:val="restart"/>
            <w:shd w:val="clear" w:color="auto" w:fill="auto"/>
            <w:vAlign w:val="center"/>
            <w:hideMark/>
          </w:tcPr>
          <w:p w14:paraId="3AB7F1C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лет</w:t>
            </w:r>
          </w:p>
        </w:tc>
        <w:tc>
          <w:tcPr>
            <w:tcW w:w="1559" w:type="dxa"/>
            <w:shd w:val="clear" w:color="auto" w:fill="auto"/>
            <w:noWrap/>
            <w:vAlign w:val="center"/>
            <w:hideMark/>
          </w:tcPr>
          <w:p w14:paraId="3DC308E1"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7E38724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32,5</w:t>
            </w:r>
          </w:p>
        </w:tc>
        <w:tc>
          <w:tcPr>
            <w:tcW w:w="1417" w:type="dxa"/>
            <w:shd w:val="clear" w:color="auto" w:fill="auto"/>
            <w:vAlign w:val="center"/>
            <w:hideMark/>
          </w:tcPr>
          <w:p w14:paraId="568620F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31,3</w:t>
            </w:r>
          </w:p>
        </w:tc>
        <w:tc>
          <w:tcPr>
            <w:tcW w:w="1843" w:type="dxa"/>
            <w:vMerge w:val="restart"/>
            <w:shd w:val="clear" w:color="auto" w:fill="auto"/>
            <w:vAlign w:val="center"/>
            <w:hideMark/>
          </w:tcPr>
          <w:p w14:paraId="72AC26C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53-ВТ (суд.)</w:t>
            </w:r>
          </w:p>
        </w:tc>
      </w:tr>
      <w:tr w:rsidR="006431CC" w:rsidRPr="003A38F0" w14:paraId="6281B5CF" w14:textId="77777777" w:rsidTr="003D094F">
        <w:trPr>
          <w:trHeight w:val="20"/>
        </w:trPr>
        <w:tc>
          <w:tcPr>
            <w:tcW w:w="954" w:type="dxa"/>
            <w:vMerge/>
            <w:shd w:val="clear" w:color="auto" w:fill="auto"/>
            <w:vAlign w:val="center"/>
            <w:hideMark/>
          </w:tcPr>
          <w:p w14:paraId="2D2EEBA0"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7C12294C"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FC73015"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78C8FF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667CA82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37,8</w:t>
            </w:r>
          </w:p>
        </w:tc>
        <w:tc>
          <w:tcPr>
            <w:tcW w:w="1417" w:type="dxa"/>
            <w:shd w:val="clear" w:color="auto" w:fill="auto"/>
            <w:vAlign w:val="center"/>
            <w:hideMark/>
          </w:tcPr>
          <w:p w14:paraId="574B2EA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37,6</w:t>
            </w:r>
          </w:p>
        </w:tc>
        <w:tc>
          <w:tcPr>
            <w:tcW w:w="1843" w:type="dxa"/>
            <w:vMerge/>
            <w:shd w:val="clear" w:color="auto" w:fill="auto"/>
            <w:noWrap/>
            <w:vAlign w:val="center"/>
            <w:hideMark/>
          </w:tcPr>
          <w:p w14:paraId="7A4920F1" w14:textId="77777777" w:rsidR="006431CC" w:rsidRPr="003A38F0" w:rsidRDefault="006431CC" w:rsidP="003430C3">
            <w:pPr>
              <w:spacing w:line="240" w:lineRule="auto"/>
              <w:ind w:firstLine="0"/>
              <w:jc w:val="center"/>
              <w:rPr>
                <w:sz w:val="20"/>
                <w:szCs w:val="20"/>
                <w:lang w:eastAsia="ru-RU"/>
              </w:rPr>
            </w:pPr>
          </w:p>
        </w:tc>
      </w:tr>
      <w:tr w:rsidR="006431CC" w:rsidRPr="003A38F0" w14:paraId="656F7928" w14:textId="77777777" w:rsidTr="003D094F">
        <w:trPr>
          <w:trHeight w:val="20"/>
        </w:trPr>
        <w:tc>
          <w:tcPr>
            <w:tcW w:w="954" w:type="dxa"/>
            <w:vMerge/>
            <w:shd w:val="clear" w:color="auto" w:fill="auto"/>
            <w:vAlign w:val="center"/>
            <w:hideMark/>
          </w:tcPr>
          <w:p w14:paraId="2528B492"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25A40DDF"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21B4ECC5"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34EC035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5D497FF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35,0</w:t>
            </w:r>
          </w:p>
        </w:tc>
        <w:tc>
          <w:tcPr>
            <w:tcW w:w="1417" w:type="dxa"/>
            <w:shd w:val="clear" w:color="auto" w:fill="auto"/>
            <w:vAlign w:val="center"/>
            <w:hideMark/>
          </w:tcPr>
          <w:p w14:paraId="67BF12A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34,8</w:t>
            </w:r>
          </w:p>
        </w:tc>
        <w:tc>
          <w:tcPr>
            <w:tcW w:w="1843" w:type="dxa"/>
            <w:vMerge/>
            <w:shd w:val="clear" w:color="auto" w:fill="auto"/>
            <w:noWrap/>
            <w:vAlign w:val="center"/>
            <w:hideMark/>
          </w:tcPr>
          <w:p w14:paraId="283A738C" w14:textId="77777777" w:rsidR="006431CC" w:rsidRPr="003A38F0" w:rsidRDefault="006431CC" w:rsidP="003430C3">
            <w:pPr>
              <w:spacing w:line="240" w:lineRule="auto"/>
              <w:ind w:firstLine="0"/>
              <w:jc w:val="center"/>
              <w:rPr>
                <w:sz w:val="20"/>
                <w:szCs w:val="20"/>
                <w:lang w:eastAsia="ru-RU"/>
              </w:rPr>
            </w:pPr>
          </w:p>
        </w:tc>
      </w:tr>
      <w:tr w:rsidR="006431CC" w:rsidRPr="003A38F0" w14:paraId="59163490" w14:textId="77777777" w:rsidTr="003D094F">
        <w:trPr>
          <w:trHeight w:val="20"/>
        </w:trPr>
        <w:tc>
          <w:tcPr>
            <w:tcW w:w="954" w:type="dxa"/>
            <w:vMerge w:val="restart"/>
            <w:shd w:val="clear" w:color="auto" w:fill="auto"/>
            <w:vAlign w:val="center"/>
            <w:hideMark/>
          </w:tcPr>
          <w:p w14:paraId="0087CF5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3.11.</w:t>
            </w:r>
          </w:p>
        </w:tc>
        <w:tc>
          <w:tcPr>
            <w:tcW w:w="5992" w:type="dxa"/>
            <w:vMerge w:val="restart"/>
            <w:shd w:val="clear" w:color="auto" w:fill="auto"/>
            <w:vAlign w:val="center"/>
            <w:hideMark/>
          </w:tcPr>
          <w:p w14:paraId="752943D1" w14:textId="77777777" w:rsidR="006431CC" w:rsidRPr="003A38F0" w:rsidRDefault="006431CC" w:rsidP="003430C3">
            <w:pPr>
              <w:spacing w:line="240" w:lineRule="auto"/>
              <w:ind w:firstLine="0"/>
              <w:rPr>
                <w:sz w:val="20"/>
                <w:szCs w:val="20"/>
                <w:lang w:eastAsia="ru-RU"/>
              </w:rPr>
            </w:pPr>
            <w:r w:rsidRPr="003A38F0">
              <w:rPr>
                <w:sz w:val="20"/>
                <w:szCs w:val="20"/>
                <w:lang w:eastAsia="ru-RU"/>
              </w:rPr>
              <w:t>Доля парка подвижного состава автомобильного и городского наземного электрического транспорта общего пользования, оснащенного современными информационно-коммуникационными системами и глобальной навигационной системой ГЛОНАСС</w:t>
            </w:r>
          </w:p>
        </w:tc>
        <w:tc>
          <w:tcPr>
            <w:tcW w:w="1843" w:type="dxa"/>
            <w:vMerge w:val="restart"/>
            <w:shd w:val="clear" w:color="auto" w:fill="auto"/>
            <w:vAlign w:val="center"/>
            <w:hideMark/>
          </w:tcPr>
          <w:p w14:paraId="4B1BB09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0053A758"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24479DC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45,1</w:t>
            </w:r>
          </w:p>
        </w:tc>
        <w:tc>
          <w:tcPr>
            <w:tcW w:w="1417" w:type="dxa"/>
            <w:shd w:val="clear" w:color="auto" w:fill="auto"/>
            <w:vAlign w:val="center"/>
            <w:hideMark/>
          </w:tcPr>
          <w:p w14:paraId="6A7DC29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85,0</w:t>
            </w:r>
          </w:p>
        </w:tc>
        <w:tc>
          <w:tcPr>
            <w:tcW w:w="1843" w:type="dxa"/>
            <w:vMerge w:val="restart"/>
            <w:shd w:val="clear" w:color="auto" w:fill="auto"/>
            <w:vAlign w:val="center"/>
            <w:hideMark/>
          </w:tcPr>
          <w:p w14:paraId="759E685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1-ТР (автотранспорт),</w:t>
            </w:r>
            <w:r w:rsidRPr="003A38F0">
              <w:rPr>
                <w:sz w:val="20"/>
                <w:szCs w:val="20"/>
                <w:lang w:eastAsia="ru-RU"/>
              </w:rPr>
              <w:br/>
              <w:t>1-автотранс,</w:t>
            </w:r>
            <w:r w:rsidRPr="003A38F0">
              <w:rPr>
                <w:sz w:val="20"/>
                <w:szCs w:val="20"/>
                <w:lang w:eastAsia="ru-RU"/>
              </w:rPr>
              <w:br/>
              <w:t>1-ЭТР</w:t>
            </w:r>
          </w:p>
        </w:tc>
      </w:tr>
      <w:tr w:rsidR="006431CC" w:rsidRPr="003A38F0" w14:paraId="19182613" w14:textId="77777777" w:rsidTr="003D094F">
        <w:trPr>
          <w:trHeight w:val="20"/>
        </w:trPr>
        <w:tc>
          <w:tcPr>
            <w:tcW w:w="954" w:type="dxa"/>
            <w:vMerge/>
            <w:shd w:val="clear" w:color="auto" w:fill="auto"/>
            <w:vAlign w:val="center"/>
            <w:hideMark/>
          </w:tcPr>
          <w:p w14:paraId="43EB597F"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36D5272B"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2A4C61C8"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4F50023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4B7283B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70,0</w:t>
            </w:r>
          </w:p>
        </w:tc>
        <w:tc>
          <w:tcPr>
            <w:tcW w:w="1417" w:type="dxa"/>
            <w:shd w:val="clear" w:color="auto" w:fill="auto"/>
            <w:vAlign w:val="center"/>
            <w:hideMark/>
          </w:tcPr>
          <w:p w14:paraId="033343F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73,0</w:t>
            </w:r>
          </w:p>
        </w:tc>
        <w:tc>
          <w:tcPr>
            <w:tcW w:w="1843" w:type="dxa"/>
            <w:vMerge/>
            <w:shd w:val="clear" w:color="auto" w:fill="auto"/>
            <w:noWrap/>
            <w:vAlign w:val="center"/>
            <w:hideMark/>
          </w:tcPr>
          <w:p w14:paraId="60C24D30" w14:textId="77777777" w:rsidR="006431CC" w:rsidRPr="003A38F0" w:rsidRDefault="006431CC" w:rsidP="003430C3">
            <w:pPr>
              <w:spacing w:line="240" w:lineRule="auto"/>
              <w:ind w:firstLine="0"/>
              <w:jc w:val="center"/>
              <w:rPr>
                <w:sz w:val="20"/>
                <w:szCs w:val="20"/>
                <w:lang w:eastAsia="ru-RU"/>
              </w:rPr>
            </w:pPr>
          </w:p>
        </w:tc>
      </w:tr>
      <w:tr w:rsidR="006431CC" w:rsidRPr="003A38F0" w14:paraId="0231E37F" w14:textId="77777777" w:rsidTr="003D094F">
        <w:trPr>
          <w:trHeight w:val="20"/>
        </w:trPr>
        <w:tc>
          <w:tcPr>
            <w:tcW w:w="954" w:type="dxa"/>
            <w:vMerge/>
            <w:shd w:val="clear" w:color="auto" w:fill="auto"/>
            <w:vAlign w:val="center"/>
            <w:hideMark/>
          </w:tcPr>
          <w:p w14:paraId="4E796624"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2250589C"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7F6410DD"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3CE7F75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2A0833E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90,0</w:t>
            </w:r>
          </w:p>
        </w:tc>
        <w:tc>
          <w:tcPr>
            <w:tcW w:w="1417" w:type="dxa"/>
            <w:shd w:val="clear" w:color="auto" w:fill="auto"/>
            <w:vAlign w:val="center"/>
            <w:hideMark/>
          </w:tcPr>
          <w:p w14:paraId="17BBC4F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95,9</w:t>
            </w:r>
          </w:p>
        </w:tc>
        <w:tc>
          <w:tcPr>
            <w:tcW w:w="1843" w:type="dxa"/>
            <w:vMerge/>
            <w:shd w:val="clear" w:color="auto" w:fill="auto"/>
            <w:noWrap/>
            <w:vAlign w:val="center"/>
            <w:hideMark/>
          </w:tcPr>
          <w:p w14:paraId="1980EDDC" w14:textId="77777777" w:rsidR="006431CC" w:rsidRPr="003A38F0" w:rsidRDefault="006431CC" w:rsidP="003430C3">
            <w:pPr>
              <w:spacing w:line="240" w:lineRule="auto"/>
              <w:ind w:firstLine="0"/>
              <w:jc w:val="center"/>
              <w:rPr>
                <w:sz w:val="20"/>
                <w:szCs w:val="20"/>
                <w:lang w:eastAsia="ru-RU"/>
              </w:rPr>
            </w:pPr>
          </w:p>
        </w:tc>
      </w:tr>
      <w:tr w:rsidR="006431CC" w:rsidRPr="003A38F0" w14:paraId="1726B797" w14:textId="77777777" w:rsidTr="003D094F">
        <w:trPr>
          <w:trHeight w:val="20"/>
        </w:trPr>
        <w:tc>
          <w:tcPr>
            <w:tcW w:w="15026" w:type="dxa"/>
            <w:gridSpan w:val="7"/>
            <w:shd w:val="clear" w:color="auto" w:fill="auto"/>
            <w:vAlign w:val="center"/>
          </w:tcPr>
          <w:p w14:paraId="4EF1390E" w14:textId="77777777" w:rsidR="006431CC" w:rsidRPr="003A38F0" w:rsidRDefault="006431CC" w:rsidP="003430C3">
            <w:pPr>
              <w:spacing w:before="120" w:after="120" w:line="240" w:lineRule="auto"/>
              <w:ind w:firstLine="0"/>
              <w:jc w:val="center"/>
              <w:rPr>
                <w:b/>
                <w:sz w:val="20"/>
                <w:szCs w:val="20"/>
                <w:lang w:eastAsia="ru-RU"/>
              </w:rPr>
            </w:pPr>
            <w:r w:rsidRPr="003A38F0">
              <w:rPr>
                <w:b/>
                <w:bCs/>
                <w:sz w:val="20"/>
                <w:szCs w:val="20"/>
                <w:lang w:eastAsia="ru-RU"/>
              </w:rPr>
              <w:t>Цель 4.  Интеграция в мировое транспортное пространство и развитие транзитного потенциала страны</w:t>
            </w:r>
          </w:p>
        </w:tc>
      </w:tr>
      <w:tr w:rsidR="006431CC" w:rsidRPr="003A38F0" w14:paraId="0B9781DE" w14:textId="77777777" w:rsidTr="003D094F">
        <w:trPr>
          <w:trHeight w:val="20"/>
        </w:trPr>
        <w:tc>
          <w:tcPr>
            <w:tcW w:w="954" w:type="dxa"/>
            <w:vMerge w:val="restart"/>
            <w:shd w:val="clear" w:color="auto" w:fill="auto"/>
            <w:vAlign w:val="center"/>
            <w:hideMark/>
          </w:tcPr>
          <w:p w14:paraId="435DDCB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4.1.</w:t>
            </w:r>
          </w:p>
        </w:tc>
        <w:tc>
          <w:tcPr>
            <w:tcW w:w="5992" w:type="dxa"/>
            <w:vMerge w:val="restart"/>
            <w:shd w:val="clear" w:color="auto" w:fill="auto"/>
            <w:vAlign w:val="center"/>
            <w:hideMark/>
          </w:tcPr>
          <w:p w14:paraId="02EA4A68" w14:textId="77777777" w:rsidR="006431CC" w:rsidRPr="003A38F0" w:rsidRDefault="006431CC" w:rsidP="003430C3">
            <w:pPr>
              <w:spacing w:line="240" w:lineRule="auto"/>
              <w:ind w:firstLine="0"/>
              <w:rPr>
                <w:sz w:val="20"/>
                <w:szCs w:val="20"/>
                <w:lang w:eastAsia="ru-RU"/>
              </w:rPr>
            </w:pPr>
            <w:r w:rsidRPr="003A38F0">
              <w:rPr>
                <w:sz w:val="20"/>
                <w:szCs w:val="20"/>
                <w:lang w:eastAsia="ru-RU"/>
              </w:rPr>
              <w:t>Экспорт транспортных услуг</w:t>
            </w:r>
          </w:p>
        </w:tc>
        <w:tc>
          <w:tcPr>
            <w:tcW w:w="1843" w:type="dxa"/>
            <w:vMerge w:val="restart"/>
            <w:shd w:val="clear" w:color="auto" w:fill="auto"/>
            <w:vAlign w:val="center"/>
            <w:hideMark/>
          </w:tcPr>
          <w:p w14:paraId="7135220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млрд. долларов США</w:t>
            </w:r>
          </w:p>
        </w:tc>
        <w:tc>
          <w:tcPr>
            <w:tcW w:w="1559" w:type="dxa"/>
            <w:shd w:val="clear" w:color="auto" w:fill="auto"/>
            <w:noWrap/>
            <w:vAlign w:val="center"/>
            <w:hideMark/>
          </w:tcPr>
          <w:p w14:paraId="1E67C48F"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0DEC7426" w14:textId="141C3BA6" w:rsidR="006431CC" w:rsidRPr="003A38F0" w:rsidRDefault="00A247D9" w:rsidP="003430C3">
            <w:pPr>
              <w:spacing w:line="240" w:lineRule="auto"/>
              <w:ind w:firstLine="0"/>
              <w:jc w:val="center"/>
              <w:rPr>
                <w:sz w:val="20"/>
                <w:szCs w:val="20"/>
                <w:lang w:eastAsia="ru-RU"/>
              </w:rPr>
            </w:pPr>
            <w:r>
              <w:rPr>
                <w:sz w:val="20"/>
                <w:szCs w:val="20"/>
                <w:lang w:eastAsia="ru-RU"/>
              </w:rPr>
              <w:t>14,82</w:t>
            </w:r>
          </w:p>
        </w:tc>
        <w:tc>
          <w:tcPr>
            <w:tcW w:w="1417" w:type="dxa"/>
            <w:shd w:val="clear" w:color="auto" w:fill="auto"/>
            <w:noWrap/>
            <w:vAlign w:val="center"/>
            <w:hideMark/>
          </w:tcPr>
          <w:p w14:paraId="4330933F" w14:textId="336AB82C" w:rsidR="006431CC" w:rsidRPr="003A38F0" w:rsidRDefault="00A247D9" w:rsidP="003430C3">
            <w:pPr>
              <w:spacing w:line="240" w:lineRule="auto"/>
              <w:ind w:firstLine="0"/>
              <w:jc w:val="center"/>
              <w:rPr>
                <w:sz w:val="20"/>
                <w:szCs w:val="20"/>
                <w:lang w:eastAsia="ru-RU"/>
              </w:rPr>
            </w:pPr>
            <w:r>
              <w:rPr>
                <w:sz w:val="20"/>
                <w:szCs w:val="20"/>
                <w:lang w:eastAsia="ru-RU"/>
              </w:rPr>
              <w:t>14,86</w:t>
            </w:r>
          </w:p>
        </w:tc>
        <w:tc>
          <w:tcPr>
            <w:tcW w:w="1843" w:type="dxa"/>
            <w:vMerge w:val="restart"/>
            <w:shd w:val="clear" w:color="auto" w:fill="auto"/>
            <w:vAlign w:val="center"/>
            <w:hideMark/>
          </w:tcPr>
          <w:p w14:paraId="398DAFA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Банк России и Росстат форма 8-ВЭС</w:t>
            </w:r>
          </w:p>
        </w:tc>
      </w:tr>
      <w:tr w:rsidR="006431CC" w:rsidRPr="003A38F0" w14:paraId="4EE43536" w14:textId="77777777" w:rsidTr="003D094F">
        <w:trPr>
          <w:trHeight w:val="20"/>
        </w:trPr>
        <w:tc>
          <w:tcPr>
            <w:tcW w:w="954" w:type="dxa"/>
            <w:vMerge/>
            <w:shd w:val="clear" w:color="auto" w:fill="auto"/>
            <w:vAlign w:val="center"/>
            <w:hideMark/>
          </w:tcPr>
          <w:p w14:paraId="4E5DD4F9"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00C03E8F"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6A2CAF37"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4F4AC4D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026D8A8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19,0</w:t>
            </w:r>
          </w:p>
        </w:tc>
        <w:tc>
          <w:tcPr>
            <w:tcW w:w="1417" w:type="dxa"/>
            <w:shd w:val="clear" w:color="auto" w:fill="auto"/>
            <w:noWrap/>
            <w:vAlign w:val="center"/>
            <w:hideMark/>
          </w:tcPr>
          <w:p w14:paraId="3F690A0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20,7</w:t>
            </w:r>
          </w:p>
        </w:tc>
        <w:tc>
          <w:tcPr>
            <w:tcW w:w="1843" w:type="dxa"/>
            <w:vMerge/>
            <w:shd w:val="clear" w:color="auto" w:fill="auto"/>
            <w:noWrap/>
            <w:vAlign w:val="center"/>
            <w:hideMark/>
          </w:tcPr>
          <w:p w14:paraId="3BB2A156" w14:textId="77777777" w:rsidR="006431CC" w:rsidRPr="003A38F0" w:rsidRDefault="006431CC" w:rsidP="003430C3">
            <w:pPr>
              <w:spacing w:line="240" w:lineRule="auto"/>
              <w:ind w:firstLine="0"/>
              <w:jc w:val="center"/>
              <w:rPr>
                <w:sz w:val="20"/>
                <w:szCs w:val="20"/>
                <w:lang w:eastAsia="ru-RU"/>
              </w:rPr>
            </w:pPr>
          </w:p>
        </w:tc>
      </w:tr>
      <w:tr w:rsidR="006431CC" w:rsidRPr="003A38F0" w14:paraId="1794F49D" w14:textId="77777777" w:rsidTr="003D094F">
        <w:trPr>
          <w:trHeight w:val="20"/>
        </w:trPr>
        <w:tc>
          <w:tcPr>
            <w:tcW w:w="954" w:type="dxa"/>
            <w:vMerge/>
            <w:shd w:val="clear" w:color="auto" w:fill="auto"/>
            <w:vAlign w:val="center"/>
            <w:hideMark/>
          </w:tcPr>
          <w:p w14:paraId="23DA31B5"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04B1C579"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32F168D5"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24F7DD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6E9C298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22,3</w:t>
            </w:r>
          </w:p>
        </w:tc>
        <w:tc>
          <w:tcPr>
            <w:tcW w:w="1417" w:type="dxa"/>
            <w:shd w:val="clear" w:color="auto" w:fill="auto"/>
            <w:noWrap/>
            <w:vAlign w:val="center"/>
            <w:hideMark/>
          </w:tcPr>
          <w:p w14:paraId="77F1FA5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23,9</w:t>
            </w:r>
          </w:p>
        </w:tc>
        <w:tc>
          <w:tcPr>
            <w:tcW w:w="1843" w:type="dxa"/>
            <w:vMerge/>
            <w:shd w:val="clear" w:color="auto" w:fill="auto"/>
            <w:noWrap/>
            <w:vAlign w:val="center"/>
            <w:hideMark/>
          </w:tcPr>
          <w:p w14:paraId="191D6413" w14:textId="77777777" w:rsidR="006431CC" w:rsidRPr="003A38F0" w:rsidRDefault="006431CC" w:rsidP="003430C3">
            <w:pPr>
              <w:spacing w:line="240" w:lineRule="auto"/>
              <w:ind w:firstLine="0"/>
              <w:jc w:val="center"/>
              <w:rPr>
                <w:sz w:val="20"/>
                <w:szCs w:val="20"/>
                <w:lang w:eastAsia="ru-RU"/>
              </w:rPr>
            </w:pPr>
          </w:p>
        </w:tc>
      </w:tr>
      <w:tr w:rsidR="006431CC" w:rsidRPr="003A38F0" w14:paraId="52B116D7" w14:textId="77777777" w:rsidTr="003D094F">
        <w:trPr>
          <w:trHeight w:val="20"/>
        </w:trPr>
        <w:tc>
          <w:tcPr>
            <w:tcW w:w="954" w:type="dxa"/>
            <w:vMerge w:val="restart"/>
            <w:shd w:val="clear" w:color="auto" w:fill="auto"/>
            <w:vAlign w:val="center"/>
            <w:hideMark/>
          </w:tcPr>
          <w:p w14:paraId="4878D7F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4.2.</w:t>
            </w:r>
          </w:p>
        </w:tc>
        <w:tc>
          <w:tcPr>
            <w:tcW w:w="5992" w:type="dxa"/>
            <w:vMerge w:val="restart"/>
            <w:shd w:val="clear" w:color="auto" w:fill="auto"/>
            <w:vAlign w:val="center"/>
            <w:hideMark/>
          </w:tcPr>
          <w:p w14:paraId="5F030483" w14:textId="77777777" w:rsidR="006431CC" w:rsidRPr="003A38F0" w:rsidRDefault="006431CC" w:rsidP="003430C3">
            <w:pPr>
              <w:spacing w:line="240" w:lineRule="auto"/>
              <w:ind w:firstLine="0"/>
              <w:rPr>
                <w:sz w:val="20"/>
                <w:szCs w:val="20"/>
                <w:lang w:eastAsia="ru-RU"/>
              </w:rPr>
            </w:pPr>
            <w:r w:rsidRPr="003A38F0">
              <w:rPr>
                <w:sz w:val="20"/>
                <w:szCs w:val="20"/>
                <w:lang w:eastAsia="ru-RU"/>
              </w:rPr>
              <w:t>Перевозки транзитных грузов через территорию Российской Федерации</w:t>
            </w:r>
          </w:p>
        </w:tc>
        <w:tc>
          <w:tcPr>
            <w:tcW w:w="1843" w:type="dxa"/>
            <w:vMerge w:val="restart"/>
            <w:shd w:val="clear" w:color="auto" w:fill="auto"/>
            <w:vAlign w:val="center"/>
            <w:hideMark/>
          </w:tcPr>
          <w:p w14:paraId="11D0FC3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млн. тонн</w:t>
            </w:r>
          </w:p>
        </w:tc>
        <w:tc>
          <w:tcPr>
            <w:tcW w:w="1559" w:type="dxa"/>
            <w:shd w:val="clear" w:color="auto" w:fill="auto"/>
            <w:noWrap/>
            <w:vAlign w:val="center"/>
            <w:hideMark/>
          </w:tcPr>
          <w:p w14:paraId="1969AA85"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05BF7B8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22,0</w:t>
            </w:r>
          </w:p>
        </w:tc>
        <w:tc>
          <w:tcPr>
            <w:tcW w:w="1417" w:type="dxa"/>
            <w:shd w:val="clear" w:color="auto" w:fill="auto"/>
            <w:vAlign w:val="center"/>
            <w:hideMark/>
          </w:tcPr>
          <w:p w14:paraId="1DF36B6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20,1</w:t>
            </w:r>
          </w:p>
        </w:tc>
        <w:tc>
          <w:tcPr>
            <w:tcW w:w="1843" w:type="dxa"/>
            <w:vMerge w:val="restart"/>
            <w:shd w:val="clear" w:color="auto" w:fill="auto"/>
            <w:noWrap/>
            <w:vAlign w:val="center"/>
            <w:hideMark/>
          </w:tcPr>
          <w:p w14:paraId="1E6CE59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ФТС, ФСНТ</w:t>
            </w:r>
          </w:p>
        </w:tc>
      </w:tr>
      <w:tr w:rsidR="006431CC" w:rsidRPr="003A38F0" w14:paraId="1E38D52C" w14:textId="77777777" w:rsidTr="003D094F">
        <w:trPr>
          <w:trHeight w:val="20"/>
        </w:trPr>
        <w:tc>
          <w:tcPr>
            <w:tcW w:w="954" w:type="dxa"/>
            <w:vMerge/>
            <w:shd w:val="clear" w:color="auto" w:fill="auto"/>
            <w:vAlign w:val="center"/>
            <w:hideMark/>
          </w:tcPr>
          <w:p w14:paraId="6EC62466"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426F4548"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41C1A81C"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3D5B028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677DC6E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37,0</w:t>
            </w:r>
          </w:p>
        </w:tc>
        <w:tc>
          <w:tcPr>
            <w:tcW w:w="1417" w:type="dxa"/>
            <w:shd w:val="clear" w:color="auto" w:fill="auto"/>
            <w:vAlign w:val="center"/>
            <w:hideMark/>
          </w:tcPr>
          <w:p w14:paraId="5F4419B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39,0</w:t>
            </w:r>
          </w:p>
        </w:tc>
        <w:tc>
          <w:tcPr>
            <w:tcW w:w="1843" w:type="dxa"/>
            <w:vMerge/>
            <w:shd w:val="clear" w:color="auto" w:fill="auto"/>
            <w:noWrap/>
            <w:vAlign w:val="center"/>
            <w:hideMark/>
          </w:tcPr>
          <w:p w14:paraId="529AF86A" w14:textId="77777777" w:rsidR="006431CC" w:rsidRPr="003A38F0" w:rsidRDefault="006431CC" w:rsidP="003430C3">
            <w:pPr>
              <w:spacing w:line="240" w:lineRule="auto"/>
              <w:ind w:firstLine="0"/>
              <w:jc w:val="center"/>
              <w:rPr>
                <w:sz w:val="20"/>
                <w:szCs w:val="20"/>
                <w:lang w:eastAsia="ru-RU"/>
              </w:rPr>
            </w:pPr>
          </w:p>
        </w:tc>
      </w:tr>
      <w:tr w:rsidR="006431CC" w:rsidRPr="003A38F0" w14:paraId="12F597D8" w14:textId="77777777" w:rsidTr="003D094F">
        <w:trPr>
          <w:trHeight w:val="20"/>
        </w:trPr>
        <w:tc>
          <w:tcPr>
            <w:tcW w:w="954" w:type="dxa"/>
            <w:vMerge/>
            <w:shd w:val="clear" w:color="auto" w:fill="auto"/>
            <w:vAlign w:val="center"/>
            <w:hideMark/>
          </w:tcPr>
          <w:p w14:paraId="0556CA96"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6DA6888C"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28D15B92"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02B2BB7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1DCFA73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52,0</w:t>
            </w:r>
          </w:p>
        </w:tc>
        <w:tc>
          <w:tcPr>
            <w:tcW w:w="1417" w:type="dxa"/>
            <w:shd w:val="clear" w:color="auto" w:fill="auto"/>
            <w:vAlign w:val="center"/>
            <w:hideMark/>
          </w:tcPr>
          <w:p w14:paraId="424FC08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54,4</w:t>
            </w:r>
          </w:p>
        </w:tc>
        <w:tc>
          <w:tcPr>
            <w:tcW w:w="1843" w:type="dxa"/>
            <w:vMerge/>
            <w:shd w:val="clear" w:color="auto" w:fill="auto"/>
            <w:noWrap/>
            <w:vAlign w:val="center"/>
            <w:hideMark/>
          </w:tcPr>
          <w:p w14:paraId="0899E512" w14:textId="77777777" w:rsidR="006431CC" w:rsidRPr="003A38F0" w:rsidRDefault="006431CC" w:rsidP="003430C3">
            <w:pPr>
              <w:spacing w:line="240" w:lineRule="auto"/>
              <w:ind w:firstLine="0"/>
              <w:jc w:val="center"/>
              <w:rPr>
                <w:sz w:val="20"/>
                <w:szCs w:val="20"/>
                <w:lang w:eastAsia="ru-RU"/>
              </w:rPr>
            </w:pPr>
          </w:p>
        </w:tc>
      </w:tr>
      <w:tr w:rsidR="006431CC" w:rsidRPr="003A38F0" w14:paraId="0892679C" w14:textId="77777777" w:rsidTr="003D094F">
        <w:trPr>
          <w:trHeight w:val="20"/>
        </w:trPr>
        <w:tc>
          <w:tcPr>
            <w:tcW w:w="954" w:type="dxa"/>
            <w:vMerge w:val="restart"/>
            <w:shd w:val="clear" w:color="auto" w:fill="auto"/>
            <w:vAlign w:val="center"/>
            <w:hideMark/>
          </w:tcPr>
          <w:p w14:paraId="72CEE4B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4.2.1.</w:t>
            </w:r>
          </w:p>
        </w:tc>
        <w:tc>
          <w:tcPr>
            <w:tcW w:w="5992" w:type="dxa"/>
            <w:vMerge w:val="restart"/>
            <w:shd w:val="clear" w:color="auto" w:fill="auto"/>
            <w:vAlign w:val="center"/>
            <w:hideMark/>
          </w:tcPr>
          <w:p w14:paraId="06289FD1" w14:textId="77777777" w:rsidR="006431CC" w:rsidRPr="003A38F0" w:rsidRDefault="006431CC" w:rsidP="003430C3">
            <w:pPr>
              <w:spacing w:line="240" w:lineRule="auto"/>
              <w:ind w:firstLine="0"/>
              <w:rPr>
                <w:sz w:val="20"/>
                <w:szCs w:val="20"/>
                <w:lang w:eastAsia="ru-RU"/>
              </w:rPr>
            </w:pPr>
            <w:r w:rsidRPr="003A38F0">
              <w:rPr>
                <w:sz w:val="20"/>
                <w:szCs w:val="20"/>
                <w:lang w:eastAsia="ru-RU"/>
              </w:rPr>
              <w:t>железнодорожный транспорт</w:t>
            </w:r>
          </w:p>
        </w:tc>
        <w:tc>
          <w:tcPr>
            <w:tcW w:w="1843" w:type="dxa"/>
            <w:vMerge w:val="restart"/>
            <w:shd w:val="clear" w:color="auto" w:fill="auto"/>
            <w:vAlign w:val="center"/>
            <w:hideMark/>
          </w:tcPr>
          <w:p w14:paraId="5F87C0E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млн. тонн</w:t>
            </w:r>
          </w:p>
        </w:tc>
        <w:tc>
          <w:tcPr>
            <w:tcW w:w="1559" w:type="dxa"/>
            <w:shd w:val="clear" w:color="auto" w:fill="auto"/>
            <w:noWrap/>
            <w:vAlign w:val="center"/>
            <w:hideMark/>
          </w:tcPr>
          <w:p w14:paraId="76007605"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0ABC93A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20,8</w:t>
            </w:r>
          </w:p>
        </w:tc>
        <w:tc>
          <w:tcPr>
            <w:tcW w:w="1417" w:type="dxa"/>
            <w:shd w:val="clear" w:color="auto" w:fill="auto"/>
            <w:vAlign w:val="center"/>
            <w:hideMark/>
          </w:tcPr>
          <w:p w14:paraId="7F7A496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18,7</w:t>
            </w:r>
          </w:p>
        </w:tc>
        <w:tc>
          <w:tcPr>
            <w:tcW w:w="1843" w:type="dxa"/>
            <w:vMerge w:val="restart"/>
            <w:shd w:val="clear" w:color="auto" w:fill="auto"/>
            <w:vAlign w:val="center"/>
            <w:hideMark/>
          </w:tcPr>
          <w:p w14:paraId="115F1AC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Аналитическа справка ф.1 ОАО "РЖД"</w:t>
            </w:r>
          </w:p>
        </w:tc>
      </w:tr>
      <w:tr w:rsidR="006431CC" w:rsidRPr="003A38F0" w14:paraId="0A2826C7" w14:textId="77777777" w:rsidTr="003D094F">
        <w:trPr>
          <w:trHeight w:val="20"/>
        </w:trPr>
        <w:tc>
          <w:tcPr>
            <w:tcW w:w="954" w:type="dxa"/>
            <w:vMerge/>
            <w:shd w:val="clear" w:color="auto" w:fill="auto"/>
            <w:vAlign w:val="center"/>
            <w:hideMark/>
          </w:tcPr>
          <w:p w14:paraId="739D8B0F"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7DECB1E9"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7C723466"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4451178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7600743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35,4</w:t>
            </w:r>
          </w:p>
        </w:tc>
        <w:tc>
          <w:tcPr>
            <w:tcW w:w="1417" w:type="dxa"/>
            <w:shd w:val="clear" w:color="auto" w:fill="auto"/>
            <w:vAlign w:val="center"/>
            <w:hideMark/>
          </w:tcPr>
          <w:p w14:paraId="0A77BB4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37,3</w:t>
            </w:r>
          </w:p>
        </w:tc>
        <w:tc>
          <w:tcPr>
            <w:tcW w:w="1843" w:type="dxa"/>
            <w:vMerge/>
            <w:shd w:val="clear" w:color="auto" w:fill="auto"/>
            <w:noWrap/>
            <w:vAlign w:val="center"/>
            <w:hideMark/>
          </w:tcPr>
          <w:p w14:paraId="2E583CFB" w14:textId="77777777" w:rsidR="006431CC" w:rsidRPr="003A38F0" w:rsidRDefault="006431CC" w:rsidP="003430C3">
            <w:pPr>
              <w:spacing w:line="240" w:lineRule="auto"/>
              <w:ind w:firstLine="0"/>
              <w:jc w:val="center"/>
              <w:rPr>
                <w:sz w:val="20"/>
                <w:szCs w:val="20"/>
                <w:lang w:eastAsia="ru-RU"/>
              </w:rPr>
            </w:pPr>
          </w:p>
        </w:tc>
      </w:tr>
      <w:tr w:rsidR="006431CC" w:rsidRPr="003A38F0" w14:paraId="7031916A" w14:textId="77777777" w:rsidTr="003D094F">
        <w:trPr>
          <w:trHeight w:val="20"/>
        </w:trPr>
        <w:tc>
          <w:tcPr>
            <w:tcW w:w="954" w:type="dxa"/>
            <w:vMerge/>
            <w:shd w:val="clear" w:color="auto" w:fill="auto"/>
            <w:vAlign w:val="center"/>
            <w:hideMark/>
          </w:tcPr>
          <w:p w14:paraId="41645F9C"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42B4A9CE"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27E31E47"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4F0D467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4B55E1D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50,0</w:t>
            </w:r>
          </w:p>
        </w:tc>
        <w:tc>
          <w:tcPr>
            <w:tcW w:w="1417" w:type="dxa"/>
            <w:shd w:val="clear" w:color="auto" w:fill="auto"/>
            <w:vAlign w:val="center"/>
            <w:hideMark/>
          </w:tcPr>
          <w:p w14:paraId="38C5799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52,4</w:t>
            </w:r>
          </w:p>
        </w:tc>
        <w:tc>
          <w:tcPr>
            <w:tcW w:w="1843" w:type="dxa"/>
            <w:vMerge/>
            <w:shd w:val="clear" w:color="auto" w:fill="auto"/>
            <w:noWrap/>
            <w:vAlign w:val="center"/>
            <w:hideMark/>
          </w:tcPr>
          <w:p w14:paraId="0AD6DEE4" w14:textId="77777777" w:rsidR="006431CC" w:rsidRPr="003A38F0" w:rsidRDefault="006431CC" w:rsidP="003430C3">
            <w:pPr>
              <w:spacing w:line="240" w:lineRule="auto"/>
              <w:ind w:firstLine="0"/>
              <w:jc w:val="center"/>
              <w:rPr>
                <w:sz w:val="20"/>
                <w:szCs w:val="20"/>
                <w:lang w:eastAsia="ru-RU"/>
              </w:rPr>
            </w:pPr>
          </w:p>
        </w:tc>
      </w:tr>
      <w:tr w:rsidR="006431CC" w:rsidRPr="003A38F0" w14:paraId="5884A041" w14:textId="77777777" w:rsidTr="003D094F">
        <w:trPr>
          <w:trHeight w:val="20"/>
        </w:trPr>
        <w:tc>
          <w:tcPr>
            <w:tcW w:w="954" w:type="dxa"/>
            <w:vMerge w:val="restart"/>
            <w:shd w:val="clear" w:color="auto" w:fill="auto"/>
            <w:vAlign w:val="center"/>
            <w:hideMark/>
          </w:tcPr>
          <w:p w14:paraId="38A47F6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4.2.1.1.</w:t>
            </w:r>
          </w:p>
        </w:tc>
        <w:tc>
          <w:tcPr>
            <w:tcW w:w="5992" w:type="dxa"/>
            <w:vMerge w:val="restart"/>
            <w:shd w:val="clear" w:color="auto" w:fill="auto"/>
            <w:vAlign w:val="center"/>
            <w:hideMark/>
          </w:tcPr>
          <w:p w14:paraId="19B7670F" w14:textId="77777777" w:rsidR="006431CC" w:rsidRPr="003A38F0" w:rsidRDefault="006431CC" w:rsidP="003430C3">
            <w:pPr>
              <w:spacing w:line="240" w:lineRule="auto"/>
              <w:ind w:firstLine="0"/>
              <w:rPr>
                <w:sz w:val="20"/>
                <w:szCs w:val="20"/>
                <w:lang w:eastAsia="ru-RU"/>
              </w:rPr>
            </w:pPr>
            <w:r w:rsidRPr="003A38F0">
              <w:rPr>
                <w:sz w:val="20"/>
                <w:szCs w:val="20"/>
                <w:lang w:eastAsia="ru-RU"/>
              </w:rPr>
              <w:t>из них контейнеров</w:t>
            </w:r>
          </w:p>
        </w:tc>
        <w:tc>
          <w:tcPr>
            <w:tcW w:w="1843" w:type="dxa"/>
            <w:vMerge w:val="restart"/>
            <w:shd w:val="clear" w:color="auto" w:fill="auto"/>
            <w:vAlign w:val="center"/>
            <w:hideMark/>
          </w:tcPr>
          <w:p w14:paraId="2BF9747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тыс. контейнеров в 20-футовом эквиваленте</w:t>
            </w:r>
          </w:p>
        </w:tc>
        <w:tc>
          <w:tcPr>
            <w:tcW w:w="1559" w:type="dxa"/>
            <w:shd w:val="clear" w:color="auto" w:fill="auto"/>
            <w:noWrap/>
            <w:vAlign w:val="center"/>
            <w:hideMark/>
          </w:tcPr>
          <w:p w14:paraId="1BF657D8"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5494C60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217,7</w:t>
            </w:r>
          </w:p>
        </w:tc>
        <w:tc>
          <w:tcPr>
            <w:tcW w:w="1417" w:type="dxa"/>
            <w:shd w:val="clear" w:color="auto" w:fill="auto"/>
            <w:vAlign w:val="center"/>
            <w:hideMark/>
          </w:tcPr>
          <w:p w14:paraId="6A7E864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259,3</w:t>
            </w:r>
          </w:p>
        </w:tc>
        <w:tc>
          <w:tcPr>
            <w:tcW w:w="1843" w:type="dxa"/>
            <w:vMerge w:val="restart"/>
            <w:shd w:val="clear" w:color="auto" w:fill="auto"/>
            <w:vAlign w:val="center"/>
            <w:hideMark/>
          </w:tcPr>
          <w:p w14:paraId="12F1924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ОАО "РЖД"</w:t>
            </w:r>
          </w:p>
        </w:tc>
      </w:tr>
      <w:tr w:rsidR="006431CC" w:rsidRPr="003A38F0" w14:paraId="719A1484" w14:textId="77777777" w:rsidTr="003D094F">
        <w:trPr>
          <w:trHeight w:val="20"/>
        </w:trPr>
        <w:tc>
          <w:tcPr>
            <w:tcW w:w="954" w:type="dxa"/>
            <w:vMerge/>
            <w:shd w:val="clear" w:color="auto" w:fill="auto"/>
            <w:vAlign w:val="center"/>
            <w:hideMark/>
          </w:tcPr>
          <w:p w14:paraId="7304B2E1"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164F56B4"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7CBDFFB1"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2007345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4F70D8C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450,0</w:t>
            </w:r>
          </w:p>
        </w:tc>
        <w:tc>
          <w:tcPr>
            <w:tcW w:w="1417" w:type="dxa"/>
            <w:shd w:val="clear" w:color="auto" w:fill="auto"/>
            <w:vAlign w:val="center"/>
            <w:hideMark/>
          </w:tcPr>
          <w:p w14:paraId="37395A4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508,1</w:t>
            </w:r>
          </w:p>
        </w:tc>
        <w:tc>
          <w:tcPr>
            <w:tcW w:w="1843" w:type="dxa"/>
            <w:vMerge/>
            <w:shd w:val="clear" w:color="auto" w:fill="auto"/>
            <w:noWrap/>
            <w:vAlign w:val="center"/>
            <w:hideMark/>
          </w:tcPr>
          <w:p w14:paraId="2E4A4086" w14:textId="77777777" w:rsidR="006431CC" w:rsidRPr="003A38F0" w:rsidRDefault="006431CC" w:rsidP="003430C3">
            <w:pPr>
              <w:spacing w:line="240" w:lineRule="auto"/>
              <w:ind w:firstLine="0"/>
              <w:jc w:val="center"/>
              <w:rPr>
                <w:sz w:val="20"/>
                <w:szCs w:val="20"/>
                <w:lang w:eastAsia="ru-RU"/>
              </w:rPr>
            </w:pPr>
          </w:p>
        </w:tc>
      </w:tr>
      <w:tr w:rsidR="006431CC" w:rsidRPr="003A38F0" w14:paraId="33A88261" w14:textId="77777777" w:rsidTr="003D094F">
        <w:trPr>
          <w:trHeight w:val="20"/>
        </w:trPr>
        <w:tc>
          <w:tcPr>
            <w:tcW w:w="954" w:type="dxa"/>
            <w:vMerge/>
            <w:shd w:val="clear" w:color="auto" w:fill="auto"/>
            <w:vAlign w:val="center"/>
            <w:hideMark/>
          </w:tcPr>
          <w:p w14:paraId="3F1202DD"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3104BC51"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DB935B6"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654E492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075851C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660,0</w:t>
            </w:r>
          </w:p>
        </w:tc>
        <w:tc>
          <w:tcPr>
            <w:tcW w:w="1417" w:type="dxa"/>
            <w:shd w:val="clear" w:color="auto" w:fill="auto"/>
            <w:vAlign w:val="center"/>
            <w:hideMark/>
          </w:tcPr>
          <w:p w14:paraId="6247050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742,3</w:t>
            </w:r>
          </w:p>
        </w:tc>
        <w:tc>
          <w:tcPr>
            <w:tcW w:w="1843" w:type="dxa"/>
            <w:vMerge/>
            <w:shd w:val="clear" w:color="auto" w:fill="auto"/>
            <w:noWrap/>
            <w:vAlign w:val="center"/>
            <w:hideMark/>
          </w:tcPr>
          <w:p w14:paraId="5997E7E8" w14:textId="77777777" w:rsidR="006431CC" w:rsidRPr="003A38F0" w:rsidRDefault="006431CC" w:rsidP="003430C3">
            <w:pPr>
              <w:spacing w:line="240" w:lineRule="auto"/>
              <w:ind w:firstLine="0"/>
              <w:jc w:val="center"/>
              <w:rPr>
                <w:sz w:val="20"/>
                <w:szCs w:val="20"/>
                <w:lang w:eastAsia="ru-RU"/>
              </w:rPr>
            </w:pPr>
          </w:p>
        </w:tc>
      </w:tr>
      <w:tr w:rsidR="006431CC" w:rsidRPr="003A38F0" w14:paraId="081B0DDC" w14:textId="77777777" w:rsidTr="003D094F">
        <w:trPr>
          <w:trHeight w:val="20"/>
        </w:trPr>
        <w:tc>
          <w:tcPr>
            <w:tcW w:w="954" w:type="dxa"/>
            <w:vMerge w:val="restart"/>
            <w:shd w:val="clear" w:color="auto" w:fill="auto"/>
            <w:vAlign w:val="center"/>
            <w:hideMark/>
          </w:tcPr>
          <w:p w14:paraId="629E879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4.2.2.</w:t>
            </w:r>
          </w:p>
        </w:tc>
        <w:tc>
          <w:tcPr>
            <w:tcW w:w="5992" w:type="dxa"/>
            <w:vMerge w:val="restart"/>
            <w:shd w:val="clear" w:color="auto" w:fill="auto"/>
            <w:vAlign w:val="center"/>
            <w:hideMark/>
          </w:tcPr>
          <w:p w14:paraId="76C3DF0D" w14:textId="77777777" w:rsidR="006431CC" w:rsidRPr="003A38F0" w:rsidRDefault="006431CC" w:rsidP="003430C3">
            <w:pPr>
              <w:spacing w:line="240" w:lineRule="auto"/>
              <w:ind w:firstLine="0"/>
              <w:rPr>
                <w:sz w:val="20"/>
                <w:szCs w:val="20"/>
                <w:lang w:eastAsia="ru-RU"/>
              </w:rPr>
            </w:pPr>
            <w:r w:rsidRPr="003A38F0">
              <w:rPr>
                <w:sz w:val="20"/>
                <w:szCs w:val="20"/>
                <w:lang w:eastAsia="ru-RU"/>
              </w:rPr>
              <w:t>автомобильный транспорт</w:t>
            </w:r>
          </w:p>
        </w:tc>
        <w:tc>
          <w:tcPr>
            <w:tcW w:w="1843" w:type="dxa"/>
            <w:vMerge w:val="restart"/>
            <w:shd w:val="clear" w:color="auto" w:fill="auto"/>
            <w:vAlign w:val="center"/>
            <w:hideMark/>
          </w:tcPr>
          <w:p w14:paraId="5350EEF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млн. тонн</w:t>
            </w:r>
          </w:p>
        </w:tc>
        <w:tc>
          <w:tcPr>
            <w:tcW w:w="1559" w:type="dxa"/>
            <w:shd w:val="clear" w:color="auto" w:fill="auto"/>
            <w:noWrap/>
            <w:vAlign w:val="center"/>
            <w:hideMark/>
          </w:tcPr>
          <w:p w14:paraId="62EC02F2"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1339E4D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1,20</w:t>
            </w:r>
          </w:p>
        </w:tc>
        <w:tc>
          <w:tcPr>
            <w:tcW w:w="1417" w:type="dxa"/>
            <w:shd w:val="clear" w:color="auto" w:fill="auto"/>
            <w:vAlign w:val="center"/>
            <w:hideMark/>
          </w:tcPr>
          <w:p w14:paraId="2F0DE22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1,0</w:t>
            </w:r>
          </w:p>
        </w:tc>
        <w:tc>
          <w:tcPr>
            <w:tcW w:w="1843" w:type="dxa"/>
            <w:vMerge w:val="restart"/>
            <w:shd w:val="clear" w:color="auto" w:fill="auto"/>
            <w:vAlign w:val="center"/>
            <w:hideMark/>
          </w:tcPr>
          <w:p w14:paraId="42A9D34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АСУ ТК</w:t>
            </w:r>
          </w:p>
        </w:tc>
      </w:tr>
      <w:tr w:rsidR="006431CC" w:rsidRPr="003A38F0" w14:paraId="5A069BC4" w14:textId="77777777" w:rsidTr="003D094F">
        <w:trPr>
          <w:trHeight w:val="20"/>
        </w:trPr>
        <w:tc>
          <w:tcPr>
            <w:tcW w:w="954" w:type="dxa"/>
            <w:vMerge/>
            <w:shd w:val="clear" w:color="auto" w:fill="auto"/>
            <w:vAlign w:val="center"/>
            <w:hideMark/>
          </w:tcPr>
          <w:p w14:paraId="10EF53D7"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48702B4F"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23A4520"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607AA4C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5C10636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1,2</w:t>
            </w:r>
          </w:p>
        </w:tc>
        <w:tc>
          <w:tcPr>
            <w:tcW w:w="1417" w:type="dxa"/>
            <w:shd w:val="clear" w:color="auto" w:fill="auto"/>
            <w:vAlign w:val="center"/>
            <w:hideMark/>
          </w:tcPr>
          <w:p w14:paraId="7BC30D1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1,3</w:t>
            </w:r>
          </w:p>
        </w:tc>
        <w:tc>
          <w:tcPr>
            <w:tcW w:w="1843" w:type="dxa"/>
            <w:vMerge/>
            <w:shd w:val="clear" w:color="auto" w:fill="auto"/>
            <w:noWrap/>
            <w:vAlign w:val="center"/>
            <w:hideMark/>
          </w:tcPr>
          <w:p w14:paraId="04DAD413" w14:textId="77777777" w:rsidR="006431CC" w:rsidRPr="003A38F0" w:rsidRDefault="006431CC" w:rsidP="003430C3">
            <w:pPr>
              <w:spacing w:line="240" w:lineRule="auto"/>
              <w:ind w:firstLine="0"/>
              <w:jc w:val="center"/>
              <w:rPr>
                <w:sz w:val="20"/>
                <w:szCs w:val="20"/>
                <w:lang w:eastAsia="ru-RU"/>
              </w:rPr>
            </w:pPr>
          </w:p>
        </w:tc>
      </w:tr>
      <w:tr w:rsidR="006431CC" w:rsidRPr="003A38F0" w14:paraId="7DDEDAB2" w14:textId="77777777" w:rsidTr="003D094F">
        <w:trPr>
          <w:trHeight w:val="20"/>
        </w:trPr>
        <w:tc>
          <w:tcPr>
            <w:tcW w:w="954" w:type="dxa"/>
            <w:vMerge/>
            <w:shd w:val="clear" w:color="auto" w:fill="auto"/>
            <w:vAlign w:val="center"/>
            <w:hideMark/>
          </w:tcPr>
          <w:p w14:paraId="4A929741"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74C16569"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3A5C7451"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07E714F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471C949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2,0</w:t>
            </w:r>
          </w:p>
        </w:tc>
        <w:tc>
          <w:tcPr>
            <w:tcW w:w="1417" w:type="dxa"/>
            <w:shd w:val="clear" w:color="auto" w:fill="auto"/>
            <w:vAlign w:val="center"/>
            <w:hideMark/>
          </w:tcPr>
          <w:p w14:paraId="2E7D093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2,1</w:t>
            </w:r>
          </w:p>
        </w:tc>
        <w:tc>
          <w:tcPr>
            <w:tcW w:w="1843" w:type="dxa"/>
            <w:vMerge/>
            <w:shd w:val="clear" w:color="auto" w:fill="auto"/>
            <w:noWrap/>
            <w:vAlign w:val="center"/>
            <w:hideMark/>
          </w:tcPr>
          <w:p w14:paraId="0DD6A0AE" w14:textId="77777777" w:rsidR="006431CC" w:rsidRPr="003A38F0" w:rsidRDefault="006431CC" w:rsidP="003430C3">
            <w:pPr>
              <w:spacing w:line="240" w:lineRule="auto"/>
              <w:ind w:firstLine="0"/>
              <w:jc w:val="center"/>
              <w:rPr>
                <w:sz w:val="20"/>
                <w:szCs w:val="20"/>
                <w:lang w:eastAsia="ru-RU"/>
              </w:rPr>
            </w:pPr>
          </w:p>
        </w:tc>
      </w:tr>
      <w:tr w:rsidR="006431CC" w:rsidRPr="003A38F0" w14:paraId="692839C4" w14:textId="77777777" w:rsidTr="003D094F">
        <w:trPr>
          <w:trHeight w:val="20"/>
        </w:trPr>
        <w:tc>
          <w:tcPr>
            <w:tcW w:w="954" w:type="dxa"/>
            <w:vMerge w:val="restart"/>
            <w:shd w:val="clear" w:color="auto" w:fill="auto"/>
            <w:vAlign w:val="center"/>
            <w:hideMark/>
          </w:tcPr>
          <w:p w14:paraId="6978D44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4.3.</w:t>
            </w:r>
          </w:p>
        </w:tc>
        <w:tc>
          <w:tcPr>
            <w:tcW w:w="5992" w:type="dxa"/>
            <w:vMerge w:val="restart"/>
            <w:shd w:val="clear" w:color="auto" w:fill="auto"/>
            <w:vAlign w:val="center"/>
            <w:hideMark/>
          </w:tcPr>
          <w:p w14:paraId="5B756EB4" w14:textId="77777777" w:rsidR="006431CC" w:rsidRPr="003A38F0" w:rsidRDefault="006431CC" w:rsidP="003430C3">
            <w:pPr>
              <w:spacing w:line="240" w:lineRule="auto"/>
              <w:ind w:firstLine="0"/>
              <w:rPr>
                <w:sz w:val="20"/>
                <w:szCs w:val="20"/>
                <w:lang w:eastAsia="ru-RU"/>
              </w:rPr>
            </w:pPr>
            <w:r w:rsidRPr="003A38F0">
              <w:rPr>
                <w:sz w:val="20"/>
                <w:szCs w:val="20"/>
                <w:lang w:eastAsia="ru-RU"/>
              </w:rPr>
              <w:t>Перевалка транзитных грузов в российских морских портах</w:t>
            </w:r>
          </w:p>
        </w:tc>
        <w:tc>
          <w:tcPr>
            <w:tcW w:w="1843" w:type="dxa"/>
            <w:vMerge w:val="restart"/>
            <w:shd w:val="clear" w:color="auto" w:fill="auto"/>
            <w:vAlign w:val="center"/>
            <w:hideMark/>
          </w:tcPr>
          <w:p w14:paraId="4324DC5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млн. тонн</w:t>
            </w:r>
          </w:p>
        </w:tc>
        <w:tc>
          <w:tcPr>
            <w:tcW w:w="1559" w:type="dxa"/>
            <w:shd w:val="clear" w:color="auto" w:fill="auto"/>
            <w:noWrap/>
            <w:vAlign w:val="center"/>
            <w:hideMark/>
          </w:tcPr>
          <w:p w14:paraId="7825AD20"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586F955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48,2</w:t>
            </w:r>
          </w:p>
        </w:tc>
        <w:tc>
          <w:tcPr>
            <w:tcW w:w="1417" w:type="dxa"/>
            <w:shd w:val="clear" w:color="auto" w:fill="auto"/>
            <w:vAlign w:val="center"/>
            <w:hideMark/>
          </w:tcPr>
          <w:p w14:paraId="4BC0257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51,0</w:t>
            </w:r>
          </w:p>
        </w:tc>
        <w:tc>
          <w:tcPr>
            <w:tcW w:w="1843" w:type="dxa"/>
            <w:vMerge w:val="restart"/>
            <w:shd w:val="clear" w:color="auto" w:fill="auto"/>
            <w:noWrap/>
            <w:vAlign w:val="center"/>
            <w:hideMark/>
          </w:tcPr>
          <w:p w14:paraId="2569DBF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МП-1</w:t>
            </w:r>
          </w:p>
        </w:tc>
      </w:tr>
      <w:tr w:rsidR="006431CC" w:rsidRPr="003A38F0" w14:paraId="12CBA152" w14:textId="77777777" w:rsidTr="003D094F">
        <w:trPr>
          <w:trHeight w:val="20"/>
        </w:trPr>
        <w:tc>
          <w:tcPr>
            <w:tcW w:w="954" w:type="dxa"/>
            <w:vMerge/>
            <w:shd w:val="clear" w:color="auto" w:fill="auto"/>
            <w:vAlign w:val="center"/>
            <w:hideMark/>
          </w:tcPr>
          <w:p w14:paraId="473D0665"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0B2B23A4"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10300FB"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3B494BB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05EA7D9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64,7</w:t>
            </w:r>
          </w:p>
        </w:tc>
        <w:tc>
          <w:tcPr>
            <w:tcW w:w="1417" w:type="dxa"/>
            <w:shd w:val="clear" w:color="auto" w:fill="auto"/>
            <w:vAlign w:val="center"/>
            <w:hideMark/>
          </w:tcPr>
          <w:p w14:paraId="0FE159C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68,8</w:t>
            </w:r>
          </w:p>
        </w:tc>
        <w:tc>
          <w:tcPr>
            <w:tcW w:w="1843" w:type="dxa"/>
            <w:vMerge/>
            <w:shd w:val="clear" w:color="auto" w:fill="auto"/>
            <w:noWrap/>
            <w:vAlign w:val="center"/>
            <w:hideMark/>
          </w:tcPr>
          <w:p w14:paraId="533E2984" w14:textId="77777777" w:rsidR="006431CC" w:rsidRPr="003A38F0" w:rsidRDefault="006431CC" w:rsidP="003430C3">
            <w:pPr>
              <w:spacing w:line="240" w:lineRule="auto"/>
              <w:ind w:firstLine="0"/>
              <w:jc w:val="center"/>
              <w:rPr>
                <w:sz w:val="20"/>
                <w:szCs w:val="20"/>
                <w:lang w:eastAsia="ru-RU"/>
              </w:rPr>
            </w:pPr>
          </w:p>
        </w:tc>
      </w:tr>
      <w:tr w:rsidR="006431CC" w:rsidRPr="003A38F0" w14:paraId="1BCEA1FD" w14:textId="77777777" w:rsidTr="003D094F">
        <w:trPr>
          <w:trHeight w:val="20"/>
        </w:trPr>
        <w:tc>
          <w:tcPr>
            <w:tcW w:w="954" w:type="dxa"/>
            <w:vMerge/>
            <w:shd w:val="clear" w:color="auto" w:fill="auto"/>
            <w:vAlign w:val="center"/>
            <w:hideMark/>
          </w:tcPr>
          <w:p w14:paraId="28F87DA3"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5FF8AE8E"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624D5D58"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4D02D80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012757D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61,2</w:t>
            </w:r>
          </w:p>
        </w:tc>
        <w:tc>
          <w:tcPr>
            <w:tcW w:w="1417" w:type="dxa"/>
            <w:shd w:val="clear" w:color="auto" w:fill="auto"/>
            <w:vAlign w:val="center"/>
            <w:hideMark/>
          </w:tcPr>
          <w:p w14:paraId="5D60D8B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64,7</w:t>
            </w:r>
          </w:p>
        </w:tc>
        <w:tc>
          <w:tcPr>
            <w:tcW w:w="1843" w:type="dxa"/>
            <w:vMerge/>
            <w:shd w:val="clear" w:color="auto" w:fill="auto"/>
            <w:noWrap/>
            <w:vAlign w:val="center"/>
            <w:hideMark/>
          </w:tcPr>
          <w:p w14:paraId="6767FFD6" w14:textId="77777777" w:rsidR="006431CC" w:rsidRPr="003A38F0" w:rsidRDefault="006431CC" w:rsidP="003430C3">
            <w:pPr>
              <w:spacing w:line="240" w:lineRule="auto"/>
              <w:ind w:firstLine="0"/>
              <w:jc w:val="center"/>
              <w:rPr>
                <w:sz w:val="20"/>
                <w:szCs w:val="20"/>
                <w:lang w:eastAsia="ru-RU"/>
              </w:rPr>
            </w:pPr>
          </w:p>
        </w:tc>
      </w:tr>
      <w:tr w:rsidR="006431CC" w:rsidRPr="003A38F0" w14:paraId="7609A5C4" w14:textId="77777777" w:rsidTr="003D094F">
        <w:trPr>
          <w:trHeight w:val="20"/>
        </w:trPr>
        <w:tc>
          <w:tcPr>
            <w:tcW w:w="954" w:type="dxa"/>
            <w:vMerge w:val="restart"/>
            <w:shd w:val="clear" w:color="auto" w:fill="auto"/>
            <w:vAlign w:val="center"/>
            <w:hideMark/>
          </w:tcPr>
          <w:p w14:paraId="61293A4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4.4.</w:t>
            </w:r>
          </w:p>
        </w:tc>
        <w:tc>
          <w:tcPr>
            <w:tcW w:w="5992" w:type="dxa"/>
            <w:vMerge w:val="restart"/>
            <w:shd w:val="clear" w:color="auto" w:fill="auto"/>
            <w:vAlign w:val="center"/>
            <w:hideMark/>
          </w:tcPr>
          <w:p w14:paraId="05AEA28C" w14:textId="77777777" w:rsidR="006431CC" w:rsidRPr="003A38F0" w:rsidRDefault="006431CC" w:rsidP="003430C3">
            <w:pPr>
              <w:spacing w:line="240" w:lineRule="auto"/>
              <w:ind w:firstLine="0"/>
              <w:rPr>
                <w:sz w:val="20"/>
                <w:szCs w:val="20"/>
                <w:lang w:eastAsia="ru-RU"/>
              </w:rPr>
            </w:pPr>
            <w:r w:rsidRPr="003A38F0">
              <w:rPr>
                <w:sz w:val="20"/>
                <w:szCs w:val="20"/>
                <w:lang w:eastAsia="ru-RU"/>
              </w:rPr>
              <w:t>Доля перевозок российских экспортных и импортных грузов морским транспортным флотом под российским флагом в общем объеме перевозок российских экспортных и импортных грузов морским транспортом</w:t>
            </w:r>
          </w:p>
        </w:tc>
        <w:tc>
          <w:tcPr>
            <w:tcW w:w="1843" w:type="dxa"/>
            <w:vMerge w:val="restart"/>
            <w:shd w:val="clear" w:color="auto" w:fill="auto"/>
            <w:vAlign w:val="center"/>
            <w:hideMark/>
          </w:tcPr>
          <w:p w14:paraId="179E910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392E8DEA"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4A0711B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4,1</w:t>
            </w:r>
          </w:p>
        </w:tc>
        <w:tc>
          <w:tcPr>
            <w:tcW w:w="1417" w:type="dxa"/>
            <w:shd w:val="clear" w:color="auto" w:fill="auto"/>
            <w:vAlign w:val="center"/>
            <w:hideMark/>
          </w:tcPr>
          <w:p w14:paraId="0C3F6CC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5,0</w:t>
            </w:r>
          </w:p>
        </w:tc>
        <w:tc>
          <w:tcPr>
            <w:tcW w:w="1843" w:type="dxa"/>
            <w:vMerge w:val="restart"/>
            <w:shd w:val="clear" w:color="auto" w:fill="auto"/>
            <w:noWrap/>
            <w:vAlign w:val="center"/>
            <w:hideMark/>
          </w:tcPr>
          <w:p w14:paraId="783DCDB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М-3</w:t>
            </w:r>
          </w:p>
        </w:tc>
      </w:tr>
      <w:tr w:rsidR="006431CC" w:rsidRPr="003A38F0" w14:paraId="3AF78AD8" w14:textId="77777777" w:rsidTr="003D094F">
        <w:trPr>
          <w:trHeight w:val="20"/>
        </w:trPr>
        <w:tc>
          <w:tcPr>
            <w:tcW w:w="954" w:type="dxa"/>
            <w:vMerge/>
            <w:shd w:val="clear" w:color="auto" w:fill="auto"/>
            <w:vAlign w:val="center"/>
            <w:hideMark/>
          </w:tcPr>
          <w:p w14:paraId="6B294AB5"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2A24015C"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4254E6C9"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4E2687F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373B95A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6,6</w:t>
            </w:r>
          </w:p>
        </w:tc>
        <w:tc>
          <w:tcPr>
            <w:tcW w:w="1417" w:type="dxa"/>
            <w:shd w:val="clear" w:color="auto" w:fill="auto"/>
            <w:vAlign w:val="center"/>
            <w:hideMark/>
          </w:tcPr>
          <w:p w14:paraId="03E90FF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7,5</w:t>
            </w:r>
          </w:p>
        </w:tc>
        <w:tc>
          <w:tcPr>
            <w:tcW w:w="1843" w:type="dxa"/>
            <w:vMerge/>
            <w:shd w:val="clear" w:color="auto" w:fill="auto"/>
            <w:noWrap/>
            <w:vAlign w:val="center"/>
            <w:hideMark/>
          </w:tcPr>
          <w:p w14:paraId="1F1670F1" w14:textId="77777777" w:rsidR="006431CC" w:rsidRPr="003A38F0" w:rsidRDefault="006431CC" w:rsidP="003430C3">
            <w:pPr>
              <w:spacing w:line="240" w:lineRule="auto"/>
              <w:ind w:firstLine="0"/>
              <w:jc w:val="center"/>
              <w:rPr>
                <w:sz w:val="20"/>
                <w:szCs w:val="20"/>
                <w:lang w:eastAsia="ru-RU"/>
              </w:rPr>
            </w:pPr>
          </w:p>
        </w:tc>
      </w:tr>
      <w:tr w:rsidR="006431CC" w:rsidRPr="003A38F0" w14:paraId="04896959" w14:textId="77777777" w:rsidTr="003D094F">
        <w:trPr>
          <w:trHeight w:val="20"/>
        </w:trPr>
        <w:tc>
          <w:tcPr>
            <w:tcW w:w="954" w:type="dxa"/>
            <w:vMerge/>
            <w:shd w:val="clear" w:color="auto" w:fill="auto"/>
            <w:vAlign w:val="center"/>
            <w:hideMark/>
          </w:tcPr>
          <w:p w14:paraId="45964A46"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31AC360C"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36A2434D"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09FCABC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3D55C93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6,8</w:t>
            </w:r>
          </w:p>
        </w:tc>
        <w:tc>
          <w:tcPr>
            <w:tcW w:w="1417" w:type="dxa"/>
            <w:shd w:val="clear" w:color="auto" w:fill="auto"/>
            <w:vAlign w:val="center"/>
            <w:hideMark/>
          </w:tcPr>
          <w:p w14:paraId="1F15A62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7,7</w:t>
            </w:r>
          </w:p>
        </w:tc>
        <w:tc>
          <w:tcPr>
            <w:tcW w:w="1843" w:type="dxa"/>
            <w:vMerge/>
            <w:shd w:val="clear" w:color="auto" w:fill="auto"/>
            <w:noWrap/>
            <w:vAlign w:val="center"/>
            <w:hideMark/>
          </w:tcPr>
          <w:p w14:paraId="1C9468E9" w14:textId="77777777" w:rsidR="006431CC" w:rsidRPr="003A38F0" w:rsidRDefault="006431CC" w:rsidP="003430C3">
            <w:pPr>
              <w:spacing w:line="240" w:lineRule="auto"/>
              <w:ind w:firstLine="0"/>
              <w:jc w:val="center"/>
              <w:rPr>
                <w:sz w:val="20"/>
                <w:szCs w:val="20"/>
                <w:lang w:eastAsia="ru-RU"/>
              </w:rPr>
            </w:pPr>
          </w:p>
        </w:tc>
      </w:tr>
      <w:tr w:rsidR="006431CC" w:rsidRPr="003A38F0" w14:paraId="04DEC987" w14:textId="77777777" w:rsidTr="003D094F">
        <w:trPr>
          <w:trHeight w:val="20"/>
        </w:trPr>
        <w:tc>
          <w:tcPr>
            <w:tcW w:w="954" w:type="dxa"/>
            <w:vMerge w:val="restart"/>
            <w:shd w:val="clear" w:color="auto" w:fill="auto"/>
            <w:vAlign w:val="center"/>
            <w:hideMark/>
          </w:tcPr>
          <w:p w14:paraId="269B1F6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4.5.</w:t>
            </w:r>
          </w:p>
        </w:tc>
        <w:tc>
          <w:tcPr>
            <w:tcW w:w="5992" w:type="dxa"/>
            <w:vMerge w:val="restart"/>
            <w:shd w:val="clear" w:color="auto" w:fill="auto"/>
            <w:vAlign w:val="center"/>
            <w:hideMark/>
          </w:tcPr>
          <w:p w14:paraId="280F6784" w14:textId="77777777" w:rsidR="006431CC" w:rsidRPr="003A38F0" w:rsidRDefault="006431CC" w:rsidP="003430C3">
            <w:pPr>
              <w:spacing w:line="240" w:lineRule="auto"/>
              <w:ind w:firstLine="0"/>
              <w:rPr>
                <w:sz w:val="20"/>
                <w:szCs w:val="20"/>
                <w:lang w:eastAsia="ru-RU"/>
              </w:rPr>
            </w:pPr>
            <w:r w:rsidRPr="003A38F0">
              <w:rPr>
                <w:sz w:val="20"/>
                <w:szCs w:val="20"/>
                <w:lang w:eastAsia="ru-RU"/>
              </w:rPr>
              <w:t>Объем транзитных перевозок по Транссибирской магистрали</w:t>
            </w:r>
          </w:p>
        </w:tc>
        <w:tc>
          <w:tcPr>
            <w:tcW w:w="1843" w:type="dxa"/>
            <w:vMerge w:val="restart"/>
            <w:shd w:val="clear" w:color="auto" w:fill="auto"/>
            <w:vAlign w:val="center"/>
            <w:hideMark/>
          </w:tcPr>
          <w:p w14:paraId="7202EAE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млн. тонн</w:t>
            </w:r>
          </w:p>
        </w:tc>
        <w:tc>
          <w:tcPr>
            <w:tcW w:w="1559" w:type="dxa"/>
            <w:shd w:val="clear" w:color="auto" w:fill="auto"/>
            <w:noWrap/>
            <w:vAlign w:val="center"/>
            <w:hideMark/>
          </w:tcPr>
          <w:p w14:paraId="74FB53DF"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68CD80D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1,7</w:t>
            </w:r>
          </w:p>
        </w:tc>
        <w:tc>
          <w:tcPr>
            <w:tcW w:w="1417" w:type="dxa"/>
            <w:shd w:val="clear" w:color="auto" w:fill="auto"/>
            <w:vAlign w:val="center"/>
            <w:hideMark/>
          </w:tcPr>
          <w:p w14:paraId="2ED437B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1,9</w:t>
            </w:r>
          </w:p>
        </w:tc>
        <w:tc>
          <w:tcPr>
            <w:tcW w:w="1843" w:type="dxa"/>
            <w:vMerge w:val="restart"/>
            <w:shd w:val="clear" w:color="auto" w:fill="auto"/>
            <w:noWrap/>
            <w:vAlign w:val="center"/>
            <w:hideMark/>
          </w:tcPr>
          <w:p w14:paraId="1E6ADE4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 xml:space="preserve">ЦФТО ОАО </w:t>
            </w:r>
            <w:r w:rsidRPr="003A38F0">
              <w:rPr>
                <w:sz w:val="20"/>
                <w:szCs w:val="20"/>
                <w:lang w:eastAsia="ru-RU"/>
              </w:rPr>
              <w:lastRenderedPageBreak/>
              <w:t>"РЖД"</w:t>
            </w:r>
          </w:p>
        </w:tc>
      </w:tr>
      <w:tr w:rsidR="006431CC" w:rsidRPr="003A38F0" w14:paraId="6F91E4C0" w14:textId="77777777" w:rsidTr="003D094F">
        <w:trPr>
          <w:trHeight w:val="20"/>
        </w:trPr>
        <w:tc>
          <w:tcPr>
            <w:tcW w:w="954" w:type="dxa"/>
            <w:vMerge/>
            <w:shd w:val="clear" w:color="auto" w:fill="auto"/>
            <w:vAlign w:val="center"/>
            <w:hideMark/>
          </w:tcPr>
          <w:p w14:paraId="71E5F131"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1D62EB00"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76DE1EC3"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424F0EC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6DF6F6E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2,7</w:t>
            </w:r>
          </w:p>
        </w:tc>
        <w:tc>
          <w:tcPr>
            <w:tcW w:w="1417" w:type="dxa"/>
            <w:shd w:val="clear" w:color="auto" w:fill="auto"/>
            <w:vAlign w:val="center"/>
            <w:hideMark/>
          </w:tcPr>
          <w:p w14:paraId="366A08F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3,1</w:t>
            </w:r>
          </w:p>
        </w:tc>
        <w:tc>
          <w:tcPr>
            <w:tcW w:w="1843" w:type="dxa"/>
            <w:vMerge/>
            <w:shd w:val="clear" w:color="auto" w:fill="auto"/>
            <w:noWrap/>
            <w:vAlign w:val="center"/>
            <w:hideMark/>
          </w:tcPr>
          <w:p w14:paraId="1CE746C0" w14:textId="77777777" w:rsidR="006431CC" w:rsidRPr="003A38F0" w:rsidRDefault="006431CC" w:rsidP="003430C3">
            <w:pPr>
              <w:spacing w:line="240" w:lineRule="auto"/>
              <w:ind w:firstLine="0"/>
              <w:jc w:val="center"/>
              <w:rPr>
                <w:sz w:val="20"/>
                <w:szCs w:val="20"/>
                <w:lang w:eastAsia="ru-RU"/>
              </w:rPr>
            </w:pPr>
          </w:p>
        </w:tc>
      </w:tr>
      <w:tr w:rsidR="006431CC" w:rsidRPr="003A38F0" w14:paraId="50B81482" w14:textId="77777777" w:rsidTr="003D094F">
        <w:trPr>
          <w:trHeight w:val="20"/>
        </w:trPr>
        <w:tc>
          <w:tcPr>
            <w:tcW w:w="954" w:type="dxa"/>
            <w:vMerge/>
            <w:shd w:val="clear" w:color="auto" w:fill="auto"/>
            <w:vAlign w:val="center"/>
            <w:hideMark/>
          </w:tcPr>
          <w:p w14:paraId="4B019202"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164B4519"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60A698E9"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24511C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5EC74DF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8,9</w:t>
            </w:r>
          </w:p>
        </w:tc>
        <w:tc>
          <w:tcPr>
            <w:tcW w:w="1417" w:type="dxa"/>
            <w:shd w:val="clear" w:color="auto" w:fill="auto"/>
            <w:vAlign w:val="center"/>
            <w:hideMark/>
          </w:tcPr>
          <w:p w14:paraId="1F07CF5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9,8</w:t>
            </w:r>
          </w:p>
        </w:tc>
        <w:tc>
          <w:tcPr>
            <w:tcW w:w="1843" w:type="dxa"/>
            <w:vMerge/>
            <w:shd w:val="clear" w:color="auto" w:fill="auto"/>
            <w:noWrap/>
            <w:vAlign w:val="center"/>
            <w:hideMark/>
          </w:tcPr>
          <w:p w14:paraId="09A9C35A" w14:textId="77777777" w:rsidR="006431CC" w:rsidRPr="003A38F0" w:rsidRDefault="006431CC" w:rsidP="003430C3">
            <w:pPr>
              <w:spacing w:line="240" w:lineRule="auto"/>
              <w:ind w:firstLine="0"/>
              <w:jc w:val="center"/>
              <w:rPr>
                <w:sz w:val="20"/>
                <w:szCs w:val="20"/>
                <w:lang w:eastAsia="ru-RU"/>
              </w:rPr>
            </w:pPr>
          </w:p>
        </w:tc>
      </w:tr>
      <w:tr w:rsidR="006431CC" w:rsidRPr="003A38F0" w14:paraId="4B462E0D" w14:textId="77777777" w:rsidTr="003D094F">
        <w:trPr>
          <w:trHeight w:val="20"/>
        </w:trPr>
        <w:tc>
          <w:tcPr>
            <w:tcW w:w="954" w:type="dxa"/>
            <w:vMerge w:val="restart"/>
            <w:shd w:val="clear" w:color="auto" w:fill="auto"/>
            <w:vAlign w:val="center"/>
            <w:hideMark/>
          </w:tcPr>
          <w:p w14:paraId="40F79DA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4.6.</w:t>
            </w:r>
          </w:p>
        </w:tc>
        <w:tc>
          <w:tcPr>
            <w:tcW w:w="5992" w:type="dxa"/>
            <w:vMerge w:val="restart"/>
            <w:shd w:val="clear" w:color="auto" w:fill="auto"/>
            <w:vAlign w:val="center"/>
            <w:hideMark/>
          </w:tcPr>
          <w:p w14:paraId="76674AF5" w14:textId="77777777" w:rsidR="006431CC" w:rsidRPr="003A38F0" w:rsidRDefault="006431CC" w:rsidP="003430C3">
            <w:pPr>
              <w:spacing w:line="240" w:lineRule="auto"/>
              <w:ind w:firstLine="0"/>
              <w:rPr>
                <w:sz w:val="20"/>
                <w:szCs w:val="20"/>
                <w:lang w:eastAsia="ru-RU"/>
              </w:rPr>
            </w:pPr>
            <w:r w:rsidRPr="003A38F0">
              <w:rPr>
                <w:sz w:val="20"/>
                <w:szCs w:val="20"/>
                <w:lang w:eastAsia="ru-RU"/>
              </w:rPr>
              <w:t>Доля российских перевозчиков в объеме международных автомобильных перевозок грузов</w:t>
            </w:r>
          </w:p>
        </w:tc>
        <w:tc>
          <w:tcPr>
            <w:tcW w:w="1843" w:type="dxa"/>
            <w:vMerge w:val="restart"/>
            <w:shd w:val="clear" w:color="auto" w:fill="auto"/>
            <w:vAlign w:val="center"/>
            <w:hideMark/>
          </w:tcPr>
          <w:p w14:paraId="73B3838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48CA9D73"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20072DE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43,0</w:t>
            </w:r>
          </w:p>
        </w:tc>
        <w:tc>
          <w:tcPr>
            <w:tcW w:w="1417" w:type="dxa"/>
            <w:shd w:val="clear" w:color="auto" w:fill="auto"/>
            <w:vAlign w:val="center"/>
            <w:hideMark/>
          </w:tcPr>
          <w:p w14:paraId="4E78CAB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46,0</w:t>
            </w:r>
          </w:p>
        </w:tc>
        <w:tc>
          <w:tcPr>
            <w:tcW w:w="1843" w:type="dxa"/>
            <w:vMerge w:val="restart"/>
            <w:shd w:val="clear" w:color="auto" w:fill="auto"/>
            <w:vAlign w:val="center"/>
            <w:hideMark/>
          </w:tcPr>
          <w:p w14:paraId="0B049EA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ДАГПТ, АСМАП</w:t>
            </w:r>
          </w:p>
        </w:tc>
      </w:tr>
      <w:tr w:rsidR="006431CC" w:rsidRPr="003A38F0" w14:paraId="7449E6E8" w14:textId="77777777" w:rsidTr="003D094F">
        <w:trPr>
          <w:trHeight w:val="20"/>
        </w:trPr>
        <w:tc>
          <w:tcPr>
            <w:tcW w:w="954" w:type="dxa"/>
            <w:vMerge/>
            <w:shd w:val="clear" w:color="auto" w:fill="auto"/>
            <w:vAlign w:val="center"/>
            <w:hideMark/>
          </w:tcPr>
          <w:p w14:paraId="5E617EF7"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5D50A631"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7A04852E"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1A763EA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454F748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45,0</w:t>
            </w:r>
          </w:p>
        </w:tc>
        <w:tc>
          <w:tcPr>
            <w:tcW w:w="1417" w:type="dxa"/>
            <w:shd w:val="clear" w:color="auto" w:fill="auto"/>
            <w:vAlign w:val="center"/>
            <w:hideMark/>
          </w:tcPr>
          <w:p w14:paraId="143708D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45,4</w:t>
            </w:r>
          </w:p>
        </w:tc>
        <w:tc>
          <w:tcPr>
            <w:tcW w:w="1843" w:type="dxa"/>
            <w:vMerge/>
            <w:shd w:val="clear" w:color="auto" w:fill="auto"/>
            <w:noWrap/>
            <w:vAlign w:val="center"/>
            <w:hideMark/>
          </w:tcPr>
          <w:p w14:paraId="1E59C0E6" w14:textId="77777777" w:rsidR="006431CC" w:rsidRPr="003A38F0" w:rsidRDefault="006431CC" w:rsidP="003430C3">
            <w:pPr>
              <w:spacing w:line="240" w:lineRule="auto"/>
              <w:ind w:firstLine="0"/>
              <w:jc w:val="center"/>
              <w:rPr>
                <w:sz w:val="20"/>
                <w:szCs w:val="20"/>
                <w:lang w:eastAsia="ru-RU"/>
              </w:rPr>
            </w:pPr>
          </w:p>
        </w:tc>
      </w:tr>
      <w:tr w:rsidR="006431CC" w:rsidRPr="003A38F0" w14:paraId="5BBDB5BA" w14:textId="77777777" w:rsidTr="003D094F">
        <w:trPr>
          <w:trHeight w:val="20"/>
        </w:trPr>
        <w:tc>
          <w:tcPr>
            <w:tcW w:w="954" w:type="dxa"/>
            <w:vMerge/>
            <w:shd w:val="clear" w:color="auto" w:fill="auto"/>
            <w:vAlign w:val="center"/>
            <w:hideMark/>
          </w:tcPr>
          <w:p w14:paraId="522C4AB1"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083A3E3F"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3D72B77A"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4F58CD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0B285BC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47,0</w:t>
            </w:r>
          </w:p>
        </w:tc>
        <w:tc>
          <w:tcPr>
            <w:tcW w:w="1417" w:type="dxa"/>
            <w:shd w:val="clear" w:color="auto" w:fill="auto"/>
            <w:vAlign w:val="center"/>
            <w:hideMark/>
          </w:tcPr>
          <w:p w14:paraId="26550AE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47,9</w:t>
            </w:r>
          </w:p>
        </w:tc>
        <w:tc>
          <w:tcPr>
            <w:tcW w:w="1843" w:type="dxa"/>
            <w:vMerge/>
            <w:shd w:val="clear" w:color="auto" w:fill="auto"/>
            <w:noWrap/>
            <w:vAlign w:val="center"/>
            <w:hideMark/>
          </w:tcPr>
          <w:p w14:paraId="27900933" w14:textId="77777777" w:rsidR="006431CC" w:rsidRPr="003A38F0" w:rsidRDefault="006431CC" w:rsidP="003430C3">
            <w:pPr>
              <w:spacing w:line="240" w:lineRule="auto"/>
              <w:ind w:firstLine="0"/>
              <w:jc w:val="center"/>
              <w:rPr>
                <w:sz w:val="20"/>
                <w:szCs w:val="20"/>
                <w:lang w:eastAsia="ru-RU"/>
              </w:rPr>
            </w:pPr>
          </w:p>
        </w:tc>
      </w:tr>
      <w:tr w:rsidR="006431CC" w:rsidRPr="003A38F0" w14:paraId="3C28E38A" w14:textId="77777777" w:rsidTr="003D094F">
        <w:trPr>
          <w:trHeight w:val="20"/>
        </w:trPr>
        <w:tc>
          <w:tcPr>
            <w:tcW w:w="954" w:type="dxa"/>
            <w:vMerge w:val="restart"/>
            <w:shd w:val="clear" w:color="auto" w:fill="auto"/>
            <w:vAlign w:val="center"/>
            <w:hideMark/>
          </w:tcPr>
          <w:p w14:paraId="17F1965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4.7.</w:t>
            </w:r>
          </w:p>
        </w:tc>
        <w:tc>
          <w:tcPr>
            <w:tcW w:w="5992" w:type="dxa"/>
            <w:vMerge w:val="restart"/>
            <w:shd w:val="clear" w:color="auto" w:fill="auto"/>
            <w:vAlign w:val="center"/>
            <w:hideMark/>
          </w:tcPr>
          <w:p w14:paraId="2A220F94" w14:textId="77777777" w:rsidR="006431CC" w:rsidRPr="003A38F0" w:rsidRDefault="006431CC" w:rsidP="003430C3">
            <w:pPr>
              <w:spacing w:line="240" w:lineRule="auto"/>
              <w:ind w:firstLine="0"/>
              <w:rPr>
                <w:sz w:val="20"/>
                <w:szCs w:val="20"/>
                <w:lang w:eastAsia="ru-RU"/>
              </w:rPr>
            </w:pPr>
            <w:r w:rsidRPr="003A38F0">
              <w:rPr>
                <w:sz w:val="20"/>
                <w:szCs w:val="20"/>
                <w:lang w:eastAsia="ru-RU"/>
              </w:rPr>
              <w:t>Суммарный дедвейт морского транспортного флота, контролируемого Российской Федерацией</w:t>
            </w:r>
          </w:p>
        </w:tc>
        <w:tc>
          <w:tcPr>
            <w:tcW w:w="1843" w:type="dxa"/>
            <w:vMerge w:val="restart"/>
            <w:shd w:val="clear" w:color="auto" w:fill="auto"/>
            <w:vAlign w:val="center"/>
            <w:hideMark/>
          </w:tcPr>
          <w:p w14:paraId="77BC778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млн. тонн</w:t>
            </w:r>
          </w:p>
        </w:tc>
        <w:tc>
          <w:tcPr>
            <w:tcW w:w="1559" w:type="dxa"/>
            <w:shd w:val="clear" w:color="auto" w:fill="auto"/>
            <w:noWrap/>
            <w:vAlign w:val="center"/>
            <w:hideMark/>
          </w:tcPr>
          <w:p w14:paraId="14428349"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56B34A2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18,1</w:t>
            </w:r>
          </w:p>
        </w:tc>
        <w:tc>
          <w:tcPr>
            <w:tcW w:w="1417" w:type="dxa"/>
            <w:shd w:val="clear" w:color="auto" w:fill="auto"/>
            <w:vAlign w:val="center"/>
            <w:hideMark/>
          </w:tcPr>
          <w:p w14:paraId="372FC03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20,6</w:t>
            </w:r>
          </w:p>
        </w:tc>
        <w:tc>
          <w:tcPr>
            <w:tcW w:w="1843" w:type="dxa"/>
            <w:vMerge w:val="restart"/>
            <w:shd w:val="clear" w:color="auto" w:fill="auto"/>
            <w:noWrap/>
            <w:vAlign w:val="center"/>
            <w:hideMark/>
          </w:tcPr>
          <w:p w14:paraId="3DECB00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ЮНКТАД, Росморречфлот</w:t>
            </w:r>
          </w:p>
        </w:tc>
      </w:tr>
      <w:tr w:rsidR="006431CC" w:rsidRPr="003A38F0" w14:paraId="0736014C" w14:textId="77777777" w:rsidTr="003D094F">
        <w:trPr>
          <w:trHeight w:val="20"/>
        </w:trPr>
        <w:tc>
          <w:tcPr>
            <w:tcW w:w="954" w:type="dxa"/>
            <w:vMerge/>
            <w:shd w:val="clear" w:color="auto" w:fill="auto"/>
            <w:vAlign w:val="center"/>
            <w:hideMark/>
          </w:tcPr>
          <w:p w14:paraId="07AE026C"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399FA22E"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3C1D9A59"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56B727C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4B7E59F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21,4</w:t>
            </w:r>
          </w:p>
        </w:tc>
        <w:tc>
          <w:tcPr>
            <w:tcW w:w="1417" w:type="dxa"/>
            <w:shd w:val="clear" w:color="auto" w:fill="auto"/>
            <w:vAlign w:val="center"/>
            <w:hideMark/>
          </w:tcPr>
          <w:p w14:paraId="494DE33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21,8</w:t>
            </w:r>
          </w:p>
        </w:tc>
        <w:tc>
          <w:tcPr>
            <w:tcW w:w="1843" w:type="dxa"/>
            <w:vMerge/>
            <w:shd w:val="clear" w:color="auto" w:fill="auto"/>
            <w:noWrap/>
            <w:vAlign w:val="center"/>
            <w:hideMark/>
          </w:tcPr>
          <w:p w14:paraId="4C12C5AB" w14:textId="77777777" w:rsidR="006431CC" w:rsidRPr="003A38F0" w:rsidRDefault="006431CC" w:rsidP="003430C3">
            <w:pPr>
              <w:spacing w:line="240" w:lineRule="auto"/>
              <w:ind w:firstLine="0"/>
              <w:jc w:val="center"/>
              <w:rPr>
                <w:sz w:val="20"/>
                <w:szCs w:val="20"/>
                <w:lang w:eastAsia="ru-RU"/>
              </w:rPr>
            </w:pPr>
          </w:p>
        </w:tc>
      </w:tr>
      <w:tr w:rsidR="006431CC" w:rsidRPr="003A38F0" w14:paraId="62FD6D4A" w14:textId="77777777" w:rsidTr="003D094F">
        <w:trPr>
          <w:trHeight w:val="20"/>
        </w:trPr>
        <w:tc>
          <w:tcPr>
            <w:tcW w:w="954" w:type="dxa"/>
            <w:vMerge/>
            <w:shd w:val="clear" w:color="auto" w:fill="auto"/>
            <w:vAlign w:val="center"/>
            <w:hideMark/>
          </w:tcPr>
          <w:p w14:paraId="3DDC81B9"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4F696A20"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A193840"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548FB4E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281D0BD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22,8</w:t>
            </w:r>
          </w:p>
        </w:tc>
        <w:tc>
          <w:tcPr>
            <w:tcW w:w="1417" w:type="dxa"/>
            <w:shd w:val="clear" w:color="auto" w:fill="auto"/>
            <w:vAlign w:val="center"/>
            <w:hideMark/>
          </w:tcPr>
          <w:p w14:paraId="7D5B265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22,9</w:t>
            </w:r>
          </w:p>
        </w:tc>
        <w:tc>
          <w:tcPr>
            <w:tcW w:w="1843" w:type="dxa"/>
            <w:vMerge/>
            <w:shd w:val="clear" w:color="auto" w:fill="auto"/>
            <w:noWrap/>
            <w:vAlign w:val="center"/>
            <w:hideMark/>
          </w:tcPr>
          <w:p w14:paraId="2CDADA82" w14:textId="77777777" w:rsidR="006431CC" w:rsidRPr="003A38F0" w:rsidRDefault="006431CC" w:rsidP="003430C3">
            <w:pPr>
              <w:spacing w:line="240" w:lineRule="auto"/>
              <w:ind w:firstLine="0"/>
              <w:jc w:val="center"/>
              <w:rPr>
                <w:sz w:val="20"/>
                <w:szCs w:val="20"/>
                <w:lang w:eastAsia="ru-RU"/>
              </w:rPr>
            </w:pPr>
          </w:p>
        </w:tc>
      </w:tr>
      <w:tr w:rsidR="006431CC" w:rsidRPr="003A38F0" w14:paraId="608743A9" w14:textId="77777777" w:rsidTr="003D094F">
        <w:trPr>
          <w:trHeight w:val="20"/>
        </w:trPr>
        <w:tc>
          <w:tcPr>
            <w:tcW w:w="954" w:type="dxa"/>
            <w:vMerge w:val="restart"/>
            <w:shd w:val="clear" w:color="auto" w:fill="auto"/>
            <w:vAlign w:val="center"/>
            <w:hideMark/>
          </w:tcPr>
          <w:p w14:paraId="2F56955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4.7.1.</w:t>
            </w:r>
          </w:p>
        </w:tc>
        <w:tc>
          <w:tcPr>
            <w:tcW w:w="5992" w:type="dxa"/>
            <w:vMerge w:val="restart"/>
            <w:shd w:val="clear" w:color="auto" w:fill="auto"/>
            <w:vAlign w:val="center"/>
            <w:hideMark/>
          </w:tcPr>
          <w:p w14:paraId="27ABDBD6" w14:textId="77777777" w:rsidR="006431CC" w:rsidRPr="003A38F0" w:rsidRDefault="006431CC" w:rsidP="003430C3">
            <w:pPr>
              <w:spacing w:line="240" w:lineRule="auto"/>
              <w:ind w:firstLine="0"/>
              <w:rPr>
                <w:sz w:val="20"/>
                <w:szCs w:val="20"/>
                <w:lang w:eastAsia="ru-RU"/>
              </w:rPr>
            </w:pPr>
            <w:r w:rsidRPr="003A38F0">
              <w:rPr>
                <w:sz w:val="20"/>
                <w:szCs w:val="20"/>
                <w:lang w:eastAsia="ru-RU"/>
              </w:rPr>
              <w:t>в том числе суммарный дедвейт морского транспортного флота под российским флагом</w:t>
            </w:r>
          </w:p>
        </w:tc>
        <w:tc>
          <w:tcPr>
            <w:tcW w:w="1843" w:type="dxa"/>
            <w:vMerge w:val="restart"/>
            <w:shd w:val="clear" w:color="auto" w:fill="auto"/>
            <w:vAlign w:val="center"/>
            <w:hideMark/>
          </w:tcPr>
          <w:p w14:paraId="071D612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млн. тонн</w:t>
            </w:r>
          </w:p>
        </w:tc>
        <w:tc>
          <w:tcPr>
            <w:tcW w:w="1559" w:type="dxa"/>
            <w:shd w:val="clear" w:color="auto" w:fill="auto"/>
            <w:noWrap/>
            <w:vAlign w:val="center"/>
            <w:hideMark/>
          </w:tcPr>
          <w:p w14:paraId="0D2603A5"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066693E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4,7</w:t>
            </w:r>
          </w:p>
        </w:tc>
        <w:tc>
          <w:tcPr>
            <w:tcW w:w="1417" w:type="dxa"/>
            <w:shd w:val="clear" w:color="auto" w:fill="auto"/>
            <w:noWrap/>
            <w:vAlign w:val="center"/>
            <w:hideMark/>
          </w:tcPr>
          <w:p w14:paraId="2845D3C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6,6</w:t>
            </w:r>
          </w:p>
        </w:tc>
        <w:tc>
          <w:tcPr>
            <w:tcW w:w="1843" w:type="dxa"/>
            <w:vMerge w:val="restart"/>
            <w:shd w:val="clear" w:color="auto" w:fill="auto"/>
            <w:vAlign w:val="center"/>
            <w:hideMark/>
          </w:tcPr>
          <w:p w14:paraId="19DA234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ЮНКТАД, Данные Системы регистрации судов, Росморречфлот</w:t>
            </w:r>
          </w:p>
        </w:tc>
      </w:tr>
      <w:tr w:rsidR="006431CC" w:rsidRPr="003A38F0" w14:paraId="6B67B87D" w14:textId="77777777" w:rsidTr="003D094F">
        <w:trPr>
          <w:trHeight w:val="20"/>
        </w:trPr>
        <w:tc>
          <w:tcPr>
            <w:tcW w:w="954" w:type="dxa"/>
            <w:vMerge/>
            <w:shd w:val="clear" w:color="auto" w:fill="auto"/>
            <w:vAlign w:val="center"/>
            <w:hideMark/>
          </w:tcPr>
          <w:p w14:paraId="403B9C70"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49ED39B2"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2CCB46AB"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0D62E24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258F23D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7,4</w:t>
            </w:r>
          </w:p>
        </w:tc>
        <w:tc>
          <w:tcPr>
            <w:tcW w:w="1417" w:type="dxa"/>
            <w:shd w:val="clear" w:color="auto" w:fill="auto"/>
            <w:vAlign w:val="center"/>
            <w:hideMark/>
          </w:tcPr>
          <w:p w14:paraId="7F5FDB5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8,2</w:t>
            </w:r>
          </w:p>
        </w:tc>
        <w:tc>
          <w:tcPr>
            <w:tcW w:w="1843" w:type="dxa"/>
            <w:vMerge/>
            <w:shd w:val="clear" w:color="auto" w:fill="auto"/>
            <w:noWrap/>
            <w:vAlign w:val="center"/>
            <w:hideMark/>
          </w:tcPr>
          <w:p w14:paraId="1B6E23FF" w14:textId="77777777" w:rsidR="006431CC" w:rsidRPr="003A38F0" w:rsidRDefault="006431CC" w:rsidP="003430C3">
            <w:pPr>
              <w:spacing w:line="240" w:lineRule="auto"/>
              <w:ind w:firstLine="0"/>
              <w:jc w:val="center"/>
              <w:rPr>
                <w:sz w:val="20"/>
                <w:szCs w:val="20"/>
                <w:lang w:eastAsia="ru-RU"/>
              </w:rPr>
            </w:pPr>
          </w:p>
        </w:tc>
      </w:tr>
      <w:tr w:rsidR="006431CC" w:rsidRPr="003A38F0" w14:paraId="179E20E6" w14:textId="77777777" w:rsidTr="003D094F">
        <w:trPr>
          <w:trHeight w:val="20"/>
        </w:trPr>
        <w:tc>
          <w:tcPr>
            <w:tcW w:w="954" w:type="dxa"/>
            <w:vMerge/>
            <w:shd w:val="clear" w:color="auto" w:fill="auto"/>
            <w:vAlign w:val="center"/>
            <w:hideMark/>
          </w:tcPr>
          <w:p w14:paraId="051D7EDC"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579883AE"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100882D"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5C74D14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088D941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8,0</w:t>
            </w:r>
          </w:p>
        </w:tc>
        <w:tc>
          <w:tcPr>
            <w:tcW w:w="1417" w:type="dxa"/>
            <w:shd w:val="clear" w:color="auto" w:fill="auto"/>
            <w:vAlign w:val="center"/>
            <w:hideMark/>
          </w:tcPr>
          <w:p w14:paraId="3A76330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8,6</w:t>
            </w:r>
          </w:p>
        </w:tc>
        <w:tc>
          <w:tcPr>
            <w:tcW w:w="1843" w:type="dxa"/>
            <w:vMerge/>
            <w:shd w:val="clear" w:color="auto" w:fill="auto"/>
            <w:noWrap/>
            <w:vAlign w:val="center"/>
            <w:hideMark/>
          </w:tcPr>
          <w:p w14:paraId="638F9D9B" w14:textId="77777777" w:rsidR="006431CC" w:rsidRPr="003A38F0" w:rsidRDefault="006431CC" w:rsidP="003430C3">
            <w:pPr>
              <w:spacing w:line="240" w:lineRule="auto"/>
              <w:ind w:firstLine="0"/>
              <w:jc w:val="center"/>
              <w:rPr>
                <w:sz w:val="20"/>
                <w:szCs w:val="20"/>
                <w:lang w:eastAsia="ru-RU"/>
              </w:rPr>
            </w:pPr>
          </w:p>
        </w:tc>
      </w:tr>
      <w:tr w:rsidR="006431CC" w:rsidRPr="003A38F0" w14:paraId="23992C3F" w14:textId="77777777" w:rsidTr="003D094F">
        <w:trPr>
          <w:trHeight w:val="20"/>
        </w:trPr>
        <w:tc>
          <w:tcPr>
            <w:tcW w:w="15026" w:type="dxa"/>
            <w:gridSpan w:val="7"/>
            <w:shd w:val="clear" w:color="auto" w:fill="auto"/>
            <w:vAlign w:val="center"/>
          </w:tcPr>
          <w:p w14:paraId="2860C603" w14:textId="77777777" w:rsidR="006431CC" w:rsidRPr="003A38F0" w:rsidRDefault="006431CC" w:rsidP="003430C3">
            <w:pPr>
              <w:spacing w:before="120" w:after="120" w:line="240" w:lineRule="auto"/>
              <w:ind w:firstLine="0"/>
              <w:jc w:val="center"/>
              <w:rPr>
                <w:b/>
                <w:sz w:val="20"/>
                <w:szCs w:val="20"/>
                <w:lang w:eastAsia="ru-RU"/>
              </w:rPr>
            </w:pPr>
            <w:r w:rsidRPr="003A38F0">
              <w:rPr>
                <w:b/>
                <w:bCs/>
                <w:sz w:val="20"/>
                <w:szCs w:val="20"/>
                <w:lang w:eastAsia="ru-RU"/>
              </w:rPr>
              <w:t>Цель 5. Повышение уровня безопасности транспортной системы</w:t>
            </w:r>
          </w:p>
        </w:tc>
      </w:tr>
      <w:tr w:rsidR="006431CC" w:rsidRPr="003A38F0" w14:paraId="68BE48AD" w14:textId="77777777" w:rsidTr="003D094F">
        <w:trPr>
          <w:trHeight w:val="20"/>
        </w:trPr>
        <w:tc>
          <w:tcPr>
            <w:tcW w:w="954" w:type="dxa"/>
            <w:shd w:val="clear" w:color="auto" w:fill="auto"/>
            <w:vAlign w:val="center"/>
            <w:hideMark/>
          </w:tcPr>
          <w:p w14:paraId="4643277B"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5.1.</w:t>
            </w:r>
          </w:p>
        </w:tc>
        <w:tc>
          <w:tcPr>
            <w:tcW w:w="5992" w:type="dxa"/>
            <w:shd w:val="clear" w:color="auto" w:fill="auto"/>
            <w:vAlign w:val="center"/>
            <w:hideMark/>
          </w:tcPr>
          <w:p w14:paraId="194E752C" w14:textId="77777777" w:rsidR="006431CC" w:rsidRPr="003A38F0" w:rsidRDefault="006431CC" w:rsidP="003430C3">
            <w:pPr>
              <w:spacing w:line="240" w:lineRule="auto"/>
              <w:ind w:firstLine="0"/>
              <w:rPr>
                <w:sz w:val="20"/>
                <w:szCs w:val="20"/>
                <w:lang w:eastAsia="ru-RU"/>
              </w:rPr>
            </w:pPr>
            <w:r w:rsidRPr="003A38F0">
              <w:rPr>
                <w:sz w:val="20"/>
                <w:szCs w:val="20"/>
                <w:lang w:eastAsia="ru-RU"/>
              </w:rPr>
              <w:t>Уровень безопасности на транспорте:</w:t>
            </w:r>
          </w:p>
        </w:tc>
        <w:tc>
          <w:tcPr>
            <w:tcW w:w="8080" w:type="dxa"/>
            <w:gridSpan w:val="5"/>
            <w:shd w:val="clear" w:color="auto" w:fill="auto"/>
            <w:vAlign w:val="center"/>
          </w:tcPr>
          <w:p w14:paraId="71F1EA81" w14:textId="77777777" w:rsidR="006431CC" w:rsidRPr="003A38F0" w:rsidRDefault="006431CC" w:rsidP="003430C3">
            <w:pPr>
              <w:spacing w:line="240" w:lineRule="auto"/>
              <w:ind w:firstLine="0"/>
              <w:rPr>
                <w:sz w:val="20"/>
                <w:szCs w:val="20"/>
                <w:lang w:eastAsia="ru-RU"/>
              </w:rPr>
            </w:pPr>
          </w:p>
        </w:tc>
      </w:tr>
      <w:tr w:rsidR="006431CC" w:rsidRPr="003A38F0" w14:paraId="408231DB" w14:textId="77777777" w:rsidTr="003D094F">
        <w:trPr>
          <w:trHeight w:val="20"/>
        </w:trPr>
        <w:tc>
          <w:tcPr>
            <w:tcW w:w="954" w:type="dxa"/>
            <w:vMerge w:val="restart"/>
            <w:shd w:val="clear" w:color="auto" w:fill="auto"/>
            <w:vAlign w:val="center"/>
            <w:hideMark/>
          </w:tcPr>
          <w:p w14:paraId="66F711C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5.1.1.</w:t>
            </w:r>
          </w:p>
        </w:tc>
        <w:tc>
          <w:tcPr>
            <w:tcW w:w="5992" w:type="dxa"/>
            <w:vMerge w:val="restart"/>
            <w:shd w:val="clear" w:color="auto" w:fill="auto"/>
            <w:vAlign w:val="center"/>
            <w:hideMark/>
          </w:tcPr>
          <w:p w14:paraId="2F70EB16" w14:textId="77777777" w:rsidR="006431CC" w:rsidRPr="003A38F0" w:rsidRDefault="006431CC" w:rsidP="003430C3">
            <w:pPr>
              <w:spacing w:line="240" w:lineRule="auto"/>
              <w:ind w:firstLine="0"/>
              <w:rPr>
                <w:sz w:val="20"/>
                <w:szCs w:val="20"/>
                <w:lang w:eastAsia="ru-RU"/>
              </w:rPr>
            </w:pPr>
            <w:r w:rsidRPr="003A38F0">
              <w:rPr>
                <w:sz w:val="20"/>
                <w:szCs w:val="20"/>
                <w:lang w:eastAsia="ru-RU"/>
              </w:rPr>
              <w:t>социальный риск гибели в дорожно-транспортных происшествиях</w:t>
            </w:r>
          </w:p>
        </w:tc>
        <w:tc>
          <w:tcPr>
            <w:tcW w:w="1843" w:type="dxa"/>
            <w:vMerge w:val="restart"/>
            <w:shd w:val="clear" w:color="auto" w:fill="auto"/>
            <w:vAlign w:val="center"/>
            <w:hideMark/>
          </w:tcPr>
          <w:p w14:paraId="19F779E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число погибших в дорожно-транспортных происшествиях на 100 тыс. населения</w:t>
            </w:r>
          </w:p>
        </w:tc>
        <w:tc>
          <w:tcPr>
            <w:tcW w:w="1559" w:type="dxa"/>
            <w:shd w:val="clear" w:color="auto" w:fill="auto"/>
            <w:noWrap/>
            <w:vAlign w:val="center"/>
            <w:hideMark/>
          </w:tcPr>
          <w:p w14:paraId="460C03EF"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55FFB51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15,7</w:t>
            </w:r>
          </w:p>
        </w:tc>
        <w:tc>
          <w:tcPr>
            <w:tcW w:w="1417" w:type="dxa"/>
            <w:shd w:val="clear" w:color="auto" w:fill="auto"/>
            <w:vAlign w:val="center"/>
            <w:hideMark/>
          </w:tcPr>
          <w:p w14:paraId="4DD27E2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13,76</w:t>
            </w:r>
          </w:p>
        </w:tc>
        <w:tc>
          <w:tcPr>
            <w:tcW w:w="1843" w:type="dxa"/>
            <w:vMerge w:val="restart"/>
            <w:shd w:val="clear" w:color="auto" w:fill="auto"/>
            <w:vAlign w:val="center"/>
            <w:hideMark/>
          </w:tcPr>
          <w:p w14:paraId="1F3E9FB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1-БДД, ДТП</w:t>
            </w:r>
          </w:p>
        </w:tc>
      </w:tr>
      <w:tr w:rsidR="006431CC" w:rsidRPr="003A38F0" w14:paraId="5F83719E" w14:textId="77777777" w:rsidTr="003D094F">
        <w:trPr>
          <w:trHeight w:val="20"/>
        </w:trPr>
        <w:tc>
          <w:tcPr>
            <w:tcW w:w="954" w:type="dxa"/>
            <w:vMerge/>
            <w:shd w:val="clear" w:color="auto" w:fill="auto"/>
            <w:vAlign w:val="center"/>
            <w:hideMark/>
          </w:tcPr>
          <w:p w14:paraId="5DBF7A7E"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15CB2F1C"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2EDAF7E6"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21650B4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3C6E324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17,9</w:t>
            </w:r>
          </w:p>
        </w:tc>
        <w:tc>
          <w:tcPr>
            <w:tcW w:w="1417" w:type="dxa"/>
            <w:shd w:val="clear" w:color="auto" w:fill="auto"/>
            <w:vAlign w:val="center"/>
            <w:hideMark/>
          </w:tcPr>
          <w:p w14:paraId="6A8CA4D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17,2</w:t>
            </w:r>
          </w:p>
        </w:tc>
        <w:tc>
          <w:tcPr>
            <w:tcW w:w="1843" w:type="dxa"/>
            <w:vMerge/>
            <w:shd w:val="clear" w:color="auto" w:fill="auto"/>
            <w:noWrap/>
            <w:vAlign w:val="center"/>
            <w:hideMark/>
          </w:tcPr>
          <w:p w14:paraId="309BAE88" w14:textId="77777777" w:rsidR="006431CC" w:rsidRPr="003A38F0" w:rsidRDefault="006431CC" w:rsidP="003430C3">
            <w:pPr>
              <w:spacing w:line="240" w:lineRule="auto"/>
              <w:ind w:firstLine="0"/>
              <w:jc w:val="center"/>
              <w:rPr>
                <w:sz w:val="20"/>
                <w:szCs w:val="20"/>
                <w:lang w:eastAsia="ru-RU"/>
              </w:rPr>
            </w:pPr>
          </w:p>
        </w:tc>
      </w:tr>
      <w:tr w:rsidR="006431CC" w:rsidRPr="003A38F0" w14:paraId="60F9A208" w14:textId="77777777" w:rsidTr="003D094F">
        <w:trPr>
          <w:trHeight w:val="20"/>
        </w:trPr>
        <w:tc>
          <w:tcPr>
            <w:tcW w:w="954" w:type="dxa"/>
            <w:vMerge/>
            <w:shd w:val="clear" w:color="auto" w:fill="auto"/>
            <w:vAlign w:val="center"/>
            <w:hideMark/>
          </w:tcPr>
          <w:p w14:paraId="50AAAEE9"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3F050BCB"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3FA23AD8"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4DB850F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33075ED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13,8</w:t>
            </w:r>
          </w:p>
        </w:tc>
        <w:tc>
          <w:tcPr>
            <w:tcW w:w="1417" w:type="dxa"/>
            <w:shd w:val="clear" w:color="auto" w:fill="auto"/>
            <w:vAlign w:val="center"/>
            <w:hideMark/>
          </w:tcPr>
          <w:p w14:paraId="3CCF082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12,5</w:t>
            </w:r>
          </w:p>
        </w:tc>
        <w:tc>
          <w:tcPr>
            <w:tcW w:w="1843" w:type="dxa"/>
            <w:vMerge/>
            <w:shd w:val="clear" w:color="auto" w:fill="auto"/>
            <w:noWrap/>
            <w:vAlign w:val="center"/>
            <w:hideMark/>
          </w:tcPr>
          <w:p w14:paraId="6D794930" w14:textId="77777777" w:rsidR="006431CC" w:rsidRPr="003A38F0" w:rsidRDefault="006431CC" w:rsidP="003430C3">
            <w:pPr>
              <w:spacing w:line="240" w:lineRule="auto"/>
              <w:ind w:firstLine="0"/>
              <w:jc w:val="center"/>
              <w:rPr>
                <w:sz w:val="20"/>
                <w:szCs w:val="20"/>
                <w:lang w:eastAsia="ru-RU"/>
              </w:rPr>
            </w:pPr>
          </w:p>
        </w:tc>
      </w:tr>
      <w:tr w:rsidR="006431CC" w:rsidRPr="003A38F0" w14:paraId="4C6A2729" w14:textId="77777777" w:rsidTr="003D094F">
        <w:trPr>
          <w:trHeight w:val="20"/>
        </w:trPr>
        <w:tc>
          <w:tcPr>
            <w:tcW w:w="954" w:type="dxa"/>
            <w:vMerge w:val="restart"/>
            <w:shd w:val="clear" w:color="auto" w:fill="auto"/>
            <w:vAlign w:val="center"/>
            <w:hideMark/>
          </w:tcPr>
          <w:p w14:paraId="63CA06D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5.1.2.</w:t>
            </w:r>
          </w:p>
        </w:tc>
        <w:tc>
          <w:tcPr>
            <w:tcW w:w="5992" w:type="dxa"/>
            <w:vMerge w:val="restart"/>
            <w:shd w:val="clear" w:color="auto" w:fill="auto"/>
            <w:vAlign w:val="center"/>
            <w:hideMark/>
          </w:tcPr>
          <w:p w14:paraId="587447B5" w14:textId="77777777" w:rsidR="006431CC" w:rsidRPr="003A38F0" w:rsidRDefault="006431CC" w:rsidP="003430C3">
            <w:pPr>
              <w:spacing w:line="240" w:lineRule="auto"/>
              <w:ind w:firstLine="0"/>
              <w:rPr>
                <w:sz w:val="20"/>
                <w:szCs w:val="20"/>
                <w:lang w:eastAsia="ru-RU"/>
              </w:rPr>
            </w:pPr>
            <w:r w:rsidRPr="003A38F0">
              <w:rPr>
                <w:sz w:val="20"/>
                <w:szCs w:val="20"/>
                <w:lang w:eastAsia="ru-RU"/>
              </w:rPr>
              <w:t>снижение транспортных рисков на автомобильных дорогах (уменьшение числа погибших в дорожно-транспортных происшествиях на 10 тыс. автотранспортных средств, принадлежащих юридическим лицам и индивидуальным предпринимателям) по отношению к уровню 2011 года</w:t>
            </w:r>
          </w:p>
        </w:tc>
        <w:tc>
          <w:tcPr>
            <w:tcW w:w="1843" w:type="dxa"/>
            <w:vMerge w:val="restart"/>
            <w:shd w:val="clear" w:color="auto" w:fill="auto"/>
            <w:vAlign w:val="center"/>
            <w:hideMark/>
          </w:tcPr>
          <w:p w14:paraId="7FEFC50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2C670C1E"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08489B9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78,5</w:t>
            </w:r>
          </w:p>
        </w:tc>
        <w:tc>
          <w:tcPr>
            <w:tcW w:w="1417" w:type="dxa"/>
            <w:shd w:val="clear" w:color="auto" w:fill="auto"/>
            <w:vAlign w:val="center"/>
            <w:hideMark/>
          </w:tcPr>
          <w:p w14:paraId="6484B3C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61,6</w:t>
            </w:r>
          </w:p>
        </w:tc>
        <w:tc>
          <w:tcPr>
            <w:tcW w:w="1843" w:type="dxa"/>
            <w:vMerge w:val="restart"/>
            <w:shd w:val="clear" w:color="auto" w:fill="auto"/>
            <w:vAlign w:val="center"/>
            <w:hideMark/>
          </w:tcPr>
          <w:p w14:paraId="51F2030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1-БДД, ДТП, ДГТ</w:t>
            </w:r>
          </w:p>
        </w:tc>
      </w:tr>
      <w:tr w:rsidR="006431CC" w:rsidRPr="003A38F0" w14:paraId="22B66F11" w14:textId="77777777" w:rsidTr="003D094F">
        <w:trPr>
          <w:trHeight w:val="20"/>
        </w:trPr>
        <w:tc>
          <w:tcPr>
            <w:tcW w:w="954" w:type="dxa"/>
            <w:vMerge/>
            <w:shd w:val="clear" w:color="auto" w:fill="auto"/>
            <w:vAlign w:val="center"/>
            <w:hideMark/>
          </w:tcPr>
          <w:p w14:paraId="1F6D3C05"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3CA4436A"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04BB0ACF"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169A5DC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3B0B4B3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97,0</w:t>
            </w:r>
          </w:p>
        </w:tc>
        <w:tc>
          <w:tcPr>
            <w:tcW w:w="1417" w:type="dxa"/>
            <w:shd w:val="clear" w:color="auto" w:fill="auto"/>
            <w:vAlign w:val="center"/>
            <w:hideMark/>
          </w:tcPr>
          <w:p w14:paraId="3B516D3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95,6</w:t>
            </w:r>
          </w:p>
        </w:tc>
        <w:tc>
          <w:tcPr>
            <w:tcW w:w="1843" w:type="dxa"/>
            <w:vMerge/>
            <w:shd w:val="clear" w:color="auto" w:fill="auto"/>
            <w:noWrap/>
            <w:vAlign w:val="center"/>
            <w:hideMark/>
          </w:tcPr>
          <w:p w14:paraId="3DD8014B" w14:textId="77777777" w:rsidR="006431CC" w:rsidRPr="003A38F0" w:rsidRDefault="006431CC" w:rsidP="003430C3">
            <w:pPr>
              <w:spacing w:line="240" w:lineRule="auto"/>
              <w:ind w:firstLine="0"/>
              <w:jc w:val="center"/>
              <w:rPr>
                <w:sz w:val="20"/>
                <w:szCs w:val="20"/>
                <w:lang w:eastAsia="ru-RU"/>
              </w:rPr>
            </w:pPr>
          </w:p>
        </w:tc>
      </w:tr>
      <w:tr w:rsidR="006431CC" w:rsidRPr="003A38F0" w14:paraId="60B3092C" w14:textId="77777777" w:rsidTr="003D094F">
        <w:trPr>
          <w:trHeight w:val="20"/>
        </w:trPr>
        <w:tc>
          <w:tcPr>
            <w:tcW w:w="954" w:type="dxa"/>
            <w:vMerge/>
            <w:shd w:val="clear" w:color="auto" w:fill="auto"/>
            <w:vAlign w:val="center"/>
            <w:hideMark/>
          </w:tcPr>
          <w:p w14:paraId="4BCFAA54"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78C63978"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6797B271"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41A5910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07B8F28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86</w:t>
            </w:r>
          </w:p>
        </w:tc>
        <w:tc>
          <w:tcPr>
            <w:tcW w:w="1417" w:type="dxa"/>
            <w:shd w:val="clear" w:color="auto" w:fill="auto"/>
            <w:vAlign w:val="center"/>
            <w:hideMark/>
          </w:tcPr>
          <w:p w14:paraId="5D3C5DE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84,0</w:t>
            </w:r>
          </w:p>
        </w:tc>
        <w:tc>
          <w:tcPr>
            <w:tcW w:w="1843" w:type="dxa"/>
            <w:vMerge/>
            <w:shd w:val="clear" w:color="auto" w:fill="auto"/>
            <w:noWrap/>
            <w:vAlign w:val="center"/>
            <w:hideMark/>
          </w:tcPr>
          <w:p w14:paraId="6FEC8B90" w14:textId="77777777" w:rsidR="006431CC" w:rsidRPr="003A38F0" w:rsidRDefault="006431CC" w:rsidP="003430C3">
            <w:pPr>
              <w:spacing w:line="240" w:lineRule="auto"/>
              <w:ind w:firstLine="0"/>
              <w:jc w:val="center"/>
              <w:rPr>
                <w:sz w:val="20"/>
                <w:szCs w:val="20"/>
                <w:lang w:eastAsia="ru-RU"/>
              </w:rPr>
            </w:pPr>
          </w:p>
        </w:tc>
      </w:tr>
      <w:tr w:rsidR="006431CC" w:rsidRPr="003A38F0" w14:paraId="45013743" w14:textId="77777777" w:rsidTr="003D094F">
        <w:trPr>
          <w:trHeight w:val="20"/>
        </w:trPr>
        <w:tc>
          <w:tcPr>
            <w:tcW w:w="954" w:type="dxa"/>
            <w:vMerge w:val="restart"/>
            <w:shd w:val="clear" w:color="auto" w:fill="auto"/>
            <w:vAlign w:val="center"/>
            <w:hideMark/>
          </w:tcPr>
          <w:p w14:paraId="4F73D28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5.1.3.</w:t>
            </w:r>
          </w:p>
        </w:tc>
        <w:tc>
          <w:tcPr>
            <w:tcW w:w="5992" w:type="dxa"/>
            <w:vMerge w:val="restart"/>
            <w:shd w:val="clear" w:color="auto" w:fill="auto"/>
            <w:vAlign w:val="center"/>
            <w:hideMark/>
          </w:tcPr>
          <w:p w14:paraId="29611E7A" w14:textId="77777777" w:rsidR="006431CC" w:rsidRPr="003A38F0" w:rsidRDefault="006431CC" w:rsidP="003430C3">
            <w:pPr>
              <w:spacing w:line="240" w:lineRule="auto"/>
              <w:ind w:firstLine="0"/>
              <w:rPr>
                <w:sz w:val="20"/>
                <w:szCs w:val="20"/>
                <w:lang w:eastAsia="ru-RU"/>
              </w:rPr>
            </w:pPr>
            <w:r w:rsidRPr="003A38F0">
              <w:rPr>
                <w:sz w:val="20"/>
                <w:szCs w:val="20"/>
                <w:lang w:eastAsia="ru-RU"/>
              </w:rPr>
              <w:t>снижение количества происшествий на единицу транспортных средств по транспортному комплексу по отношению к уровню 2011 года</w:t>
            </w:r>
          </w:p>
        </w:tc>
        <w:tc>
          <w:tcPr>
            <w:tcW w:w="1843" w:type="dxa"/>
            <w:vMerge w:val="restart"/>
            <w:shd w:val="clear" w:color="auto" w:fill="auto"/>
            <w:vAlign w:val="center"/>
            <w:hideMark/>
          </w:tcPr>
          <w:p w14:paraId="0DDAEB1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227990BF"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2CB2BC7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87,0</w:t>
            </w:r>
          </w:p>
        </w:tc>
        <w:tc>
          <w:tcPr>
            <w:tcW w:w="1417" w:type="dxa"/>
            <w:shd w:val="clear" w:color="auto" w:fill="auto"/>
            <w:vAlign w:val="center"/>
            <w:hideMark/>
          </w:tcPr>
          <w:p w14:paraId="5FF5DDB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81,4</w:t>
            </w:r>
          </w:p>
        </w:tc>
        <w:tc>
          <w:tcPr>
            <w:tcW w:w="1843" w:type="dxa"/>
            <w:vMerge w:val="restart"/>
            <w:shd w:val="clear" w:color="auto" w:fill="auto"/>
            <w:vAlign w:val="center"/>
            <w:hideMark/>
          </w:tcPr>
          <w:p w14:paraId="76480BF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ДТП, ЕМИСС</w:t>
            </w:r>
          </w:p>
        </w:tc>
      </w:tr>
      <w:tr w:rsidR="006431CC" w:rsidRPr="003A38F0" w14:paraId="059F4804" w14:textId="77777777" w:rsidTr="003D094F">
        <w:trPr>
          <w:trHeight w:val="20"/>
        </w:trPr>
        <w:tc>
          <w:tcPr>
            <w:tcW w:w="954" w:type="dxa"/>
            <w:vMerge/>
            <w:shd w:val="clear" w:color="auto" w:fill="auto"/>
            <w:vAlign w:val="center"/>
            <w:hideMark/>
          </w:tcPr>
          <w:p w14:paraId="5AB1E878"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76302958"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30AF086F"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45E360B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3F0236E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97,0</w:t>
            </w:r>
          </w:p>
        </w:tc>
        <w:tc>
          <w:tcPr>
            <w:tcW w:w="1417" w:type="dxa"/>
            <w:shd w:val="clear" w:color="auto" w:fill="auto"/>
            <w:vAlign w:val="center"/>
            <w:hideMark/>
          </w:tcPr>
          <w:p w14:paraId="53002CE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94,3</w:t>
            </w:r>
          </w:p>
        </w:tc>
        <w:tc>
          <w:tcPr>
            <w:tcW w:w="1843" w:type="dxa"/>
            <w:vMerge/>
            <w:shd w:val="clear" w:color="auto" w:fill="auto"/>
            <w:noWrap/>
            <w:vAlign w:val="center"/>
            <w:hideMark/>
          </w:tcPr>
          <w:p w14:paraId="48C69718" w14:textId="77777777" w:rsidR="006431CC" w:rsidRPr="003A38F0" w:rsidRDefault="006431CC" w:rsidP="003430C3">
            <w:pPr>
              <w:spacing w:line="240" w:lineRule="auto"/>
              <w:ind w:firstLine="0"/>
              <w:jc w:val="center"/>
              <w:rPr>
                <w:sz w:val="20"/>
                <w:szCs w:val="20"/>
                <w:lang w:eastAsia="ru-RU"/>
              </w:rPr>
            </w:pPr>
          </w:p>
        </w:tc>
      </w:tr>
      <w:tr w:rsidR="006431CC" w:rsidRPr="003A38F0" w14:paraId="1D87C652" w14:textId="77777777" w:rsidTr="003D094F">
        <w:trPr>
          <w:trHeight w:val="20"/>
        </w:trPr>
        <w:tc>
          <w:tcPr>
            <w:tcW w:w="954" w:type="dxa"/>
            <w:vMerge/>
            <w:shd w:val="clear" w:color="auto" w:fill="auto"/>
            <w:vAlign w:val="center"/>
            <w:hideMark/>
          </w:tcPr>
          <w:p w14:paraId="4A9A8231"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2481693E"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3AF4864"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4678E82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276E6F5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82,3</w:t>
            </w:r>
          </w:p>
        </w:tc>
        <w:tc>
          <w:tcPr>
            <w:tcW w:w="1417" w:type="dxa"/>
            <w:shd w:val="clear" w:color="auto" w:fill="auto"/>
            <w:vAlign w:val="center"/>
            <w:hideMark/>
          </w:tcPr>
          <w:p w14:paraId="52B13FC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79,2</w:t>
            </w:r>
          </w:p>
        </w:tc>
        <w:tc>
          <w:tcPr>
            <w:tcW w:w="1843" w:type="dxa"/>
            <w:vMerge/>
            <w:shd w:val="clear" w:color="auto" w:fill="auto"/>
            <w:noWrap/>
            <w:vAlign w:val="center"/>
            <w:hideMark/>
          </w:tcPr>
          <w:p w14:paraId="74E8AED3" w14:textId="77777777" w:rsidR="006431CC" w:rsidRPr="003A38F0" w:rsidRDefault="006431CC" w:rsidP="003430C3">
            <w:pPr>
              <w:spacing w:line="240" w:lineRule="auto"/>
              <w:ind w:firstLine="0"/>
              <w:jc w:val="center"/>
              <w:rPr>
                <w:sz w:val="20"/>
                <w:szCs w:val="20"/>
                <w:lang w:eastAsia="ru-RU"/>
              </w:rPr>
            </w:pPr>
          </w:p>
        </w:tc>
      </w:tr>
      <w:tr w:rsidR="006431CC" w:rsidRPr="003A38F0" w14:paraId="2B121E6F" w14:textId="77777777" w:rsidTr="003D094F">
        <w:trPr>
          <w:trHeight w:val="20"/>
        </w:trPr>
        <w:tc>
          <w:tcPr>
            <w:tcW w:w="954" w:type="dxa"/>
            <w:shd w:val="clear" w:color="auto" w:fill="auto"/>
            <w:vAlign w:val="center"/>
            <w:hideMark/>
          </w:tcPr>
          <w:p w14:paraId="7CD0006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5.1.4.</w:t>
            </w:r>
          </w:p>
        </w:tc>
        <w:tc>
          <w:tcPr>
            <w:tcW w:w="14072" w:type="dxa"/>
            <w:gridSpan w:val="6"/>
            <w:shd w:val="clear" w:color="auto" w:fill="auto"/>
            <w:vAlign w:val="center"/>
            <w:hideMark/>
          </w:tcPr>
          <w:p w14:paraId="52ABFCE7" w14:textId="77777777" w:rsidR="006431CC" w:rsidRPr="003A38F0" w:rsidRDefault="006431CC" w:rsidP="003430C3">
            <w:pPr>
              <w:spacing w:line="240" w:lineRule="auto"/>
              <w:ind w:firstLine="0"/>
              <w:rPr>
                <w:sz w:val="20"/>
                <w:szCs w:val="20"/>
                <w:lang w:eastAsia="ru-RU"/>
              </w:rPr>
            </w:pPr>
            <w:r w:rsidRPr="003A38F0">
              <w:rPr>
                <w:sz w:val="20"/>
                <w:szCs w:val="20"/>
                <w:lang w:eastAsia="ru-RU"/>
              </w:rP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p>
        </w:tc>
      </w:tr>
      <w:tr w:rsidR="006431CC" w:rsidRPr="003A38F0" w14:paraId="2D92A45E" w14:textId="77777777" w:rsidTr="003D094F">
        <w:trPr>
          <w:trHeight w:val="20"/>
        </w:trPr>
        <w:tc>
          <w:tcPr>
            <w:tcW w:w="954" w:type="dxa"/>
            <w:vMerge w:val="restart"/>
            <w:shd w:val="clear" w:color="auto" w:fill="auto"/>
            <w:vAlign w:val="center"/>
            <w:hideMark/>
          </w:tcPr>
          <w:p w14:paraId="71264D1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5.1.4.1.</w:t>
            </w:r>
          </w:p>
        </w:tc>
        <w:tc>
          <w:tcPr>
            <w:tcW w:w="5992" w:type="dxa"/>
            <w:vMerge w:val="restart"/>
            <w:shd w:val="clear" w:color="auto" w:fill="auto"/>
            <w:vAlign w:val="center"/>
            <w:hideMark/>
          </w:tcPr>
          <w:p w14:paraId="6568FB45" w14:textId="77777777" w:rsidR="006431CC" w:rsidRPr="003A38F0" w:rsidRDefault="006431CC" w:rsidP="003430C3">
            <w:pPr>
              <w:spacing w:line="240" w:lineRule="auto"/>
              <w:ind w:firstLine="0"/>
              <w:rPr>
                <w:sz w:val="20"/>
                <w:szCs w:val="20"/>
                <w:lang w:eastAsia="ru-RU"/>
              </w:rPr>
            </w:pPr>
            <w:r w:rsidRPr="003A38F0">
              <w:rPr>
                <w:sz w:val="20"/>
                <w:szCs w:val="20"/>
                <w:lang w:eastAsia="ru-RU"/>
              </w:rPr>
              <w:t>по воздушному транспорту</w:t>
            </w:r>
          </w:p>
        </w:tc>
        <w:tc>
          <w:tcPr>
            <w:tcW w:w="1843" w:type="dxa"/>
            <w:vMerge w:val="restart"/>
            <w:shd w:val="clear" w:color="auto" w:fill="auto"/>
            <w:vAlign w:val="center"/>
            <w:hideMark/>
          </w:tcPr>
          <w:p w14:paraId="077C66A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4A7ACD50"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64235C3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37,9</w:t>
            </w:r>
          </w:p>
        </w:tc>
        <w:tc>
          <w:tcPr>
            <w:tcW w:w="1417" w:type="dxa"/>
            <w:shd w:val="clear" w:color="auto" w:fill="auto"/>
            <w:vAlign w:val="center"/>
            <w:hideMark/>
          </w:tcPr>
          <w:p w14:paraId="3B948D6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21,7</w:t>
            </w:r>
          </w:p>
        </w:tc>
        <w:tc>
          <w:tcPr>
            <w:tcW w:w="1843" w:type="dxa"/>
            <w:vMerge w:val="restart"/>
            <w:shd w:val="clear" w:color="auto" w:fill="auto"/>
            <w:vAlign w:val="center"/>
            <w:hideMark/>
          </w:tcPr>
          <w:p w14:paraId="4D00AA5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Ространснадзор</w:t>
            </w:r>
          </w:p>
        </w:tc>
      </w:tr>
      <w:tr w:rsidR="006431CC" w:rsidRPr="003A38F0" w14:paraId="7829FC57" w14:textId="77777777" w:rsidTr="003D094F">
        <w:trPr>
          <w:trHeight w:val="20"/>
        </w:trPr>
        <w:tc>
          <w:tcPr>
            <w:tcW w:w="954" w:type="dxa"/>
            <w:vMerge/>
            <w:shd w:val="clear" w:color="auto" w:fill="auto"/>
            <w:vAlign w:val="center"/>
            <w:hideMark/>
          </w:tcPr>
          <w:p w14:paraId="6DB873CD"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583F6E84"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47F9F4A"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F0E8B7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6C09F75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60,0</w:t>
            </w:r>
          </w:p>
        </w:tc>
        <w:tc>
          <w:tcPr>
            <w:tcW w:w="1417" w:type="dxa"/>
            <w:shd w:val="clear" w:color="auto" w:fill="auto"/>
            <w:vAlign w:val="center"/>
            <w:hideMark/>
          </w:tcPr>
          <w:p w14:paraId="55621EE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64,0</w:t>
            </w:r>
          </w:p>
        </w:tc>
        <w:tc>
          <w:tcPr>
            <w:tcW w:w="1843" w:type="dxa"/>
            <w:vMerge/>
            <w:shd w:val="clear" w:color="auto" w:fill="auto"/>
            <w:noWrap/>
            <w:vAlign w:val="center"/>
            <w:hideMark/>
          </w:tcPr>
          <w:p w14:paraId="3048E946" w14:textId="77777777" w:rsidR="006431CC" w:rsidRPr="003A38F0" w:rsidRDefault="006431CC" w:rsidP="003430C3">
            <w:pPr>
              <w:spacing w:line="240" w:lineRule="auto"/>
              <w:ind w:firstLine="0"/>
              <w:jc w:val="center"/>
              <w:rPr>
                <w:sz w:val="20"/>
                <w:szCs w:val="20"/>
                <w:lang w:eastAsia="ru-RU"/>
              </w:rPr>
            </w:pPr>
          </w:p>
        </w:tc>
      </w:tr>
      <w:tr w:rsidR="006431CC" w:rsidRPr="003A38F0" w14:paraId="58218CAD" w14:textId="77777777" w:rsidTr="003D094F">
        <w:trPr>
          <w:trHeight w:val="20"/>
        </w:trPr>
        <w:tc>
          <w:tcPr>
            <w:tcW w:w="954" w:type="dxa"/>
            <w:vMerge/>
            <w:shd w:val="clear" w:color="auto" w:fill="auto"/>
            <w:vAlign w:val="center"/>
            <w:hideMark/>
          </w:tcPr>
          <w:p w14:paraId="7DC2949B"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2CCBFA04"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28434119"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3725272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275C29E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75,0</w:t>
            </w:r>
          </w:p>
        </w:tc>
        <w:tc>
          <w:tcPr>
            <w:tcW w:w="1417" w:type="dxa"/>
            <w:shd w:val="clear" w:color="auto" w:fill="auto"/>
            <w:vAlign w:val="center"/>
            <w:hideMark/>
          </w:tcPr>
          <w:p w14:paraId="15BFA2B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85,6</w:t>
            </w:r>
          </w:p>
        </w:tc>
        <w:tc>
          <w:tcPr>
            <w:tcW w:w="1843" w:type="dxa"/>
            <w:vMerge/>
            <w:shd w:val="clear" w:color="auto" w:fill="auto"/>
            <w:noWrap/>
            <w:vAlign w:val="center"/>
            <w:hideMark/>
          </w:tcPr>
          <w:p w14:paraId="73D1F143" w14:textId="77777777" w:rsidR="006431CC" w:rsidRPr="003A38F0" w:rsidRDefault="006431CC" w:rsidP="003430C3">
            <w:pPr>
              <w:spacing w:line="240" w:lineRule="auto"/>
              <w:ind w:firstLine="0"/>
              <w:jc w:val="center"/>
              <w:rPr>
                <w:sz w:val="20"/>
                <w:szCs w:val="20"/>
                <w:lang w:eastAsia="ru-RU"/>
              </w:rPr>
            </w:pPr>
          </w:p>
        </w:tc>
      </w:tr>
      <w:tr w:rsidR="006431CC" w:rsidRPr="003A38F0" w14:paraId="00E24BD3" w14:textId="77777777" w:rsidTr="003D094F">
        <w:trPr>
          <w:trHeight w:val="20"/>
        </w:trPr>
        <w:tc>
          <w:tcPr>
            <w:tcW w:w="954" w:type="dxa"/>
            <w:vMerge w:val="restart"/>
            <w:shd w:val="clear" w:color="auto" w:fill="auto"/>
            <w:vAlign w:val="center"/>
            <w:hideMark/>
          </w:tcPr>
          <w:p w14:paraId="1A1EB41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5.1.4.2.</w:t>
            </w:r>
          </w:p>
        </w:tc>
        <w:tc>
          <w:tcPr>
            <w:tcW w:w="5992" w:type="dxa"/>
            <w:vMerge w:val="restart"/>
            <w:shd w:val="clear" w:color="auto" w:fill="auto"/>
            <w:vAlign w:val="center"/>
            <w:hideMark/>
          </w:tcPr>
          <w:p w14:paraId="26EEED9C" w14:textId="77777777" w:rsidR="006431CC" w:rsidRPr="003A38F0" w:rsidRDefault="006431CC" w:rsidP="003430C3">
            <w:pPr>
              <w:spacing w:line="240" w:lineRule="auto"/>
              <w:ind w:firstLine="0"/>
              <w:rPr>
                <w:sz w:val="20"/>
                <w:szCs w:val="20"/>
                <w:lang w:eastAsia="ru-RU"/>
              </w:rPr>
            </w:pPr>
            <w:r w:rsidRPr="003A38F0">
              <w:rPr>
                <w:sz w:val="20"/>
                <w:szCs w:val="20"/>
                <w:lang w:eastAsia="ru-RU"/>
              </w:rPr>
              <w:t>по морскому транспорту</w:t>
            </w:r>
          </w:p>
        </w:tc>
        <w:tc>
          <w:tcPr>
            <w:tcW w:w="1843" w:type="dxa"/>
            <w:vMerge w:val="restart"/>
            <w:shd w:val="clear" w:color="auto" w:fill="auto"/>
            <w:vAlign w:val="center"/>
            <w:hideMark/>
          </w:tcPr>
          <w:p w14:paraId="371E2FB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1C189815"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768F1DF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43,7</w:t>
            </w:r>
          </w:p>
        </w:tc>
        <w:tc>
          <w:tcPr>
            <w:tcW w:w="1417" w:type="dxa"/>
            <w:shd w:val="clear" w:color="auto" w:fill="auto"/>
            <w:vAlign w:val="center"/>
            <w:hideMark/>
          </w:tcPr>
          <w:p w14:paraId="6B7E743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32,0</w:t>
            </w:r>
          </w:p>
        </w:tc>
        <w:tc>
          <w:tcPr>
            <w:tcW w:w="1843" w:type="dxa"/>
            <w:vMerge w:val="restart"/>
            <w:shd w:val="clear" w:color="auto" w:fill="auto"/>
            <w:vAlign w:val="center"/>
            <w:hideMark/>
          </w:tcPr>
          <w:p w14:paraId="6D3E0F6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Ространснадзор</w:t>
            </w:r>
          </w:p>
        </w:tc>
      </w:tr>
      <w:tr w:rsidR="006431CC" w:rsidRPr="003A38F0" w14:paraId="0D0068D5" w14:textId="77777777" w:rsidTr="003D094F">
        <w:trPr>
          <w:trHeight w:val="20"/>
        </w:trPr>
        <w:tc>
          <w:tcPr>
            <w:tcW w:w="954" w:type="dxa"/>
            <w:vMerge/>
            <w:shd w:val="clear" w:color="auto" w:fill="auto"/>
            <w:vAlign w:val="center"/>
            <w:hideMark/>
          </w:tcPr>
          <w:p w14:paraId="048389F0"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454F7D14"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57E32C8"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256ED3F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27C64BC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25,0</w:t>
            </w:r>
          </w:p>
        </w:tc>
        <w:tc>
          <w:tcPr>
            <w:tcW w:w="1417" w:type="dxa"/>
            <w:shd w:val="clear" w:color="auto" w:fill="auto"/>
            <w:vAlign w:val="center"/>
            <w:hideMark/>
          </w:tcPr>
          <w:p w14:paraId="7D55C8B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31,9</w:t>
            </w:r>
          </w:p>
        </w:tc>
        <w:tc>
          <w:tcPr>
            <w:tcW w:w="1843" w:type="dxa"/>
            <w:vMerge/>
            <w:shd w:val="clear" w:color="auto" w:fill="auto"/>
            <w:noWrap/>
            <w:vAlign w:val="center"/>
            <w:hideMark/>
          </w:tcPr>
          <w:p w14:paraId="5F02E462" w14:textId="77777777" w:rsidR="006431CC" w:rsidRPr="003A38F0" w:rsidRDefault="006431CC" w:rsidP="003430C3">
            <w:pPr>
              <w:spacing w:line="240" w:lineRule="auto"/>
              <w:ind w:firstLine="0"/>
              <w:jc w:val="center"/>
              <w:rPr>
                <w:sz w:val="20"/>
                <w:szCs w:val="20"/>
                <w:lang w:eastAsia="ru-RU"/>
              </w:rPr>
            </w:pPr>
          </w:p>
        </w:tc>
      </w:tr>
      <w:tr w:rsidR="006431CC" w:rsidRPr="003A38F0" w14:paraId="0C8E51C4" w14:textId="77777777" w:rsidTr="003D094F">
        <w:trPr>
          <w:trHeight w:val="20"/>
        </w:trPr>
        <w:tc>
          <w:tcPr>
            <w:tcW w:w="954" w:type="dxa"/>
            <w:vMerge/>
            <w:shd w:val="clear" w:color="auto" w:fill="auto"/>
            <w:vAlign w:val="center"/>
            <w:hideMark/>
          </w:tcPr>
          <w:p w14:paraId="63C27610"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363836FA"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25A1F5A1"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5158EF0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5BD72C6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30,0</w:t>
            </w:r>
          </w:p>
        </w:tc>
        <w:tc>
          <w:tcPr>
            <w:tcW w:w="1417" w:type="dxa"/>
            <w:shd w:val="clear" w:color="auto" w:fill="auto"/>
            <w:vAlign w:val="center"/>
            <w:hideMark/>
          </w:tcPr>
          <w:p w14:paraId="68CF0FC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38,1</w:t>
            </w:r>
          </w:p>
        </w:tc>
        <w:tc>
          <w:tcPr>
            <w:tcW w:w="1843" w:type="dxa"/>
            <w:vMerge/>
            <w:shd w:val="clear" w:color="auto" w:fill="auto"/>
            <w:noWrap/>
            <w:vAlign w:val="center"/>
            <w:hideMark/>
          </w:tcPr>
          <w:p w14:paraId="6A9C62FC" w14:textId="77777777" w:rsidR="006431CC" w:rsidRPr="003A38F0" w:rsidRDefault="006431CC" w:rsidP="003430C3">
            <w:pPr>
              <w:spacing w:line="240" w:lineRule="auto"/>
              <w:ind w:firstLine="0"/>
              <w:jc w:val="center"/>
              <w:rPr>
                <w:sz w:val="20"/>
                <w:szCs w:val="20"/>
                <w:lang w:eastAsia="ru-RU"/>
              </w:rPr>
            </w:pPr>
          </w:p>
        </w:tc>
      </w:tr>
      <w:tr w:rsidR="006431CC" w:rsidRPr="003A38F0" w14:paraId="105E1A86" w14:textId="77777777" w:rsidTr="003D094F">
        <w:trPr>
          <w:trHeight w:val="20"/>
        </w:trPr>
        <w:tc>
          <w:tcPr>
            <w:tcW w:w="954" w:type="dxa"/>
            <w:vMerge w:val="restart"/>
            <w:shd w:val="clear" w:color="auto" w:fill="auto"/>
            <w:vAlign w:val="center"/>
            <w:hideMark/>
          </w:tcPr>
          <w:p w14:paraId="4AE3751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lastRenderedPageBreak/>
              <w:t>5.1.4.3.</w:t>
            </w:r>
          </w:p>
        </w:tc>
        <w:tc>
          <w:tcPr>
            <w:tcW w:w="5992" w:type="dxa"/>
            <w:vMerge w:val="restart"/>
            <w:shd w:val="clear" w:color="auto" w:fill="auto"/>
            <w:vAlign w:val="center"/>
            <w:hideMark/>
          </w:tcPr>
          <w:p w14:paraId="1310BA1F" w14:textId="77777777" w:rsidR="006431CC" w:rsidRPr="003A38F0" w:rsidRDefault="006431CC" w:rsidP="003430C3">
            <w:pPr>
              <w:spacing w:line="240" w:lineRule="auto"/>
              <w:ind w:firstLine="0"/>
              <w:rPr>
                <w:sz w:val="20"/>
                <w:szCs w:val="20"/>
                <w:lang w:eastAsia="ru-RU"/>
              </w:rPr>
            </w:pPr>
            <w:r w:rsidRPr="003A38F0">
              <w:rPr>
                <w:sz w:val="20"/>
                <w:szCs w:val="20"/>
                <w:lang w:eastAsia="ru-RU"/>
              </w:rPr>
              <w:t>по внутреннему водному транспорту</w:t>
            </w:r>
          </w:p>
        </w:tc>
        <w:tc>
          <w:tcPr>
            <w:tcW w:w="1843" w:type="dxa"/>
            <w:vMerge w:val="restart"/>
            <w:shd w:val="clear" w:color="auto" w:fill="auto"/>
            <w:vAlign w:val="center"/>
            <w:hideMark/>
          </w:tcPr>
          <w:p w14:paraId="03C0EFE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1BC07D69"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4297EEB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43,7</w:t>
            </w:r>
          </w:p>
        </w:tc>
        <w:tc>
          <w:tcPr>
            <w:tcW w:w="1417" w:type="dxa"/>
            <w:shd w:val="clear" w:color="auto" w:fill="auto"/>
            <w:vAlign w:val="center"/>
            <w:hideMark/>
          </w:tcPr>
          <w:p w14:paraId="59AE174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32,0</w:t>
            </w:r>
          </w:p>
        </w:tc>
        <w:tc>
          <w:tcPr>
            <w:tcW w:w="1843" w:type="dxa"/>
            <w:vMerge w:val="restart"/>
            <w:shd w:val="clear" w:color="auto" w:fill="auto"/>
            <w:vAlign w:val="center"/>
            <w:hideMark/>
          </w:tcPr>
          <w:p w14:paraId="06C00A7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Ространснадзор</w:t>
            </w:r>
          </w:p>
        </w:tc>
      </w:tr>
      <w:tr w:rsidR="006431CC" w:rsidRPr="003A38F0" w14:paraId="3F6447B5" w14:textId="77777777" w:rsidTr="003D094F">
        <w:trPr>
          <w:trHeight w:val="20"/>
        </w:trPr>
        <w:tc>
          <w:tcPr>
            <w:tcW w:w="954" w:type="dxa"/>
            <w:vMerge/>
            <w:shd w:val="clear" w:color="auto" w:fill="auto"/>
            <w:vAlign w:val="center"/>
            <w:hideMark/>
          </w:tcPr>
          <w:p w14:paraId="052C4F5D"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0FED5D9B"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202CCD57"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1CE47C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11A3F6C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41,0</w:t>
            </w:r>
          </w:p>
        </w:tc>
        <w:tc>
          <w:tcPr>
            <w:tcW w:w="1417" w:type="dxa"/>
            <w:shd w:val="clear" w:color="auto" w:fill="auto"/>
            <w:vAlign w:val="center"/>
            <w:hideMark/>
          </w:tcPr>
          <w:p w14:paraId="5A3F22B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53,3</w:t>
            </w:r>
          </w:p>
        </w:tc>
        <w:tc>
          <w:tcPr>
            <w:tcW w:w="1843" w:type="dxa"/>
            <w:vMerge/>
            <w:shd w:val="clear" w:color="auto" w:fill="auto"/>
            <w:noWrap/>
            <w:vAlign w:val="center"/>
            <w:hideMark/>
          </w:tcPr>
          <w:p w14:paraId="4323619B" w14:textId="77777777" w:rsidR="006431CC" w:rsidRPr="003A38F0" w:rsidRDefault="006431CC" w:rsidP="003430C3">
            <w:pPr>
              <w:spacing w:line="240" w:lineRule="auto"/>
              <w:ind w:firstLine="0"/>
              <w:jc w:val="center"/>
              <w:rPr>
                <w:sz w:val="20"/>
                <w:szCs w:val="20"/>
                <w:lang w:eastAsia="ru-RU"/>
              </w:rPr>
            </w:pPr>
          </w:p>
        </w:tc>
      </w:tr>
      <w:tr w:rsidR="006431CC" w:rsidRPr="003A38F0" w14:paraId="46631300" w14:textId="77777777" w:rsidTr="003D094F">
        <w:trPr>
          <w:trHeight w:val="20"/>
        </w:trPr>
        <w:tc>
          <w:tcPr>
            <w:tcW w:w="954" w:type="dxa"/>
            <w:vMerge/>
            <w:shd w:val="clear" w:color="auto" w:fill="auto"/>
            <w:vAlign w:val="center"/>
            <w:hideMark/>
          </w:tcPr>
          <w:p w14:paraId="051FC0C7"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2E33337D"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7D4B07CA"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4276D83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64520F0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49,0</w:t>
            </w:r>
          </w:p>
        </w:tc>
        <w:tc>
          <w:tcPr>
            <w:tcW w:w="1417" w:type="dxa"/>
            <w:shd w:val="clear" w:color="auto" w:fill="auto"/>
            <w:vAlign w:val="center"/>
            <w:hideMark/>
          </w:tcPr>
          <w:p w14:paraId="3B18215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63,4</w:t>
            </w:r>
          </w:p>
        </w:tc>
        <w:tc>
          <w:tcPr>
            <w:tcW w:w="1843" w:type="dxa"/>
            <w:vMerge/>
            <w:shd w:val="clear" w:color="auto" w:fill="auto"/>
            <w:noWrap/>
            <w:vAlign w:val="center"/>
            <w:hideMark/>
          </w:tcPr>
          <w:p w14:paraId="27C4DD1B" w14:textId="77777777" w:rsidR="006431CC" w:rsidRPr="003A38F0" w:rsidRDefault="006431CC" w:rsidP="003430C3">
            <w:pPr>
              <w:spacing w:line="240" w:lineRule="auto"/>
              <w:ind w:firstLine="0"/>
              <w:jc w:val="center"/>
              <w:rPr>
                <w:sz w:val="20"/>
                <w:szCs w:val="20"/>
                <w:lang w:eastAsia="ru-RU"/>
              </w:rPr>
            </w:pPr>
          </w:p>
        </w:tc>
      </w:tr>
      <w:tr w:rsidR="006431CC" w:rsidRPr="003A38F0" w14:paraId="1C36C6CC" w14:textId="77777777" w:rsidTr="003D094F">
        <w:trPr>
          <w:trHeight w:val="20"/>
        </w:trPr>
        <w:tc>
          <w:tcPr>
            <w:tcW w:w="954" w:type="dxa"/>
            <w:vMerge w:val="restart"/>
            <w:shd w:val="clear" w:color="auto" w:fill="auto"/>
            <w:vAlign w:val="center"/>
            <w:hideMark/>
          </w:tcPr>
          <w:p w14:paraId="61DCB7B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5.1.4.4.</w:t>
            </w:r>
          </w:p>
        </w:tc>
        <w:tc>
          <w:tcPr>
            <w:tcW w:w="5992" w:type="dxa"/>
            <w:vMerge w:val="restart"/>
            <w:shd w:val="clear" w:color="auto" w:fill="auto"/>
            <w:vAlign w:val="center"/>
            <w:hideMark/>
          </w:tcPr>
          <w:p w14:paraId="6B80198D" w14:textId="77777777" w:rsidR="006431CC" w:rsidRPr="003A38F0" w:rsidRDefault="006431CC" w:rsidP="003430C3">
            <w:pPr>
              <w:spacing w:line="240" w:lineRule="auto"/>
              <w:ind w:firstLine="0"/>
              <w:rPr>
                <w:sz w:val="20"/>
                <w:szCs w:val="20"/>
                <w:lang w:eastAsia="ru-RU"/>
              </w:rPr>
            </w:pPr>
            <w:r w:rsidRPr="003A38F0">
              <w:rPr>
                <w:sz w:val="20"/>
                <w:szCs w:val="20"/>
                <w:lang w:eastAsia="ru-RU"/>
              </w:rPr>
              <w:t>по железнодорожному транспорту</w:t>
            </w:r>
          </w:p>
        </w:tc>
        <w:tc>
          <w:tcPr>
            <w:tcW w:w="1843" w:type="dxa"/>
            <w:vMerge w:val="restart"/>
            <w:shd w:val="clear" w:color="auto" w:fill="auto"/>
            <w:vAlign w:val="center"/>
            <w:hideMark/>
          </w:tcPr>
          <w:p w14:paraId="2C613A0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28FBBF23"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5CE07C1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16,3</w:t>
            </w:r>
          </w:p>
        </w:tc>
        <w:tc>
          <w:tcPr>
            <w:tcW w:w="1417" w:type="dxa"/>
            <w:shd w:val="clear" w:color="auto" w:fill="auto"/>
            <w:vAlign w:val="center"/>
            <w:hideMark/>
          </w:tcPr>
          <w:p w14:paraId="2B04E75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21,6</w:t>
            </w:r>
          </w:p>
        </w:tc>
        <w:tc>
          <w:tcPr>
            <w:tcW w:w="1843" w:type="dxa"/>
            <w:vMerge w:val="restart"/>
            <w:shd w:val="clear" w:color="auto" w:fill="auto"/>
            <w:vAlign w:val="center"/>
            <w:hideMark/>
          </w:tcPr>
          <w:p w14:paraId="762C4A9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Ространснадзор</w:t>
            </w:r>
          </w:p>
        </w:tc>
      </w:tr>
      <w:tr w:rsidR="006431CC" w:rsidRPr="003A38F0" w14:paraId="700684D4" w14:textId="77777777" w:rsidTr="003D094F">
        <w:trPr>
          <w:trHeight w:val="20"/>
        </w:trPr>
        <w:tc>
          <w:tcPr>
            <w:tcW w:w="954" w:type="dxa"/>
            <w:vMerge/>
            <w:shd w:val="clear" w:color="auto" w:fill="auto"/>
            <w:vAlign w:val="center"/>
            <w:hideMark/>
          </w:tcPr>
          <w:p w14:paraId="7C753348"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373D53AF"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46C0243C"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543AEC7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738E3C7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3,2</w:t>
            </w:r>
          </w:p>
        </w:tc>
        <w:tc>
          <w:tcPr>
            <w:tcW w:w="1417" w:type="dxa"/>
            <w:shd w:val="clear" w:color="auto" w:fill="auto"/>
            <w:vAlign w:val="center"/>
            <w:hideMark/>
          </w:tcPr>
          <w:p w14:paraId="32B273A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3,7</w:t>
            </w:r>
          </w:p>
        </w:tc>
        <w:tc>
          <w:tcPr>
            <w:tcW w:w="1843" w:type="dxa"/>
            <w:vMerge/>
            <w:shd w:val="clear" w:color="auto" w:fill="auto"/>
            <w:noWrap/>
            <w:vAlign w:val="center"/>
            <w:hideMark/>
          </w:tcPr>
          <w:p w14:paraId="030BA005" w14:textId="77777777" w:rsidR="006431CC" w:rsidRPr="003A38F0" w:rsidRDefault="006431CC" w:rsidP="003430C3">
            <w:pPr>
              <w:spacing w:line="240" w:lineRule="auto"/>
              <w:ind w:firstLine="0"/>
              <w:jc w:val="center"/>
              <w:rPr>
                <w:sz w:val="20"/>
                <w:szCs w:val="20"/>
                <w:lang w:eastAsia="ru-RU"/>
              </w:rPr>
            </w:pPr>
          </w:p>
        </w:tc>
      </w:tr>
      <w:tr w:rsidR="006431CC" w:rsidRPr="003A38F0" w14:paraId="7463BEE6" w14:textId="77777777" w:rsidTr="003D094F">
        <w:trPr>
          <w:trHeight w:val="20"/>
        </w:trPr>
        <w:tc>
          <w:tcPr>
            <w:tcW w:w="954" w:type="dxa"/>
            <w:vMerge/>
            <w:shd w:val="clear" w:color="auto" w:fill="auto"/>
            <w:vAlign w:val="center"/>
            <w:hideMark/>
          </w:tcPr>
          <w:p w14:paraId="4522AEE1"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5E9BD3DD"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B1BB53B"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11045A2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6F0322B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3,4</w:t>
            </w:r>
          </w:p>
        </w:tc>
        <w:tc>
          <w:tcPr>
            <w:tcW w:w="1417" w:type="dxa"/>
            <w:shd w:val="clear" w:color="auto" w:fill="auto"/>
            <w:vAlign w:val="center"/>
            <w:hideMark/>
          </w:tcPr>
          <w:p w14:paraId="6658C30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4,0</w:t>
            </w:r>
          </w:p>
        </w:tc>
        <w:tc>
          <w:tcPr>
            <w:tcW w:w="1843" w:type="dxa"/>
            <w:vMerge/>
            <w:shd w:val="clear" w:color="auto" w:fill="auto"/>
            <w:noWrap/>
            <w:vAlign w:val="center"/>
            <w:hideMark/>
          </w:tcPr>
          <w:p w14:paraId="763F45C0" w14:textId="77777777" w:rsidR="006431CC" w:rsidRPr="003A38F0" w:rsidRDefault="006431CC" w:rsidP="003430C3">
            <w:pPr>
              <w:spacing w:line="240" w:lineRule="auto"/>
              <w:ind w:firstLine="0"/>
              <w:jc w:val="center"/>
              <w:rPr>
                <w:sz w:val="20"/>
                <w:szCs w:val="20"/>
                <w:lang w:eastAsia="ru-RU"/>
              </w:rPr>
            </w:pPr>
          </w:p>
        </w:tc>
      </w:tr>
      <w:tr w:rsidR="006431CC" w:rsidRPr="003A38F0" w14:paraId="2D0B18FB" w14:textId="77777777" w:rsidTr="003D094F">
        <w:trPr>
          <w:trHeight w:val="20"/>
        </w:trPr>
        <w:tc>
          <w:tcPr>
            <w:tcW w:w="954" w:type="dxa"/>
            <w:vMerge w:val="restart"/>
            <w:shd w:val="clear" w:color="auto" w:fill="auto"/>
            <w:vAlign w:val="center"/>
            <w:hideMark/>
          </w:tcPr>
          <w:p w14:paraId="319F69F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5.1.4.5.</w:t>
            </w:r>
          </w:p>
        </w:tc>
        <w:tc>
          <w:tcPr>
            <w:tcW w:w="5992" w:type="dxa"/>
            <w:vMerge w:val="restart"/>
            <w:shd w:val="clear" w:color="auto" w:fill="auto"/>
            <w:vAlign w:val="center"/>
            <w:hideMark/>
          </w:tcPr>
          <w:p w14:paraId="4BB16F5D" w14:textId="77777777" w:rsidR="006431CC" w:rsidRPr="003A38F0" w:rsidRDefault="006431CC" w:rsidP="003430C3">
            <w:pPr>
              <w:spacing w:line="240" w:lineRule="auto"/>
              <w:ind w:firstLine="0"/>
              <w:rPr>
                <w:sz w:val="20"/>
                <w:szCs w:val="20"/>
                <w:lang w:eastAsia="ru-RU"/>
              </w:rPr>
            </w:pPr>
            <w:r w:rsidRPr="003A38F0">
              <w:rPr>
                <w:sz w:val="20"/>
                <w:szCs w:val="20"/>
                <w:lang w:eastAsia="ru-RU"/>
              </w:rPr>
              <w:t>по дорожному хозяйству</w:t>
            </w:r>
          </w:p>
        </w:tc>
        <w:tc>
          <w:tcPr>
            <w:tcW w:w="1843" w:type="dxa"/>
            <w:vMerge w:val="restart"/>
            <w:shd w:val="clear" w:color="auto" w:fill="auto"/>
            <w:vAlign w:val="center"/>
            <w:hideMark/>
          </w:tcPr>
          <w:p w14:paraId="710A30E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2F03F4C0"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45D13EF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36,7</w:t>
            </w:r>
          </w:p>
        </w:tc>
        <w:tc>
          <w:tcPr>
            <w:tcW w:w="1417" w:type="dxa"/>
            <w:shd w:val="clear" w:color="auto" w:fill="auto"/>
            <w:vAlign w:val="center"/>
            <w:hideMark/>
          </w:tcPr>
          <w:p w14:paraId="0768918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29,2</w:t>
            </w:r>
          </w:p>
        </w:tc>
        <w:tc>
          <w:tcPr>
            <w:tcW w:w="1843" w:type="dxa"/>
            <w:vMerge w:val="restart"/>
            <w:shd w:val="clear" w:color="auto" w:fill="auto"/>
            <w:vAlign w:val="center"/>
            <w:hideMark/>
          </w:tcPr>
          <w:p w14:paraId="51A4743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Ространснадзор</w:t>
            </w:r>
          </w:p>
        </w:tc>
      </w:tr>
      <w:tr w:rsidR="006431CC" w:rsidRPr="003A38F0" w14:paraId="1906D6CF" w14:textId="77777777" w:rsidTr="003D094F">
        <w:trPr>
          <w:trHeight w:val="20"/>
        </w:trPr>
        <w:tc>
          <w:tcPr>
            <w:tcW w:w="954" w:type="dxa"/>
            <w:vMerge/>
            <w:shd w:val="clear" w:color="auto" w:fill="auto"/>
            <w:vAlign w:val="center"/>
            <w:hideMark/>
          </w:tcPr>
          <w:p w14:paraId="1DCA151A"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6C983799"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2699C86B"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4AA70A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49AFE6C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31,8</w:t>
            </w:r>
          </w:p>
        </w:tc>
        <w:tc>
          <w:tcPr>
            <w:tcW w:w="1417" w:type="dxa"/>
            <w:shd w:val="clear" w:color="auto" w:fill="auto"/>
            <w:vAlign w:val="center"/>
            <w:hideMark/>
          </w:tcPr>
          <w:p w14:paraId="7C35E1F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46,7</w:t>
            </w:r>
          </w:p>
        </w:tc>
        <w:tc>
          <w:tcPr>
            <w:tcW w:w="1843" w:type="dxa"/>
            <w:vMerge/>
            <w:shd w:val="clear" w:color="auto" w:fill="auto"/>
            <w:noWrap/>
            <w:vAlign w:val="center"/>
            <w:hideMark/>
          </w:tcPr>
          <w:p w14:paraId="3A2ADA56" w14:textId="77777777" w:rsidR="006431CC" w:rsidRPr="003A38F0" w:rsidRDefault="006431CC" w:rsidP="003430C3">
            <w:pPr>
              <w:spacing w:line="240" w:lineRule="auto"/>
              <w:ind w:firstLine="0"/>
              <w:jc w:val="center"/>
              <w:rPr>
                <w:sz w:val="20"/>
                <w:szCs w:val="20"/>
                <w:lang w:eastAsia="ru-RU"/>
              </w:rPr>
            </w:pPr>
          </w:p>
        </w:tc>
      </w:tr>
      <w:tr w:rsidR="006431CC" w:rsidRPr="003A38F0" w14:paraId="58DB0222" w14:textId="77777777" w:rsidTr="003D094F">
        <w:trPr>
          <w:trHeight w:val="20"/>
        </w:trPr>
        <w:tc>
          <w:tcPr>
            <w:tcW w:w="954" w:type="dxa"/>
            <w:vMerge/>
            <w:shd w:val="clear" w:color="auto" w:fill="auto"/>
            <w:vAlign w:val="center"/>
            <w:hideMark/>
          </w:tcPr>
          <w:p w14:paraId="366B7434"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5355C0C9"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BD1CD51"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5ABE5E4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543409C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31,8</w:t>
            </w:r>
          </w:p>
        </w:tc>
        <w:tc>
          <w:tcPr>
            <w:tcW w:w="1417" w:type="dxa"/>
            <w:shd w:val="clear" w:color="auto" w:fill="auto"/>
            <w:vAlign w:val="center"/>
            <w:hideMark/>
          </w:tcPr>
          <w:p w14:paraId="6B673F4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49,1</w:t>
            </w:r>
          </w:p>
        </w:tc>
        <w:tc>
          <w:tcPr>
            <w:tcW w:w="1843" w:type="dxa"/>
            <w:vMerge/>
            <w:shd w:val="clear" w:color="auto" w:fill="auto"/>
            <w:noWrap/>
            <w:vAlign w:val="center"/>
            <w:hideMark/>
          </w:tcPr>
          <w:p w14:paraId="72F26A0A" w14:textId="77777777" w:rsidR="006431CC" w:rsidRPr="003A38F0" w:rsidRDefault="006431CC" w:rsidP="003430C3">
            <w:pPr>
              <w:spacing w:line="240" w:lineRule="auto"/>
              <w:ind w:firstLine="0"/>
              <w:jc w:val="center"/>
              <w:rPr>
                <w:sz w:val="20"/>
                <w:szCs w:val="20"/>
                <w:lang w:eastAsia="ru-RU"/>
              </w:rPr>
            </w:pPr>
          </w:p>
        </w:tc>
      </w:tr>
      <w:tr w:rsidR="006431CC" w:rsidRPr="003A38F0" w14:paraId="533CC033" w14:textId="77777777" w:rsidTr="003D094F">
        <w:trPr>
          <w:trHeight w:val="20"/>
        </w:trPr>
        <w:tc>
          <w:tcPr>
            <w:tcW w:w="954" w:type="dxa"/>
            <w:vMerge w:val="restart"/>
            <w:shd w:val="clear" w:color="auto" w:fill="auto"/>
            <w:vAlign w:val="center"/>
            <w:hideMark/>
          </w:tcPr>
          <w:p w14:paraId="64EDBFF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5.1.4.6.</w:t>
            </w:r>
          </w:p>
        </w:tc>
        <w:tc>
          <w:tcPr>
            <w:tcW w:w="5992" w:type="dxa"/>
            <w:vMerge w:val="restart"/>
            <w:shd w:val="clear" w:color="auto" w:fill="auto"/>
            <w:vAlign w:val="center"/>
            <w:hideMark/>
          </w:tcPr>
          <w:p w14:paraId="0FEA8355" w14:textId="77777777" w:rsidR="006431CC" w:rsidRPr="003A38F0" w:rsidRDefault="006431CC" w:rsidP="003430C3">
            <w:pPr>
              <w:spacing w:line="240" w:lineRule="auto"/>
              <w:ind w:firstLine="0"/>
              <w:rPr>
                <w:sz w:val="20"/>
                <w:szCs w:val="20"/>
                <w:lang w:eastAsia="ru-RU"/>
              </w:rPr>
            </w:pPr>
            <w:r w:rsidRPr="003A38F0">
              <w:rPr>
                <w:sz w:val="20"/>
                <w:szCs w:val="20"/>
                <w:lang w:eastAsia="ru-RU"/>
              </w:rPr>
              <w:t>по метрополитену</w:t>
            </w:r>
          </w:p>
        </w:tc>
        <w:tc>
          <w:tcPr>
            <w:tcW w:w="1843" w:type="dxa"/>
            <w:vMerge w:val="restart"/>
            <w:shd w:val="clear" w:color="auto" w:fill="auto"/>
            <w:vAlign w:val="center"/>
            <w:hideMark/>
          </w:tcPr>
          <w:p w14:paraId="32BD1F7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1C6D9617"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3323B31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0,0</w:t>
            </w:r>
          </w:p>
        </w:tc>
        <w:tc>
          <w:tcPr>
            <w:tcW w:w="1417" w:type="dxa"/>
            <w:shd w:val="clear" w:color="auto" w:fill="auto"/>
            <w:noWrap/>
            <w:vAlign w:val="bottom"/>
            <w:hideMark/>
          </w:tcPr>
          <w:p w14:paraId="7B9B59A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13,3</w:t>
            </w:r>
          </w:p>
        </w:tc>
        <w:tc>
          <w:tcPr>
            <w:tcW w:w="1843" w:type="dxa"/>
            <w:vMerge w:val="restart"/>
            <w:shd w:val="clear" w:color="auto" w:fill="auto"/>
            <w:vAlign w:val="center"/>
            <w:hideMark/>
          </w:tcPr>
          <w:p w14:paraId="11CBD1C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Ространснадзор</w:t>
            </w:r>
          </w:p>
        </w:tc>
      </w:tr>
      <w:tr w:rsidR="006431CC" w:rsidRPr="003A38F0" w14:paraId="3CD56165" w14:textId="77777777" w:rsidTr="003D094F">
        <w:trPr>
          <w:trHeight w:val="20"/>
        </w:trPr>
        <w:tc>
          <w:tcPr>
            <w:tcW w:w="954" w:type="dxa"/>
            <w:vMerge/>
            <w:shd w:val="clear" w:color="auto" w:fill="auto"/>
            <w:vAlign w:val="center"/>
            <w:hideMark/>
          </w:tcPr>
          <w:p w14:paraId="5CA641BD"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7134C7FF"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0E987C3"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6A09FCB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1C30A6C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72,0</w:t>
            </w:r>
          </w:p>
        </w:tc>
        <w:tc>
          <w:tcPr>
            <w:tcW w:w="1417" w:type="dxa"/>
            <w:shd w:val="clear" w:color="auto" w:fill="auto"/>
            <w:vAlign w:val="center"/>
            <w:hideMark/>
          </w:tcPr>
          <w:p w14:paraId="117B509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72,7</w:t>
            </w:r>
          </w:p>
        </w:tc>
        <w:tc>
          <w:tcPr>
            <w:tcW w:w="1843" w:type="dxa"/>
            <w:vMerge/>
            <w:shd w:val="clear" w:color="auto" w:fill="auto"/>
            <w:noWrap/>
            <w:vAlign w:val="center"/>
            <w:hideMark/>
          </w:tcPr>
          <w:p w14:paraId="42CFE6C8" w14:textId="77777777" w:rsidR="006431CC" w:rsidRPr="003A38F0" w:rsidRDefault="006431CC" w:rsidP="003430C3">
            <w:pPr>
              <w:spacing w:line="240" w:lineRule="auto"/>
              <w:ind w:firstLine="0"/>
              <w:jc w:val="center"/>
              <w:rPr>
                <w:sz w:val="20"/>
                <w:szCs w:val="20"/>
                <w:lang w:eastAsia="ru-RU"/>
              </w:rPr>
            </w:pPr>
          </w:p>
        </w:tc>
      </w:tr>
      <w:tr w:rsidR="006431CC" w:rsidRPr="003A38F0" w14:paraId="4B2961DE" w14:textId="77777777" w:rsidTr="003D094F">
        <w:trPr>
          <w:trHeight w:val="20"/>
        </w:trPr>
        <w:tc>
          <w:tcPr>
            <w:tcW w:w="954" w:type="dxa"/>
            <w:vMerge/>
            <w:shd w:val="clear" w:color="auto" w:fill="auto"/>
            <w:vAlign w:val="center"/>
            <w:hideMark/>
          </w:tcPr>
          <w:p w14:paraId="61063841"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46A90A47"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DFC1883"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2B4547D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1BE0B17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80,0</w:t>
            </w:r>
          </w:p>
        </w:tc>
        <w:tc>
          <w:tcPr>
            <w:tcW w:w="1417" w:type="dxa"/>
            <w:shd w:val="clear" w:color="auto" w:fill="auto"/>
            <w:vAlign w:val="center"/>
            <w:hideMark/>
          </w:tcPr>
          <w:p w14:paraId="1604A68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82,3</w:t>
            </w:r>
          </w:p>
        </w:tc>
        <w:tc>
          <w:tcPr>
            <w:tcW w:w="1843" w:type="dxa"/>
            <w:vMerge/>
            <w:shd w:val="clear" w:color="auto" w:fill="auto"/>
            <w:noWrap/>
            <w:vAlign w:val="center"/>
            <w:hideMark/>
          </w:tcPr>
          <w:p w14:paraId="4B7463E7" w14:textId="77777777" w:rsidR="006431CC" w:rsidRPr="003A38F0" w:rsidRDefault="006431CC" w:rsidP="003430C3">
            <w:pPr>
              <w:spacing w:line="240" w:lineRule="auto"/>
              <w:ind w:firstLine="0"/>
              <w:jc w:val="center"/>
              <w:rPr>
                <w:sz w:val="20"/>
                <w:szCs w:val="20"/>
                <w:lang w:eastAsia="ru-RU"/>
              </w:rPr>
            </w:pPr>
          </w:p>
        </w:tc>
      </w:tr>
      <w:tr w:rsidR="006431CC" w:rsidRPr="003A38F0" w14:paraId="4994B735" w14:textId="77777777" w:rsidTr="003D094F">
        <w:trPr>
          <w:trHeight w:val="20"/>
        </w:trPr>
        <w:tc>
          <w:tcPr>
            <w:tcW w:w="954" w:type="dxa"/>
            <w:vMerge w:val="restart"/>
            <w:shd w:val="clear" w:color="auto" w:fill="auto"/>
            <w:vAlign w:val="center"/>
            <w:hideMark/>
          </w:tcPr>
          <w:p w14:paraId="0D9C706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5.3.</w:t>
            </w:r>
          </w:p>
        </w:tc>
        <w:tc>
          <w:tcPr>
            <w:tcW w:w="5992" w:type="dxa"/>
            <w:vMerge w:val="restart"/>
            <w:shd w:val="clear" w:color="auto" w:fill="auto"/>
            <w:vAlign w:val="center"/>
            <w:hideMark/>
          </w:tcPr>
          <w:p w14:paraId="45909800" w14:textId="77777777" w:rsidR="006431CC" w:rsidRPr="003A38F0" w:rsidRDefault="006431CC" w:rsidP="003430C3">
            <w:pPr>
              <w:spacing w:line="240" w:lineRule="auto"/>
              <w:ind w:firstLine="0"/>
              <w:rPr>
                <w:sz w:val="20"/>
                <w:szCs w:val="20"/>
                <w:lang w:eastAsia="ru-RU"/>
              </w:rPr>
            </w:pPr>
            <w:r w:rsidRPr="003A38F0">
              <w:rPr>
                <w:sz w:val="20"/>
                <w:szCs w:val="20"/>
                <w:lang w:eastAsia="ru-RU"/>
              </w:rPr>
              <w:t>Прирост количества пешеходных переходов в разных уровнях на автомобильных дорогах федерального значения (с 2011 года нарастающим итогом)</w:t>
            </w:r>
          </w:p>
        </w:tc>
        <w:tc>
          <w:tcPr>
            <w:tcW w:w="1843" w:type="dxa"/>
            <w:vMerge w:val="restart"/>
            <w:shd w:val="clear" w:color="auto" w:fill="auto"/>
            <w:vAlign w:val="center"/>
            <w:hideMark/>
          </w:tcPr>
          <w:p w14:paraId="5724128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единиц</w:t>
            </w:r>
          </w:p>
        </w:tc>
        <w:tc>
          <w:tcPr>
            <w:tcW w:w="1559" w:type="dxa"/>
            <w:shd w:val="clear" w:color="auto" w:fill="auto"/>
            <w:noWrap/>
            <w:vAlign w:val="center"/>
            <w:hideMark/>
          </w:tcPr>
          <w:p w14:paraId="1DE7159E"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453502B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156,0</w:t>
            </w:r>
          </w:p>
        </w:tc>
        <w:tc>
          <w:tcPr>
            <w:tcW w:w="1417" w:type="dxa"/>
            <w:shd w:val="clear" w:color="auto" w:fill="auto"/>
            <w:noWrap/>
            <w:vAlign w:val="center"/>
            <w:hideMark/>
          </w:tcPr>
          <w:p w14:paraId="1DB55EA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182,0</w:t>
            </w:r>
          </w:p>
        </w:tc>
        <w:tc>
          <w:tcPr>
            <w:tcW w:w="1843" w:type="dxa"/>
            <w:vMerge w:val="restart"/>
            <w:shd w:val="clear" w:color="auto" w:fill="auto"/>
            <w:noWrap/>
            <w:vAlign w:val="center"/>
            <w:hideMark/>
          </w:tcPr>
          <w:p w14:paraId="51FBF28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7-автодор, ФДА</w:t>
            </w:r>
          </w:p>
        </w:tc>
      </w:tr>
      <w:tr w:rsidR="006431CC" w:rsidRPr="003A38F0" w14:paraId="06FBD677" w14:textId="77777777" w:rsidTr="003D094F">
        <w:trPr>
          <w:trHeight w:val="20"/>
        </w:trPr>
        <w:tc>
          <w:tcPr>
            <w:tcW w:w="954" w:type="dxa"/>
            <w:vMerge/>
            <w:shd w:val="clear" w:color="auto" w:fill="auto"/>
            <w:vAlign w:val="center"/>
            <w:hideMark/>
          </w:tcPr>
          <w:p w14:paraId="694537A1"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1F74115A"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42CA78D2"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6C89E2E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00D3D21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84,0</w:t>
            </w:r>
          </w:p>
        </w:tc>
        <w:tc>
          <w:tcPr>
            <w:tcW w:w="1417" w:type="dxa"/>
            <w:shd w:val="clear" w:color="auto" w:fill="auto"/>
            <w:vAlign w:val="center"/>
            <w:hideMark/>
          </w:tcPr>
          <w:p w14:paraId="592F086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95,7</w:t>
            </w:r>
          </w:p>
        </w:tc>
        <w:tc>
          <w:tcPr>
            <w:tcW w:w="1843" w:type="dxa"/>
            <w:vMerge/>
            <w:shd w:val="clear" w:color="auto" w:fill="auto"/>
            <w:noWrap/>
            <w:vAlign w:val="bottom"/>
            <w:hideMark/>
          </w:tcPr>
          <w:p w14:paraId="7C634285" w14:textId="77777777" w:rsidR="006431CC" w:rsidRPr="003A38F0" w:rsidRDefault="006431CC" w:rsidP="003430C3">
            <w:pPr>
              <w:spacing w:line="240" w:lineRule="auto"/>
              <w:ind w:firstLine="0"/>
              <w:rPr>
                <w:sz w:val="20"/>
                <w:szCs w:val="20"/>
                <w:lang w:eastAsia="ru-RU"/>
              </w:rPr>
            </w:pPr>
          </w:p>
        </w:tc>
      </w:tr>
      <w:tr w:rsidR="006431CC" w:rsidRPr="003A38F0" w14:paraId="76903CA3" w14:textId="77777777" w:rsidTr="003D094F">
        <w:trPr>
          <w:trHeight w:val="20"/>
        </w:trPr>
        <w:tc>
          <w:tcPr>
            <w:tcW w:w="954" w:type="dxa"/>
            <w:vMerge/>
            <w:shd w:val="clear" w:color="auto" w:fill="auto"/>
            <w:vAlign w:val="center"/>
            <w:hideMark/>
          </w:tcPr>
          <w:p w14:paraId="065F474F"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103F5E65"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6A15011C"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42D886C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07B6966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131,0</w:t>
            </w:r>
          </w:p>
        </w:tc>
        <w:tc>
          <w:tcPr>
            <w:tcW w:w="1417" w:type="dxa"/>
            <w:shd w:val="clear" w:color="auto" w:fill="auto"/>
            <w:vAlign w:val="center"/>
            <w:hideMark/>
          </w:tcPr>
          <w:p w14:paraId="02B56DD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165,2</w:t>
            </w:r>
          </w:p>
        </w:tc>
        <w:tc>
          <w:tcPr>
            <w:tcW w:w="1843" w:type="dxa"/>
            <w:vMerge/>
            <w:shd w:val="clear" w:color="auto" w:fill="auto"/>
            <w:noWrap/>
            <w:vAlign w:val="bottom"/>
            <w:hideMark/>
          </w:tcPr>
          <w:p w14:paraId="05430129" w14:textId="77777777" w:rsidR="006431CC" w:rsidRPr="003A38F0" w:rsidRDefault="006431CC" w:rsidP="003430C3">
            <w:pPr>
              <w:spacing w:line="240" w:lineRule="auto"/>
              <w:ind w:firstLine="0"/>
              <w:rPr>
                <w:sz w:val="20"/>
                <w:szCs w:val="20"/>
                <w:lang w:eastAsia="ru-RU"/>
              </w:rPr>
            </w:pPr>
          </w:p>
        </w:tc>
      </w:tr>
      <w:tr w:rsidR="006431CC" w:rsidRPr="003A38F0" w14:paraId="086AB198" w14:textId="77777777" w:rsidTr="003D094F">
        <w:trPr>
          <w:trHeight w:val="20"/>
        </w:trPr>
        <w:tc>
          <w:tcPr>
            <w:tcW w:w="954" w:type="dxa"/>
            <w:vMerge w:val="restart"/>
            <w:shd w:val="clear" w:color="auto" w:fill="auto"/>
            <w:vAlign w:val="center"/>
            <w:hideMark/>
          </w:tcPr>
          <w:p w14:paraId="167339A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5.4.</w:t>
            </w:r>
          </w:p>
        </w:tc>
        <w:tc>
          <w:tcPr>
            <w:tcW w:w="5992" w:type="dxa"/>
            <w:vMerge w:val="restart"/>
            <w:shd w:val="clear" w:color="auto" w:fill="auto"/>
            <w:vAlign w:val="center"/>
            <w:hideMark/>
          </w:tcPr>
          <w:p w14:paraId="5D76D34B" w14:textId="77777777" w:rsidR="006431CC" w:rsidRPr="003A38F0" w:rsidRDefault="006431CC" w:rsidP="003430C3">
            <w:pPr>
              <w:spacing w:line="240" w:lineRule="auto"/>
              <w:ind w:firstLine="0"/>
              <w:rPr>
                <w:sz w:val="20"/>
                <w:szCs w:val="20"/>
                <w:lang w:eastAsia="ru-RU"/>
              </w:rPr>
            </w:pPr>
            <w:r w:rsidRPr="003A38F0">
              <w:rPr>
                <w:sz w:val="20"/>
                <w:szCs w:val="20"/>
                <w:lang w:eastAsia="ru-RU"/>
              </w:rPr>
              <w:t>Прирост протяженности линий электрического освещения автомобильных дорог федерального значения (с 2011 года нарастающим итогом)</w:t>
            </w:r>
          </w:p>
        </w:tc>
        <w:tc>
          <w:tcPr>
            <w:tcW w:w="1843" w:type="dxa"/>
            <w:vMerge w:val="restart"/>
            <w:shd w:val="clear" w:color="auto" w:fill="auto"/>
            <w:vAlign w:val="center"/>
            <w:hideMark/>
          </w:tcPr>
          <w:p w14:paraId="3294BD1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км</w:t>
            </w:r>
          </w:p>
        </w:tc>
        <w:tc>
          <w:tcPr>
            <w:tcW w:w="1559" w:type="dxa"/>
            <w:shd w:val="clear" w:color="auto" w:fill="auto"/>
            <w:noWrap/>
            <w:vAlign w:val="center"/>
            <w:hideMark/>
          </w:tcPr>
          <w:p w14:paraId="0F27C559"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03CAA99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4334,3</w:t>
            </w:r>
          </w:p>
        </w:tc>
        <w:tc>
          <w:tcPr>
            <w:tcW w:w="1417" w:type="dxa"/>
            <w:shd w:val="clear" w:color="auto" w:fill="auto"/>
            <w:noWrap/>
            <w:vAlign w:val="center"/>
            <w:hideMark/>
          </w:tcPr>
          <w:p w14:paraId="10D80F6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4028,1</w:t>
            </w:r>
          </w:p>
        </w:tc>
        <w:tc>
          <w:tcPr>
            <w:tcW w:w="1843" w:type="dxa"/>
            <w:vMerge w:val="restart"/>
            <w:shd w:val="clear" w:color="auto" w:fill="auto"/>
            <w:noWrap/>
            <w:vAlign w:val="center"/>
            <w:hideMark/>
          </w:tcPr>
          <w:p w14:paraId="4BD368D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7-автодор, ФДА</w:t>
            </w:r>
          </w:p>
        </w:tc>
      </w:tr>
      <w:tr w:rsidR="006431CC" w:rsidRPr="003A38F0" w14:paraId="7A5BC6E7" w14:textId="77777777" w:rsidTr="003D094F">
        <w:trPr>
          <w:trHeight w:val="20"/>
        </w:trPr>
        <w:tc>
          <w:tcPr>
            <w:tcW w:w="954" w:type="dxa"/>
            <w:vMerge/>
            <w:shd w:val="clear" w:color="auto" w:fill="auto"/>
            <w:vAlign w:val="center"/>
            <w:hideMark/>
          </w:tcPr>
          <w:p w14:paraId="002BB664"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2800C736"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40E734E4"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00E4E1A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67B085F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1504,0</w:t>
            </w:r>
          </w:p>
        </w:tc>
        <w:tc>
          <w:tcPr>
            <w:tcW w:w="1417" w:type="dxa"/>
            <w:shd w:val="clear" w:color="auto" w:fill="auto"/>
            <w:vAlign w:val="center"/>
            <w:hideMark/>
          </w:tcPr>
          <w:p w14:paraId="7A0F986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1886,1</w:t>
            </w:r>
          </w:p>
        </w:tc>
        <w:tc>
          <w:tcPr>
            <w:tcW w:w="1843" w:type="dxa"/>
            <w:vMerge/>
            <w:shd w:val="clear" w:color="auto" w:fill="auto"/>
            <w:noWrap/>
            <w:vAlign w:val="bottom"/>
            <w:hideMark/>
          </w:tcPr>
          <w:p w14:paraId="4356F758" w14:textId="77777777" w:rsidR="006431CC" w:rsidRPr="003A38F0" w:rsidRDefault="006431CC" w:rsidP="003430C3">
            <w:pPr>
              <w:spacing w:line="240" w:lineRule="auto"/>
              <w:ind w:firstLine="0"/>
              <w:rPr>
                <w:sz w:val="20"/>
                <w:szCs w:val="20"/>
                <w:lang w:eastAsia="ru-RU"/>
              </w:rPr>
            </w:pPr>
          </w:p>
        </w:tc>
      </w:tr>
      <w:tr w:rsidR="006431CC" w:rsidRPr="003A38F0" w14:paraId="6D19D541" w14:textId="77777777" w:rsidTr="003D094F">
        <w:trPr>
          <w:trHeight w:val="20"/>
        </w:trPr>
        <w:tc>
          <w:tcPr>
            <w:tcW w:w="954" w:type="dxa"/>
            <w:vMerge/>
            <w:shd w:val="clear" w:color="auto" w:fill="auto"/>
            <w:vAlign w:val="center"/>
            <w:hideMark/>
          </w:tcPr>
          <w:p w14:paraId="2DEA8740"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19537B7E"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32B55110"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0F3A6C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4E531E6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1622,0</w:t>
            </w:r>
          </w:p>
        </w:tc>
        <w:tc>
          <w:tcPr>
            <w:tcW w:w="1417" w:type="dxa"/>
            <w:shd w:val="clear" w:color="auto" w:fill="auto"/>
            <w:vAlign w:val="center"/>
            <w:hideMark/>
          </w:tcPr>
          <w:p w14:paraId="65C3238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2015,8</w:t>
            </w:r>
          </w:p>
        </w:tc>
        <w:tc>
          <w:tcPr>
            <w:tcW w:w="1843" w:type="dxa"/>
            <w:vMerge/>
            <w:shd w:val="clear" w:color="auto" w:fill="auto"/>
            <w:noWrap/>
            <w:vAlign w:val="bottom"/>
            <w:hideMark/>
          </w:tcPr>
          <w:p w14:paraId="0A36A30D" w14:textId="77777777" w:rsidR="006431CC" w:rsidRPr="003A38F0" w:rsidRDefault="006431CC" w:rsidP="003430C3">
            <w:pPr>
              <w:spacing w:line="240" w:lineRule="auto"/>
              <w:ind w:firstLine="0"/>
              <w:rPr>
                <w:sz w:val="20"/>
                <w:szCs w:val="20"/>
                <w:lang w:eastAsia="ru-RU"/>
              </w:rPr>
            </w:pPr>
          </w:p>
        </w:tc>
      </w:tr>
      <w:tr w:rsidR="006431CC" w:rsidRPr="003A38F0" w14:paraId="687771AA" w14:textId="77777777" w:rsidTr="003D094F">
        <w:trPr>
          <w:trHeight w:val="20"/>
        </w:trPr>
        <w:tc>
          <w:tcPr>
            <w:tcW w:w="954" w:type="dxa"/>
            <w:vMerge w:val="restart"/>
            <w:shd w:val="clear" w:color="auto" w:fill="auto"/>
            <w:vAlign w:val="center"/>
            <w:hideMark/>
          </w:tcPr>
          <w:p w14:paraId="13170CE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5.5.</w:t>
            </w:r>
          </w:p>
        </w:tc>
        <w:tc>
          <w:tcPr>
            <w:tcW w:w="5992" w:type="dxa"/>
            <w:vMerge w:val="restart"/>
            <w:shd w:val="clear" w:color="auto" w:fill="auto"/>
            <w:vAlign w:val="center"/>
            <w:hideMark/>
          </w:tcPr>
          <w:p w14:paraId="76570881" w14:textId="77777777" w:rsidR="006431CC" w:rsidRPr="003A38F0" w:rsidRDefault="006431CC" w:rsidP="003430C3">
            <w:pPr>
              <w:spacing w:line="240" w:lineRule="auto"/>
              <w:ind w:firstLine="0"/>
              <w:rPr>
                <w:sz w:val="20"/>
                <w:szCs w:val="20"/>
                <w:lang w:eastAsia="ru-RU"/>
              </w:rPr>
            </w:pPr>
            <w:r w:rsidRPr="003A38F0">
              <w:rPr>
                <w:sz w:val="20"/>
                <w:szCs w:val="20"/>
                <w:lang w:eastAsia="ru-RU"/>
              </w:rPr>
              <w:t>Доля судоходных гидротехнических сооружений, подлежащих декларированию безопасности, имеющих опасный или неудовлетворительный уровень безопасности</w:t>
            </w:r>
          </w:p>
        </w:tc>
        <w:tc>
          <w:tcPr>
            <w:tcW w:w="1843" w:type="dxa"/>
            <w:vMerge w:val="restart"/>
            <w:shd w:val="clear" w:color="auto" w:fill="auto"/>
            <w:vAlign w:val="center"/>
            <w:hideMark/>
          </w:tcPr>
          <w:p w14:paraId="03EE301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63B83D5E"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2E173CE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18,0</w:t>
            </w:r>
          </w:p>
        </w:tc>
        <w:tc>
          <w:tcPr>
            <w:tcW w:w="1417" w:type="dxa"/>
            <w:shd w:val="clear" w:color="auto" w:fill="auto"/>
            <w:vAlign w:val="center"/>
            <w:hideMark/>
          </w:tcPr>
          <w:p w14:paraId="4C8755A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9,1</w:t>
            </w:r>
          </w:p>
        </w:tc>
        <w:tc>
          <w:tcPr>
            <w:tcW w:w="1843" w:type="dxa"/>
            <w:vMerge w:val="restart"/>
            <w:shd w:val="clear" w:color="auto" w:fill="auto"/>
            <w:vAlign w:val="center"/>
            <w:hideMark/>
          </w:tcPr>
          <w:p w14:paraId="7EED162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Ространснадзор, Росморречфлот, ФЦП "РТС"</w:t>
            </w:r>
          </w:p>
        </w:tc>
      </w:tr>
      <w:tr w:rsidR="006431CC" w:rsidRPr="003A38F0" w14:paraId="29A8FAE3" w14:textId="77777777" w:rsidTr="003D094F">
        <w:trPr>
          <w:trHeight w:val="20"/>
        </w:trPr>
        <w:tc>
          <w:tcPr>
            <w:tcW w:w="954" w:type="dxa"/>
            <w:vMerge/>
            <w:shd w:val="clear" w:color="auto" w:fill="auto"/>
            <w:vAlign w:val="center"/>
            <w:hideMark/>
          </w:tcPr>
          <w:p w14:paraId="49507A12"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2F67F349"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41ECFCD4"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3BAC2B8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570EC41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18,0</w:t>
            </w:r>
          </w:p>
        </w:tc>
        <w:tc>
          <w:tcPr>
            <w:tcW w:w="1417" w:type="dxa"/>
            <w:shd w:val="clear" w:color="auto" w:fill="auto"/>
            <w:vAlign w:val="center"/>
            <w:hideMark/>
          </w:tcPr>
          <w:p w14:paraId="6C849AD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16,9</w:t>
            </w:r>
          </w:p>
        </w:tc>
        <w:tc>
          <w:tcPr>
            <w:tcW w:w="1843" w:type="dxa"/>
            <w:vMerge/>
            <w:shd w:val="clear" w:color="auto" w:fill="auto"/>
            <w:noWrap/>
            <w:vAlign w:val="center"/>
            <w:hideMark/>
          </w:tcPr>
          <w:p w14:paraId="3634FBB4" w14:textId="77777777" w:rsidR="006431CC" w:rsidRPr="003A38F0" w:rsidRDefault="006431CC" w:rsidP="003430C3">
            <w:pPr>
              <w:spacing w:line="240" w:lineRule="auto"/>
              <w:ind w:firstLine="0"/>
              <w:jc w:val="center"/>
              <w:rPr>
                <w:sz w:val="20"/>
                <w:szCs w:val="20"/>
                <w:lang w:eastAsia="ru-RU"/>
              </w:rPr>
            </w:pPr>
          </w:p>
        </w:tc>
      </w:tr>
      <w:tr w:rsidR="006431CC" w:rsidRPr="003A38F0" w14:paraId="606BAA14" w14:textId="77777777" w:rsidTr="003D094F">
        <w:trPr>
          <w:trHeight w:val="20"/>
        </w:trPr>
        <w:tc>
          <w:tcPr>
            <w:tcW w:w="954" w:type="dxa"/>
            <w:vMerge/>
            <w:shd w:val="clear" w:color="auto" w:fill="auto"/>
            <w:vAlign w:val="center"/>
            <w:hideMark/>
          </w:tcPr>
          <w:p w14:paraId="52ADAFC7"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6C3D52E9"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07A2AAE3"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06826BD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54707C8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16,7</w:t>
            </w:r>
          </w:p>
        </w:tc>
        <w:tc>
          <w:tcPr>
            <w:tcW w:w="1417" w:type="dxa"/>
            <w:shd w:val="clear" w:color="auto" w:fill="auto"/>
            <w:vAlign w:val="center"/>
            <w:hideMark/>
          </w:tcPr>
          <w:p w14:paraId="7A6674A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15,2</w:t>
            </w:r>
          </w:p>
        </w:tc>
        <w:tc>
          <w:tcPr>
            <w:tcW w:w="1843" w:type="dxa"/>
            <w:vMerge/>
            <w:shd w:val="clear" w:color="auto" w:fill="auto"/>
            <w:noWrap/>
            <w:vAlign w:val="center"/>
            <w:hideMark/>
          </w:tcPr>
          <w:p w14:paraId="4795FF30" w14:textId="77777777" w:rsidR="006431CC" w:rsidRPr="003A38F0" w:rsidRDefault="006431CC" w:rsidP="003430C3">
            <w:pPr>
              <w:spacing w:line="240" w:lineRule="auto"/>
              <w:ind w:firstLine="0"/>
              <w:jc w:val="center"/>
              <w:rPr>
                <w:sz w:val="20"/>
                <w:szCs w:val="20"/>
                <w:lang w:eastAsia="ru-RU"/>
              </w:rPr>
            </w:pPr>
          </w:p>
        </w:tc>
      </w:tr>
      <w:tr w:rsidR="006431CC" w:rsidRPr="003A38F0" w14:paraId="482C0266" w14:textId="77777777" w:rsidTr="003D094F">
        <w:trPr>
          <w:trHeight w:val="20"/>
        </w:trPr>
        <w:tc>
          <w:tcPr>
            <w:tcW w:w="954" w:type="dxa"/>
            <w:vMerge w:val="restart"/>
            <w:shd w:val="clear" w:color="auto" w:fill="auto"/>
            <w:vAlign w:val="center"/>
            <w:hideMark/>
          </w:tcPr>
          <w:p w14:paraId="1D68B2B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5.7.</w:t>
            </w:r>
          </w:p>
        </w:tc>
        <w:tc>
          <w:tcPr>
            <w:tcW w:w="5992" w:type="dxa"/>
            <w:vMerge w:val="restart"/>
            <w:shd w:val="clear" w:color="auto" w:fill="auto"/>
            <w:vAlign w:val="center"/>
            <w:hideMark/>
          </w:tcPr>
          <w:p w14:paraId="549CA3BE" w14:textId="77777777" w:rsidR="006431CC" w:rsidRPr="003A38F0" w:rsidRDefault="006431CC" w:rsidP="003430C3">
            <w:pPr>
              <w:spacing w:line="240" w:lineRule="auto"/>
              <w:ind w:firstLine="0"/>
              <w:rPr>
                <w:sz w:val="20"/>
                <w:szCs w:val="20"/>
                <w:lang w:eastAsia="ru-RU"/>
              </w:rPr>
            </w:pPr>
            <w:r w:rsidRPr="003A38F0">
              <w:rPr>
                <w:sz w:val="20"/>
                <w:szCs w:val="20"/>
                <w:lang w:eastAsia="ru-RU"/>
              </w:rPr>
              <w:t>Повышение уровня аэронавигационного обслуживания (рост средней величины налета воздушных судов на 1 инцидент по причинам, связанным с аэронавигационным обслуживанием) с 2009 года</w:t>
            </w:r>
          </w:p>
        </w:tc>
        <w:tc>
          <w:tcPr>
            <w:tcW w:w="1843" w:type="dxa"/>
            <w:vMerge w:val="restart"/>
            <w:shd w:val="clear" w:color="auto" w:fill="auto"/>
            <w:vAlign w:val="center"/>
            <w:hideMark/>
          </w:tcPr>
          <w:p w14:paraId="18428FA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тыс. часов</w:t>
            </w:r>
          </w:p>
        </w:tc>
        <w:tc>
          <w:tcPr>
            <w:tcW w:w="1559" w:type="dxa"/>
            <w:shd w:val="clear" w:color="auto" w:fill="auto"/>
            <w:noWrap/>
            <w:vAlign w:val="center"/>
            <w:hideMark/>
          </w:tcPr>
          <w:p w14:paraId="4C8D0B00"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59EBCDF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107,0</w:t>
            </w:r>
          </w:p>
        </w:tc>
        <w:tc>
          <w:tcPr>
            <w:tcW w:w="1417" w:type="dxa"/>
            <w:shd w:val="clear" w:color="auto" w:fill="auto"/>
            <w:vAlign w:val="center"/>
            <w:hideMark/>
          </w:tcPr>
          <w:p w14:paraId="4649B48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191,0</w:t>
            </w:r>
          </w:p>
        </w:tc>
        <w:tc>
          <w:tcPr>
            <w:tcW w:w="1843" w:type="dxa"/>
            <w:vMerge w:val="restart"/>
            <w:shd w:val="clear" w:color="auto" w:fill="auto"/>
            <w:noWrap/>
            <w:vAlign w:val="center"/>
            <w:hideMark/>
          </w:tcPr>
          <w:p w14:paraId="149F8E8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34-ГА, 35-ГА, Росавиация</w:t>
            </w:r>
          </w:p>
        </w:tc>
      </w:tr>
      <w:tr w:rsidR="006431CC" w:rsidRPr="003A38F0" w14:paraId="181A606C" w14:textId="77777777" w:rsidTr="003D094F">
        <w:trPr>
          <w:trHeight w:val="20"/>
        </w:trPr>
        <w:tc>
          <w:tcPr>
            <w:tcW w:w="954" w:type="dxa"/>
            <w:vMerge/>
            <w:shd w:val="clear" w:color="auto" w:fill="auto"/>
            <w:vAlign w:val="center"/>
            <w:hideMark/>
          </w:tcPr>
          <w:p w14:paraId="5B64DAB8"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4727B29D"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8FC0ED8"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58D25E3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197462F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94,0</w:t>
            </w:r>
          </w:p>
        </w:tc>
        <w:tc>
          <w:tcPr>
            <w:tcW w:w="1417" w:type="dxa"/>
            <w:shd w:val="clear" w:color="auto" w:fill="auto"/>
            <w:vAlign w:val="center"/>
            <w:hideMark/>
          </w:tcPr>
          <w:p w14:paraId="21050CB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95,2</w:t>
            </w:r>
          </w:p>
        </w:tc>
        <w:tc>
          <w:tcPr>
            <w:tcW w:w="1843" w:type="dxa"/>
            <w:vMerge/>
            <w:shd w:val="clear" w:color="auto" w:fill="auto"/>
            <w:noWrap/>
            <w:vAlign w:val="center"/>
            <w:hideMark/>
          </w:tcPr>
          <w:p w14:paraId="59C5E621" w14:textId="77777777" w:rsidR="006431CC" w:rsidRPr="003A38F0" w:rsidRDefault="006431CC" w:rsidP="003430C3">
            <w:pPr>
              <w:spacing w:line="240" w:lineRule="auto"/>
              <w:ind w:firstLine="0"/>
              <w:jc w:val="center"/>
              <w:rPr>
                <w:sz w:val="20"/>
                <w:szCs w:val="20"/>
                <w:lang w:eastAsia="ru-RU"/>
              </w:rPr>
            </w:pPr>
          </w:p>
        </w:tc>
      </w:tr>
      <w:tr w:rsidR="006431CC" w:rsidRPr="003A38F0" w14:paraId="38450F1D" w14:textId="77777777" w:rsidTr="003D094F">
        <w:trPr>
          <w:trHeight w:val="20"/>
        </w:trPr>
        <w:tc>
          <w:tcPr>
            <w:tcW w:w="954" w:type="dxa"/>
            <w:vMerge/>
            <w:shd w:val="clear" w:color="auto" w:fill="auto"/>
            <w:vAlign w:val="center"/>
            <w:hideMark/>
          </w:tcPr>
          <w:p w14:paraId="46F1E04F"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4836FEB5"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00D62E97"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33C5F94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4CF7CE0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98,0</w:t>
            </w:r>
          </w:p>
        </w:tc>
        <w:tc>
          <w:tcPr>
            <w:tcW w:w="1417" w:type="dxa"/>
            <w:shd w:val="clear" w:color="auto" w:fill="auto"/>
            <w:vAlign w:val="center"/>
            <w:hideMark/>
          </w:tcPr>
          <w:p w14:paraId="59A8270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99,2</w:t>
            </w:r>
          </w:p>
        </w:tc>
        <w:tc>
          <w:tcPr>
            <w:tcW w:w="1843" w:type="dxa"/>
            <w:vMerge/>
            <w:shd w:val="clear" w:color="auto" w:fill="auto"/>
            <w:noWrap/>
            <w:vAlign w:val="center"/>
            <w:hideMark/>
          </w:tcPr>
          <w:p w14:paraId="22EEA538" w14:textId="77777777" w:rsidR="006431CC" w:rsidRPr="003A38F0" w:rsidRDefault="006431CC" w:rsidP="003430C3">
            <w:pPr>
              <w:spacing w:line="240" w:lineRule="auto"/>
              <w:ind w:firstLine="0"/>
              <w:jc w:val="center"/>
              <w:rPr>
                <w:sz w:val="20"/>
                <w:szCs w:val="20"/>
                <w:lang w:eastAsia="ru-RU"/>
              </w:rPr>
            </w:pPr>
          </w:p>
        </w:tc>
      </w:tr>
      <w:tr w:rsidR="006431CC" w:rsidRPr="003A38F0" w14:paraId="0E63E784" w14:textId="77777777" w:rsidTr="003D094F">
        <w:trPr>
          <w:trHeight w:val="20"/>
        </w:trPr>
        <w:tc>
          <w:tcPr>
            <w:tcW w:w="954" w:type="dxa"/>
            <w:vMerge w:val="restart"/>
            <w:shd w:val="clear" w:color="auto" w:fill="auto"/>
            <w:vAlign w:val="center"/>
            <w:hideMark/>
          </w:tcPr>
          <w:p w14:paraId="4C61A71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5.8.</w:t>
            </w:r>
          </w:p>
        </w:tc>
        <w:tc>
          <w:tcPr>
            <w:tcW w:w="5992" w:type="dxa"/>
            <w:vMerge w:val="restart"/>
            <w:shd w:val="clear" w:color="auto" w:fill="auto"/>
            <w:vAlign w:val="center"/>
            <w:hideMark/>
          </w:tcPr>
          <w:p w14:paraId="59544292" w14:textId="77777777" w:rsidR="006431CC" w:rsidRPr="003A38F0" w:rsidRDefault="006431CC" w:rsidP="003430C3">
            <w:pPr>
              <w:spacing w:line="240" w:lineRule="auto"/>
              <w:ind w:firstLine="0"/>
              <w:rPr>
                <w:sz w:val="20"/>
                <w:szCs w:val="20"/>
                <w:lang w:eastAsia="ru-RU"/>
              </w:rPr>
            </w:pPr>
            <w:r w:rsidRPr="003A38F0">
              <w:rPr>
                <w:sz w:val="20"/>
                <w:szCs w:val="20"/>
                <w:lang w:eastAsia="ru-RU"/>
              </w:rPr>
              <w:t>Уровень охвата территории Российской Федерации поисково-спасательным обеспечением полетов</w:t>
            </w:r>
          </w:p>
        </w:tc>
        <w:tc>
          <w:tcPr>
            <w:tcW w:w="1843" w:type="dxa"/>
            <w:vMerge w:val="restart"/>
            <w:shd w:val="clear" w:color="auto" w:fill="auto"/>
            <w:vAlign w:val="center"/>
            <w:hideMark/>
          </w:tcPr>
          <w:p w14:paraId="108AC8B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3743AB24"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3A094B8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78,0</w:t>
            </w:r>
          </w:p>
        </w:tc>
        <w:tc>
          <w:tcPr>
            <w:tcW w:w="1417" w:type="dxa"/>
            <w:shd w:val="clear" w:color="auto" w:fill="auto"/>
            <w:vAlign w:val="center"/>
            <w:hideMark/>
          </w:tcPr>
          <w:p w14:paraId="11A491B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78,0</w:t>
            </w:r>
          </w:p>
        </w:tc>
        <w:tc>
          <w:tcPr>
            <w:tcW w:w="1843" w:type="dxa"/>
            <w:vMerge w:val="restart"/>
            <w:shd w:val="clear" w:color="auto" w:fill="auto"/>
            <w:noWrap/>
            <w:vAlign w:val="center"/>
            <w:hideMark/>
          </w:tcPr>
          <w:p w14:paraId="7177722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Росавиация, ФЦП "РТС"</w:t>
            </w:r>
          </w:p>
        </w:tc>
      </w:tr>
      <w:tr w:rsidR="006431CC" w:rsidRPr="003A38F0" w14:paraId="5958C182" w14:textId="77777777" w:rsidTr="003D094F">
        <w:trPr>
          <w:trHeight w:val="20"/>
        </w:trPr>
        <w:tc>
          <w:tcPr>
            <w:tcW w:w="954" w:type="dxa"/>
            <w:vMerge/>
            <w:shd w:val="clear" w:color="auto" w:fill="auto"/>
            <w:vAlign w:val="center"/>
            <w:hideMark/>
          </w:tcPr>
          <w:p w14:paraId="29B56B3A"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2FDF535B"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258DA83F"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467C38B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2699081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80,0</w:t>
            </w:r>
          </w:p>
        </w:tc>
        <w:tc>
          <w:tcPr>
            <w:tcW w:w="1417" w:type="dxa"/>
            <w:shd w:val="clear" w:color="auto" w:fill="auto"/>
            <w:vAlign w:val="center"/>
            <w:hideMark/>
          </w:tcPr>
          <w:p w14:paraId="57D94AD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83,7</w:t>
            </w:r>
          </w:p>
        </w:tc>
        <w:tc>
          <w:tcPr>
            <w:tcW w:w="1843" w:type="dxa"/>
            <w:vMerge/>
            <w:shd w:val="clear" w:color="auto" w:fill="auto"/>
            <w:noWrap/>
            <w:vAlign w:val="center"/>
            <w:hideMark/>
          </w:tcPr>
          <w:p w14:paraId="461972DF" w14:textId="77777777" w:rsidR="006431CC" w:rsidRPr="003A38F0" w:rsidRDefault="006431CC" w:rsidP="003430C3">
            <w:pPr>
              <w:spacing w:line="240" w:lineRule="auto"/>
              <w:ind w:firstLine="0"/>
              <w:jc w:val="center"/>
              <w:rPr>
                <w:sz w:val="20"/>
                <w:szCs w:val="20"/>
                <w:lang w:eastAsia="ru-RU"/>
              </w:rPr>
            </w:pPr>
          </w:p>
        </w:tc>
      </w:tr>
      <w:tr w:rsidR="006431CC" w:rsidRPr="003A38F0" w14:paraId="5B1F068E" w14:textId="77777777" w:rsidTr="003D094F">
        <w:trPr>
          <w:trHeight w:val="20"/>
        </w:trPr>
        <w:tc>
          <w:tcPr>
            <w:tcW w:w="954" w:type="dxa"/>
            <w:vMerge/>
            <w:shd w:val="clear" w:color="auto" w:fill="auto"/>
            <w:vAlign w:val="center"/>
            <w:hideMark/>
          </w:tcPr>
          <w:p w14:paraId="3D0472AA"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6EAFC6CF"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686AF858"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6AC63FA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5283E06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80,0</w:t>
            </w:r>
          </w:p>
        </w:tc>
        <w:tc>
          <w:tcPr>
            <w:tcW w:w="1417" w:type="dxa"/>
            <w:shd w:val="clear" w:color="auto" w:fill="auto"/>
            <w:vAlign w:val="center"/>
            <w:hideMark/>
          </w:tcPr>
          <w:p w14:paraId="28448BE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83,7</w:t>
            </w:r>
          </w:p>
        </w:tc>
        <w:tc>
          <w:tcPr>
            <w:tcW w:w="1843" w:type="dxa"/>
            <w:vMerge/>
            <w:shd w:val="clear" w:color="auto" w:fill="auto"/>
            <w:noWrap/>
            <w:vAlign w:val="center"/>
            <w:hideMark/>
          </w:tcPr>
          <w:p w14:paraId="68B74D58" w14:textId="77777777" w:rsidR="006431CC" w:rsidRPr="003A38F0" w:rsidRDefault="006431CC" w:rsidP="003430C3">
            <w:pPr>
              <w:spacing w:line="240" w:lineRule="auto"/>
              <w:ind w:firstLine="0"/>
              <w:jc w:val="center"/>
              <w:rPr>
                <w:sz w:val="20"/>
                <w:szCs w:val="20"/>
                <w:lang w:eastAsia="ru-RU"/>
              </w:rPr>
            </w:pPr>
          </w:p>
        </w:tc>
      </w:tr>
      <w:tr w:rsidR="006431CC" w:rsidRPr="003A38F0" w14:paraId="737242EE" w14:textId="77777777" w:rsidTr="003D094F">
        <w:trPr>
          <w:trHeight w:val="20"/>
        </w:trPr>
        <w:tc>
          <w:tcPr>
            <w:tcW w:w="15026" w:type="dxa"/>
            <w:gridSpan w:val="7"/>
            <w:shd w:val="clear" w:color="auto" w:fill="auto"/>
            <w:noWrap/>
            <w:vAlign w:val="center"/>
          </w:tcPr>
          <w:p w14:paraId="504B4A67" w14:textId="77777777" w:rsidR="006431CC" w:rsidRPr="003A38F0" w:rsidRDefault="006431CC" w:rsidP="003430C3">
            <w:pPr>
              <w:spacing w:before="120" w:after="120" w:line="240" w:lineRule="auto"/>
              <w:ind w:firstLine="0"/>
              <w:jc w:val="center"/>
              <w:rPr>
                <w:b/>
                <w:sz w:val="20"/>
                <w:szCs w:val="20"/>
                <w:lang w:eastAsia="ru-RU"/>
              </w:rPr>
            </w:pPr>
            <w:r w:rsidRPr="003A38F0">
              <w:rPr>
                <w:b/>
                <w:bCs/>
                <w:sz w:val="20"/>
                <w:szCs w:val="20"/>
                <w:lang w:eastAsia="ru-RU"/>
              </w:rPr>
              <w:t>Цель 6. Снижение негативного воздействия транспортной системы на окружающую среду</w:t>
            </w:r>
          </w:p>
        </w:tc>
      </w:tr>
      <w:tr w:rsidR="006431CC" w:rsidRPr="003A38F0" w14:paraId="1447E582" w14:textId="77777777" w:rsidTr="003D094F">
        <w:trPr>
          <w:trHeight w:val="20"/>
        </w:trPr>
        <w:tc>
          <w:tcPr>
            <w:tcW w:w="954" w:type="dxa"/>
            <w:shd w:val="clear" w:color="auto" w:fill="auto"/>
            <w:vAlign w:val="center"/>
            <w:hideMark/>
          </w:tcPr>
          <w:p w14:paraId="017EABC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6.1.</w:t>
            </w:r>
          </w:p>
        </w:tc>
        <w:tc>
          <w:tcPr>
            <w:tcW w:w="5992" w:type="dxa"/>
            <w:shd w:val="clear" w:color="auto" w:fill="auto"/>
            <w:vAlign w:val="center"/>
            <w:hideMark/>
          </w:tcPr>
          <w:p w14:paraId="7390F34A" w14:textId="77777777" w:rsidR="006431CC" w:rsidRPr="003A38F0" w:rsidRDefault="006431CC" w:rsidP="003430C3">
            <w:pPr>
              <w:spacing w:line="240" w:lineRule="auto"/>
              <w:ind w:firstLine="0"/>
              <w:rPr>
                <w:sz w:val="20"/>
                <w:szCs w:val="20"/>
                <w:lang w:eastAsia="ru-RU"/>
              </w:rPr>
            </w:pPr>
            <w:r w:rsidRPr="003A38F0">
              <w:rPr>
                <w:sz w:val="20"/>
                <w:szCs w:val="20"/>
                <w:lang w:eastAsia="ru-RU"/>
              </w:rPr>
              <w:t>Объем выбросов CO</w:t>
            </w:r>
            <w:r w:rsidRPr="003A38F0">
              <w:rPr>
                <w:sz w:val="20"/>
                <w:szCs w:val="20"/>
                <w:vertAlign w:val="subscript"/>
                <w:lang w:eastAsia="ru-RU"/>
              </w:rPr>
              <w:t>2</w:t>
            </w:r>
            <w:r w:rsidRPr="003A38F0">
              <w:rPr>
                <w:sz w:val="20"/>
                <w:szCs w:val="20"/>
                <w:lang w:eastAsia="ru-RU"/>
              </w:rPr>
              <w:t xml:space="preserve"> на один приведенный т-км по видам транспорта (по отношению к уровню 2011 года):</w:t>
            </w:r>
          </w:p>
        </w:tc>
        <w:tc>
          <w:tcPr>
            <w:tcW w:w="8080" w:type="dxa"/>
            <w:gridSpan w:val="5"/>
            <w:shd w:val="clear" w:color="auto" w:fill="auto"/>
            <w:vAlign w:val="center"/>
          </w:tcPr>
          <w:p w14:paraId="1AD263B5" w14:textId="77777777" w:rsidR="006431CC" w:rsidRPr="003A38F0" w:rsidRDefault="006431CC" w:rsidP="003430C3">
            <w:pPr>
              <w:spacing w:line="240" w:lineRule="auto"/>
              <w:ind w:firstLine="0"/>
              <w:rPr>
                <w:sz w:val="20"/>
                <w:szCs w:val="20"/>
                <w:lang w:eastAsia="ru-RU"/>
              </w:rPr>
            </w:pPr>
          </w:p>
        </w:tc>
      </w:tr>
      <w:tr w:rsidR="006431CC" w:rsidRPr="003A38F0" w14:paraId="4AFF3408" w14:textId="77777777" w:rsidTr="003D094F">
        <w:trPr>
          <w:trHeight w:val="20"/>
        </w:trPr>
        <w:tc>
          <w:tcPr>
            <w:tcW w:w="954" w:type="dxa"/>
            <w:vMerge w:val="restart"/>
            <w:shd w:val="clear" w:color="auto" w:fill="auto"/>
            <w:vAlign w:val="center"/>
            <w:hideMark/>
          </w:tcPr>
          <w:p w14:paraId="253C5C0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6.1.1.</w:t>
            </w:r>
          </w:p>
        </w:tc>
        <w:tc>
          <w:tcPr>
            <w:tcW w:w="5992" w:type="dxa"/>
            <w:vMerge w:val="restart"/>
            <w:shd w:val="clear" w:color="auto" w:fill="auto"/>
            <w:vAlign w:val="center"/>
            <w:hideMark/>
          </w:tcPr>
          <w:p w14:paraId="17A37467" w14:textId="77777777" w:rsidR="006431CC" w:rsidRPr="003A38F0" w:rsidRDefault="006431CC" w:rsidP="003430C3">
            <w:pPr>
              <w:spacing w:line="240" w:lineRule="auto"/>
              <w:ind w:firstLine="0"/>
              <w:rPr>
                <w:sz w:val="20"/>
                <w:szCs w:val="20"/>
                <w:lang w:eastAsia="ru-RU"/>
              </w:rPr>
            </w:pPr>
            <w:r w:rsidRPr="003A38F0">
              <w:rPr>
                <w:sz w:val="20"/>
                <w:szCs w:val="20"/>
                <w:lang w:eastAsia="ru-RU"/>
              </w:rPr>
              <w:t>автомобильный</w:t>
            </w:r>
          </w:p>
        </w:tc>
        <w:tc>
          <w:tcPr>
            <w:tcW w:w="1843" w:type="dxa"/>
            <w:vMerge w:val="restart"/>
            <w:shd w:val="clear" w:color="auto" w:fill="auto"/>
            <w:vAlign w:val="center"/>
            <w:hideMark/>
          </w:tcPr>
          <w:p w14:paraId="74B5508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6AE0602E"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3CD6A3A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103,3</w:t>
            </w:r>
          </w:p>
        </w:tc>
        <w:tc>
          <w:tcPr>
            <w:tcW w:w="1417" w:type="dxa"/>
            <w:shd w:val="clear" w:color="auto" w:fill="auto"/>
            <w:vAlign w:val="center"/>
            <w:hideMark/>
          </w:tcPr>
          <w:p w14:paraId="1150D02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97,9</w:t>
            </w:r>
          </w:p>
        </w:tc>
        <w:tc>
          <w:tcPr>
            <w:tcW w:w="1843" w:type="dxa"/>
            <w:vMerge w:val="restart"/>
            <w:shd w:val="clear" w:color="auto" w:fill="auto"/>
            <w:vAlign w:val="center"/>
            <w:hideMark/>
          </w:tcPr>
          <w:p w14:paraId="644F230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2-ТП (воздух), Росприроднадзор, ДГТ</w:t>
            </w:r>
          </w:p>
        </w:tc>
      </w:tr>
      <w:tr w:rsidR="006431CC" w:rsidRPr="003A38F0" w14:paraId="0C735750" w14:textId="77777777" w:rsidTr="003D094F">
        <w:trPr>
          <w:trHeight w:val="20"/>
        </w:trPr>
        <w:tc>
          <w:tcPr>
            <w:tcW w:w="954" w:type="dxa"/>
            <w:vMerge/>
            <w:shd w:val="clear" w:color="auto" w:fill="auto"/>
            <w:vAlign w:val="center"/>
            <w:hideMark/>
          </w:tcPr>
          <w:p w14:paraId="3B7C001B"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1F1CE68D"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32C5616D"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593760E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3C8D2A4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95,0</w:t>
            </w:r>
          </w:p>
        </w:tc>
        <w:tc>
          <w:tcPr>
            <w:tcW w:w="1417" w:type="dxa"/>
            <w:shd w:val="clear" w:color="auto" w:fill="auto"/>
            <w:vAlign w:val="center"/>
            <w:hideMark/>
          </w:tcPr>
          <w:p w14:paraId="0E9BADA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94,0</w:t>
            </w:r>
          </w:p>
        </w:tc>
        <w:tc>
          <w:tcPr>
            <w:tcW w:w="1843" w:type="dxa"/>
            <w:vMerge/>
            <w:shd w:val="clear" w:color="auto" w:fill="auto"/>
            <w:noWrap/>
            <w:vAlign w:val="center"/>
            <w:hideMark/>
          </w:tcPr>
          <w:p w14:paraId="05619A91" w14:textId="77777777" w:rsidR="006431CC" w:rsidRPr="003A38F0" w:rsidRDefault="006431CC" w:rsidP="003430C3">
            <w:pPr>
              <w:spacing w:line="240" w:lineRule="auto"/>
              <w:ind w:firstLine="0"/>
              <w:jc w:val="center"/>
              <w:rPr>
                <w:sz w:val="20"/>
                <w:szCs w:val="20"/>
                <w:lang w:eastAsia="ru-RU"/>
              </w:rPr>
            </w:pPr>
          </w:p>
        </w:tc>
      </w:tr>
      <w:tr w:rsidR="006431CC" w:rsidRPr="003A38F0" w14:paraId="14B9F303" w14:textId="77777777" w:rsidTr="003D094F">
        <w:trPr>
          <w:trHeight w:val="20"/>
        </w:trPr>
        <w:tc>
          <w:tcPr>
            <w:tcW w:w="954" w:type="dxa"/>
            <w:vMerge/>
            <w:shd w:val="clear" w:color="auto" w:fill="auto"/>
            <w:vAlign w:val="center"/>
            <w:hideMark/>
          </w:tcPr>
          <w:p w14:paraId="3FE9591A"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760C0765"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46849C6F"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68723A2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012D85E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92,0</w:t>
            </w:r>
          </w:p>
        </w:tc>
        <w:tc>
          <w:tcPr>
            <w:tcW w:w="1417" w:type="dxa"/>
            <w:shd w:val="clear" w:color="auto" w:fill="auto"/>
            <w:vAlign w:val="center"/>
            <w:hideMark/>
          </w:tcPr>
          <w:p w14:paraId="4A765D9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90,5</w:t>
            </w:r>
          </w:p>
        </w:tc>
        <w:tc>
          <w:tcPr>
            <w:tcW w:w="1843" w:type="dxa"/>
            <w:vMerge/>
            <w:shd w:val="clear" w:color="auto" w:fill="auto"/>
            <w:noWrap/>
            <w:vAlign w:val="center"/>
            <w:hideMark/>
          </w:tcPr>
          <w:p w14:paraId="39F20516" w14:textId="77777777" w:rsidR="006431CC" w:rsidRPr="003A38F0" w:rsidRDefault="006431CC" w:rsidP="003430C3">
            <w:pPr>
              <w:spacing w:line="240" w:lineRule="auto"/>
              <w:ind w:firstLine="0"/>
              <w:jc w:val="center"/>
              <w:rPr>
                <w:sz w:val="20"/>
                <w:szCs w:val="20"/>
                <w:lang w:eastAsia="ru-RU"/>
              </w:rPr>
            </w:pPr>
          </w:p>
        </w:tc>
      </w:tr>
      <w:tr w:rsidR="006431CC" w:rsidRPr="003A38F0" w14:paraId="1FCDF0B2" w14:textId="77777777" w:rsidTr="003D094F">
        <w:trPr>
          <w:trHeight w:val="20"/>
        </w:trPr>
        <w:tc>
          <w:tcPr>
            <w:tcW w:w="954" w:type="dxa"/>
            <w:vMerge w:val="restart"/>
            <w:shd w:val="clear" w:color="auto" w:fill="auto"/>
            <w:vAlign w:val="center"/>
            <w:hideMark/>
          </w:tcPr>
          <w:p w14:paraId="3CAC81A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6.1.2.</w:t>
            </w:r>
          </w:p>
        </w:tc>
        <w:tc>
          <w:tcPr>
            <w:tcW w:w="5992" w:type="dxa"/>
            <w:vMerge w:val="restart"/>
            <w:shd w:val="clear" w:color="auto" w:fill="auto"/>
            <w:vAlign w:val="center"/>
            <w:hideMark/>
          </w:tcPr>
          <w:p w14:paraId="40F682B0" w14:textId="77777777" w:rsidR="006431CC" w:rsidRPr="003A38F0" w:rsidRDefault="006431CC" w:rsidP="003430C3">
            <w:pPr>
              <w:spacing w:line="240" w:lineRule="auto"/>
              <w:ind w:firstLine="0"/>
              <w:rPr>
                <w:sz w:val="20"/>
                <w:szCs w:val="20"/>
                <w:lang w:eastAsia="ru-RU"/>
              </w:rPr>
            </w:pPr>
            <w:r w:rsidRPr="003A38F0">
              <w:rPr>
                <w:sz w:val="20"/>
                <w:szCs w:val="20"/>
                <w:lang w:eastAsia="ru-RU"/>
              </w:rPr>
              <w:t>железнодорожный</w:t>
            </w:r>
          </w:p>
        </w:tc>
        <w:tc>
          <w:tcPr>
            <w:tcW w:w="1843" w:type="dxa"/>
            <w:vMerge w:val="restart"/>
            <w:shd w:val="clear" w:color="auto" w:fill="auto"/>
            <w:vAlign w:val="center"/>
            <w:hideMark/>
          </w:tcPr>
          <w:p w14:paraId="4C007B6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498B9DC6"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0C308FF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88,7</w:t>
            </w:r>
          </w:p>
        </w:tc>
        <w:tc>
          <w:tcPr>
            <w:tcW w:w="1417" w:type="dxa"/>
            <w:shd w:val="clear" w:color="auto" w:fill="auto"/>
            <w:vAlign w:val="center"/>
            <w:hideMark/>
          </w:tcPr>
          <w:p w14:paraId="3E0FEB2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87,0</w:t>
            </w:r>
          </w:p>
        </w:tc>
        <w:tc>
          <w:tcPr>
            <w:tcW w:w="1843" w:type="dxa"/>
            <w:vMerge w:val="restart"/>
            <w:shd w:val="clear" w:color="auto" w:fill="auto"/>
            <w:vAlign w:val="center"/>
            <w:hideMark/>
          </w:tcPr>
          <w:p w14:paraId="03BDB4C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2-ТП (воздух), Росприроднадзор</w:t>
            </w:r>
          </w:p>
        </w:tc>
      </w:tr>
      <w:tr w:rsidR="006431CC" w:rsidRPr="003A38F0" w14:paraId="534543CA" w14:textId="77777777" w:rsidTr="003D094F">
        <w:trPr>
          <w:trHeight w:val="20"/>
        </w:trPr>
        <w:tc>
          <w:tcPr>
            <w:tcW w:w="954" w:type="dxa"/>
            <w:vMerge/>
            <w:shd w:val="clear" w:color="auto" w:fill="auto"/>
            <w:vAlign w:val="center"/>
            <w:hideMark/>
          </w:tcPr>
          <w:p w14:paraId="3A97966F"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6472FBE2"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2A360BF5"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6757D5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1456231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85,0</w:t>
            </w:r>
          </w:p>
        </w:tc>
        <w:tc>
          <w:tcPr>
            <w:tcW w:w="1417" w:type="dxa"/>
            <w:shd w:val="clear" w:color="auto" w:fill="auto"/>
            <w:vAlign w:val="center"/>
            <w:hideMark/>
          </w:tcPr>
          <w:p w14:paraId="478CCA8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81,3</w:t>
            </w:r>
          </w:p>
        </w:tc>
        <w:tc>
          <w:tcPr>
            <w:tcW w:w="1843" w:type="dxa"/>
            <w:vMerge/>
            <w:shd w:val="clear" w:color="auto" w:fill="auto"/>
            <w:noWrap/>
            <w:vAlign w:val="center"/>
            <w:hideMark/>
          </w:tcPr>
          <w:p w14:paraId="7F43489A" w14:textId="77777777" w:rsidR="006431CC" w:rsidRPr="003A38F0" w:rsidRDefault="006431CC" w:rsidP="003430C3">
            <w:pPr>
              <w:spacing w:line="240" w:lineRule="auto"/>
              <w:ind w:firstLine="0"/>
              <w:jc w:val="center"/>
              <w:rPr>
                <w:sz w:val="20"/>
                <w:szCs w:val="20"/>
                <w:lang w:eastAsia="ru-RU"/>
              </w:rPr>
            </w:pPr>
          </w:p>
        </w:tc>
      </w:tr>
      <w:tr w:rsidR="006431CC" w:rsidRPr="003A38F0" w14:paraId="3A9EE4A0" w14:textId="77777777" w:rsidTr="003D094F">
        <w:trPr>
          <w:trHeight w:val="20"/>
        </w:trPr>
        <w:tc>
          <w:tcPr>
            <w:tcW w:w="954" w:type="dxa"/>
            <w:vMerge/>
            <w:shd w:val="clear" w:color="auto" w:fill="auto"/>
            <w:vAlign w:val="center"/>
            <w:hideMark/>
          </w:tcPr>
          <w:p w14:paraId="2346825D"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6303E56D"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278576EB"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462FD39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33D40C0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81,0</w:t>
            </w:r>
          </w:p>
        </w:tc>
        <w:tc>
          <w:tcPr>
            <w:tcW w:w="1417" w:type="dxa"/>
            <w:shd w:val="clear" w:color="auto" w:fill="auto"/>
            <w:vAlign w:val="center"/>
            <w:hideMark/>
          </w:tcPr>
          <w:p w14:paraId="68DD9A9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77,5</w:t>
            </w:r>
          </w:p>
        </w:tc>
        <w:tc>
          <w:tcPr>
            <w:tcW w:w="1843" w:type="dxa"/>
            <w:vMerge/>
            <w:shd w:val="clear" w:color="auto" w:fill="auto"/>
            <w:noWrap/>
            <w:vAlign w:val="center"/>
            <w:hideMark/>
          </w:tcPr>
          <w:p w14:paraId="18817CD6" w14:textId="77777777" w:rsidR="006431CC" w:rsidRPr="003A38F0" w:rsidRDefault="006431CC" w:rsidP="003430C3">
            <w:pPr>
              <w:spacing w:line="240" w:lineRule="auto"/>
              <w:ind w:firstLine="0"/>
              <w:jc w:val="center"/>
              <w:rPr>
                <w:sz w:val="20"/>
                <w:szCs w:val="20"/>
                <w:lang w:eastAsia="ru-RU"/>
              </w:rPr>
            </w:pPr>
          </w:p>
        </w:tc>
      </w:tr>
      <w:tr w:rsidR="006431CC" w:rsidRPr="003A38F0" w14:paraId="76183635" w14:textId="77777777" w:rsidTr="003D094F">
        <w:trPr>
          <w:trHeight w:val="20"/>
        </w:trPr>
        <w:tc>
          <w:tcPr>
            <w:tcW w:w="954" w:type="dxa"/>
            <w:shd w:val="clear" w:color="auto" w:fill="auto"/>
            <w:vAlign w:val="center"/>
            <w:hideMark/>
          </w:tcPr>
          <w:p w14:paraId="7CB5A18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lastRenderedPageBreak/>
              <w:t>6.2.</w:t>
            </w:r>
          </w:p>
        </w:tc>
        <w:tc>
          <w:tcPr>
            <w:tcW w:w="14072" w:type="dxa"/>
            <w:gridSpan w:val="6"/>
            <w:shd w:val="clear" w:color="auto" w:fill="auto"/>
            <w:vAlign w:val="center"/>
            <w:hideMark/>
          </w:tcPr>
          <w:p w14:paraId="5F024B86" w14:textId="77777777" w:rsidR="006431CC" w:rsidRPr="003A38F0" w:rsidRDefault="006431CC" w:rsidP="003430C3">
            <w:pPr>
              <w:spacing w:line="240" w:lineRule="auto"/>
              <w:ind w:firstLine="0"/>
              <w:rPr>
                <w:sz w:val="20"/>
                <w:szCs w:val="20"/>
                <w:lang w:eastAsia="ru-RU"/>
              </w:rPr>
            </w:pPr>
            <w:r w:rsidRPr="003A38F0">
              <w:rPr>
                <w:sz w:val="20"/>
                <w:szCs w:val="20"/>
                <w:lang w:eastAsia="ru-RU"/>
              </w:rPr>
              <w:t>Объем выбросов загрязняющих атмосферу веществ на один приведенный т-км по видам транспорта (по отношению к уровню 2011 года):</w:t>
            </w:r>
          </w:p>
        </w:tc>
      </w:tr>
      <w:tr w:rsidR="006431CC" w:rsidRPr="003A38F0" w14:paraId="156ACC8A" w14:textId="77777777" w:rsidTr="003D094F">
        <w:trPr>
          <w:trHeight w:val="20"/>
        </w:trPr>
        <w:tc>
          <w:tcPr>
            <w:tcW w:w="954" w:type="dxa"/>
            <w:vMerge w:val="restart"/>
            <w:shd w:val="clear" w:color="auto" w:fill="auto"/>
            <w:vAlign w:val="center"/>
            <w:hideMark/>
          </w:tcPr>
          <w:p w14:paraId="19E489F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6.2.1.</w:t>
            </w:r>
          </w:p>
        </w:tc>
        <w:tc>
          <w:tcPr>
            <w:tcW w:w="5992" w:type="dxa"/>
            <w:vMerge w:val="restart"/>
            <w:shd w:val="clear" w:color="auto" w:fill="auto"/>
            <w:vAlign w:val="center"/>
            <w:hideMark/>
          </w:tcPr>
          <w:p w14:paraId="6F8E76C4" w14:textId="77777777" w:rsidR="006431CC" w:rsidRPr="003A38F0" w:rsidRDefault="006431CC" w:rsidP="003430C3">
            <w:pPr>
              <w:spacing w:line="240" w:lineRule="auto"/>
              <w:ind w:firstLine="0"/>
              <w:rPr>
                <w:sz w:val="20"/>
                <w:szCs w:val="20"/>
                <w:lang w:eastAsia="ru-RU"/>
              </w:rPr>
            </w:pPr>
            <w:r w:rsidRPr="003A38F0">
              <w:rPr>
                <w:sz w:val="20"/>
                <w:szCs w:val="20"/>
                <w:lang w:eastAsia="ru-RU"/>
              </w:rPr>
              <w:t>автомобильный транспорт</w:t>
            </w:r>
          </w:p>
        </w:tc>
        <w:tc>
          <w:tcPr>
            <w:tcW w:w="1843" w:type="dxa"/>
            <w:vMerge w:val="restart"/>
            <w:shd w:val="clear" w:color="auto" w:fill="auto"/>
            <w:vAlign w:val="center"/>
            <w:hideMark/>
          </w:tcPr>
          <w:p w14:paraId="476F1E7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0CF06605"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7D86766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103,3</w:t>
            </w:r>
          </w:p>
        </w:tc>
        <w:tc>
          <w:tcPr>
            <w:tcW w:w="1417" w:type="dxa"/>
            <w:shd w:val="clear" w:color="auto" w:fill="auto"/>
            <w:vAlign w:val="center"/>
            <w:hideMark/>
          </w:tcPr>
          <w:p w14:paraId="2A7A1EA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97,7</w:t>
            </w:r>
          </w:p>
        </w:tc>
        <w:tc>
          <w:tcPr>
            <w:tcW w:w="1843" w:type="dxa"/>
            <w:vMerge w:val="restart"/>
            <w:shd w:val="clear" w:color="auto" w:fill="auto"/>
            <w:vAlign w:val="center"/>
            <w:hideMark/>
          </w:tcPr>
          <w:p w14:paraId="29F775B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2-ТП (воздух), Росприроднадзор, ЕМИСС, ДГТ</w:t>
            </w:r>
          </w:p>
        </w:tc>
      </w:tr>
      <w:tr w:rsidR="006431CC" w:rsidRPr="003A38F0" w14:paraId="09F1E1AA" w14:textId="77777777" w:rsidTr="003D094F">
        <w:trPr>
          <w:trHeight w:val="20"/>
        </w:trPr>
        <w:tc>
          <w:tcPr>
            <w:tcW w:w="954" w:type="dxa"/>
            <w:vMerge/>
            <w:shd w:val="clear" w:color="auto" w:fill="auto"/>
            <w:vAlign w:val="center"/>
            <w:hideMark/>
          </w:tcPr>
          <w:p w14:paraId="3D357751"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472F2635"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76D9998A"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14E43E9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1342F41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92,0</w:t>
            </w:r>
          </w:p>
        </w:tc>
        <w:tc>
          <w:tcPr>
            <w:tcW w:w="1417" w:type="dxa"/>
            <w:shd w:val="clear" w:color="auto" w:fill="auto"/>
            <w:vAlign w:val="center"/>
            <w:hideMark/>
          </w:tcPr>
          <w:p w14:paraId="0A99DA4A"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89,7</w:t>
            </w:r>
          </w:p>
        </w:tc>
        <w:tc>
          <w:tcPr>
            <w:tcW w:w="1843" w:type="dxa"/>
            <w:vMerge/>
            <w:shd w:val="clear" w:color="auto" w:fill="auto"/>
            <w:noWrap/>
            <w:vAlign w:val="center"/>
            <w:hideMark/>
          </w:tcPr>
          <w:p w14:paraId="4B57FF81" w14:textId="77777777" w:rsidR="006431CC" w:rsidRPr="003A38F0" w:rsidRDefault="006431CC" w:rsidP="003430C3">
            <w:pPr>
              <w:spacing w:line="240" w:lineRule="auto"/>
              <w:ind w:firstLine="0"/>
              <w:jc w:val="center"/>
              <w:rPr>
                <w:sz w:val="20"/>
                <w:szCs w:val="20"/>
                <w:lang w:eastAsia="ru-RU"/>
              </w:rPr>
            </w:pPr>
          </w:p>
        </w:tc>
      </w:tr>
      <w:tr w:rsidR="006431CC" w:rsidRPr="003A38F0" w14:paraId="1F352375" w14:textId="77777777" w:rsidTr="003D094F">
        <w:trPr>
          <w:trHeight w:val="20"/>
        </w:trPr>
        <w:tc>
          <w:tcPr>
            <w:tcW w:w="954" w:type="dxa"/>
            <w:vMerge/>
            <w:shd w:val="clear" w:color="auto" w:fill="auto"/>
            <w:vAlign w:val="center"/>
            <w:hideMark/>
          </w:tcPr>
          <w:p w14:paraId="1F6AFC85"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666631E9"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7995AF4D"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E73203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21A8F3B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91,0</w:t>
            </w:r>
          </w:p>
        </w:tc>
        <w:tc>
          <w:tcPr>
            <w:tcW w:w="1417" w:type="dxa"/>
            <w:shd w:val="clear" w:color="auto" w:fill="auto"/>
            <w:vAlign w:val="center"/>
            <w:hideMark/>
          </w:tcPr>
          <w:p w14:paraId="699AA3C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88,4</w:t>
            </w:r>
          </w:p>
        </w:tc>
        <w:tc>
          <w:tcPr>
            <w:tcW w:w="1843" w:type="dxa"/>
            <w:vMerge/>
            <w:shd w:val="clear" w:color="auto" w:fill="auto"/>
            <w:noWrap/>
            <w:vAlign w:val="center"/>
            <w:hideMark/>
          </w:tcPr>
          <w:p w14:paraId="6C8AADA9" w14:textId="77777777" w:rsidR="006431CC" w:rsidRPr="003A38F0" w:rsidRDefault="006431CC" w:rsidP="003430C3">
            <w:pPr>
              <w:spacing w:line="240" w:lineRule="auto"/>
              <w:ind w:firstLine="0"/>
              <w:jc w:val="center"/>
              <w:rPr>
                <w:sz w:val="20"/>
                <w:szCs w:val="20"/>
                <w:lang w:eastAsia="ru-RU"/>
              </w:rPr>
            </w:pPr>
          </w:p>
        </w:tc>
      </w:tr>
      <w:tr w:rsidR="006431CC" w:rsidRPr="003A38F0" w14:paraId="2318123D" w14:textId="77777777" w:rsidTr="003D094F">
        <w:trPr>
          <w:trHeight w:val="20"/>
        </w:trPr>
        <w:tc>
          <w:tcPr>
            <w:tcW w:w="954" w:type="dxa"/>
            <w:vMerge w:val="restart"/>
            <w:shd w:val="clear" w:color="auto" w:fill="auto"/>
            <w:vAlign w:val="center"/>
            <w:hideMark/>
          </w:tcPr>
          <w:p w14:paraId="549E0B1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6.2.2.</w:t>
            </w:r>
          </w:p>
        </w:tc>
        <w:tc>
          <w:tcPr>
            <w:tcW w:w="5992" w:type="dxa"/>
            <w:vMerge w:val="restart"/>
            <w:shd w:val="clear" w:color="auto" w:fill="auto"/>
            <w:vAlign w:val="center"/>
            <w:hideMark/>
          </w:tcPr>
          <w:p w14:paraId="4E1CEF36" w14:textId="77777777" w:rsidR="006431CC" w:rsidRPr="003A38F0" w:rsidRDefault="006431CC" w:rsidP="003430C3">
            <w:pPr>
              <w:spacing w:line="240" w:lineRule="auto"/>
              <w:ind w:firstLine="0"/>
              <w:rPr>
                <w:sz w:val="20"/>
                <w:szCs w:val="20"/>
                <w:lang w:eastAsia="ru-RU"/>
              </w:rPr>
            </w:pPr>
            <w:r w:rsidRPr="003A38F0">
              <w:rPr>
                <w:sz w:val="20"/>
                <w:szCs w:val="20"/>
                <w:lang w:eastAsia="ru-RU"/>
              </w:rPr>
              <w:t>железнодорожный транспорт</w:t>
            </w:r>
          </w:p>
        </w:tc>
        <w:tc>
          <w:tcPr>
            <w:tcW w:w="1843" w:type="dxa"/>
            <w:vMerge w:val="restart"/>
            <w:shd w:val="clear" w:color="auto" w:fill="auto"/>
            <w:vAlign w:val="center"/>
            <w:hideMark/>
          </w:tcPr>
          <w:p w14:paraId="4711D3B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11F4F3CC"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7D398F6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78,0</w:t>
            </w:r>
          </w:p>
        </w:tc>
        <w:tc>
          <w:tcPr>
            <w:tcW w:w="1417" w:type="dxa"/>
            <w:shd w:val="clear" w:color="auto" w:fill="auto"/>
            <w:vAlign w:val="center"/>
            <w:hideMark/>
          </w:tcPr>
          <w:p w14:paraId="2440634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77,0</w:t>
            </w:r>
          </w:p>
        </w:tc>
        <w:tc>
          <w:tcPr>
            <w:tcW w:w="1843" w:type="dxa"/>
            <w:vMerge w:val="restart"/>
            <w:shd w:val="clear" w:color="auto" w:fill="auto"/>
            <w:vAlign w:val="center"/>
            <w:hideMark/>
          </w:tcPr>
          <w:p w14:paraId="552C647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2-ТП (воздух), Росприроднадзор, ЕМИСС</w:t>
            </w:r>
          </w:p>
        </w:tc>
      </w:tr>
      <w:tr w:rsidR="006431CC" w:rsidRPr="003A38F0" w14:paraId="1C8EA0A9" w14:textId="77777777" w:rsidTr="003D094F">
        <w:trPr>
          <w:trHeight w:val="20"/>
        </w:trPr>
        <w:tc>
          <w:tcPr>
            <w:tcW w:w="954" w:type="dxa"/>
            <w:vMerge/>
            <w:shd w:val="clear" w:color="auto" w:fill="auto"/>
            <w:vAlign w:val="center"/>
            <w:hideMark/>
          </w:tcPr>
          <w:p w14:paraId="6D80672E"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72033250"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7FAE28C3"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575EAAD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65CDBB0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90,0</w:t>
            </w:r>
          </w:p>
        </w:tc>
        <w:tc>
          <w:tcPr>
            <w:tcW w:w="1417" w:type="dxa"/>
            <w:shd w:val="clear" w:color="auto" w:fill="auto"/>
            <w:vAlign w:val="center"/>
            <w:hideMark/>
          </w:tcPr>
          <w:p w14:paraId="208CADB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87,1</w:t>
            </w:r>
          </w:p>
        </w:tc>
        <w:tc>
          <w:tcPr>
            <w:tcW w:w="1843" w:type="dxa"/>
            <w:vMerge/>
            <w:shd w:val="clear" w:color="auto" w:fill="auto"/>
            <w:noWrap/>
            <w:vAlign w:val="center"/>
            <w:hideMark/>
          </w:tcPr>
          <w:p w14:paraId="4FF246B0" w14:textId="77777777" w:rsidR="006431CC" w:rsidRPr="003A38F0" w:rsidRDefault="006431CC" w:rsidP="003430C3">
            <w:pPr>
              <w:spacing w:line="240" w:lineRule="auto"/>
              <w:ind w:firstLine="0"/>
              <w:jc w:val="center"/>
              <w:rPr>
                <w:sz w:val="20"/>
                <w:szCs w:val="20"/>
                <w:lang w:eastAsia="ru-RU"/>
              </w:rPr>
            </w:pPr>
          </w:p>
        </w:tc>
      </w:tr>
      <w:tr w:rsidR="006431CC" w:rsidRPr="003A38F0" w14:paraId="2407E9DC" w14:textId="77777777" w:rsidTr="003D094F">
        <w:trPr>
          <w:trHeight w:val="20"/>
        </w:trPr>
        <w:tc>
          <w:tcPr>
            <w:tcW w:w="954" w:type="dxa"/>
            <w:vMerge/>
            <w:shd w:val="clear" w:color="auto" w:fill="auto"/>
            <w:vAlign w:val="center"/>
            <w:hideMark/>
          </w:tcPr>
          <w:p w14:paraId="26B63B41"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380BE782"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3BBD373A"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64FC6D1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42F2982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89,0</w:t>
            </w:r>
          </w:p>
        </w:tc>
        <w:tc>
          <w:tcPr>
            <w:tcW w:w="1417" w:type="dxa"/>
            <w:shd w:val="clear" w:color="auto" w:fill="auto"/>
            <w:vAlign w:val="center"/>
            <w:hideMark/>
          </w:tcPr>
          <w:p w14:paraId="6FC2CC0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86,0</w:t>
            </w:r>
          </w:p>
        </w:tc>
        <w:tc>
          <w:tcPr>
            <w:tcW w:w="1843" w:type="dxa"/>
            <w:vMerge/>
            <w:shd w:val="clear" w:color="auto" w:fill="auto"/>
            <w:noWrap/>
            <w:vAlign w:val="center"/>
            <w:hideMark/>
          </w:tcPr>
          <w:p w14:paraId="1F192E0A" w14:textId="77777777" w:rsidR="006431CC" w:rsidRPr="003A38F0" w:rsidRDefault="006431CC" w:rsidP="003430C3">
            <w:pPr>
              <w:spacing w:line="240" w:lineRule="auto"/>
              <w:ind w:firstLine="0"/>
              <w:jc w:val="center"/>
              <w:rPr>
                <w:sz w:val="20"/>
                <w:szCs w:val="20"/>
                <w:lang w:eastAsia="ru-RU"/>
              </w:rPr>
            </w:pPr>
          </w:p>
        </w:tc>
      </w:tr>
      <w:tr w:rsidR="006431CC" w:rsidRPr="003A38F0" w14:paraId="2610F904" w14:textId="77777777" w:rsidTr="003D094F">
        <w:trPr>
          <w:trHeight w:val="20"/>
        </w:trPr>
        <w:tc>
          <w:tcPr>
            <w:tcW w:w="954" w:type="dxa"/>
            <w:vMerge w:val="restart"/>
            <w:shd w:val="clear" w:color="auto" w:fill="auto"/>
            <w:vAlign w:val="center"/>
            <w:hideMark/>
          </w:tcPr>
          <w:p w14:paraId="5EA3678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6.3.</w:t>
            </w:r>
          </w:p>
        </w:tc>
        <w:tc>
          <w:tcPr>
            <w:tcW w:w="5992" w:type="dxa"/>
            <w:vMerge w:val="restart"/>
            <w:shd w:val="clear" w:color="auto" w:fill="auto"/>
            <w:vAlign w:val="center"/>
            <w:hideMark/>
          </w:tcPr>
          <w:p w14:paraId="3DC862C4" w14:textId="77777777" w:rsidR="006431CC" w:rsidRPr="003A38F0" w:rsidRDefault="006431CC" w:rsidP="003430C3">
            <w:pPr>
              <w:spacing w:line="240" w:lineRule="auto"/>
              <w:ind w:firstLine="0"/>
              <w:rPr>
                <w:sz w:val="20"/>
                <w:szCs w:val="20"/>
                <w:lang w:eastAsia="ru-RU"/>
              </w:rPr>
            </w:pPr>
            <w:r w:rsidRPr="003A38F0">
              <w:rPr>
                <w:sz w:val="20"/>
                <w:szCs w:val="20"/>
                <w:lang w:eastAsia="ru-RU"/>
              </w:rPr>
              <w:t>Доля альтернативных видов топлива в общем топливопотреблении автотранспортных средств</w:t>
            </w:r>
          </w:p>
        </w:tc>
        <w:tc>
          <w:tcPr>
            <w:tcW w:w="1843" w:type="dxa"/>
            <w:vMerge w:val="restart"/>
            <w:shd w:val="clear" w:color="auto" w:fill="auto"/>
            <w:vAlign w:val="center"/>
            <w:hideMark/>
          </w:tcPr>
          <w:p w14:paraId="4B81CB2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4D5C4C3F"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68E5F0F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3,74</w:t>
            </w:r>
          </w:p>
        </w:tc>
        <w:tc>
          <w:tcPr>
            <w:tcW w:w="1417" w:type="dxa"/>
            <w:shd w:val="clear" w:color="auto" w:fill="auto"/>
            <w:noWrap/>
            <w:vAlign w:val="center"/>
            <w:hideMark/>
          </w:tcPr>
          <w:p w14:paraId="585B0D8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7,52</w:t>
            </w:r>
          </w:p>
        </w:tc>
        <w:tc>
          <w:tcPr>
            <w:tcW w:w="1843" w:type="dxa"/>
            <w:vMerge w:val="restart"/>
            <w:shd w:val="clear" w:color="auto" w:fill="auto"/>
            <w:noWrap/>
            <w:vAlign w:val="center"/>
            <w:hideMark/>
          </w:tcPr>
          <w:p w14:paraId="3822B1E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4-ТЭР, ДГТ</w:t>
            </w:r>
          </w:p>
        </w:tc>
      </w:tr>
      <w:tr w:rsidR="006431CC" w:rsidRPr="003A38F0" w14:paraId="5EB661AE" w14:textId="77777777" w:rsidTr="003D094F">
        <w:trPr>
          <w:trHeight w:val="20"/>
        </w:trPr>
        <w:tc>
          <w:tcPr>
            <w:tcW w:w="954" w:type="dxa"/>
            <w:vMerge/>
            <w:shd w:val="clear" w:color="auto" w:fill="auto"/>
            <w:vAlign w:val="center"/>
            <w:hideMark/>
          </w:tcPr>
          <w:p w14:paraId="742DC419"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1AC8F563"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2A7A85A6"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3965EB0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15F5339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6,0</w:t>
            </w:r>
          </w:p>
        </w:tc>
        <w:tc>
          <w:tcPr>
            <w:tcW w:w="1417" w:type="dxa"/>
            <w:shd w:val="clear" w:color="auto" w:fill="auto"/>
            <w:vAlign w:val="center"/>
            <w:hideMark/>
          </w:tcPr>
          <w:p w14:paraId="7AC92AD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7,7</w:t>
            </w:r>
          </w:p>
        </w:tc>
        <w:tc>
          <w:tcPr>
            <w:tcW w:w="1843" w:type="dxa"/>
            <w:vMerge/>
            <w:shd w:val="clear" w:color="auto" w:fill="auto"/>
            <w:noWrap/>
            <w:vAlign w:val="center"/>
            <w:hideMark/>
          </w:tcPr>
          <w:p w14:paraId="127CF457" w14:textId="77777777" w:rsidR="006431CC" w:rsidRPr="003A38F0" w:rsidRDefault="006431CC" w:rsidP="003430C3">
            <w:pPr>
              <w:spacing w:line="240" w:lineRule="auto"/>
              <w:ind w:firstLine="0"/>
              <w:jc w:val="center"/>
              <w:rPr>
                <w:sz w:val="20"/>
                <w:szCs w:val="20"/>
                <w:lang w:eastAsia="ru-RU"/>
              </w:rPr>
            </w:pPr>
          </w:p>
        </w:tc>
      </w:tr>
      <w:tr w:rsidR="006431CC" w:rsidRPr="003A38F0" w14:paraId="6EDBB903" w14:textId="77777777" w:rsidTr="003D094F">
        <w:trPr>
          <w:trHeight w:val="20"/>
        </w:trPr>
        <w:tc>
          <w:tcPr>
            <w:tcW w:w="954" w:type="dxa"/>
            <w:vMerge/>
            <w:shd w:val="clear" w:color="auto" w:fill="auto"/>
            <w:vAlign w:val="center"/>
            <w:hideMark/>
          </w:tcPr>
          <w:p w14:paraId="15CE3345"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2291967D"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46470AA2"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2E6FBEC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0FF758B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9,0</w:t>
            </w:r>
          </w:p>
        </w:tc>
        <w:tc>
          <w:tcPr>
            <w:tcW w:w="1417" w:type="dxa"/>
            <w:shd w:val="clear" w:color="auto" w:fill="auto"/>
            <w:vAlign w:val="center"/>
            <w:hideMark/>
          </w:tcPr>
          <w:p w14:paraId="1F12948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10,3</w:t>
            </w:r>
          </w:p>
        </w:tc>
        <w:tc>
          <w:tcPr>
            <w:tcW w:w="1843" w:type="dxa"/>
            <w:vMerge/>
            <w:shd w:val="clear" w:color="auto" w:fill="auto"/>
            <w:noWrap/>
            <w:vAlign w:val="center"/>
            <w:hideMark/>
          </w:tcPr>
          <w:p w14:paraId="26D90684" w14:textId="77777777" w:rsidR="006431CC" w:rsidRPr="003A38F0" w:rsidRDefault="006431CC" w:rsidP="003430C3">
            <w:pPr>
              <w:spacing w:line="240" w:lineRule="auto"/>
              <w:ind w:firstLine="0"/>
              <w:jc w:val="center"/>
              <w:rPr>
                <w:sz w:val="20"/>
                <w:szCs w:val="20"/>
                <w:lang w:eastAsia="ru-RU"/>
              </w:rPr>
            </w:pPr>
          </w:p>
        </w:tc>
      </w:tr>
      <w:tr w:rsidR="006431CC" w:rsidRPr="003A38F0" w14:paraId="2EB405A9" w14:textId="77777777" w:rsidTr="003D094F">
        <w:trPr>
          <w:trHeight w:val="20"/>
        </w:trPr>
        <w:tc>
          <w:tcPr>
            <w:tcW w:w="954" w:type="dxa"/>
            <w:vMerge w:val="restart"/>
            <w:shd w:val="clear" w:color="auto" w:fill="auto"/>
            <w:vAlign w:val="center"/>
            <w:hideMark/>
          </w:tcPr>
          <w:p w14:paraId="7E5597B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6.3.1.</w:t>
            </w:r>
          </w:p>
        </w:tc>
        <w:tc>
          <w:tcPr>
            <w:tcW w:w="5992" w:type="dxa"/>
            <w:vMerge w:val="restart"/>
            <w:shd w:val="clear" w:color="auto" w:fill="auto"/>
            <w:vAlign w:val="center"/>
            <w:hideMark/>
          </w:tcPr>
          <w:p w14:paraId="34AAD3A6" w14:textId="77777777" w:rsidR="006431CC" w:rsidRPr="003A38F0" w:rsidRDefault="006431CC" w:rsidP="003430C3">
            <w:pPr>
              <w:spacing w:line="240" w:lineRule="auto"/>
              <w:ind w:firstLine="0"/>
              <w:rPr>
                <w:sz w:val="20"/>
                <w:szCs w:val="20"/>
                <w:lang w:eastAsia="ru-RU"/>
              </w:rPr>
            </w:pPr>
            <w:r w:rsidRPr="003A38F0">
              <w:rPr>
                <w:sz w:val="20"/>
                <w:szCs w:val="20"/>
                <w:lang w:eastAsia="ru-RU"/>
              </w:rPr>
              <w:t>в том числе доля газомоторного топлива</w:t>
            </w:r>
          </w:p>
        </w:tc>
        <w:tc>
          <w:tcPr>
            <w:tcW w:w="1843" w:type="dxa"/>
            <w:vMerge w:val="restart"/>
            <w:shd w:val="clear" w:color="auto" w:fill="auto"/>
            <w:vAlign w:val="center"/>
            <w:hideMark/>
          </w:tcPr>
          <w:p w14:paraId="188664B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76D393E7"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2DDDFEA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3,73</w:t>
            </w:r>
          </w:p>
        </w:tc>
        <w:tc>
          <w:tcPr>
            <w:tcW w:w="1417" w:type="dxa"/>
            <w:shd w:val="clear" w:color="auto" w:fill="auto"/>
            <w:noWrap/>
            <w:vAlign w:val="center"/>
            <w:hideMark/>
          </w:tcPr>
          <w:p w14:paraId="3880132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7,5</w:t>
            </w:r>
          </w:p>
        </w:tc>
        <w:tc>
          <w:tcPr>
            <w:tcW w:w="1843" w:type="dxa"/>
            <w:vMerge w:val="restart"/>
            <w:shd w:val="clear" w:color="auto" w:fill="auto"/>
            <w:noWrap/>
            <w:vAlign w:val="center"/>
            <w:hideMark/>
          </w:tcPr>
          <w:p w14:paraId="246AC27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4-ТЭР, ДГТ</w:t>
            </w:r>
          </w:p>
        </w:tc>
      </w:tr>
      <w:tr w:rsidR="006431CC" w:rsidRPr="003A38F0" w14:paraId="75804955" w14:textId="77777777" w:rsidTr="003D094F">
        <w:trPr>
          <w:trHeight w:val="20"/>
        </w:trPr>
        <w:tc>
          <w:tcPr>
            <w:tcW w:w="954" w:type="dxa"/>
            <w:vMerge/>
            <w:shd w:val="clear" w:color="auto" w:fill="auto"/>
            <w:vAlign w:val="center"/>
            <w:hideMark/>
          </w:tcPr>
          <w:p w14:paraId="4B49EC7A"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6E01D41E"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7336DE5"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6B0BD2B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3F9F9F3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6,0</w:t>
            </w:r>
          </w:p>
        </w:tc>
        <w:tc>
          <w:tcPr>
            <w:tcW w:w="1417" w:type="dxa"/>
            <w:shd w:val="clear" w:color="auto" w:fill="auto"/>
            <w:vAlign w:val="center"/>
            <w:hideMark/>
          </w:tcPr>
          <w:p w14:paraId="69AC71D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7,6</w:t>
            </w:r>
          </w:p>
        </w:tc>
        <w:tc>
          <w:tcPr>
            <w:tcW w:w="1843" w:type="dxa"/>
            <w:vMerge/>
            <w:shd w:val="clear" w:color="auto" w:fill="auto"/>
            <w:noWrap/>
            <w:vAlign w:val="center"/>
            <w:hideMark/>
          </w:tcPr>
          <w:p w14:paraId="1799773E" w14:textId="77777777" w:rsidR="006431CC" w:rsidRPr="003A38F0" w:rsidRDefault="006431CC" w:rsidP="003430C3">
            <w:pPr>
              <w:spacing w:line="240" w:lineRule="auto"/>
              <w:ind w:firstLine="0"/>
              <w:jc w:val="center"/>
              <w:rPr>
                <w:sz w:val="20"/>
                <w:szCs w:val="20"/>
                <w:lang w:eastAsia="ru-RU"/>
              </w:rPr>
            </w:pPr>
          </w:p>
        </w:tc>
      </w:tr>
      <w:tr w:rsidR="006431CC" w:rsidRPr="003A38F0" w14:paraId="13E24D5B" w14:textId="77777777" w:rsidTr="003D094F">
        <w:trPr>
          <w:trHeight w:val="20"/>
        </w:trPr>
        <w:tc>
          <w:tcPr>
            <w:tcW w:w="954" w:type="dxa"/>
            <w:vMerge/>
            <w:shd w:val="clear" w:color="auto" w:fill="auto"/>
            <w:vAlign w:val="center"/>
            <w:hideMark/>
          </w:tcPr>
          <w:p w14:paraId="558A2A7A"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308C7A0A"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832A4CE"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69E93E2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3401B39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9,0</w:t>
            </w:r>
          </w:p>
        </w:tc>
        <w:tc>
          <w:tcPr>
            <w:tcW w:w="1417" w:type="dxa"/>
            <w:shd w:val="clear" w:color="auto" w:fill="auto"/>
            <w:vAlign w:val="center"/>
            <w:hideMark/>
          </w:tcPr>
          <w:p w14:paraId="40543AE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10,2</w:t>
            </w:r>
          </w:p>
        </w:tc>
        <w:tc>
          <w:tcPr>
            <w:tcW w:w="1843" w:type="dxa"/>
            <w:vMerge/>
            <w:shd w:val="clear" w:color="auto" w:fill="auto"/>
            <w:noWrap/>
            <w:vAlign w:val="center"/>
            <w:hideMark/>
          </w:tcPr>
          <w:p w14:paraId="7A651BA4" w14:textId="77777777" w:rsidR="006431CC" w:rsidRPr="003A38F0" w:rsidRDefault="006431CC" w:rsidP="003430C3">
            <w:pPr>
              <w:spacing w:line="240" w:lineRule="auto"/>
              <w:ind w:firstLine="0"/>
              <w:jc w:val="center"/>
              <w:rPr>
                <w:sz w:val="20"/>
                <w:szCs w:val="20"/>
                <w:lang w:eastAsia="ru-RU"/>
              </w:rPr>
            </w:pPr>
          </w:p>
        </w:tc>
      </w:tr>
      <w:tr w:rsidR="006431CC" w:rsidRPr="003A38F0" w14:paraId="1C336E52" w14:textId="77777777" w:rsidTr="003D094F">
        <w:trPr>
          <w:trHeight w:val="20"/>
        </w:trPr>
        <w:tc>
          <w:tcPr>
            <w:tcW w:w="954" w:type="dxa"/>
            <w:vMerge w:val="restart"/>
            <w:shd w:val="clear" w:color="auto" w:fill="auto"/>
            <w:vAlign w:val="center"/>
            <w:hideMark/>
          </w:tcPr>
          <w:p w14:paraId="6BBE496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6.4.</w:t>
            </w:r>
          </w:p>
        </w:tc>
        <w:tc>
          <w:tcPr>
            <w:tcW w:w="5992" w:type="dxa"/>
            <w:vMerge w:val="restart"/>
            <w:shd w:val="clear" w:color="auto" w:fill="auto"/>
            <w:vAlign w:val="center"/>
            <w:hideMark/>
          </w:tcPr>
          <w:p w14:paraId="7E12570B" w14:textId="77777777" w:rsidR="006431CC" w:rsidRPr="003A38F0" w:rsidRDefault="006431CC" w:rsidP="003430C3">
            <w:pPr>
              <w:spacing w:line="240" w:lineRule="auto"/>
              <w:ind w:firstLine="0"/>
              <w:rPr>
                <w:sz w:val="20"/>
                <w:szCs w:val="20"/>
                <w:lang w:eastAsia="ru-RU"/>
              </w:rPr>
            </w:pPr>
            <w:r w:rsidRPr="003A38F0">
              <w:rPr>
                <w:sz w:val="20"/>
                <w:szCs w:val="20"/>
                <w:lang w:eastAsia="ru-RU"/>
              </w:rPr>
              <w:t>Доля парка транспортных средств с гибридными, электрическими двигателями и двигателями на альтернативных видах топлива в общей численности парка транспортных средств</w:t>
            </w:r>
          </w:p>
        </w:tc>
        <w:tc>
          <w:tcPr>
            <w:tcW w:w="1843" w:type="dxa"/>
            <w:vMerge w:val="restart"/>
            <w:shd w:val="clear" w:color="auto" w:fill="auto"/>
            <w:vAlign w:val="center"/>
            <w:hideMark/>
          </w:tcPr>
          <w:p w14:paraId="20A2396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0A8120BA"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16D1402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2,45</w:t>
            </w:r>
          </w:p>
        </w:tc>
        <w:tc>
          <w:tcPr>
            <w:tcW w:w="1417" w:type="dxa"/>
            <w:shd w:val="clear" w:color="auto" w:fill="auto"/>
            <w:vAlign w:val="center"/>
            <w:hideMark/>
          </w:tcPr>
          <w:p w14:paraId="74972E6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2,66</w:t>
            </w:r>
          </w:p>
        </w:tc>
        <w:tc>
          <w:tcPr>
            <w:tcW w:w="1843" w:type="dxa"/>
            <w:vMerge w:val="restart"/>
            <w:shd w:val="clear" w:color="auto" w:fill="auto"/>
            <w:noWrap/>
            <w:vAlign w:val="center"/>
            <w:hideMark/>
          </w:tcPr>
          <w:p w14:paraId="66DBE02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ДГТ</w:t>
            </w:r>
          </w:p>
        </w:tc>
      </w:tr>
      <w:tr w:rsidR="006431CC" w:rsidRPr="003A38F0" w14:paraId="4984F183" w14:textId="77777777" w:rsidTr="003D094F">
        <w:trPr>
          <w:trHeight w:val="20"/>
        </w:trPr>
        <w:tc>
          <w:tcPr>
            <w:tcW w:w="954" w:type="dxa"/>
            <w:vMerge/>
            <w:shd w:val="clear" w:color="auto" w:fill="auto"/>
            <w:vAlign w:val="center"/>
            <w:hideMark/>
          </w:tcPr>
          <w:p w14:paraId="7C1C0911"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5A94C3BD"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8261F86"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099426C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13A17F7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13,0</w:t>
            </w:r>
          </w:p>
        </w:tc>
        <w:tc>
          <w:tcPr>
            <w:tcW w:w="1417" w:type="dxa"/>
            <w:shd w:val="clear" w:color="auto" w:fill="auto"/>
            <w:vAlign w:val="center"/>
            <w:hideMark/>
          </w:tcPr>
          <w:p w14:paraId="35A478F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15,8</w:t>
            </w:r>
          </w:p>
        </w:tc>
        <w:tc>
          <w:tcPr>
            <w:tcW w:w="1843" w:type="dxa"/>
            <w:vMerge/>
            <w:shd w:val="clear" w:color="auto" w:fill="auto"/>
            <w:noWrap/>
            <w:vAlign w:val="center"/>
            <w:hideMark/>
          </w:tcPr>
          <w:p w14:paraId="01C04E35" w14:textId="77777777" w:rsidR="006431CC" w:rsidRPr="003A38F0" w:rsidRDefault="006431CC" w:rsidP="003430C3">
            <w:pPr>
              <w:spacing w:line="240" w:lineRule="auto"/>
              <w:ind w:firstLine="0"/>
              <w:jc w:val="center"/>
              <w:rPr>
                <w:sz w:val="20"/>
                <w:szCs w:val="20"/>
                <w:lang w:eastAsia="ru-RU"/>
              </w:rPr>
            </w:pPr>
          </w:p>
        </w:tc>
      </w:tr>
      <w:tr w:rsidR="006431CC" w:rsidRPr="003A38F0" w14:paraId="700A163E" w14:textId="77777777" w:rsidTr="003D094F">
        <w:trPr>
          <w:trHeight w:val="20"/>
        </w:trPr>
        <w:tc>
          <w:tcPr>
            <w:tcW w:w="954" w:type="dxa"/>
            <w:vMerge/>
            <w:shd w:val="clear" w:color="auto" w:fill="auto"/>
            <w:vAlign w:val="center"/>
            <w:hideMark/>
          </w:tcPr>
          <w:p w14:paraId="0C321985"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7909AF25"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0391289D"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72CFC06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271570E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16,0</w:t>
            </w:r>
          </w:p>
        </w:tc>
        <w:tc>
          <w:tcPr>
            <w:tcW w:w="1417" w:type="dxa"/>
            <w:shd w:val="clear" w:color="auto" w:fill="auto"/>
            <w:vAlign w:val="center"/>
            <w:hideMark/>
          </w:tcPr>
          <w:p w14:paraId="7C9867F0"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18,8</w:t>
            </w:r>
          </w:p>
        </w:tc>
        <w:tc>
          <w:tcPr>
            <w:tcW w:w="1843" w:type="dxa"/>
            <w:vMerge/>
            <w:shd w:val="clear" w:color="auto" w:fill="auto"/>
            <w:noWrap/>
            <w:vAlign w:val="center"/>
            <w:hideMark/>
          </w:tcPr>
          <w:p w14:paraId="7DD85A38" w14:textId="77777777" w:rsidR="006431CC" w:rsidRPr="003A38F0" w:rsidRDefault="006431CC" w:rsidP="003430C3">
            <w:pPr>
              <w:spacing w:line="240" w:lineRule="auto"/>
              <w:ind w:firstLine="0"/>
              <w:jc w:val="center"/>
              <w:rPr>
                <w:sz w:val="20"/>
                <w:szCs w:val="20"/>
                <w:lang w:eastAsia="ru-RU"/>
              </w:rPr>
            </w:pPr>
          </w:p>
        </w:tc>
      </w:tr>
      <w:tr w:rsidR="006431CC" w:rsidRPr="003A38F0" w14:paraId="6E791548" w14:textId="77777777" w:rsidTr="003D094F">
        <w:trPr>
          <w:trHeight w:val="20"/>
        </w:trPr>
        <w:tc>
          <w:tcPr>
            <w:tcW w:w="954" w:type="dxa"/>
            <w:shd w:val="clear" w:color="auto" w:fill="auto"/>
            <w:vAlign w:val="center"/>
            <w:hideMark/>
          </w:tcPr>
          <w:p w14:paraId="4E044B1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6.5.</w:t>
            </w:r>
          </w:p>
        </w:tc>
        <w:tc>
          <w:tcPr>
            <w:tcW w:w="14072" w:type="dxa"/>
            <w:gridSpan w:val="6"/>
            <w:shd w:val="clear" w:color="auto" w:fill="auto"/>
            <w:vAlign w:val="center"/>
            <w:hideMark/>
          </w:tcPr>
          <w:p w14:paraId="15C2D52E" w14:textId="77777777" w:rsidR="006431CC" w:rsidRPr="003A38F0" w:rsidRDefault="006431CC" w:rsidP="003430C3">
            <w:pPr>
              <w:spacing w:line="240" w:lineRule="auto"/>
              <w:ind w:firstLine="0"/>
              <w:rPr>
                <w:sz w:val="20"/>
                <w:szCs w:val="20"/>
                <w:lang w:eastAsia="ru-RU"/>
              </w:rPr>
            </w:pPr>
            <w:r w:rsidRPr="003A38F0">
              <w:rPr>
                <w:sz w:val="20"/>
                <w:szCs w:val="20"/>
                <w:lang w:eastAsia="ru-RU"/>
              </w:rPr>
              <w:t>Средний удельный расход топлива/электроэнергии на один приведенный т-км по видам транспорта (по отношению к уровню 2011 года):</w:t>
            </w:r>
          </w:p>
        </w:tc>
      </w:tr>
      <w:tr w:rsidR="006431CC" w:rsidRPr="003A38F0" w14:paraId="1A85AA28" w14:textId="77777777" w:rsidTr="003D094F">
        <w:trPr>
          <w:trHeight w:val="20"/>
        </w:trPr>
        <w:tc>
          <w:tcPr>
            <w:tcW w:w="954" w:type="dxa"/>
            <w:vMerge w:val="restart"/>
            <w:shd w:val="clear" w:color="auto" w:fill="auto"/>
            <w:vAlign w:val="center"/>
            <w:hideMark/>
          </w:tcPr>
          <w:p w14:paraId="3632679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6.5.1</w:t>
            </w:r>
          </w:p>
        </w:tc>
        <w:tc>
          <w:tcPr>
            <w:tcW w:w="5992" w:type="dxa"/>
            <w:vMerge w:val="restart"/>
            <w:shd w:val="clear" w:color="auto" w:fill="auto"/>
            <w:vAlign w:val="center"/>
            <w:hideMark/>
          </w:tcPr>
          <w:p w14:paraId="46BDC0A3" w14:textId="77777777" w:rsidR="006431CC" w:rsidRPr="003A38F0" w:rsidRDefault="006431CC" w:rsidP="003430C3">
            <w:pPr>
              <w:spacing w:line="240" w:lineRule="auto"/>
              <w:ind w:firstLine="0"/>
              <w:rPr>
                <w:sz w:val="20"/>
                <w:szCs w:val="20"/>
                <w:lang w:eastAsia="ru-RU"/>
              </w:rPr>
            </w:pPr>
            <w:r w:rsidRPr="003A38F0">
              <w:rPr>
                <w:sz w:val="20"/>
                <w:szCs w:val="20"/>
                <w:lang w:eastAsia="ru-RU"/>
              </w:rPr>
              <w:t>автомобильный</w:t>
            </w:r>
          </w:p>
        </w:tc>
        <w:tc>
          <w:tcPr>
            <w:tcW w:w="1843" w:type="dxa"/>
            <w:vMerge w:val="restart"/>
            <w:shd w:val="clear" w:color="auto" w:fill="auto"/>
            <w:vAlign w:val="center"/>
            <w:hideMark/>
          </w:tcPr>
          <w:p w14:paraId="7893F57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5F3BF426"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1A1238A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100,0</w:t>
            </w:r>
          </w:p>
        </w:tc>
        <w:tc>
          <w:tcPr>
            <w:tcW w:w="1417" w:type="dxa"/>
            <w:shd w:val="clear" w:color="auto" w:fill="auto"/>
            <w:vAlign w:val="center"/>
            <w:hideMark/>
          </w:tcPr>
          <w:p w14:paraId="48138F1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79,4</w:t>
            </w:r>
          </w:p>
        </w:tc>
        <w:tc>
          <w:tcPr>
            <w:tcW w:w="1843" w:type="dxa"/>
            <w:vMerge w:val="restart"/>
            <w:shd w:val="clear" w:color="auto" w:fill="auto"/>
            <w:noWrap/>
            <w:vAlign w:val="center"/>
            <w:hideMark/>
          </w:tcPr>
          <w:p w14:paraId="3165694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4-ТЭР</w:t>
            </w:r>
          </w:p>
        </w:tc>
      </w:tr>
      <w:tr w:rsidR="006431CC" w:rsidRPr="003A38F0" w14:paraId="6140C345" w14:textId="77777777" w:rsidTr="003D094F">
        <w:trPr>
          <w:trHeight w:val="20"/>
        </w:trPr>
        <w:tc>
          <w:tcPr>
            <w:tcW w:w="954" w:type="dxa"/>
            <w:vMerge/>
            <w:shd w:val="clear" w:color="auto" w:fill="auto"/>
            <w:vAlign w:val="center"/>
            <w:hideMark/>
          </w:tcPr>
          <w:p w14:paraId="14DD8BB0"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12449989"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6CC2D1E4"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08FB0FB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2296AAE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97,0</w:t>
            </w:r>
          </w:p>
        </w:tc>
        <w:tc>
          <w:tcPr>
            <w:tcW w:w="1417" w:type="dxa"/>
            <w:shd w:val="clear" w:color="auto" w:fill="auto"/>
            <w:vAlign w:val="center"/>
            <w:hideMark/>
          </w:tcPr>
          <w:p w14:paraId="0928694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96,3</w:t>
            </w:r>
          </w:p>
        </w:tc>
        <w:tc>
          <w:tcPr>
            <w:tcW w:w="1843" w:type="dxa"/>
            <w:vMerge/>
            <w:shd w:val="clear" w:color="auto" w:fill="auto"/>
            <w:noWrap/>
            <w:vAlign w:val="center"/>
            <w:hideMark/>
          </w:tcPr>
          <w:p w14:paraId="6E5C2D3F" w14:textId="77777777" w:rsidR="006431CC" w:rsidRPr="003A38F0" w:rsidRDefault="006431CC" w:rsidP="003430C3">
            <w:pPr>
              <w:spacing w:line="240" w:lineRule="auto"/>
              <w:ind w:firstLine="0"/>
              <w:jc w:val="center"/>
              <w:rPr>
                <w:sz w:val="20"/>
                <w:szCs w:val="20"/>
                <w:lang w:eastAsia="ru-RU"/>
              </w:rPr>
            </w:pPr>
          </w:p>
        </w:tc>
      </w:tr>
      <w:tr w:rsidR="006431CC" w:rsidRPr="003A38F0" w14:paraId="244C5508" w14:textId="77777777" w:rsidTr="003D094F">
        <w:trPr>
          <w:trHeight w:val="20"/>
        </w:trPr>
        <w:tc>
          <w:tcPr>
            <w:tcW w:w="954" w:type="dxa"/>
            <w:vMerge/>
            <w:shd w:val="clear" w:color="auto" w:fill="auto"/>
            <w:vAlign w:val="center"/>
            <w:hideMark/>
          </w:tcPr>
          <w:p w14:paraId="0C9011CD"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0E078FE3"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327A399"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32BBFDE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710827C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93,0</w:t>
            </w:r>
          </w:p>
        </w:tc>
        <w:tc>
          <w:tcPr>
            <w:tcW w:w="1417" w:type="dxa"/>
            <w:shd w:val="clear" w:color="auto" w:fill="auto"/>
            <w:vAlign w:val="center"/>
            <w:hideMark/>
          </w:tcPr>
          <w:p w14:paraId="60EC266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92,2</w:t>
            </w:r>
          </w:p>
        </w:tc>
        <w:tc>
          <w:tcPr>
            <w:tcW w:w="1843" w:type="dxa"/>
            <w:vMerge/>
            <w:shd w:val="clear" w:color="auto" w:fill="auto"/>
            <w:noWrap/>
            <w:vAlign w:val="center"/>
            <w:hideMark/>
          </w:tcPr>
          <w:p w14:paraId="5E8B6270" w14:textId="77777777" w:rsidR="006431CC" w:rsidRPr="003A38F0" w:rsidRDefault="006431CC" w:rsidP="003430C3">
            <w:pPr>
              <w:spacing w:line="240" w:lineRule="auto"/>
              <w:ind w:firstLine="0"/>
              <w:jc w:val="center"/>
              <w:rPr>
                <w:sz w:val="20"/>
                <w:szCs w:val="20"/>
                <w:lang w:eastAsia="ru-RU"/>
              </w:rPr>
            </w:pPr>
          </w:p>
        </w:tc>
      </w:tr>
      <w:tr w:rsidR="006431CC" w:rsidRPr="003A38F0" w14:paraId="17A74538" w14:textId="77777777" w:rsidTr="003D094F">
        <w:trPr>
          <w:trHeight w:val="20"/>
        </w:trPr>
        <w:tc>
          <w:tcPr>
            <w:tcW w:w="954" w:type="dxa"/>
            <w:vMerge w:val="restart"/>
            <w:shd w:val="clear" w:color="auto" w:fill="auto"/>
            <w:vAlign w:val="center"/>
            <w:hideMark/>
          </w:tcPr>
          <w:p w14:paraId="1F66CE6D"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6.5.3</w:t>
            </w:r>
          </w:p>
        </w:tc>
        <w:tc>
          <w:tcPr>
            <w:tcW w:w="5992" w:type="dxa"/>
            <w:vMerge w:val="restart"/>
            <w:shd w:val="clear" w:color="auto" w:fill="auto"/>
            <w:vAlign w:val="center"/>
            <w:hideMark/>
          </w:tcPr>
          <w:p w14:paraId="460A001E" w14:textId="77777777" w:rsidR="006431CC" w:rsidRPr="003A38F0" w:rsidRDefault="006431CC" w:rsidP="003430C3">
            <w:pPr>
              <w:spacing w:line="240" w:lineRule="auto"/>
              <w:ind w:firstLine="0"/>
              <w:rPr>
                <w:sz w:val="20"/>
                <w:szCs w:val="20"/>
                <w:lang w:eastAsia="ru-RU"/>
              </w:rPr>
            </w:pPr>
            <w:r w:rsidRPr="003A38F0">
              <w:rPr>
                <w:sz w:val="20"/>
                <w:szCs w:val="20"/>
                <w:lang w:eastAsia="ru-RU"/>
              </w:rPr>
              <w:t>воздушный</w:t>
            </w:r>
          </w:p>
        </w:tc>
        <w:tc>
          <w:tcPr>
            <w:tcW w:w="1843" w:type="dxa"/>
            <w:vMerge w:val="restart"/>
            <w:shd w:val="clear" w:color="auto" w:fill="auto"/>
            <w:vAlign w:val="center"/>
            <w:hideMark/>
          </w:tcPr>
          <w:p w14:paraId="08B3548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62BF2393"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59C4986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80,8</w:t>
            </w:r>
          </w:p>
        </w:tc>
        <w:tc>
          <w:tcPr>
            <w:tcW w:w="1417" w:type="dxa"/>
            <w:shd w:val="clear" w:color="auto" w:fill="auto"/>
            <w:vAlign w:val="center"/>
            <w:hideMark/>
          </w:tcPr>
          <w:p w14:paraId="661713E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79,2</w:t>
            </w:r>
          </w:p>
        </w:tc>
        <w:tc>
          <w:tcPr>
            <w:tcW w:w="1843" w:type="dxa"/>
            <w:vMerge w:val="restart"/>
            <w:shd w:val="clear" w:color="auto" w:fill="auto"/>
            <w:vAlign w:val="center"/>
            <w:hideMark/>
          </w:tcPr>
          <w:p w14:paraId="1E64AF5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33-ГА</w:t>
            </w:r>
          </w:p>
        </w:tc>
      </w:tr>
      <w:tr w:rsidR="006431CC" w:rsidRPr="003A38F0" w14:paraId="0F84B0F3" w14:textId="77777777" w:rsidTr="003D094F">
        <w:trPr>
          <w:trHeight w:val="20"/>
        </w:trPr>
        <w:tc>
          <w:tcPr>
            <w:tcW w:w="954" w:type="dxa"/>
            <w:vMerge/>
            <w:shd w:val="clear" w:color="auto" w:fill="auto"/>
            <w:vAlign w:val="center"/>
            <w:hideMark/>
          </w:tcPr>
          <w:p w14:paraId="07173A0F"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211AF438"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2217C69C"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052B265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636A9F03"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95,0</w:t>
            </w:r>
          </w:p>
        </w:tc>
        <w:tc>
          <w:tcPr>
            <w:tcW w:w="1417" w:type="dxa"/>
            <w:shd w:val="clear" w:color="auto" w:fill="auto"/>
            <w:vAlign w:val="center"/>
            <w:hideMark/>
          </w:tcPr>
          <w:p w14:paraId="0C6313E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93,5</w:t>
            </w:r>
          </w:p>
        </w:tc>
        <w:tc>
          <w:tcPr>
            <w:tcW w:w="1843" w:type="dxa"/>
            <w:vMerge/>
            <w:shd w:val="clear" w:color="auto" w:fill="auto"/>
            <w:noWrap/>
            <w:vAlign w:val="center"/>
            <w:hideMark/>
          </w:tcPr>
          <w:p w14:paraId="4FFF4847" w14:textId="77777777" w:rsidR="006431CC" w:rsidRPr="003A38F0" w:rsidRDefault="006431CC" w:rsidP="003430C3">
            <w:pPr>
              <w:spacing w:line="240" w:lineRule="auto"/>
              <w:ind w:firstLine="0"/>
              <w:jc w:val="center"/>
              <w:rPr>
                <w:sz w:val="20"/>
                <w:szCs w:val="20"/>
                <w:lang w:eastAsia="ru-RU"/>
              </w:rPr>
            </w:pPr>
          </w:p>
        </w:tc>
      </w:tr>
      <w:tr w:rsidR="006431CC" w:rsidRPr="003A38F0" w14:paraId="2E552AC8" w14:textId="77777777" w:rsidTr="003D094F">
        <w:trPr>
          <w:trHeight w:val="20"/>
        </w:trPr>
        <w:tc>
          <w:tcPr>
            <w:tcW w:w="954" w:type="dxa"/>
            <w:vMerge/>
            <w:shd w:val="clear" w:color="auto" w:fill="auto"/>
            <w:vAlign w:val="center"/>
            <w:hideMark/>
          </w:tcPr>
          <w:p w14:paraId="708515FE"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3CA9A88F"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53B45662"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4862BEAC"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0F39BADB"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93,0</w:t>
            </w:r>
          </w:p>
        </w:tc>
        <w:tc>
          <w:tcPr>
            <w:tcW w:w="1417" w:type="dxa"/>
            <w:shd w:val="clear" w:color="auto" w:fill="auto"/>
            <w:vAlign w:val="center"/>
            <w:hideMark/>
          </w:tcPr>
          <w:p w14:paraId="34C22C64"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91,5</w:t>
            </w:r>
          </w:p>
        </w:tc>
        <w:tc>
          <w:tcPr>
            <w:tcW w:w="1843" w:type="dxa"/>
            <w:vMerge/>
            <w:shd w:val="clear" w:color="auto" w:fill="auto"/>
            <w:noWrap/>
            <w:vAlign w:val="center"/>
            <w:hideMark/>
          </w:tcPr>
          <w:p w14:paraId="182DC116" w14:textId="77777777" w:rsidR="006431CC" w:rsidRPr="003A38F0" w:rsidRDefault="006431CC" w:rsidP="003430C3">
            <w:pPr>
              <w:spacing w:line="240" w:lineRule="auto"/>
              <w:ind w:firstLine="0"/>
              <w:jc w:val="center"/>
              <w:rPr>
                <w:sz w:val="20"/>
                <w:szCs w:val="20"/>
                <w:lang w:eastAsia="ru-RU"/>
              </w:rPr>
            </w:pPr>
          </w:p>
        </w:tc>
      </w:tr>
      <w:tr w:rsidR="006431CC" w:rsidRPr="003A38F0" w14:paraId="48EC60AC" w14:textId="77777777" w:rsidTr="003D094F">
        <w:trPr>
          <w:trHeight w:val="20"/>
        </w:trPr>
        <w:tc>
          <w:tcPr>
            <w:tcW w:w="954" w:type="dxa"/>
            <w:shd w:val="clear" w:color="auto" w:fill="auto"/>
            <w:vAlign w:val="center"/>
            <w:hideMark/>
          </w:tcPr>
          <w:p w14:paraId="14570091"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6.7.</w:t>
            </w:r>
          </w:p>
        </w:tc>
        <w:tc>
          <w:tcPr>
            <w:tcW w:w="14072" w:type="dxa"/>
            <w:gridSpan w:val="6"/>
            <w:shd w:val="clear" w:color="auto" w:fill="auto"/>
            <w:vAlign w:val="center"/>
            <w:hideMark/>
          </w:tcPr>
          <w:p w14:paraId="68BD8035" w14:textId="77777777" w:rsidR="006431CC" w:rsidRPr="003A38F0" w:rsidRDefault="006431CC" w:rsidP="003430C3">
            <w:pPr>
              <w:spacing w:line="240" w:lineRule="auto"/>
              <w:ind w:firstLine="0"/>
              <w:rPr>
                <w:sz w:val="20"/>
                <w:szCs w:val="20"/>
                <w:lang w:eastAsia="ru-RU"/>
              </w:rPr>
            </w:pPr>
            <w:r w:rsidRPr="003A38F0">
              <w:rPr>
                <w:sz w:val="20"/>
                <w:szCs w:val="20"/>
                <w:lang w:eastAsia="ru-RU"/>
              </w:rPr>
              <w:t>Доля организаций транспорта, внедривших в свою деятельность системы экологического менеджмента управления качеством окружающей среды и обеспечения экологической безопасности на транспорте в общем количестве организаций транспорта</w:t>
            </w:r>
          </w:p>
        </w:tc>
      </w:tr>
      <w:tr w:rsidR="006431CC" w:rsidRPr="003A38F0" w14:paraId="15DFA42B" w14:textId="77777777" w:rsidTr="003D094F">
        <w:trPr>
          <w:trHeight w:val="20"/>
        </w:trPr>
        <w:tc>
          <w:tcPr>
            <w:tcW w:w="954" w:type="dxa"/>
            <w:vMerge w:val="restart"/>
            <w:shd w:val="clear" w:color="auto" w:fill="auto"/>
            <w:vAlign w:val="center"/>
            <w:hideMark/>
          </w:tcPr>
          <w:p w14:paraId="2F458425"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6.7.2.</w:t>
            </w:r>
          </w:p>
        </w:tc>
        <w:tc>
          <w:tcPr>
            <w:tcW w:w="5992" w:type="dxa"/>
            <w:vMerge w:val="restart"/>
            <w:shd w:val="clear" w:color="auto" w:fill="auto"/>
            <w:vAlign w:val="center"/>
            <w:hideMark/>
          </w:tcPr>
          <w:p w14:paraId="18EB5B3B" w14:textId="77777777" w:rsidR="006431CC" w:rsidRPr="003A38F0" w:rsidRDefault="006431CC" w:rsidP="003430C3">
            <w:pPr>
              <w:spacing w:line="240" w:lineRule="auto"/>
              <w:ind w:firstLine="0"/>
              <w:rPr>
                <w:sz w:val="20"/>
                <w:szCs w:val="20"/>
                <w:lang w:eastAsia="ru-RU"/>
              </w:rPr>
            </w:pPr>
            <w:r w:rsidRPr="003A38F0">
              <w:rPr>
                <w:sz w:val="20"/>
                <w:szCs w:val="20"/>
                <w:lang w:eastAsia="ru-RU"/>
              </w:rPr>
              <w:t>железнодорожный транспорт</w:t>
            </w:r>
          </w:p>
        </w:tc>
        <w:tc>
          <w:tcPr>
            <w:tcW w:w="1843" w:type="dxa"/>
            <w:vMerge w:val="restart"/>
            <w:shd w:val="clear" w:color="auto" w:fill="auto"/>
            <w:vAlign w:val="center"/>
            <w:hideMark/>
          </w:tcPr>
          <w:p w14:paraId="1817AD78"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процентов</w:t>
            </w:r>
          </w:p>
        </w:tc>
        <w:tc>
          <w:tcPr>
            <w:tcW w:w="1559" w:type="dxa"/>
            <w:shd w:val="clear" w:color="auto" w:fill="auto"/>
            <w:noWrap/>
            <w:vAlign w:val="center"/>
            <w:hideMark/>
          </w:tcPr>
          <w:p w14:paraId="5F668F90" w14:textId="77777777" w:rsidR="006431CC" w:rsidRPr="003A38F0" w:rsidRDefault="006431CC" w:rsidP="003430C3">
            <w:pPr>
              <w:spacing w:line="240" w:lineRule="auto"/>
              <w:ind w:firstLine="0"/>
              <w:jc w:val="center"/>
              <w:rPr>
                <w:b/>
                <w:bCs/>
                <w:sz w:val="20"/>
                <w:szCs w:val="20"/>
                <w:lang w:eastAsia="ru-RU"/>
              </w:rPr>
            </w:pPr>
            <w:r w:rsidRPr="003A38F0">
              <w:rPr>
                <w:b/>
                <w:bCs/>
                <w:sz w:val="20"/>
                <w:szCs w:val="20"/>
                <w:lang w:eastAsia="ru-RU"/>
              </w:rPr>
              <w:t>Факт</w:t>
            </w:r>
          </w:p>
        </w:tc>
        <w:tc>
          <w:tcPr>
            <w:tcW w:w="1418" w:type="dxa"/>
            <w:shd w:val="clear" w:color="auto" w:fill="auto"/>
            <w:vAlign w:val="center"/>
            <w:hideMark/>
          </w:tcPr>
          <w:p w14:paraId="7C9E5F46"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41,0</w:t>
            </w:r>
          </w:p>
        </w:tc>
        <w:tc>
          <w:tcPr>
            <w:tcW w:w="1417" w:type="dxa"/>
            <w:shd w:val="clear" w:color="auto" w:fill="auto"/>
            <w:vAlign w:val="center"/>
            <w:hideMark/>
          </w:tcPr>
          <w:p w14:paraId="62BA0A1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40,0</w:t>
            </w:r>
          </w:p>
        </w:tc>
        <w:tc>
          <w:tcPr>
            <w:tcW w:w="1843" w:type="dxa"/>
            <w:vMerge w:val="restart"/>
            <w:shd w:val="clear" w:color="auto" w:fill="auto"/>
            <w:noWrap/>
            <w:vAlign w:val="center"/>
            <w:hideMark/>
          </w:tcPr>
          <w:p w14:paraId="1621484E"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ОАО "РЖД"</w:t>
            </w:r>
          </w:p>
        </w:tc>
      </w:tr>
      <w:tr w:rsidR="006431CC" w:rsidRPr="003A38F0" w14:paraId="0D79C5E8" w14:textId="77777777" w:rsidTr="003D094F">
        <w:trPr>
          <w:trHeight w:val="20"/>
        </w:trPr>
        <w:tc>
          <w:tcPr>
            <w:tcW w:w="954" w:type="dxa"/>
            <w:vMerge/>
            <w:shd w:val="clear" w:color="auto" w:fill="auto"/>
            <w:vAlign w:val="center"/>
            <w:hideMark/>
          </w:tcPr>
          <w:p w14:paraId="3FA9B234"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6C2651A6"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15174891"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39478E8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базов.</w:t>
            </w:r>
          </w:p>
        </w:tc>
        <w:tc>
          <w:tcPr>
            <w:tcW w:w="1418" w:type="dxa"/>
            <w:shd w:val="clear" w:color="auto" w:fill="auto"/>
            <w:vAlign w:val="center"/>
            <w:hideMark/>
          </w:tcPr>
          <w:p w14:paraId="0932F509"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32,0</w:t>
            </w:r>
          </w:p>
        </w:tc>
        <w:tc>
          <w:tcPr>
            <w:tcW w:w="1417" w:type="dxa"/>
            <w:shd w:val="clear" w:color="auto" w:fill="auto"/>
            <w:vAlign w:val="center"/>
            <w:hideMark/>
          </w:tcPr>
          <w:p w14:paraId="02EF0BA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34,1</w:t>
            </w:r>
          </w:p>
        </w:tc>
        <w:tc>
          <w:tcPr>
            <w:tcW w:w="1843" w:type="dxa"/>
            <w:vMerge/>
            <w:shd w:val="clear" w:color="auto" w:fill="auto"/>
            <w:noWrap/>
            <w:vAlign w:val="center"/>
            <w:hideMark/>
          </w:tcPr>
          <w:p w14:paraId="279EADAE" w14:textId="77777777" w:rsidR="006431CC" w:rsidRPr="003A38F0" w:rsidRDefault="006431CC" w:rsidP="003430C3">
            <w:pPr>
              <w:spacing w:line="240" w:lineRule="auto"/>
              <w:ind w:firstLine="0"/>
              <w:jc w:val="center"/>
              <w:rPr>
                <w:sz w:val="20"/>
                <w:szCs w:val="20"/>
                <w:lang w:eastAsia="ru-RU"/>
              </w:rPr>
            </w:pPr>
          </w:p>
        </w:tc>
      </w:tr>
      <w:tr w:rsidR="006431CC" w:rsidRPr="003A38F0" w14:paraId="6DF3B5EA" w14:textId="77777777" w:rsidTr="003D094F">
        <w:trPr>
          <w:trHeight w:val="20"/>
        </w:trPr>
        <w:tc>
          <w:tcPr>
            <w:tcW w:w="954" w:type="dxa"/>
            <w:vMerge/>
            <w:shd w:val="clear" w:color="auto" w:fill="auto"/>
            <w:vAlign w:val="center"/>
            <w:hideMark/>
          </w:tcPr>
          <w:p w14:paraId="13AA09A9" w14:textId="77777777" w:rsidR="006431CC" w:rsidRPr="003A38F0" w:rsidRDefault="006431CC" w:rsidP="003430C3">
            <w:pPr>
              <w:spacing w:line="240" w:lineRule="auto"/>
              <w:ind w:firstLine="0"/>
              <w:rPr>
                <w:sz w:val="20"/>
                <w:szCs w:val="20"/>
                <w:lang w:eastAsia="ru-RU"/>
              </w:rPr>
            </w:pPr>
          </w:p>
        </w:tc>
        <w:tc>
          <w:tcPr>
            <w:tcW w:w="5992" w:type="dxa"/>
            <w:vMerge/>
            <w:shd w:val="clear" w:color="auto" w:fill="auto"/>
            <w:vAlign w:val="center"/>
            <w:hideMark/>
          </w:tcPr>
          <w:p w14:paraId="7D414A98" w14:textId="77777777" w:rsidR="006431CC" w:rsidRPr="003A38F0" w:rsidRDefault="006431CC" w:rsidP="003430C3">
            <w:pPr>
              <w:spacing w:line="240" w:lineRule="auto"/>
              <w:ind w:firstLine="0"/>
              <w:rPr>
                <w:sz w:val="20"/>
                <w:szCs w:val="20"/>
                <w:lang w:eastAsia="ru-RU"/>
              </w:rPr>
            </w:pPr>
          </w:p>
        </w:tc>
        <w:tc>
          <w:tcPr>
            <w:tcW w:w="1843" w:type="dxa"/>
            <w:vMerge/>
            <w:shd w:val="clear" w:color="auto" w:fill="auto"/>
            <w:vAlign w:val="center"/>
            <w:hideMark/>
          </w:tcPr>
          <w:p w14:paraId="4CD79DE2" w14:textId="77777777" w:rsidR="006431CC" w:rsidRPr="003A38F0" w:rsidRDefault="006431CC" w:rsidP="003430C3">
            <w:pPr>
              <w:spacing w:line="240" w:lineRule="auto"/>
              <w:ind w:firstLine="0"/>
              <w:rPr>
                <w:sz w:val="20"/>
                <w:szCs w:val="20"/>
                <w:lang w:eastAsia="ru-RU"/>
              </w:rPr>
            </w:pPr>
          </w:p>
        </w:tc>
        <w:tc>
          <w:tcPr>
            <w:tcW w:w="1559" w:type="dxa"/>
            <w:shd w:val="clear" w:color="auto" w:fill="auto"/>
            <w:noWrap/>
            <w:vAlign w:val="center"/>
            <w:hideMark/>
          </w:tcPr>
          <w:p w14:paraId="06D0B9E7"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План иннов.</w:t>
            </w:r>
          </w:p>
        </w:tc>
        <w:tc>
          <w:tcPr>
            <w:tcW w:w="1418" w:type="dxa"/>
            <w:shd w:val="clear" w:color="auto" w:fill="auto"/>
            <w:vAlign w:val="center"/>
            <w:hideMark/>
          </w:tcPr>
          <w:p w14:paraId="10787B62"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34,0</w:t>
            </w:r>
          </w:p>
        </w:tc>
        <w:tc>
          <w:tcPr>
            <w:tcW w:w="1417" w:type="dxa"/>
            <w:shd w:val="clear" w:color="auto" w:fill="auto"/>
            <w:vAlign w:val="center"/>
            <w:hideMark/>
          </w:tcPr>
          <w:p w14:paraId="7922155F" w14:textId="77777777" w:rsidR="006431CC" w:rsidRPr="003A38F0" w:rsidRDefault="006431CC" w:rsidP="003430C3">
            <w:pPr>
              <w:spacing w:line="240" w:lineRule="auto"/>
              <w:ind w:firstLine="0"/>
              <w:jc w:val="center"/>
              <w:rPr>
                <w:sz w:val="20"/>
                <w:szCs w:val="20"/>
                <w:lang w:eastAsia="ru-RU"/>
              </w:rPr>
            </w:pPr>
            <w:r w:rsidRPr="003A38F0">
              <w:rPr>
                <w:sz w:val="20"/>
                <w:szCs w:val="20"/>
                <w:lang w:eastAsia="ru-RU"/>
              </w:rPr>
              <w:t>36,2</w:t>
            </w:r>
          </w:p>
        </w:tc>
        <w:tc>
          <w:tcPr>
            <w:tcW w:w="1843" w:type="dxa"/>
            <w:vMerge/>
            <w:shd w:val="clear" w:color="auto" w:fill="auto"/>
            <w:noWrap/>
            <w:vAlign w:val="center"/>
            <w:hideMark/>
          </w:tcPr>
          <w:p w14:paraId="2B9AD540" w14:textId="77777777" w:rsidR="006431CC" w:rsidRPr="003A38F0" w:rsidRDefault="006431CC" w:rsidP="003430C3">
            <w:pPr>
              <w:spacing w:line="240" w:lineRule="auto"/>
              <w:ind w:firstLine="0"/>
              <w:jc w:val="center"/>
              <w:rPr>
                <w:sz w:val="20"/>
                <w:szCs w:val="20"/>
                <w:lang w:eastAsia="ru-RU"/>
              </w:rPr>
            </w:pPr>
          </w:p>
        </w:tc>
      </w:tr>
    </w:tbl>
    <w:p w14:paraId="3996BEA8" w14:textId="77777777" w:rsidR="00F04F31" w:rsidRPr="003A38F0" w:rsidRDefault="00F04F31" w:rsidP="00BA65B2"/>
    <w:p w14:paraId="671CF531" w14:textId="77777777" w:rsidR="006E4595" w:rsidRPr="003A38F0" w:rsidRDefault="006E4595" w:rsidP="00BA65B2"/>
    <w:p w14:paraId="5CF7418D" w14:textId="77777777" w:rsidR="006E4595" w:rsidRPr="003A38F0" w:rsidRDefault="006E4595" w:rsidP="00BA65B2"/>
    <w:p w14:paraId="149A9584" w14:textId="77777777" w:rsidR="006E4595" w:rsidRPr="003A38F0" w:rsidRDefault="006E4595" w:rsidP="00BA65B2"/>
    <w:p w14:paraId="0966B3E3" w14:textId="77777777" w:rsidR="006E4595" w:rsidRPr="003A38F0" w:rsidRDefault="006E4595" w:rsidP="00BA65B2">
      <w:pPr>
        <w:sectPr w:rsidR="006E4595" w:rsidRPr="003A38F0" w:rsidSect="00CC1CE6">
          <w:type w:val="continuous"/>
          <w:pgSz w:w="16838" w:h="11906" w:orient="landscape"/>
          <w:pgMar w:top="1134" w:right="850" w:bottom="1134" w:left="1701" w:header="709" w:footer="709" w:gutter="0"/>
          <w:cols w:space="708"/>
          <w:docGrid w:linePitch="381"/>
        </w:sectPr>
      </w:pPr>
    </w:p>
    <w:p w14:paraId="440FB127" w14:textId="77511FC4" w:rsidR="00F04F31" w:rsidRPr="003A38F0" w:rsidRDefault="006F7F9E" w:rsidP="00BA65B2">
      <w:r w:rsidRPr="003A38F0">
        <w:lastRenderedPageBreak/>
        <w:t>В Приложении 4</w:t>
      </w:r>
      <w:r w:rsidR="00F04F31" w:rsidRPr="003A38F0">
        <w:t xml:space="preserve"> приведены аналитические материалы в виде графиков, наглядно показывающих изменение значений индикаторов во времени </w:t>
      </w:r>
      <w:r w:rsidR="00CD0AED" w:rsidRPr="003A38F0">
        <w:br/>
      </w:r>
      <w:r w:rsidR="00F04F31" w:rsidRPr="003A38F0">
        <w:t xml:space="preserve">и обеспечивающих сопоставление плановых значений индикаторов </w:t>
      </w:r>
      <w:r w:rsidR="00CD0AED" w:rsidRPr="003A38F0">
        <w:br/>
      </w:r>
      <w:r w:rsidR="00F04F31" w:rsidRPr="003A38F0">
        <w:t xml:space="preserve">по базовому и инновационному сценарию с фактическими значениями этих индикаторов («план-факт»). </w:t>
      </w:r>
    </w:p>
    <w:p w14:paraId="290C0D05" w14:textId="77777777" w:rsidR="00F04F31" w:rsidRPr="003A38F0" w:rsidRDefault="00F04F31" w:rsidP="00BA65B2">
      <w:pPr>
        <w:pStyle w:val="4"/>
      </w:pPr>
      <w:bookmarkStart w:id="6" w:name="_Toc483951368"/>
      <w:r w:rsidRPr="003A38F0">
        <w:t>Аналитические материалы по оценке уровня и динамики достижения целевых индикаторов за отчетный период реализации Транспортной стратегии</w:t>
      </w:r>
      <w:bookmarkEnd w:id="6"/>
    </w:p>
    <w:p w14:paraId="4E5C4937" w14:textId="78827244" w:rsidR="006C22E5" w:rsidRPr="003A38F0" w:rsidRDefault="006C22E5" w:rsidP="006C22E5">
      <w:pPr>
        <w:ind w:firstLine="709"/>
      </w:pPr>
      <w:r w:rsidRPr="003A38F0">
        <w:t xml:space="preserve">Для управления реализацией Транспортной стратегии проводился анализ уровня и динамики достижения целей стратегии по годам </w:t>
      </w:r>
      <w:r w:rsidR="00CD0AED" w:rsidRPr="003A38F0">
        <w:br/>
      </w:r>
      <w:r w:rsidRPr="003A38F0">
        <w:t xml:space="preserve">ее реализации. Целью анализа является формирование аналитических оценок уровня достижения заданных значений целевых индикаторов, выявление тенденций достижения целевых индикаторов и проблемных участков. </w:t>
      </w:r>
      <w:r w:rsidR="00CD0AED" w:rsidRPr="003A38F0">
        <w:br/>
      </w:r>
      <w:r w:rsidRPr="003A38F0">
        <w:t xml:space="preserve">С использованием оценок уровня и динамики достижения целей стратегии был выполнен приведенный в разделе 4 анализ факторов, повлиявших на ход реализации стратегии, а также причин отклонений и </w:t>
      </w:r>
      <w:r w:rsidR="00307E71" w:rsidRPr="003A38F0">
        <w:t xml:space="preserve">осуществлена выработка </w:t>
      </w:r>
      <w:r w:rsidRPr="003A38F0">
        <w:t xml:space="preserve">предложений по мерам, направленным на достижение запланированных результатов. </w:t>
      </w:r>
    </w:p>
    <w:p w14:paraId="45719900" w14:textId="3F668793" w:rsidR="006C22E5" w:rsidRPr="003A38F0" w:rsidRDefault="006C22E5" w:rsidP="006C22E5">
      <w:pPr>
        <w:ind w:firstLine="709"/>
      </w:pPr>
      <w:r w:rsidRPr="003A38F0">
        <w:t xml:space="preserve">Анализ уровня и динамики достижения целевых индикаторов направлен также на предоставление актуальной аналитической информации о ходе реализации Транспортной стратегии для формирования решений </w:t>
      </w:r>
      <w:r w:rsidR="00CD0AED" w:rsidRPr="003A38F0">
        <w:br/>
      </w:r>
      <w:r w:rsidRPr="003A38F0">
        <w:t>по корректировке мер, направленных на ее реализацию.</w:t>
      </w:r>
    </w:p>
    <w:p w14:paraId="32075C8F" w14:textId="77777777" w:rsidR="006C22E5" w:rsidRPr="003A38F0" w:rsidRDefault="006C22E5" w:rsidP="006C22E5">
      <w:pPr>
        <w:ind w:firstLine="709"/>
      </w:pPr>
      <w:r w:rsidRPr="003A38F0">
        <w:t>Для анализа уровня и динамики достижения целевых индикаторов за отчетный период по каждому индикатору вычисляются следующие оценки:</w:t>
      </w:r>
    </w:p>
    <w:p w14:paraId="5F769F55" w14:textId="77777777" w:rsidR="006C22E5" w:rsidRPr="003A38F0" w:rsidRDefault="006C22E5" w:rsidP="006C22E5">
      <w:pPr>
        <w:ind w:firstLine="709"/>
      </w:pPr>
      <w:r w:rsidRPr="003A38F0">
        <w:t>1) Оценка уровня (доли в процентах) достижения заданного планового значения индикатора в истекшем периоде;</w:t>
      </w:r>
    </w:p>
    <w:p w14:paraId="64CB615C" w14:textId="77777777" w:rsidR="006C22E5" w:rsidRPr="003A38F0" w:rsidRDefault="006C22E5" w:rsidP="006C22E5">
      <w:pPr>
        <w:ind w:firstLine="709"/>
      </w:pPr>
      <w:r w:rsidRPr="003A38F0">
        <w:t>2) Оценка динамики (темпов) достижения целевых значений индикаторов.</w:t>
      </w:r>
    </w:p>
    <w:p w14:paraId="6962EC52" w14:textId="77777777" w:rsidR="006C22E5" w:rsidRPr="003A38F0" w:rsidRDefault="006C22E5" w:rsidP="006C22E5">
      <w:pPr>
        <w:ind w:firstLine="709"/>
      </w:pPr>
      <w:r w:rsidRPr="003A38F0">
        <w:t xml:space="preserve">Первая оценка описывает в процентах долю достижения заданного планового значения индикатора. Такие оценки обеспечивают сопоставление </w:t>
      </w:r>
      <w:r w:rsidRPr="003A38F0">
        <w:lastRenderedPageBreak/>
        <w:t>уровней достижения различных индикаторов, для которых их единицы измерения различны.</w:t>
      </w:r>
    </w:p>
    <w:p w14:paraId="13110731" w14:textId="5B6BE965" w:rsidR="00021180" w:rsidRPr="003A38F0" w:rsidRDefault="00705007" w:rsidP="003A38F0">
      <w:pPr>
        <w:spacing w:after="120"/>
        <w:ind w:firstLine="709"/>
      </w:pPr>
      <w:r w:rsidRPr="003A38F0">
        <w:t xml:space="preserve">В 2016 году достижение поставленных целей реализации Транспортной стратегии определяется рассчитанными фактическими значениями </w:t>
      </w:r>
      <w:r w:rsidRPr="003A38F0">
        <w:br/>
        <w:t xml:space="preserve">по 107 целевым индикаторам в сравнении их с заданными целевыми значениями. </w:t>
      </w:r>
      <w:r w:rsidR="006431CC" w:rsidRPr="003A38F0">
        <w:t xml:space="preserve">На Рис. 2.1. приведены сведения об уровне достижения индикаторами целей Транспортной стратегии, т.е. каждому цветовому блоку соответствует уровень достижения по каждой цели: свыше 100 %, </w:t>
      </w:r>
      <w:r w:rsidR="00CD0AED" w:rsidRPr="003A38F0">
        <w:br/>
      </w:r>
      <w:r w:rsidR="006431CC" w:rsidRPr="003A38F0">
        <w:t xml:space="preserve">от 90 до 100 %, от 70 до 90 %, от 50 до 70 % и менее 50 %. </w:t>
      </w:r>
      <w:r w:rsidR="00021180" w:rsidRPr="003A38F0">
        <w:t xml:space="preserve"> </w:t>
      </w:r>
    </w:p>
    <w:p w14:paraId="0F4FCCCF" w14:textId="77777777" w:rsidR="00705007" w:rsidRPr="003A38F0" w:rsidRDefault="00705007" w:rsidP="00705007">
      <w:pPr>
        <w:ind w:firstLine="0"/>
      </w:pPr>
      <w:r w:rsidRPr="003A38F0">
        <w:rPr>
          <w:noProof/>
          <w:lang w:eastAsia="ru-RU"/>
        </w:rPr>
        <w:drawing>
          <wp:inline distT="0" distB="0" distL="0" distR="0" wp14:anchorId="53ACFFCB" wp14:editId="48C52679">
            <wp:extent cx="5964072" cy="3442747"/>
            <wp:effectExtent l="0" t="0" r="0" b="571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6546" cy="3444175"/>
                    </a:xfrm>
                    <a:prstGeom prst="rect">
                      <a:avLst/>
                    </a:prstGeom>
                    <a:noFill/>
                  </pic:spPr>
                </pic:pic>
              </a:graphicData>
            </a:graphic>
          </wp:inline>
        </w:drawing>
      </w:r>
    </w:p>
    <w:p w14:paraId="0370DAF9" w14:textId="79116F61" w:rsidR="00800576" w:rsidRPr="003A38F0" w:rsidRDefault="00800576" w:rsidP="007E1E32">
      <w:pPr>
        <w:spacing w:after="240" w:line="240" w:lineRule="auto"/>
        <w:ind w:firstLine="0"/>
        <w:jc w:val="center"/>
      </w:pPr>
      <w:r w:rsidRPr="003A38F0">
        <w:rPr>
          <w:u w:val="single"/>
        </w:rPr>
        <w:t>Рис. 2.1.</w:t>
      </w:r>
      <w:r w:rsidRPr="003A38F0">
        <w:tab/>
      </w:r>
      <w:r w:rsidR="00DD2393" w:rsidRPr="003A38F0">
        <w:t xml:space="preserve">Уровень достижения </w:t>
      </w:r>
      <w:r w:rsidR="007E1E32" w:rsidRPr="003A38F0">
        <w:t xml:space="preserve">заданных значений индикаторов </w:t>
      </w:r>
      <w:r w:rsidR="007E1E32" w:rsidRPr="003A38F0">
        <w:br/>
        <w:t>по целям Транспортной стратегии</w:t>
      </w:r>
    </w:p>
    <w:p w14:paraId="39473873" w14:textId="77777777" w:rsidR="00056C2D" w:rsidRDefault="00705007" w:rsidP="00056C2D">
      <w:pPr>
        <w:spacing w:before="120"/>
        <w:ind w:firstLine="709"/>
      </w:pPr>
      <w:r w:rsidRPr="003A38F0">
        <w:t>Фактические значения 50 индикаторов превысили плановые значения. Уровень достижения 17 индикаторов составил от 90 до 100</w:t>
      </w:r>
      <w:r w:rsidR="00CD4D25" w:rsidRPr="003A38F0">
        <w:t xml:space="preserve"> </w:t>
      </w:r>
      <w:r w:rsidRPr="003A38F0">
        <w:t xml:space="preserve">%. </w:t>
      </w:r>
      <w:r w:rsidR="00CD0AED" w:rsidRPr="003A38F0">
        <w:br/>
      </w:r>
      <w:r w:rsidRPr="003A38F0">
        <w:t>Для 18 индикаторов уровень достижения находится в интервале 70-90</w:t>
      </w:r>
      <w:r w:rsidR="00CD4D25" w:rsidRPr="003A38F0">
        <w:t xml:space="preserve"> </w:t>
      </w:r>
      <w:r w:rsidR="00056C2D">
        <w:t>%.</w:t>
      </w:r>
    </w:p>
    <w:p w14:paraId="0929DC04" w14:textId="21F7C772" w:rsidR="00705007" w:rsidRPr="003A38F0" w:rsidRDefault="00705007" w:rsidP="00056C2D">
      <w:pPr>
        <w:ind w:firstLine="709"/>
      </w:pPr>
      <w:r w:rsidRPr="003A38F0">
        <w:t xml:space="preserve">Общий процент достижения </w:t>
      </w:r>
      <w:r w:rsidR="00056C2D">
        <w:t xml:space="preserve">индикаторов </w:t>
      </w:r>
      <w:r w:rsidRPr="003A38F0">
        <w:t xml:space="preserve">вырос по </w:t>
      </w:r>
      <w:r w:rsidR="00CD0AED" w:rsidRPr="003A38F0">
        <w:t>Ц</w:t>
      </w:r>
      <w:r w:rsidRPr="003A38F0">
        <w:t>елям 1, 3, 4 и 6. Динамика достижения цели по индикаторам целей 2 и 5 стала несколько ниже прошлого год</w:t>
      </w:r>
      <w:r w:rsidR="00CD0AED" w:rsidRPr="003A38F0">
        <w:t>а. При этом уровень достижения Ц</w:t>
      </w:r>
      <w:r w:rsidRPr="003A38F0">
        <w:t xml:space="preserve">ели </w:t>
      </w:r>
      <w:r w:rsidR="00CD0AED" w:rsidRPr="003A38F0">
        <w:br/>
      </w:r>
      <w:r w:rsidRPr="003A38F0">
        <w:lastRenderedPageBreak/>
        <w:t>по сравнению с плановыми зна</w:t>
      </w:r>
      <w:r w:rsidR="00CD0AED" w:rsidRPr="003A38F0">
        <w:t xml:space="preserve">чениями Транспортной стратегии </w:t>
      </w:r>
      <w:r w:rsidRPr="003A38F0">
        <w:t>остает</w:t>
      </w:r>
      <w:r w:rsidR="00CD0AED" w:rsidRPr="003A38F0">
        <w:t>ся самым высоким у индикаторов Ц</w:t>
      </w:r>
      <w:r w:rsidRPr="003A38F0">
        <w:t>ели 5 и составляет 148</w:t>
      </w:r>
      <w:r w:rsidR="00CD4D25" w:rsidRPr="003A38F0">
        <w:t xml:space="preserve"> </w:t>
      </w:r>
      <w:r w:rsidRPr="003A38F0">
        <w:t>%.</w:t>
      </w:r>
    </w:p>
    <w:p w14:paraId="25EA35EF" w14:textId="64D3D8C7" w:rsidR="006C22E5" w:rsidRPr="003A38F0" w:rsidRDefault="006C22E5" w:rsidP="006C22E5">
      <w:pPr>
        <w:ind w:firstLine="709"/>
      </w:pPr>
      <w:r w:rsidRPr="003A38F0">
        <w:t xml:space="preserve">Для отображения оценок уровня достижения заданного планового значения индикатора в истекшем периоде используются графические лепестковые диаграммы, приведенные в данном разделе. Лепестковые диаграммы построены по индикаторам каждой цели стратегии. При этом </w:t>
      </w:r>
      <w:r w:rsidR="00CD0AED" w:rsidRPr="003A38F0">
        <w:br/>
      </w:r>
      <w:r w:rsidRPr="003A38F0">
        <w:t xml:space="preserve">на каждом луче лепестковой диаграммы показан фактически достигнутый процент достижения определенного индикатора в истекшем периоде, </w:t>
      </w:r>
      <w:r w:rsidR="00CD0AED" w:rsidRPr="003A38F0">
        <w:br/>
      </w:r>
      <w:r w:rsidRPr="003A38F0">
        <w:t xml:space="preserve">что позволяет наглядно сопоставить уровень достижения целевых индикаторов разной размерности. На этой же диаграмме приведены значения динамики изменения темпов достижения целевых индикаторов в текущем году по сравнению с предыдущим годом в виде круговой столбчатой диаграммы, расположенной по всей окружности лепестковой диаграммы. При этом столбцы диаграммы расположены радиально по кругу. Положительные значения динамики отображены на круговой столбчатой диаграмме в виде радиально расположенных столбцов зеленого цвета, отрицательные – в виде столбцов красного цвета. </w:t>
      </w:r>
      <w:r w:rsidR="00C12B00" w:rsidRPr="003A38F0">
        <w:t xml:space="preserve">Значение оценок динамики изменения темпов достижения целевых индикаторов вычисляются </w:t>
      </w:r>
      <w:r w:rsidR="00CD0AED" w:rsidRPr="003A38F0">
        <w:br/>
      </w:r>
      <w:r w:rsidR="00C12B00" w:rsidRPr="003A38F0">
        <w:t xml:space="preserve">как разность оценок уровня (процента) достижения индикаторов в 2016 году и 2015 году. Если эта разность положительна, то темпы достижения соответствующего индикатора в отчетном 2016 году возрастают </w:t>
      </w:r>
      <w:r w:rsidR="00CD0AED" w:rsidRPr="003A38F0">
        <w:br/>
      </w:r>
      <w:r w:rsidR="00C12B00" w:rsidRPr="003A38F0">
        <w:t xml:space="preserve">по сравнению с предыдущим годом и изображаются на круговой диаграмме зеленым цветом, если отрицательна, то темпы снижаются и отображаются </w:t>
      </w:r>
      <w:r w:rsidR="00CD0AED" w:rsidRPr="003A38F0">
        <w:br/>
      </w:r>
      <w:r w:rsidR="00C12B00" w:rsidRPr="003A38F0">
        <w:t xml:space="preserve">на диаграмме красным цветом. </w:t>
      </w:r>
    </w:p>
    <w:p w14:paraId="2523D94F" w14:textId="2E30360B" w:rsidR="006C22E5" w:rsidRPr="003A38F0" w:rsidRDefault="006C22E5" w:rsidP="006C22E5">
      <w:r w:rsidRPr="003A38F0">
        <w:t xml:space="preserve">Оценки динамики изменения темпов достижения целевых индикаторов в текущем году по сравнению с предыдущим годом представляются также отдельно в виде графических линейчатых диаграмм, приведенных ниже </w:t>
      </w:r>
      <w:r w:rsidR="00CD0AED" w:rsidRPr="003A38F0">
        <w:br/>
      </w:r>
      <w:r w:rsidRPr="003A38F0">
        <w:t>в данном разделе по к</w:t>
      </w:r>
      <w:r w:rsidR="00307E71" w:rsidRPr="003A38F0">
        <w:t xml:space="preserve">аждой цели стратегии. Такие </w:t>
      </w:r>
      <w:r w:rsidRPr="003A38F0">
        <w:t>диаграмм</w:t>
      </w:r>
      <w:r w:rsidR="00307E71" w:rsidRPr="003A38F0">
        <w:t>ы описываю</w:t>
      </w:r>
      <w:r w:rsidRPr="003A38F0">
        <w:t xml:space="preserve">т динамику роста или падения уровня (процента) достижения планового значения индикатора заданного года по отношению к уровню (проценту) </w:t>
      </w:r>
      <w:r w:rsidRPr="003A38F0">
        <w:lastRenderedPageBreak/>
        <w:t>достижения данного индикатора в предыдущем году, т.е. диаграмма описывает динамику темпов достижения заданных значений индикаторов.</w:t>
      </w:r>
    </w:p>
    <w:p w14:paraId="6B546A1D" w14:textId="3768E170" w:rsidR="006C22E5" w:rsidRPr="003A38F0" w:rsidRDefault="006C22E5" w:rsidP="006C22E5">
      <w:r w:rsidRPr="003A38F0">
        <w:t xml:space="preserve">На приведенных ниже линейчатых диаграммах зеленым цветом </w:t>
      </w:r>
      <w:r w:rsidR="00CD0AED" w:rsidRPr="003A38F0">
        <w:br/>
      </w:r>
      <w:r w:rsidRPr="003A38F0">
        <w:t xml:space="preserve">в их правой части показан положительный прирост темпов достижения значений индикаторов в 2016 году по сравнению с 2015 годом, а в левой части красным цветом показан отрицательный прирост, то есть замедление темпов достижения по индикаторам, целевые значения которых </w:t>
      </w:r>
      <w:r w:rsidR="00CD0AED" w:rsidRPr="003A38F0">
        <w:br/>
      </w:r>
      <w:r w:rsidRPr="003A38F0">
        <w:t xml:space="preserve">еще не достигнуты. </w:t>
      </w:r>
    </w:p>
    <w:p w14:paraId="2077C024" w14:textId="4D9D60BA" w:rsidR="006C22E5" w:rsidRPr="003A38F0" w:rsidRDefault="006C22E5" w:rsidP="006C22E5">
      <w:pPr>
        <w:ind w:firstLine="709"/>
        <w:rPr>
          <w:i/>
        </w:rPr>
      </w:pPr>
      <w:r w:rsidRPr="003A38F0">
        <w:t xml:space="preserve">На линейчатой диаграмме в ее левой части приведены также оценки темпов изменения значений индикаторов, которые уже достигнуты </w:t>
      </w:r>
      <w:r w:rsidR="00CD4D25" w:rsidRPr="003A38F0">
        <w:br/>
      </w:r>
      <w:r w:rsidRPr="003A38F0">
        <w:t>(см. признак для каждого индикатора на диаграмме: достигнут/не достигнут). Такие оценки для индикаторов, значения которых уже достигнуты, но темпы прироста которых снизились в 2016 году, показаны голубым цветом в левой части диаграммы. Эта информация носит справочный характер, поскольку снижение темпов прироста в данном случае не является негативным фактором и не столь существенно для индикаторов, значения которых</w:t>
      </w:r>
      <w:r w:rsidR="00CD0AED" w:rsidRPr="003A38F0">
        <w:br/>
      </w:r>
      <w:r w:rsidRPr="003A38F0">
        <w:t xml:space="preserve"> уже достигнуты.</w:t>
      </w:r>
    </w:p>
    <w:p w14:paraId="2D12E43F" w14:textId="77777777" w:rsidR="00F04F31" w:rsidRPr="003A38F0" w:rsidRDefault="00F04F31">
      <w:pPr>
        <w:spacing w:line="240" w:lineRule="auto"/>
        <w:ind w:firstLine="0"/>
        <w:jc w:val="left"/>
        <w:rPr>
          <w:b/>
          <w:bCs/>
          <w:i/>
          <w:iCs/>
          <w:sz w:val="26"/>
          <w:szCs w:val="26"/>
        </w:rPr>
      </w:pPr>
      <w:r w:rsidRPr="003A38F0">
        <w:br w:type="page"/>
      </w:r>
    </w:p>
    <w:p w14:paraId="48CAFD15" w14:textId="77777777" w:rsidR="00F04F31" w:rsidRPr="003A38F0" w:rsidRDefault="00F04F31" w:rsidP="00A37604">
      <w:pPr>
        <w:pStyle w:val="5"/>
        <w:spacing w:after="240" w:line="240" w:lineRule="auto"/>
        <w:ind w:left="1009" w:hanging="1009"/>
      </w:pPr>
      <w:bookmarkStart w:id="7" w:name="_Toc483951369"/>
      <w:r w:rsidRPr="003A38F0">
        <w:lastRenderedPageBreak/>
        <w:t xml:space="preserve">Оценки уровня и динамики достижения целевых индикаторов </w:t>
      </w:r>
      <w:r w:rsidR="006431CC" w:rsidRPr="003A38F0">
        <w:br/>
      </w:r>
      <w:r w:rsidRPr="003A38F0">
        <w:t xml:space="preserve">за </w:t>
      </w:r>
      <w:r w:rsidR="009B2048" w:rsidRPr="003A38F0">
        <w:t>2016 год</w:t>
      </w:r>
      <w:r w:rsidRPr="003A38F0">
        <w:t xml:space="preserve"> по Цели 1 «Формирование единого транспортного пространства России на базе сбалансированного опережающего развития эффективной транспортной инфраструктуры»</w:t>
      </w:r>
      <w:bookmarkEnd w:id="7"/>
      <w:r w:rsidRPr="003A38F0">
        <w:t xml:space="preserve"> </w:t>
      </w:r>
    </w:p>
    <w:p w14:paraId="2E5BF150" w14:textId="77777777" w:rsidR="00800576" w:rsidRPr="003A38F0" w:rsidRDefault="00800576" w:rsidP="00800576">
      <w:r w:rsidRPr="003A38F0">
        <w:t>Оценки уровня динамик</w:t>
      </w:r>
      <w:r w:rsidR="008F15B8" w:rsidRPr="003A38F0">
        <w:t>и</w:t>
      </w:r>
      <w:r w:rsidRPr="003A38F0">
        <w:t xml:space="preserve"> достижения целевых индикаторов по Цели 1 представлены в виде лепестковой диаграммы на Рис. 2.2. </w:t>
      </w:r>
    </w:p>
    <w:p w14:paraId="18454602" w14:textId="77777777" w:rsidR="00800576" w:rsidRPr="003A38F0" w:rsidRDefault="00800576" w:rsidP="00E62341">
      <w:pPr>
        <w:ind w:left="-426" w:firstLine="0"/>
      </w:pPr>
    </w:p>
    <w:p w14:paraId="349B7A31" w14:textId="77777777" w:rsidR="009B2048" w:rsidRPr="003A38F0" w:rsidRDefault="009B2048" w:rsidP="005C708E">
      <w:pPr>
        <w:ind w:left="-142" w:firstLine="0"/>
      </w:pPr>
      <w:r w:rsidRPr="003A38F0">
        <w:rPr>
          <w:noProof/>
          <w:lang w:eastAsia="ru-RU"/>
        </w:rPr>
        <w:drawing>
          <wp:inline distT="0" distB="0" distL="0" distR="0" wp14:anchorId="13C8C1CE" wp14:editId="25395746">
            <wp:extent cx="6155140" cy="4262871"/>
            <wp:effectExtent l="0" t="0" r="0" b="4445"/>
            <wp:docPr id="94" name="Рисунок 94" descr="C:\Users\NCKTP.Presenthall\Downloads\chart (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CKTP.Presenthall\Downloads\chart (3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61454" cy="4267244"/>
                    </a:xfrm>
                    <a:prstGeom prst="rect">
                      <a:avLst/>
                    </a:prstGeom>
                    <a:noFill/>
                    <a:ln>
                      <a:noFill/>
                    </a:ln>
                  </pic:spPr>
                </pic:pic>
              </a:graphicData>
            </a:graphic>
          </wp:inline>
        </w:drawing>
      </w:r>
    </w:p>
    <w:p w14:paraId="4BAB7DDF" w14:textId="430AD71F" w:rsidR="00800576" w:rsidRPr="003A38F0" w:rsidRDefault="00800576" w:rsidP="00800576">
      <w:pPr>
        <w:spacing w:after="240" w:line="240" w:lineRule="auto"/>
        <w:ind w:firstLine="709"/>
        <w:jc w:val="center"/>
      </w:pPr>
      <w:r w:rsidRPr="003A38F0">
        <w:rPr>
          <w:u w:val="single"/>
        </w:rPr>
        <w:t>Рис. 2.2.</w:t>
      </w:r>
      <w:r w:rsidRPr="003A38F0">
        <w:t xml:space="preserve"> Диаграмма интегральной оценки фактического уровня достижения индикаторов стратегии по Цели 1 «Формирование единого транспортного пространства России на базе сбалансированного опережающего развития эффективной транспортной инфраструктуры» </w:t>
      </w:r>
      <w:r w:rsidR="00CD0AED" w:rsidRPr="003A38F0">
        <w:br/>
      </w:r>
      <w:r w:rsidRPr="003A38F0">
        <w:t>в процентах от запланированных в 2016 году</w:t>
      </w:r>
    </w:p>
    <w:p w14:paraId="0D08A636" w14:textId="77777777" w:rsidR="00F04F31" w:rsidRPr="003A38F0" w:rsidRDefault="00F04F31" w:rsidP="00E62341">
      <w:pPr>
        <w:spacing w:before="240"/>
        <w:ind w:firstLine="709"/>
      </w:pPr>
      <w:r w:rsidRPr="003A38F0">
        <w:t>Здесь уровень достижения каждого индикатора представлен в виде до</w:t>
      </w:r>
      <w:r w:rsidR="009B2048" w:rsidRPr="003A38F0">
        <w:t>ли в процентах достижения в 2016</w:t>
      </w:r>
      <w:r w:rsidRPr="003A38F0">
        <w:t xml:space="preserve"> году заданного целевого значения данного индикатора.</w:t>
      </w:r>
      <w:r w:rsidR="009B2048" w:rsidRPr="003A38F0">
        <w:t xml:space="preserve"> </w:t>
      </w:r>
    </w:p>
    <w:p w14:paraId="1FDD2310" w14:textId="29948DA6" w:rsidR="006C22E5" w:rsidRPr="003A38F0" w:rsidRDefault="006C22E5" w:rsidP="00A37604">
      <w:r w:rsidRPr="003A38F0">
        <w:t xml:space="preserve">На этой же диаграмме приведены значения динамики изменения темпов достижения целевых индикаторов в текущем году по сравнению </w:t>
      </w:r>
      <w:r w:rsidR="00CD0AED" w:rsidRPr="003A38F0">
        <w:br/>
      </w:r>
      <w:r w:rsidRPr="003A38F0">
        <w:t xml:space="preserve">с предыдущим годом в виде круговой столбчатой диаграммы, </w:t>
      </w:r>
      <w:r w:rsidR="00307E71" w:rsidRPr="003A38F0">
        <w:t xml:space="preserve">столбцы </w:t>
      </w:r>
      <w:r w:rsidR="00307E71" w:rsidRPr="003A38F0">
        <w:lastRenderedPageBreak/>
        <w:t xml:space="preserve">которой </w:t>
      </w:r>
      <w:r w:rsidRPr="003A38F0">
        <w:t>расположен</w:t>
      </w:r>
      <w:r w:rsidR="00307E71" w:rsidRPr="003A38F0">
        <w:t>ы радиально по кругу внутри</w:t>
      </w:r>
      <w:r w:rsidRPr="003A38F0">
        <w:t xml:space="preserve"> лепестковой диаграммы. Положительные значения динамики отображены на круговой столбчатой диаграмме в виде радиально расположенных столбцов зеленого цвета, отрицательные – в виде столбцов красного цвета.</w:t>
      </w:r>
    </w:p>
    <w:p w14:paraId="0196CE32" w14:textId="15AC12D2" w:rsidR="00F04F31" w:rsidRPr="003A38F0" w:rsidRDefault="00F04F31" w:rsidP="00A37604">
      <w:r w:rsidRPr="003A38F0">
        <w:t xml:space="preserve">Ниже </w:t>
      </w:r>
      <w:r w:rsidR="00800576" w:rsidRPr="003A38F0">
        <w:t>в Таблице 2.1</w:t>
      </w:r>
      <w:r w:rsidR="00B61424" w:rsidRPr="003A38F0">
        <w:t>.</w:t>
      </w:r>
      <w:r w:rsidR="00800576" w:rsidRPr="003A38F0">
        <w:t xml:space="preserve"> </w:t>
      </w:r>
      <w:r w:rsidRPr="003A38F0">
        <w:t xml:space="preserve">изложены наименования индикаторов </w:t>
      </w:r>
      <w:r w:rsidR="00CD0AED" w:rsidRPr="003A38F0">
        <w:br/>
      </w:r>
      <w:r w:rsidRPr="003A38F0">
        <w:t>и их</w:t>
      </w:r>
      <w:r w:rsidR="00307E71" w:rsidRPr="003A38F0">
        <w:t xml:space="preserve"> шифры, а также значения за 2016 </w:t>
      </w:r>
      <w:r w:rsidRPr="003A38F0">
        <w:t xml:space="preserve">год в процентном соотношении </w:t>
      </w:r>
      <w:r w:rsidR="00CD0AED" w:rsidRPr="003A38F0">
        <w:br/>
      </w:r>
      <w:r w:rsidRPr="003A38F0">
        <w:t>по базовому варианту развития отрасли.</w:t>
      </w:r>
    </w:p>
    <w:p w14:paraId="1170FC2E" w14:textId="77777777" w:rsidR="00800576" w:rsidRPr="003A38F0" w:rsidRDefault="00133CA9" w:rsidP="00CD0AED">
      <w:pPr>
        <w:spacing w:line="240" w:lineRule="auto"/>
        <w:ind w:firstLine="0"/>
        <w:contextualSpacing/>
        <w:jc w:val="right"/>
      </w:pPr>
      <w:r w:rsidRPr="003A38F0">
        <w:t>Таблица 2.1</w:t>
      </w:r>
      <w:r w:rsidR="00800576" w:rsidRPr="003A38F0">
        <w:t>.</w:t>
      </w:r>
    </w:p>
    <w:p w14:paraId="3687240A" w14:textId="77777777" w:rsidR="00800576" w:rsidRPr="003A38F0" w:rsidRDefault="00800576" w:rsidP="00CD0AED">
      <w:pPr>
        <w:spacing w:after="120" w:line="240" w:lineRule="auto"/>
        <w:ind w:firstLine="0"/>
        <w:jc w:val="right"/>
      </w:pPr>
      <w:r w:rsidRPr="003A38F0">
        <w:t>Уровень достижения индикаторов по Цели 1 за 2016 год.</w:t>
      </w:r>
    </w:p>
    <w:tbl>
      <w:tblPr>
        <w:tblW w:w="9446" w:type="dxa"/>
        <w:tblInd w:w="9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shd w:val="clear" w:color="auto" w:fill="FFFFFF"/>
        <w:tblCellMar>
          <w:top w:w="15" w:type="dxa"/>
          <w:left w:w="15" w:type="dxa"/>
          <w:bottom w:w="15" w:type="dxa"/>
          <w:right w:w="15" w:type="dxa"/>
        </w:tblCellMar>
        <w:tblLook w:val="04A0" w:firstRow="1" w:lastRow="0" w:firstColumn="1" w:lastColumn="0" w:noHBand="0" w:noVBand="1"/>
      </w:tblPr>
      <w:tblGrid>
        <w:gridCol w:w="765"/>
        <w:gridCol w:w="7547"/>
        <w:gridCol w:w="1134"/>
      </w:tblGrid>
      <w:tr w:rsidR="009B2048" w:rsidRPr="003A38F0" w14:paraId="181B1D12" w14:textId="77777777" w:rsidTr="005C708E">
        <w:trPr>
          <w:trHeight w:val="57"/>
          <w:tblHeader/>
        </w:trPr>
        <w:tc>
          <w:tcPr>
            <w:tcW w:w="765" w:type="dxa"/>
            <w:shd w:val="clear" w:color="auto" w:fill="F8F8F8"/>
            <w:tcMar>
              <w:top w:w="90" w:type="dxa"/>
              <w:left w:w="90" w:type="dxa"/>
              <w:bottom w:w="90" w:type="dxa"/>
              <w:right w:w="90" w:type="dxa"/>
            </w:tcMar>
            <w:vAlign w:val="center"/>
            <w:hideMark/>
          </w:tcPr>
          <w:p w14:paraId="797E62DE" w14:textId="77777777" w:rsidR="009B2048" w:rsidRPr="003A38F0" w:rsidRDefault="009B2048" w:rsidP="00C86BC0">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Шифр</w:t>
            </w:r>
          </w:p>
        </w:tc>
        <w:tc>
          <w:tcPr>
            <w:tcW w:w="7547" w:type="dxa"/>
            <w:shd w:val="clear" w:color="auto" w:fill="F8F8F8"/>
            <w:tcMar>
              <w:top w:w="90" w:type="dxa"/>
              <w:left w:w="90" w:type="dxa"/>
              <w:bottom w:w="90" w:type="dxa"/>
              <w:right w:w="90" w:type="dxa"/>
            </w:tcMar>
            <w:vAlign w:val="center"/>
            <w:hideMark/>
          </w:tcPr>
          <w:p w14:paraId="00A3CEE5" w14:textId="77777777" w:rsidR="009B2048" w:rsidRPr="003A38F0" w:rsidRDefault="009B2048" w:rsidP="00C86BC0">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Индикатор</w:t>
            </w:r>
          </w:p>
        </w:tc>
        <w:tc>
          <w:tcPr>
            <w:tcW w:w="1134" w:type="dxa"/>
            <w:shd w:val="clear" w:color="auto" w:fill="F8F8F8"/>
            <w:tcMar>
              <w:top w:w="90" w:type="dxa"/>
              <w:left w:w="90" w:type="dxa"/>
              <w:bottom w:w="90" w:type="dxa"/>
              <w:right w:w="90" w:type="dxa"/>
            </w:tcMar>
            <w:vAlign w:val="center"/>
            <w:hideMark/>
          </w:tcPr>
          <w:p w14:paraId="2744DE91" w14:textId="77777777" w:rsidR="009B2048" w:rsidRPr="003A38F0" w:rsidRDefault="009B2048" w:rsidP="00C86BC0">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2016 год</w:t>
            </w:r>
          </w:p>
        </w:tc>
      </w:tr>
      <w:tr w:rsidR="009B2048" w:rsidRPr="003A38F0" w14:paraId="42F037A3" w14:textId="77777777" w:rsidTr="005C708E">
        <w:trPr>
          <w:trHeight w:val="57"/>
        </w:trPr>
        <w:tc>
          <w:tcPr>
            <w:tcW w:w="765" w:type="dxa"/>
            <w:shd w:val="clear" w:color="auto" w:fill="FFFFFF"/>
            <w:tcMar>
              <w:top w:w="90" w:type="dxa"/>
              <w:left w:w="90" w:type="dxa"/>
              <w:bottom w:w="90" w:type="dxa"/>
              <w:right w:w="90" w:type="dxa"/>
            </w:tcMar>
            <w:hideMark/>
          </w:tcPr>
          <w:p w14:paraId="633709F3"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1.1.1</w:t>
            </w:r>
          </w:p>
        </w:tc>
        <w:tc>
          <w:tcPr>
            <w:tcW w:w="7547" w:type="dxa"/>
            <w:shd w:val="clear" w:color="auto" w:fill="FFFFFF"/>
            <w:tcMar>
              <w:top w:w="90" w:type="dxa"/>
              <w:left w:w="90" w:type="dxa"/>
              <w:bottom w:w="90" w:type="dxa"/>
              <w:right w:w="90" w:type="dxa"/>
            </w:tcMar>
            <w:hideMark/>
          </w:tcPr>
          <w:p w14:paraId="51859FA2"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Снижение протяженности участков транспортной сети, обслуживающих движение в режиме перегрузки или ограничивающих пропускную способность:</w:t>
            </w:r>
            <w:r w:rsidRPr="003A38F0">
              <w:rPr>
                <w:color w:val="000000" w:themeColor="text1"/>
                <w:sz w:val="18"/>
                <w:szCs w:val="18"/>
                <w:lang w:eastAsia="ru-RU"/>
              </w:rPr>
              <w:br/>
              <w:t>Доля протяженности линий железнодорожного транспорта общего пользования, имеющих ограничения пропускной способности, в общей протяженности линий железнодорожного транспорта общего пользования</w:t>
            </w:r>
          </w:p>
        </w:tc>
        <w:tc>
          <w:tcPr>
            <w:tcW w:w="1134" w:type="dxa"/>
            <w:shd w:val="clear" w:color="auto" w:fill="FFFFFF"/>
            <w:tcMar>
              <w:top w:w="90" w:type="dxa"/>
              <w:left w:w="90" w:type="dxa"/>
              <w:bottom w:w="90" w:type="dxa"/>
              <w:right w:w="90" w:type="dxa"/>
            </w:tcMar>
            <w:vAlign w:val="center"/>
            <w:hideMark/>
          </w:tcPr>
          <w:p w14:paraId="0E49DEAC" w14:textId="77777777" w:rsidR="009B2048" w:rsidRPr="003A38F0" w:rsidRDefault="009B2048" w:rsidP="00800576">
            <w:pPr>
              <w:spacing w:line="240" w:lineRule="auto"/>
              <w:ind w:firstLine="0"/>
              <w:jc w:val="center"/>
              <w:rPr>
                <w:color w:val="000000" w:themeColor="text1"/>
                <w:sz w:val="18"/>
                <w:szCs w:val="18"/>
                <w:lang w:eastAsia="ru-RU"/>
              </w:rPr>
            </w:pPr>
            <w:r w:rsidRPr="003A38F0">
              <w:rPr>
                <w:color w:val="000000" w:themeColor="text1"/>
                <w:sz w:val="18"/>
                <w:szCs w:val="18"/>
                <w:lang w:eastAsia="ru-RU"/>
              </w:rPr>
              <w:t>103</w:t>
            </w:r>
            <w:r w:rsidR="00800576" w:rsidRPr="003A38F0">
              <w:rPr>
                <w:color w:val="000000" w:themeColor="text1"/>
                <w:sz w:val="18"/>
                <w:szCs w:val="18"/>
                <w:lang w:eastAsia="ru-RU"/>
              </w:rPr>
              <w:t>,</w:t>
            </w:r>
            <w:r w:rsidRPr="003A38F0">
              <w:rPr>
                <w:color w:val="000000" w:themeColor="text1"/>
                <w:sz w:val="18"/>
                <w:szCs w:val="18"/>
                <w:lang w:eastAsia="ru-RU"/>
              </w:rPr>
              <w:t>51 %</w:t>
            </w:r>
          </w:p>
        </w:tc>
      </w:tr>
      <w:tr w:rsidR="009B2048" w:rsidRPr="003A38F0" w14:paraId="1B843924" w14:textId="77777777" w:rsidTr="005C708E">
        <w:trPr>
          <w:trHeight w:val="57"/>
        </w:trPr>
        <w:tc>
          <w:tcPr>
            <w:tcW w:w="765" w:type="dxa"/>
            <w:shd w:val="clear" w:color="auto" w:fill="FFFFFF"/>
            <w:tcMar>
              <w:top w:w="90" w:type="dxa"/>
              <w:left w:w="90" w:type="dxa"/>
              <w:bottom w:w="90" w:type="dxa"/>
              <w:right w:w="90" w:type="dxa"/>
            </w:tcMar>
            <w:hideMark/>
          </w:tcPr>
          <w:p w14:paraId="1493492D"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1.1.2</w:t>
            </w:r>
          </w:p>
        </w:tc>
        <w:tc>
          <w:tcPr>
            <w:tcW w:w="7547" w:type="dxa"/>
            <w:shd w:val="clear" w:color="auto" w:fill="FFFFFF"/>
            <w:tcMar>
              <w:top w:w="90" w:type="dxa"/>
              <w:left w:w="90" w:type="dxa"/>
              <w:bottom w:w="90" w:type="dxa"/>
              <w:right w:w="90" w:type="dxa"/>
            </w:tcMar>
            <w:hideMark/>
          </w:tcPr>
          <w:p w14:paraId="716AF878"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Снижение протяженности участков транспортной сети, обслуживающих движение в режиме перегрузки или ограничивающих пропускную способность:</w:t>
            </w:r>
            <w:r w:rsidRPr="003A38F0">
              <w:rPr>
                <w:color w:val="000000" w:themeColor="text1"/>
                <w:sz w:val="18"/>
                <w:szCs w:val="18"/>
                <w:lang w:eastAsia="ru-RU"/>
              </w:rPr>
              <w:br/>
              <w:t>Доля протяженности автомобильных дорог общего пользования федерального значения, обслуживающих движение в режиме перегрузки, в общей протяженности автомобильных дорог общего пользования федерального значения</w:t>
            </w:r>
          </w:p>
        </w:tc>
        <w:tc>
          <w:tcPr>
            <w:tcW w:w="1134" w:type="dxa"/>
            <w:shd w:val="clear" w:color="auto" w:fill="FFFFFF"/>
            <w:tcMar>
              <w:top w:w="90" w:type="dxa"/>
              <w:left w:w="90" w:type="dxa"/>
              <w:bottom w:w="90" w:type="dxa"/>
              <w:right w:w="90" w:type="dxa"/>
            </w:tcMar>
            <w:vAlign w:val="center"/>
            <w:hideMark/>
          </w:tcPr>
          <w:p w14:paraId="2FCB0B7B" w14:textId="77777777" w:rsidR="009B2048" w:rsidRPr="003A38F0" w:rsidRDefault="00800576"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134,</w:t>
            </w:r>
            <w:r w:rsidR="009B2048" w:rsidRPr="003A38F0">
              <w:rPr>
                <w:color w:val="000000" w:themeColor="text1"/>
                <w:sz w:val="18"/>
                <w:szCs w:val="18"/>
                <w:lang w:eastAsia="ru-RU"/>
              </w:rPr>
              <w:t>73 %</w:t>
            </w:r>
          </w:p>
        </w:tc>
      </w:tr>
      <w:tr w:rsidR="009B2048" w:rsidRPr="003A38F0" w14:paraId="1B381640" w14:textId="77777777" w:rsidTr="005C708E">
        <w:trPr>
          <w:trHeight w:val="57"/>
        </w:trPr>
        <w:tc>
          <w:tcPr>
            <w:tcW w:w="765" w:type="dxa"/>
            <w:shd w:val="clear" w:color="auto" w:fill="FFFFFF"/>
            <w:tcMar>
              <w:top w:w="90" w:type="dxa"/>
              <w:left w:w="90" w:type="dxa"/>
              <w:bottom w:w="90" w:type="dxa"/>
              <w:right w:w="90" w:type="dxa"/>
            </w:tcMar>
            <w:hideMark/>
          </w:tcPr>
          <w:p w14:paraId="3A90CA2F"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1.1.4</w:t>
            </w:r>
          </w:p>
        </w:tc>
        <w:tc>
          <w:tcPr>
            <w:tcW w:w="7547" w:type="dxa"/>
            <w:shd w:val="clear" w:color="auto" w:fill="FFFFFF"/>
            <w:tcMar>
              <w:top w:w="90" w:type="dxa"/>
              <w:left w:w="90" w:type="dxa"/>
              <w:bottom w:w="90" w:type="dxa"/>
              <w:right w:w="90" w:type="dxa"/>
            </w:tcMar>
            <w:hideMark/>
          </w:tcPr>
          <w:p w14:paraId="5FA93813"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Снижение протяженности участков транспортной сети, обслуживающих движение в режиме перегрузки или ограничивающих пропускную способность:</w:t>
            </w:r>
            <w:r w:rsidRPr="003A38F0">
              <w:rPr>
                <w:color w:val="000000" w:themeColor="text1"/>
                <w:sz w:val="18"/>
                <w:szCs w:val="18"/>
                <w:lang w:eastAsia="ru-RU"/>
              </w:rPr>
              <w:br/>
              <w:t>Доля протяженности внутренних водных путей с ограничениями пропускной способности в общей протяженности внутренних водных путей</w:t>
            </w:r>
          </w:p>
        </w:tc>
        <w:tc>
          <w:tcPr>
            <w:tcW w:w="1134" w:type="dxa"/>
            <w:shd w:val="clear" w:color="auto" w:fill="FFFFFF"/>
            <w:tcMar>
              <w:top w:w="90" w:type="dxa"/>
              <w:left w:w="90" w:type="dxa"/>
              <w:bottom w:w="90" w:type="dxa"/>
              <w:right w:w="90" w:type="dxa"/>
            </w:tcMar>
            <w:vAlign w:val="center"/>
            <w:hideMark/>
          </w:tcPr>
          <w:p w14:paraId="79D92A48" w14:textId="77777777" w:rsidR="009B2048" w:rsidRPr="003A38F0" w:rsidRDefault="00B61424"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108,</w:t>
            </w:r>
            <w:r w:rsidR="009B2048" w:rsidRPr="003A38F0">
              <w:rPr>
                <w:color w:val="000000" w:themeColor="text1"/>
                <w:sz w:val="18"/>
                <w:szCs w:val="18"/>
                <w:lang w:eastAsia="ru-RU"/>
              </w:rPr>
              <w:t>68 %</w:t>
            </w:r>
          </w:p>
        </w:tc>
      </w:tr>
      <w:tr w:rsidR="009B2048" w:rsidRPr="003A38F0" w14:paraId="2DCAC6CB" w14:textId="77777777" w:rsidTr="005C708E">
        <w:trPr>
          <w:trHeight w:val="57"/>
        </w:trPr>
        <w:tc>
          <w:tcPr>
            <w:tcW w:w="765" w:type="dxa"/>
            <w:shd w:val="clear" w:color="auto" w:fill="FFFFFF"/>
            <w:tcMar>
              <w:top w:w="90" w:type="dxa"/>
              <w:left w:w="90" w:type="dxa"/>
              <w:bottom w:w="90" w:type="dxa"/>
              <w:right w:w="90" w:type="dxa"/>
            </w:tcMar>
            <w:hideMark/>
          </w:tcPr>
          <w:p w14:paraId="51BA6619"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1.1.4.1</w:t>
            </w:r>
          </w:p>
        </w:tc>
        <w:tc>
          <w:tcPr>
            <w:tcW w:w="7547" w:type="dxa"/>
            <w:shd w:val="clear" w:color="auto" w:fill="FFFFFF"/>
            <w:tcMar>
              <w:top w:w="90" w:type="dxa"/>
              <w:left w:w="90" w:type="dxa"/>
              <w:bottom w:w="90" w:type="dxa"/>
              <w:right w:w="90" w:type="dxa"/>
            </w:tcMar>
            <w:hideMark/>
          </w:tcPr>
          <w:p w14:paraId="76EBA68B"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Снижение протяженности участков транспортной сети, обслуживающих движение в режиме перегрузки или ограничивающих пропускную способность:</w:t>
            </w:r>
            <w:r w:rsidRPr="003A38F0">
              <w:rPr>
                <w:color w:val="000000" w:themeColor="text1"/>
                <w:sz w:val="18"/>
                <w:szCs w:val="18"/>
                <w:lang w:eastAsia="ru-RU"/>
              </w:rPr>
              <w:br/>
              <w:t>Доля протяженности внутренних водных путей с ограничениями пропускной способности в общей протяженности внутренних водных путей</w:t>
            </w:r>
            <w:r w:rsidRPr="003A38F0">
              <w:rPr>
                <w:color w:val="000000" w:themeColor="text1"/>
                <w:sz w:val="18"/>
                <w:szCs w:val="18"/>
                <w:lang w:eastAsia="ru-RU"/>
              </w:rPr>
              <w:br/>
              <w:t>В том числе на Единой глубоководной системе европейской части России</w:t>
            </w:r>
          </w:p>
        </w:tc>
        <w:tc>
          <w:tcPr>
            <w:tcW w:w="1134" w:type="dxa"/>
            <w:shd w:val="clear" w:color="auto" w:fill="FFFFFF"/>
            <w:tcMar>
              <w:top w:w="90" w:type="dxa"/>
              <w:left w:w="90" w:type="dxa"/>
              <w:bottom w:w="90" w:type="dxa"/>
              <w:right w:w="90" w:type="dxa"/>
            </w:tcMar>
            <w:vAlign w:val="center"/>
            <w:hideMark/>
          </w:tcPr>
          <w:p w14:paraId="49611E0D" w14:textId="77777777" w:rsidR="009B2048" w:rsidRPr="003A38F0" w:rsidRDefault="009B2048"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100 %</w:t>
            </w:r>
          </w:p>
        </w:tc>
      </w:tr>
      <w:tr w:rsidR="009B2048" w:rsidRPr="003A38F0" w14:paraId="284B2BE4" w14:textId="77777777" w:rsidTr="005C708E">
        <w:trPr>
          <w:trHeight w:val="57"/>
        </w:trPr>
        <w:tc>
          <w:tcPr>
            <w:tcW w:w="765" w:type="dxa"/>
            <w:shd w:val="clear" w:color="auto" w:fill="FFFFFF"/>
            <w:tcMar>
              <w:top w:w="90" w:type="dxa"/>
              <w:left w:w="90" w:type="dxa"/>
              <w:bottom w:w="90" w:type="dxa"/>
              <w:right w:w="90" w:type="dxa"/>
            </w:tcMar>
            <w:hideMark/>
          </w:tcPr>
          <w:p w14:paraId="57392D11"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1.2</w:t>
            </w:r>
          </w:p>
        </w:tc>
        <w:tc>
          <w:tcPr>
            <w:tcW w:w="7547" w:type="dxa"/>
            <w:shd w:val="clear" w:color="auto" w:fill="FFFFFF"/>
            <w:tcMar>
              <w:top w:w="90" w:type="dxa"/>
              <w:left w:w="90" w:type="dxa"/>
              <w:bottom w:w="90" w:type="dxa"/>
              <w:right w:w="90" w:type="dxa"/>
            </w:tcMar>
            <w:hideMark/>
          </w:tcPr>
          <w:p w14:paraId="4782BE6A" w14:textId="0D6A555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Ввод в эксплуатацию новых железнодорожных линий общего пользования</w:t>
            </w:r>
            <w:r w:rsidR="00C46E93" w:rsidRPr="003A38F0">
              <w:rPr>
                <w:color w:val="000000" w:themeColor="text1"/>
                <w:sz w:val="18"/>
                <w:szCs w:val="18"/>
                <w:lang w:eastAsia="ru-RU"/>
              </w:rPr>
              <w:br/>
            </w:r>
            <w:r w:rsidRPr="003A38F0">
              <w:rPr>
                <w:color w:val="000000" w:themeColor="text1"/>
                <w:sz w:val="18"/>
                <w:szCs w:val="18"/>
                <w:lang w:eastAsia="ru-RU"/>
              </w:rPr>
              <w:t xml:space="preserve"> (нарастающим итогом с 2011 года)</w:t>
            </w:r>
          </w:p>
        </w:tc>
        <w:tc>
          <w:tcPr>
            <w:tcW w:w="1134" w:type="dxa"/>
            <w:shd w:val="clear" w:color="auto" w:fill="FFFFFF"/>
            <w:tcMar>
              <w:top w:w="90" w:type="dxa"/>
              <w:left w:w="90" w:type="dxa"/>
              <w:bottom w:w="90" w:type="dxa"/>
              <w:right w:w="90" w:type="dxa"/>
            </w:tcMar>
            <w:vAlign w:val="center"/>
            <w:hideMark/>
          </w:tcPr>
          <w:p w14:paraId="7DCFCF28" w14:textId="77777777" w:rsidR="009B2048" w:rsidRPr="003A38F0" w:rsidRDefault="00B61424"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38,</w:t>
            </w:r>
            <w:r w:rsidR="009B2048" w:rsidRPr="003A38F0">
              <w:rPr>
                <w:color w:val="000000" w:themeColor="text1"/>
                <w:sz w:val="18"/>
                <w:szCs w:val="18"/>
                <w:lang w:eastAsia="ru-RU"/>
              </w:rPr>
              <w:t>93 %</w:t>
            </w:r>
          </w:p>
        </w:tc>
      </w:tr>
      <w:tr w:rsidR="009B2048" w:rsidRPr="003A38F0" w14:paraId="7A853E9A" w14:textId="77777777" w:rsidTr="005C708E">
        <w:trPr>
          <w:trHeight w:val="57"/>
        </w:trPr>
        <w:tc>
          <w:tcPr>
            <w:tcW w:w="765" w:type="dxa"/>
            <w:shd w:val="clear" w:color="auto" w:fill="FFFFFF"/>
            <w:tcMar>
              <w:top w:w="90" w:type="dxa"/>
              <w:left w:w="90" w:type="dxa"/>
              <w:bottom w:w="90" w:type="dxa"/>
              <w:right w:w="90" w:type="dxa"/>
            </w:tcMar>
            <w:hideMark/>
          </w:tcPr>
          <w:p w14:paraId="66DF9521"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1.3.1</w:t>
            </w:r>
          </w:p>
        </w:tc>
        <w:tc>
          <w:tcPr>
            <w:tcW w:w="7547" w:type="dxa"/>
            <w:shd w:val="clear" w:color="auto" w:fill="FFFFFF"/>
            <w:tcMar>
              <w:top w:w="90" w:type="dxa"/>
              <w:left w:w="90" w:type="dxa"/>
              <w:bottom w:w="90" w:type="dxa"/>
              <w:right w:w="90" w:type="dxa"/>
            </w:tcMar>
            <w:hideMark/>
          </w:tcPr>
          <w:p w14:paraId="2A6901E2" w14:textId="3BD4A4DC" w:rsidR="009B2048" w:rsidRPr="003A38F0" w:rsidRDefault="009B2048" w:rsidP="00C46E93">
            <w:pPr>
              <w:spacing w:line="240" w:lineRule="auto"/>
              <w:ind w:firstLine="0"/>
              <w:jc w:val="left"/>
              <w:rPr>
                <w:color w:val="000000" w:themeColor="text1"/>
                <w:sz w:val="18"/>
                <w:szCs w:val="18"/>
                <w:lang w:eastAsia="ru-RU"/>
              </w:rPr>
            </w:pPr>
            <w:r w:rsidRPr="003A38F0">
              <w:rPr>
                <w:color w:val="000000" w:themeColor="text1"/>
                <w:sz w:val="18"/>
                <w:szCs w:val="18"/>
                <w:lang w:eastAsia="ru-RU"/>
              </w:rPr>
              <w:t>Ввод в эксплуатацию автомобильных дорог общего пользования</w:t>
            </w:r>
            <w:r w:rsidR="00C46E93" w:rsidRPr="003A38F0">
              <w:rPr>
                <w:color w:val="000000" w:themeColor="text1"/>
                <w:sz w:val="18"/>
                <w:szCs w:val="18"/>
                <w:lang w:eastAsia="ru-RU"/>
              </w:rPr>
              <w:br/>
            </w:r>
            <w:r w:rsidRPr="003A38F0">
              <w:rPr>
                <w:color w:val="000000" w:themeColor="text1"/>
                <w:sz w:val="18"/>
                <w:szCs w:val="18"/>
                <w:lang w:eastAsia="ru-RU"/>
              </w:rPr>
              <w:t>(нарастающим итогом с 2011 года):</w:t>
            </w:r>
            <w:r w:rsidRPr="003A38F0">
              <w:rPr>
                <w:color w:val="000000" w:themeColor="text1"/>
                <w:sz w:val="18"/>
                <w:szCs w:val="18"/>
                <w:lang w:eastAsia="ru-RU"/>
              </w:rPr>
              <w:br/>
              <w:t>Федерального значения:</w:t>
            </w:r>
          </w:p>
        </w:tc>
        <w:tc>
          <w:tcPr>
            <w:tcW w:w="1134" w:type="dxa"/>
            <w:shd w:val="clear" w:color="auto" w:fill="FFFFFF"/>
            <w:tcMar>
              <w:top w:w="90" w:type="dxa"/>
              <w:left w:w="90" w:type="dxa"/>
              <w:bottom w:w="90" w:type="dxa"/>
              <w:right w:w="90" w:type="dxa"/>
            </w:tcMar>
            <w:vAlign w:val="center"/>
            <w:hideMark/>
          </w:tcPr>
          <w:p w14:paraId="197A0E59" w14:textId="77777777" w:rsidR="009B2048" w:rsidRPr="003A38F0" w:rsidRDefault="00B61424"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65,</w:t>
            </w:r>
            <w:r w:rsidR="009B2048" w:rsidRPr="003A38F0">
              <w:rPr>
                <w:color w:val="000000" w:themeColor="text1"/>
                <w:sz w:val="18"/>
                <w:szCs w:val="18"/>
                <w:lang w:eastAsia="ru-RU"/>
              </w:rPr>
              <w:t>29 %</w:t>
            </w:r>
          </w:p>
        </w:tc>
      </w:tr>
      <w:tr w:rsidR="009B2048" w:rsidRPr="003A38F0" w14:paraId="12AFBE3F" w14:textId="77777777" w:rsidTr="005C708E">
        <w:trPr>
          <w:trHeight w:val="57"/>
        </w:trPr>
        <w:tc>
          <w:tcPr>
            <w:tcW w:w="765" w:type="dxa"/>
            <w:shd w:val="clear" w:color="auto" w:fill="FFFFFF"/>
            <w:tcMar>
              <w:top w:w="90" w:type="dxa"/>
              <w:left w:w="90" w:type="dxa"/>
              <w:bottom w:w="90" w:type="dxa"/>
              <w:right w:w="90" w:type="dxa"/>
            </w:tcMar>
            <w:hideMark/>
          </w:tcPr>
          <w:p w14:paraId="64BF84B7"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1.3.1.1</w:t>
            </w:r>
          </w:p>
        </w:tc>
        <w:tc>
          <w:tcPr>
            <w:tcW w:w="7547" w:type="dxa"/>
            <w:shd w:val="clear" w:color="auto" w:fill="FFFFFF"/>
            <w:tcMar>
              <w:top w:w="90" w:type="dxa"/>
              <w:left w:w="90" w:type="dxa"/>
              <w:bottom w:w="90" w:type="dxa"/>
              <w:right w:w="90" w:type="dxa"/>
            </w:tcMar>
            <w:hideMark/>
          </w:tcPr>
          <w:p w14:paraId="22535A8A" w14:textId="67C559B2"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 xml:space="preserve">Ввод в эксплуатацию автомобильных дорог общего пользования </w:t>
            </w:r>
            <w:r w:rsidR="00C46E93" w:rsidRPr="003A38F0">
              <w:rPr>
                <w:color w:val="000000" w:themeColor="text1"/>
                <w:sz w:val="18"/>
                <w:szCs w:val="18"/>
                <w:lang w:eastAsia="ru-RU"/>
              </w:rPr>
              <w:br/>
            </w:r>
            <w:r w:rsidRPr="003A38F0">
              <w:rPr>
                <w:color w:val="000000" w:themeColor="text1"/>
                <w:sz w:val="18"/>
                <w:szCs w:val="18"/>
                <w:lang w:eastAsia="ru-RU"/>
              </w:rPr>
              <w:t>(нарастающим итогом с 2011 года):</w:t>
            </w:r>
            <w:r w:rsidRPr="003A38F0">
              <w:rPr>
                <w:color w:val="000000" w:themeColor="text1"/>
                <w:sz w:val="18"/>
                <w:szCs w:val="18"/>
                <w:lang w:eastAsia="ru-RU"/>
              </w:rPr>
              <w:br/>
              <w:t>Федерального значения:</w:t>
            </w:r>
            <w:r w:rsidRPr="003A38F0">
              <w:rPr>
                <w:color w:val="000000" w:themeColor="text1"/>
                <w:sz w:val="18"/>
                <w:szCs w:val="18"/>
                <w:lang w:eastAsia="ru-RU"/>
              </w:rPr>
              <w:br/>
              <w:t>Ввод новых участков</w:t>
            </w:r>
          </w:p>
        </w:tc>
        <w:tc>
          <w:tcPr>
            <w:tcW w:w="1134" w:type="dxa"/>
            <w:shd w:val="clear" w:color="auto" w:fill="FFFFFF"/>
            <w:tcMar>
              <w:top w:w="90" w:type="dxa"/>
              <w:left w:w="90" w:type="dxa"/>
              <w:bottom w:w="90" w:type="dxa"/>
              <w:right w:w="90" w:type="dxa"/>
            </w:tcMar>
            <w:vAlign w:val="center"/>
            <w:hideMark/>
          </w:tcPr>
          <w:p w14:paraId="72C535D9" w14:textId="77777777" w:rsidR="009B2048" w:rsidRPr="003A38F0" w:rsidRDefault="00B61424"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58,</w:t>
            </w:r>
            <w:r w:rsidR="009B2048" w:rsidRPr="003A38F0">
              <w:rPr>
                <w:color w:val="000000" w:themeColor="text1"/>
                <w:sz w:val="18"/>
                <w:szCs w:val="18"/>
                <w:lang w:eastAsia="ru-RU"/>
              </w:rPr>
              <w:t>33 %</w:t>
            </w:r>
          </w:p>
        </w:tc>
      </w:tr>
      <w:tr w:rsidR="009B2048" w:rsidRPr="003A38F0" w14:paraId="0A1D2C9E" w14:textId="77777777" w:rsidTr="005C708E">
        <w:trPr>
          <w:trHeight w:val="57"/>
        </w:trPr>
        <w:tc>
          <w:tcPr>
            <w:tcW w:w="765" w:type="dxa"/>
            <w:shd w:val="clear" w:color="auto" w:fill="FFFFFF"/>
            <w:tcMar>
              <w:top w:w="90" w:type="dxa"/>
              <w:left w:w="90" w:type="dxa"/>
              <w:bottom w:w="90" w:type="dxa"/>
              <w:right w:w="90" w:type="dxa"/>
            </w:tcMar>
            <w:hideMark/>
          </w:tcPr>
          <w:p w14:paraId="7B222677"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1.3.1.2</w:t>
            </w:r>
          </w:p>
        </w:tc>
        <w:tc>
          <w:tcPr>
            <w:tcW w:w="7547" w:type="dxa"/>
            <w:shd w:val="clear" w:color="auto" w:fill="FFFFFF"/>
            <w:tcMar>
              <w:top w:w="90" w:type="dxa"/>
              <w:left w:w="90" w:type="dxa"/>
              <w:bottom w:w="90" w:type="dxa"/>
              <w:right w:w="90" w:type="dxa"/>
            </w:tcMar>
            <w:hideMark/>
          </w:tcPr>
          <w:p w14:paraId="682A8A2E" w14:textId="6D26D195" w:rsidR="009B2048" w:rsidRPr="003A38F0" w:rsidRDefault="009B2048" w:rsidP="00C46E93">
            <w:pPr>
              <w:spacing w:line="240" w:lineRule="auto"/>
              <w:ind w:firstLine="0"/>
              <w:jc w:val="left"/>
              <w:rPr>
                <w:color w:val="000000" w:themeColor="text1"/>
                <w:sz w:val="18"/>
                <w:szCs w:val="18"/>
                <w:lang w:eastAsia="ru-RU"/>
              </w:rPr>
            </w:pPr>
            <w:r w:rsidRPr="003A38F0">
              <w:rPr>
                <w:color w:val="000000" w:themeColor="text1"/>
                <w:sz w:val="18"/>
                <w:szCs w:val="18"/>
                <w:lang w:eastAsia="ru-RU"/>
              </w:rPr>
              <w:t>Ввод в эксплуатацию автомобильных дорог общего пользования</w:t>
            </w:r>
            <w:r w:rsidR="00C46E93" w:rsidRPr="003A38F0">
              <w:rPr>
                <w:color w:val="000000" w:themeColor="text1"/>
                <w:sz w:val="18"/>
                <w:szCs w:val="18"/>
                <w:lang w:eastAsia="ru-RU"/>
              </w:rPr>
              <w:br/>
            </w:r>
            <w:r w:rsidRPr="003A38F0">
              <w:rPr>
                <w:color w:val="000000" w:themeColor="text1"/>
                <w:sz w:val="18"/>
                <w:szCs w:val="18"/>
                <w:lang w:eastAsia="ru-RU"/>
              </w:rPr>
              <w:t>(нарастающим итогом с 2011 года):</w:t>
            </w:r>
            <w:r w:rsidRPr="003A38F0">
              <w:rPr>
                <w:color w:val="000000" w:themeColor="text1"/>
                <w:sz w:val="18"/>
                <w:szCs w:val="18"/>
                <w:lang w:eastAsia="ru-RU"/>
              </w:rPr>
              <w:br/>
              <w:t>Федерального значения:</w:t>
            </w:r>
            <w:r w:rsidRPr="003A38F0">
              <w:rPr>
                <w:color w:val="000000" w:themeColor="text1"/>
                <w:sz w:val="18"/>
                <w:szCs w:val="18"/>
                <w:lang w:eastAsia="ru-RU"/>
              </w:rPr>
              <w:br/>
              <w:t>Ввод реконструируемых участков</w:t>
            </w:r>
          </w:p>
        </w:tc>
        <w:tc>
          <w:tcPr>
            <w:tcW w:w="1134" w:type="dxa"/>
            <w:shd w:val="clear" w:color="auto" w:fill="FFFFFF"/>
            <w:tcMar>
              <w:top w:w="90" w:type="dxa"/>
              <w:left w:w="90" w:type="dxa"/>
              <w:bottom w:w="90" w:type="dxa"/>
              <w:right w:w="90" w:type="dxa"/>
            </w:tcMar>
            <w:vAlign w:val="center"/>
            <w:hideMark/>
          </w:tcPr>
          <w:p w14:paraId="4303F6BB" w14:textId="77777777" w:rsidR="009B2048" w:rsidRPr="003A38F0" w:rsidRDefault="00B61424"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69,</w:t>
            </w:r>
            <w:r w:rsidR="009B2048" w:rsidRPr="003A38F0">
              <w:rPr>
                <w:color w:val="000000" w:themeColor="text1"/>
                <w:sz w:val="18"/>
                <w:szCs w:val="18"/>
                <w:lang w:eastAsia="ru-RU"/>
              </w:rPr>
              <w:t>09 %</w:t>
            </w:r>
          </w:p>
        </w:tc>
      </w:tr>
      <w:tr w:rsidR="009B2048" w:rsidRPr="003A38F0" w14:paraId="63EDBFD8" w14:textId="77777777" w:rsidTr="005C708E">
        <w:trPr>
          <w:trHeight w:val="57"/>
        </w:trPr>
        <w:tc>
          <w:tcPr>
            <w:tcW w:w="765" w:type="dxa"/>
            <w:shd w:val="clear" w:color="auto" w:fill="FFFFFF"/>
            <w:tcMar>
              <w:top w:w="90" w:type="dxa"/>
              <w:left w:w="90" w:type="dxa"/>
              <w:bottom w:w="90" w:type="dxa"/>
              <w:right w:w="90" w:type="dxa"/>
            </w:tcMar>
            <w:hideMark/>
          </w:tcPr>
          <w:p w14:paraId="1C456438"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1.3.2</w:t>
            </w:r>
          </w:p>
        </w:tc>
        <w:tc>
          <w:tcPr>
            <w:tcW w:w="7547" w:type="dxa"/>
            <w:shd w:val="clear" w:color="auto" w:fill="FFFFFF"/>
            <w:tcMar>
              <w:top w:w="90" w:type="dxa"/>
              <w:left w:w="90" w:type="dxa"/>
              <w:bottom w:w="90" w:type="dxa"/>
              <w:right w:w="90" w:type="dxa"/>
            </w:tcMar>
            <w:hideMark/>
          </w:tcPr>
          <w:p w14:paraId="2D228260" w14:textId="05431FC4"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 xml:space="preserve">Ввод в эксплуатацию автомобильных дорог общего пользования </w:t>
            </w:r>
            <w:r w:rsidR="00C46E93" w:rsidRPr="003A38F0">
              <w:rPr>
                <w:color w:val="000000" w:themeColor="text1"/>
                <w:sz w:val="18"/>
                <w:szCs w:val="18"/>
                <w:lang w:eastAsia="ru-RU"/>
              </w:rPr>
              <w:br/>
            </w:r>
            <w:r w:rsidRPr="003A38F0">
              <w:rPr>
                <w:color w:val="000000" w:themeColor="text1"/>
                <w:sz w:val="18"/>
                <w:szCs w:val="18"/>
                <w:lang w:eastAsia="ru-RU"/>
              </w:rPr>
              <w:t>(нарастающим итогом с 2011 года):</w:t>
            </w:r>
            <w:r w:rsidRPr="003A38F0">
              <w:rPr>
                <w:color w:val="000000" w:themeColor="text1"/>
                <w:sz w:val="18"/>
                <w:szCs w:val="18"/>
                <w:lang w:eastAsia="ru-RU"/>
              </w:rPr>
              <w:br/>
              <w:t>Регионального (с учетом строительства и реконструкции региональных дорог с софинансированием из федерального бюджета):</w:t>
            </w:r>
          </w:p>
        </w:tc>
        <w:tc>
          <w:tcPr>
            <w:tcW w:w="1134" w:type="dxa"/>
            <w:shd w:val="clear" w:color="auto" w:fill="FFFFFF"/>
            <w:tcMar>
              <w:top w:w="90" w:type="dxa"/>
              <w:left w:w="90" w:type="dxa"/>
              <w:bottom w:w="90" w:type="dxa"/>
              <w:right w:w="90" w:type="dxa"/>
            </w:tcMar>
            <w:vAlign w:val="center"/>
            <w:hideMark/>
          </w:tcPr>
          <w:p w14:paraId="1FF06209" w14:textId="77777777" w:rsidR="009B2048" w:rsidRPr="003A38F0" w:rsidRDefault="009B2048"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125 %</w:t>
            </w:r>
          </w:p>
        </w:tc>
      </w:tr>
      <w:tr w:rsidR="009B2048" w:rsidRPr="003A38F0" w14:paraId="1F4A1E3F" w14:textId="77777777" w:rsidTr="005C708E">
        <w:trPr>
          <w:trHeight w:val="57"/>
        </w:trPr>
        <w:tc>
          <w:tcPr>
            <w:tcW w:w="765" w:type="dxa"/>
            <w:shd w:val="clear" w:color="auto" w:fill="FFFFFF"/>
            <w:tcMar>
              <w:top w:w="90" w:type="dxa"/>
              <w:left w:w="90" w:type="dxa"/>
              <w:bottom w:w="90" w:type="dxa"/>
              <w:right w:w="90" w:type="dxa"/>
            </w:tcMar>
            <w:hideMark/>
          </w:tcPr>
          <w:p w14:paraId="32E5B3BC"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1.3.2.1</w:t>
            </w:r>
          </w:p>
        </w:tc>
        <w:tc>
          <w:tcPr>
            <w:tcW w:w="7547" w:type="dxa"/>
            <w:shd w:val="clear" w:color="auto" w:fill="FFFFFF"/>
            <w:tcMar>
              <w:top w:w="90" w:type="dxa"/>
              <w:left w:w="90" w:type="dxa"/>
              <w:bottom w:w="90" w:type="dxa"/>
              <w:right w:w="90" w:type="dxa"/>
            </w:tcMar>
            <w:hideMark/>
          </w:tcPr>
          <w:p w14:paraId="312D0D36" w14:textId="7B26658F"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 xml:space="preserve">Ввод в эксплуатацию автомобильных дорог общего пользования </w:t>
            </w:r>
            <w:r w:rsidR="00C46E93" w:rsidRPr="003A38F0">
              <w:rPr>
                <w:color w:val="000000" w:themeColor="text1"/>
                <w:sz w:val="18"/>
                <w:szCs w:val="18"/>
                <w:lang w:eastAsia="ru-RU"/>
              </w:rPr>
              <w:br/>
            </w:r>
            <w:r w:rsidRPr="003A38F0">
              <w:rPr>
                <w:color w:val="000000" w:themeColor="text1"/>
                <w:sz w:val="18"/>
                <w:szCs w:val="18"/>
                <w:lang w:eastAsia="ru-RU"/>
              </w:rPr>
              <w:t>(нарастающим итогом с 2011 года):</w:t>
            </w:r>
            <w:r w:rsidRPr="003A38F0">
              <w:rPr>
                <w:color w:val="000000" w:themeColor="text1"/>
                <w:sz w:val="18"/>
                <w:szCs w:val="18"/>
                <w:lang w:eastAsia="ru-RU"/>
              </w:rPr>
              <w:br/>
              <w:t xml:space="preserve">Регионального (с учетом строительства и реконструкции региональных дорог с </w:t>
            </w:r>
            <w:r w:rsidRPr="003A38F0">
              <w:rPr>
                <w:color w:val="000000" w:themeColor="text1"/>
                <w:sz w:val="18"/>
                <w:szCs w:val="18"/>
                <w:lang w:eastAsia="ru-RU"/>
              </w:rPr>
              <w:lastRenderedPageBreak/>
              <w:t>софинансированием из федерального бюджета):</w:t>
            </w:r>
            <w:r w:rsidRPr="003A38F0">
              <w:rPr>
                <w:color w:val="000000" w:themeColor="text1"/>
                <w:sz w:val="18"/>
                <w:szCs w:val="18"/>
                <w:lang w:eastAsia="ru-RU"/>
              </w:rPr>
              <w:br/>
              <w:t>Ввод новых участков</w:t>
            </w:r>
          </w:p>
        </w:tc>
        <w:tc>
          <w:tcPr>
            <w:tcW w:w="1134" w:type="dxa"/>
            <w:shd w:val="clear" w:color="auto" w:fill="FFFFFF"/>
            <w:tcMar>
              <w:top w:w="90" w:type="dxa"/>
              <w:left w:w="90" w:type="dxa"/>
              <w:bottom w:w="90" w:type="dxa"/>
              <w:right w:w="90" w:type="dxa"/>
            </w:tcMar>
            <w:vAlign w:val="center"/>
            <w:hideMark/>
          </w:tcPr>
          <w:p w14:paraId="2860A942" w14:textId="77777777" w:rsidR="009B2048" w:rsidRPr="003A38F0" w:rsidRDefault="00B61424"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lastRenderedPageBreak/>
              <w:t>357,</w:t>
            </w:r>
            <w:r w:rsidR="009B2048" w:rsidRPr="003A38F0">
              <w:rPr>
                <w:color w:val="000000" w:themeColor="text1"/>
                <w:sz w:val="18"/>
                <w:szCs w:val="18"/>
                <w:lang w:eastAsia="ru-RU"/>
              </w:rPr>
              <w:t>14 %</w:t>
            </w:r>
          </w:p>
        </w:tc>
      </w:tr>
      <w:tr w:rsidR="009B2048" w:rsidRPr="003A38F0" w14:paraId="462980E5" w14:textId="77777777" w:rsidTr="005C708E">
        <w:trPr>
          <w:trHeight w:val="57"/>
        </w:trPr>
        <w:tc>
          <w:tcPr>
            <w:tcW w:w="765" w:type="dxa"/>
            <w:shd w:val="clear" w:color="auto" w:fill="FFFFFF"/>
            <w:tcMar>
              <w:top w:w="90" w:type="dxa"/>
              <w:left w:w="90" w:type="dxa"/>
              <w:bottom w:w="90" w:type="dxa"/>
              <w:right w:w="90" w:type="dxa"/>
            </w:tcMar>
            <w:hideMark/>
          </w:tcPr>
          <w:p w14:paraId="7977257C"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lastRenderedPageBreak/>
              <w:t>1.3.2.2</w:t>
            </w:r>
          </w:p>
        </w:tc>
        <w:tc>
          <w:tcPr>
            <w:tcW w:w="7547" w:type="dxa"/>
            <w:shd w:val="clear" w:color="auto" w:fill="FFFFFF"/>
            <w:tcMar>
              <w:top w:w="90" w:type="dxa"/>
              <w:left w:w="90" w:type="dxa"/>
              <w:bottom w:w="90" w:type="dxa"/>
              <w:right w:w="90" w:type="dxa"/>
            </w:tcMar>
            <w:hideMark/>
          </w:tcPr>
          <w:p w14:paraId="6AE5F4A4" w14:textId="327F02BA"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 xml:space="preserve">Ввод в эксплуатацию автомобильных дорог общего пользования </w:t>
            </w:r>
            <w:r w:rsidR="00C46E93" w:rsidRPr="003A38F0">
              <w:rPr>
                <w:color w:val="000000" w:themeColor="text1"/>
                <w:sz w:val="18"/>
                <w:szCs w:val="18"/>
                <w:lang w:eastAsia="ru-RU"/>
              </w:rPr>
              <w:br/>
            </w:r>
            <w:r w:rsidRPr="003A38F0">
              <w:rPr>
                <w:color w:val="000000" w:themeColor="text1"/>
                <w:sz w:val="18"/>
                <w:szCs w:val="18"/>
                <w:lang w:eastAsia="ru-RU"/>
              </w:rPr>
              <w:t>(нарастающим итогом с 2011 года):</w:t>
            </w:r>
            <w:r w:rsidRPr="003A38F0">
              <w:rPr>
                <w:color w:val="000000" w:themeColor="text1"/>
                <w:sz w:val="18"/>
                <w:szCs w:val="18"/>
                <w:lang w:eastAsia="ru-RU"/>
              </w:rPr>
              <w:br/>
              <w:t xml:space="preserve">Регионального (с учетом строительства и реконструкции региональных дорог </w:t>
            </w:r>
            <w:r w:rsidR="00C46E93" w:rsidRPr="003A38F0">
              <w:rPr>
                <w:color w:val="000000" w:themeColor="text1"/>
                <w:sz w:val="18"/>
                <w:szCs w:val="18"/>
                <w:lang w:eastAsia="ru-RU"/>
              </w:rPr>
              <w:br/>
            </w:r>
            <w:r w:rsidRPr="003A38F0">
              <w:rPr>
                <w:color w:val="000000" w:themeColor="text1"/>
                <w:sz w:val="18"/>
                <w:szCs w:val="18"/>
                <w:lang w:eastAsia="ru-RU"/>
              </w:rPr>
              <w:t>с софинансированием из федерального бюджета):</w:t>
            </w:r>
            <w:r w:rsidRPr="003A38F0">
              <w:rPr>
                <w:color w:val="000000" w:themeColor="text1"/>
                <w:sz w:val="18"/>
                <w:szCs w:val="18"/>
                <w:lang w:eastAsia="ru-RU"/>
              </w:rPr>
              <w:br/>
              <w:t>Ввод реконструируемых участков</w:t>
            </w:r>
          </w:p>
        </w:tc>
        <w:tc>
          <w:tcPr>
            <w:tcW w:w="1134" w:type="dxa"/>
            <w:shd w:val="clear" w:color="auto" w:fill="FFFFFF"/>
            <w:tcMar>
              <w:top w:w="90" w:type="dxa"/>
              <w:left w:w="90" w:type="dxa"/>
              <w:bottom w:w="90" w:type="dxa"/>
              <w:right w:w="90" w:type="dxa"/>
            </w:tcMar>
            <w:vAlign w:val="center"/>
            <w:hideMark/>
          </w:tcPr>
          <w:p w14:paraId="12E71551" w14:textId="77777777" w:rsidR="009B2048" w:rsidRPr="003A38F0" w:rsidRDefault="00B61424"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63,</w:t>
            </w:r>
            <w:r w:rsidR="009B2048" w:rsidRPr="003A38F0">
              <w:rPr>
                <w:color w:val="000000" w:themeColor="text1"/>
                <w:sz w:val="18"/>
                <w:szCs w:val="18"/>
                <w:lang w:eastAsia="ru-RU"/>
              </w:rPr>
              <w:t>64 %</w:t>
            </w:r>
          </w:p>
        </w:tc>
      </w:tr>
      <w:tr w:rsidR="009B2048" w:rsidRPr="003A38F0" w14:paraId="4B321791" w14:textId="77777777" w:rsidTr="005C708E">
        <w:trPr>
          <w:trHeight w:val="57"/>
        </w:trPr>
        <w:tc>
          <w:tcPr>
            <w:tcW w:w="765" w:type="dxa"/>
            <w:shd w:val="clear" w:color="auto" w:fill="FFFFFF"/>
            <w:tcMar>
              <w:top w:w="90" w:type="dxa"/>
              <w:left w:w="90" w:type="dxa"/>
              <w:bottom w:w="90" w:type="dxa"/>
              <w:right w:w="90" w:type="dxa"/>
            </w:tcMar>
            <w:hideMark/>
          </w:tcPr>
          <w:p w14:paraId="41429B12"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1.4.1</w:t>
            </w:r>
          </w:p>
        </w:tc>
        <w:tc>
          <w:tcPr>
            <w:tcW w:w="7547" w:type="dxa"/>
            <w:shd w:val="clear" w:color="auto" w:fill="FFFFFF"/>
            <w:tcMar>
              <w:top w:w="90" w:type="dxa"/>
              <w:left w:w="90" w:type="dxa"/>
              <w:bottom w:w="90" w:type="dxa"/>
              <w:right w:w="90" w:type="dxa"/>
            </w:tcMar>
            <w:hideMark/>
          </w:tcPr>
          <w:p w14:paraId="3343DF20" w14:textId="7950F975"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 xml:space="preserve">Ввод в эксплуатацию скоростных транспортных коммуникаций </w:t>
            </w:r>
            <w:r w:rsidR="00C46E93" w:rsidRPr="003A38F0">
              <w:rPr>
                <w:color w:val="000000" w:themeColor="text1"/>
                <w:sz w:val="18"/>
                <w:szCs w:val="18"/>
                <w:lang w:eastAsia="ru-RU"/>
              </w:rPr>
              <w:br/>
            </w:r>
            <w:r w:rsidRPr="003A38F0">
              <w:rPr>
                <w:color w:val="000000" w:themeColor="text1"/>
                <w:sz w:val="18"/>
                <w:szCs w:val="18"/>
                <w:lang w:eastAsia="ru-RU"/>
              </w:rPr>
              <w:t>(нарастающим итогом с 2011 года):</w:t>
            </w:r>
            <w:r w:rsidRPr="003A38F0">
              <w:rPr>
                <w:color w:val="000000" w:themeColor="text1"/>
                <w:sz w:val="18"/>
                <w:szCs w:val="18"/>
                <w:lang w:eastAsia="ru-RU"/>
              </w:rPr>
              <w:br/>
              <w:t>Скоростных железнодорожных линий (с 2010 года)</w:t>
            </w:r>
          </w:p>
        </w:tc>
        <w:tc>
          <w:tcPr>
            <w:tcW w:w="1134" w:type="dxa"/>
            <w:shd w:val="clear" w:color="auto" w:fill="FFFFFF"/>
            <w:tcMar>
              <w:top w:w="90" w:type="dxa"/>
              <w:left w:w="90" w:type="dxa"/>
              <w:bottom w:w="90" w:type="dxa"/>
              <w:right w:w="90" w:type="dxa"/>
            </w:tcMar>
            <w:vAlign w:val="center"/>
            <w:hideMark/>
          </w:tcPr>
          <w:p w14:paraId="4DD3A371" w14:textId="77777777" w:rsidR="009B2048" w:rsidRPr="003A38F0" w:rsidRDefault="00B61424"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90,</w:t>
            </w:r>
            <w:r w:rsidR="009B2048" w:rsidRPr="003A38F0">
              <w:rPr>
                <w:color w:val="000000" w:themeColor="text1"/>
                <w:sz w:val="18"/>
                <w:szCs w:val="18"/>
                <w:lang w:eastAsia="ru-RU"/>
              </w:rPr>
              <w:t>19 %</w:t>
            </w:r>
          </w:p>
        </w:tc>
      </w:tr>
      <w:tr w:rsidR="009B2048" w:rsidRPr="003A38F0" w14:paraId="1F24CC72" w14:textId="77777777" w:rsidTr="005C708E">
        <w:trPr>
          <w:trHeight w:val="57"/>
        </w:trPr>
        <w:tc>
          <w:tcPr>
            <w:tcW w:w="765" w:type="dxa"/>
            <w:shd w:val="clear" w:color="auto" w:fill="FFFFFF"/>
            <w:tcMar>
              <w:top w:w="90" w:type="dxa"/>
              <w:left w:w="90" w:type="dxa"/>
              <w:bottom w:w="90" w:type="dxa"/>
              <w:right w:w="90" w:type="dxa"/>
            </w:tcMar>
            <w:hideMark/>
          </w:tcPr>
          <w:p w14:paraId="5BBEF6A2"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1.4.3</w:t>
            </w:r>
          </w:p>
        </w:tc>
        <w:tc>
          <w:tcPr>
            <w:tcW w:w="7547" w:type="dxa"/>
            <w:shd w:val="clear" w:color="auto" w:fill="FFFFFF"/>
            <w:tcMar>
              <w:top w:w="90" w:type="dxa"/>
              <w:left w:w="90" w:type="dxa"/>
              <w:bottom w:w="90" w:type="dxa"/>
              <w:right w:w="90" w:type="dxa"/>
            </w:tcMar>
            <w:hideMark/>
          </w:tcPr>
          <w:p w14:paraId="48088057" w14:textId="4D9871E9"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 xml:space="preserve">Ввод в эксплуатацию скоростных транспортных коммуникаций </w:t>
            </w:r>
            <w:r w:rsidR="00C46E93" w:rsidRPr="003A38F0">
              <w:rPr>
                <w:color w:val="000000" w:themeColor="text1"/>
                <w:sz w:val="18"/>
                <w:szCs w:val="18"/>
                <w:lang w:eastAsia="ru-RU"/>
              </w:rPr>
              <w:br/>
            </w:r>
            <w:r w:rsidRPr="003A38F0">
              <w:rPr>
                <w:color w:val="000000" w:themeColor="text1"/>
                <w:sz w:val="18"/>
                <w:szCs w:val="18"/>
                <w:lang w:eastAsia="ru-RU"/>
              </w:rPr>
              <w:t>(нарастающим итогом с 2011 года):</w:t>
            </w:r>
            <w:r w:rsidRPr="003A38F0">
              <w:rPr>
                <w:color w:val="000000" w:themeColor="text1"/>
                <w:sz w:val="18"/>
                <w:szCs w:val="18"/>
                <w:lang w:eastAsia="ru-RU"/>
              </w:rPr>
              <w:br/>
              <w:t>Автомагистралей</w:t>
            </w:r>
          </w:p>
        </w:tc>
        <w:tc>
          <w:tcPr>
            <w:tcW w:w="1134" w:type="dxa"/>
            <w:shd w:val="clear" w:color="auto" w:fill="FFFFFF"/>
            <w:tcMar>
              <w:top w:w="90" w:type="dxa"/>
              <w:left w:w="90" w:type="dxa"/>
              <w:bottom w:w="90" w:type="dxa"/>
              <w:right w:w="90" w:type="dxa"/>
            </w:tcMar>
            <w:vAlign w:val="center"/>
            <w:hideMark/>
          </w:tcPr>
          <w:p w14:paraId="09305B22" w14:textId="77777777" w:rsidR="009B2048" w:rsidRPr="003A38F0" w:rsidRDefault="00B61424"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85,</w:t>
            </w:r>
            <w:r w:rsidR="009B2048" w:rsidRPr="003A38F0">
              <w:rPr>
                <w:color w:val="000000" w:themeColor="text1"/>
                <w:sz w:val="18"/>
                <w:szCs w:val="18"/>
                <w:lang w:eastAsia="ru-RU"/>
              </w:rPr>
              <w:t>45 %</w:t>
            </w:r>
          </w:p>
        </w:tc>
      </w:tr>
      <w:tr w:rsidR="009B2048" w:rsidRPr="003A38F0" w14:paraId="0D54BAEF" w14:textId="77777777" w:rsidTr="005C708E">
        <w:trPr>
          <w:trHeight w:val="57"/>
        </w:trPr>
        <w:tc>
          <w:tcPr>
            <w:tcW w:w="765" w:type="dxa"/>
            <w:shd w:val="clear" w:color="auto" w:fill="FFFFFF"/>
            <w:tcMar>
              <w:top w:w="90" w:type="dxa"/>
              <w:left w:w="90" w:type="dxa"/>
              <w:bottom w:w="90" w:type="dxa"/>
              <w:right w:w="90" w:type="dxa"/>
            </w:tcMar>
            <w:hideMark/>
          </w:tcPr>
          <w:p w14:paraId="61C3E184"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1.5</w:t>
            </w:r>
          </w:p>
        </w:tc>
        <w:tc>
          <w:tcPr>
            <w:tcW w:w="7547" w:type="dxa"/>
            <w:shd w:val="clear" w:color="auto" w:fill="FFFFFF"/>
            <w:tcMar>
              <w:top w:w="90" w:type="dxa"/>
              <w:left w:w="90" w:type="dxa"/>
              <w:bottom w:w="90" w:type="dxa"/>
              <w:right w:w="90" w:type="dxa"/>
            </w:tcMar>
            <w:hideMark/>
          </w:tcPr>
          <w:p w14:paraId="32AF7652"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Мощность морских портов</w:t>
            </w:r>
          </w:p>
        </w:tc>
        <w:tc>
          <w:tcPr>
            <w:tcW w:w="1134" w:type="dxa"/>
            <w:shd w:val="clear" w:color="auto" w:fill="FFFFFF"/>
            <w:tcMar>
              <w:top w:w="90" w:type="dxa"/>
              <w:left w:w="90" w:type="dxa"/>
              <w:bottom w:w="90" w:type="dxa"/>
              <w:right w:w="90" w:type="dxa"/>
            </w:tcMar>
            <w:vAlign w:val="center"/>
            <w:hideMark/>
          </w:tcPr>
          <w:p w14:paraId="105AFAD0" w14:textId="77777777" w:rsidR="009B2048" w:rsidRPr="003A38F0" w:rsidRDefault="00B61424"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101,</w:t>
            </w:r>
            <w:r w:rsidR="009B2048" w:rsidRPr="003A38F0">
              <w:rPr>
                <w:color w:val="000000" w:themeColor="text1"/>
                <w:sz w:val="18"/>
                <w:szCs w:val="18"/>
                <w:lang w:eastAsia="ru-RU"/>
              </w:rPr>
              <w:t>27 %</w:t>
            </w:r>
          </w:p>
        </w:tc>
      </w:tr>
      <w:tr w:rsidR="009B2048" w:rsidRPr="003A38F0" w14:paraId="16E2EA92" w14:textId="77777777" w:rsidTr="005C708E">
        <w:trPr>
          <w:trHeight w:val="57"/>
        </w:trPr>
        <w:tc>
          <w:tcPr>
            <w:tcW w:w="765" w:type="dxa"/>
            <w:shd w:val="clear" w:color="auto" w:fill="FFFFFF"/>
            <w:tcMar>
              <w:top w:w="90" w:type="dxa"/>
              <w:left w:w="90" w:type="dxa"/>
              <w:bottom w:w="90" w:type="dxa"/>
              <w:right w:w="90" w:type="dxa"/>
            </w:tcMar>
            <w:hideMark/>
          </w:tcPr>
          <w:p w14:paraId="06940D3D"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1.6</w:t>
            </w:r>
          </w:p>
        </w:tc>
        <w:tc>
          <w:tcPr>
            <w:tcW w:w="7547" w:type="dxa"/>
            <w:shd w:val="clear" w:color="auto" w:fill="FFFFFF"/>
            <w:tcMar>
              <w:top w:w="90" w:type="dxa"/>
              <w:left w:w="90" w:type="dxa"/>
              <w:bottom w:w="90" w:type="dxa"/>
              <w:right w:w="90" w:type="dxa"/>
            </w:tcMar>
            <w:hideMark/>
          </w:tcPr>
          <w:p w14:paraId="78CC894A"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Количество введенных в эксплуатацию после строительства и реконструкции взлетно-посадочных полос (нарастающим итогом с 2011 года)</w:t>
            </w:r>
          </w:p>
        </w:tc>
        <w:tc>
          <w:tcPr>
            <w:tcW w:w="1134" w:type="dxa"/>
            <w:shd w:val="clear" w:color="auto" w:fill="FFFFFF"/>
            <w:tcMar>
              <w:top w:w="90" w:type="dxa"/>
              <w:left w:w="90" w:type="dxa"/>
              <w:bottom w:w="90" w:type="dxa"/>
              <w:right w:w="90" w:type="dxa"/>
            </w:tcMar>
            <w:vAlign w:val="center"/>
            <w:hideMark/>
          </w:tcPr>
          <w:p w14:paraId="59BBDB8F" w14:textId="77777777" w:rsidR="009B2048" w:rsidRPr="003A38F0" w:rsidRDefault="00B61424"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92,</w:t>
            </w:r>
            <w:r w:rsidR="009B2048" w:rsidRPr="003A38F0">
              <w:rPr>
                <w:color w:val="000000" w:themeColor="text1"/>
                <w:sz w:val="18"/>
                <w:szCs w:val="18"/>
                <w:lang w:eastAsia="ru-RU"/>
              </w:rPr>
              <w:t>11 %</w:t>
            </w:r>
          </w:p>
        </w:tc>
      </w:tr>
      <w:tr w:rsidR="009B2048" w:rsidRPr="003A38F0" w14:paraId="180F0908" w14:textId="77777777" w:rsidTr="005C708E">
        <w:trPr>
          <w:trHeight w:val="57"/>
        </w:trPr>
        <w:tc>
          <w:tcPr>
            <w:tcW w:w="765" w:type="dxa"/>
            <w:shd w:val="clear" w:color="auto" w:fill="FFFFFF"/>
            <w:tcMar>
              <w:top w:w="90" w:type="dxa"/>
              <w:left w:w="90" w:type="dxa"/>
              <w:bottom w:w="90" w:type="dxa"/>
              <w:right w:w="90" w:type="dxa"/>
            </w:tcMar>
            <w:hideMark/>
          </w:tcPr>
          <w:p w14:paraId="1A4DB2EA"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1.8.1</w:t>
            </w:r>
          </w:p>
        </w:tc>
        <w:tc>
          <w:tcPr>
            <w:tcW w:w="7547" w:type="dxa"/>
            <w:shd w:val="clear" w:color="auto" w:fill="FFFFFF"/>
            <w:tcMar>
              <w:top w:w="90" w:type="dxa"/>
              <w:left w:w="90" w:type="dxa"/>
              <w:bottom w:w="90" w:type="dxa"/>
              <w:right w:w="90" w:type="dxa"/>
            </w:tcMar>
            <w:hideMark/>
          </w:tcPr>
          <w:p w14:paraId="31D5869D"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Густота транспортной сети (общего пользования):</w:t>
            </w:r>
            <w:r w:rsidRPr="003A38F0">
              <w:rPr>
                <w:color w:val="000000" w:themeColor="text1"/>
                <w:sz w:val="18"/>
                <w:szCs w:val="18"/>
                <w:lang w:eastAsia="ru-RU"/>
              </w:rPr>
              <w:br/>
              <w:t>Железные дороги</w:t>
            </w:r>
          </w:p>
        </w:tc>
        <w:tc>
          <w:tcPr>
            <w:tcW w:w="1134" w:type="dxa"/>
            <w:shd w:val="clear" w:color="auto" w:fill="FFFFFF"/>
            <w:tcMar>
              <w:top w:w="90" w:type="dxa"/>
              <w:left w:w="90" w:type="dxa"/>
              <w:bottom w:w="90" w:type="dxa"/>
              <w:right w:w="90" w:type="dxa"/>
            </w:tcMar>
            <w:vAlign w:val="center"/>
            <w:hideMark/>
          </w:tcPr>
          <w:p w14:paraId="6799F313" w14:textId="77777777" w:rsidR="009B2048" w:rsidRPr="003A38F0" w:rsidRDefault="00B61424"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98,</w:t>
            </w:r>
            <w:r w:rsidR="009B2048" w:rsidRPr="003A38F0">
              <w:rPr>
                <w:color w:val="000000" w:themeColor="text1"/>
                <w:sz w:val="18"/>
                <w:szCs w:val="18"/>
                <w:lang w:eastAsia="ru-RU"/>
              </w:rPr>
              <w:t>04 %</w:t>
            </w:r>
          </w:p>
        </w:tc>
      </w:tr>
      <w:tr w:rsidR="009B2048" w:rsidRPr="003A38F0" w14:paraId="79F54416" w14:textId="77777777" w:rsidTr="005C708E">
        <w:trPr>
          <w:trHeight w:val="57"/>
        </w:trPr>
        <w:tc>
          <w:tcPr>
            <w:tcW w:w="765" w:type="dxa"/>
            <w:shd w:val="clear" w:color="auto" w:fill="FFFFFF"/>
            <w:tcMar>
              <w:top w:w="90" w:type="dxa"/>
              <w:left w:w="90" w:type="dxa"/>
              <w:bottom w:w="90" w:type="dxa"/>
              <w:right w:w="90" w:type="dxa"/>
            </w:tcMar>
            <w:hideMark/>
          </w:tcPr>
          <w:p w14:paraId="13DA2551"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1.8.2</w:t>
            </w:r>
          </w:p>
        </w:tc>
        <w:tc>
          <w:tcPr>
            <w:tcW w:w="7547" w:type="dxa"/>
            <w:shd w:val="clear" w:color="auto" w:fill="FFFFFF"/>
            <w:tcMar>
              <w:top w:w="90" w:type="dxa"/>
              <w:left w:w="90" w:type="dxa"/>
              <w:bottom w:w="90" w:type="dxa"/>
              <w:right w:w="90" w:type="dxa"/>
            </w:tcMar>
            <w:hideMark/>
          </w:tcPr>
          <w:p w14:paraId="32D64AC0"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Густота транспортной сети (общего пользования):</w:t>
            </w:r>
            <w:r w:rsidRPr="003A38F0">
              <w:rPr>
                <w:color w:val="000000" w:themeColor="text1"/>
                <w:sz w:val="18"/>
                <w:szCs w:val="18"/>
                <w:lang w:eastAsia="ru-RU"/>
              </w:rPr>
              <w:br/>
              <w:t>Автомобильные дороги</w:t>
            </w:r>
          </w:p>
        </w:tc>
        <w:tc>
          <w:tcPr>
            <w:tcW w:w="1134" w:type="dxa"/>
            <w:shd w:val="clear" w:color="auto" w:fill="FFFFFF"/>
            <w:tcMar>
              <w:top w:w="90" w:type="dxa"/>
              <w:left w:w="90" w:type="dxa"/>
              <w:bottom w:w="90" w:type="dxa"/>
              <w:right w:w="90" w:type="dxa"/>
            </w:tcMar>
            <w:vAlign w:val="center"/>
            <w:hideMark/>
          </w:tcPr>
          <w:p w14:paraId="61FE75AC" w14:textId="77777777" w:rsidR="009B2048" w:rsidRPr="003A38F0" w:rsidRDefault="00B61424"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115,</w:t>
            </w:r>
            <w:r w:rsidR="009B2048" w:rsidRPr="003A38F0">
              <w:rPr>
                <w:color w:val="000000" w:themeColor="text1"/>
                <w:sz w:val="18"/>
                <w:szCs w:val="18"/>
                <w:lang w:eastAsia="ru-RU"/>
              </w:rPr>
              <w:t>82 %</w:t>
            </w:r>
          </w:p>
        </w:tc>
      </w:tr>
      <w:tr w:rsidR="009B2048" w:rsidRPr="003A38F0" w14:paraId="4DD0179B" w14:textId="77777777" w:rsidTr="005C708E">
        <w:trPr>
          <w:trHeight w:val="57"/>
        </w:trPr>
        <w:tc>
          <w:tcPr>
            <w:tcW w:w="765" w:type="dxa"/>
            <w:shd w:val="clear" w:color="auto" w:fill="FFFFFF"/>
            <w:tcMar>
              <w:top w:w="90" w:type="dxa"/>
              <w:left w:w="90" w:type="dxa"/>
              <w:bottom w:w="90" w:type="dxa"/>
              <w:right w:w="90" w:type="dxa"/>
            </w:tcMar>
            <w:hideMark/>
          </w:tcPr>
          <w:p w14:paraId="514202D1"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1.9</w:t>
            </w:r>
          </w:p>
        </w:tc>
        <w:tc>
          <w:tcPr>
            <w:tcW w:w="7547" w:type="dxa"/>
            <w:shd w:val="clear" w:color="auto" w:fill="FFFFFF"/>
            <w:tcMar>
              <w:top w:w="90" w:type="dxa"/>
              <w:left w:w="90" w:type="dxa"/>
              <w:bottom w:w="90" w:type="dxa"/>
              <w:right w:w="90" w:type="dxa"/>
            </w:tcMar>
            <w:hideMark/>
          </w:tcPr>
          <w:p w14:paraId="6C72EB75"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Протяженность автомобильных дорог общего пользования, всего</w:t>
            </w:r>
          </w:p>
        </w:tc>
        <w:tc>
          <w:tcPr>
            <w:tcW w:w="1134" w:type="dxa"/>
            <w:shd w:val="clear" w:color="auto" w:fill="FFFFFF"/>
            <w:tcMar>
              <w:top w:w="90" w:type="dxa"/>
              <w:left w:w="90" w:type="dxa"/>
              <w:bottom w:w="90" w:type="dxa"/>
              <w:right w:w="90" w:type="dxa"/>
            </w:tcMar>
            <w:vAlign w:val="center"/>
            <w:hideMark/>
          </w:tcPr>
          <w:p w14:paraId="0FBFD80D" w14:textId="77777777" w:rsidR="009B2048" w:rsidRPr="003A38F0" w:rsidRDefault="00B61424"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117,</w:t>
            </w:r>
            <w:r w:rsidR="009B2048" w:rsidRPr="003A38F0">
              <w:rPr>
                <w:color w:val="000000" w:themeColor="text1"/>
                <w:sz w:val="18"/>
                <w:szCs w:val="18"/>
                <w:lang w:eastAsia="ru-RU"/>
              </w:rPr>
              <w:t>02 %</w:t>
            </w:r>
          </w:p>
        </w:tc>
      </w:tr>
      <w:tr w:rsidR="009B2048" w:rsidRPr="003A38F0" w14:paraId="43F972DD" w14:textId="77777777" w:rsidTr="005C708E">
        <w:trPr>
          <w:trHeight w:val="57"/>
        </w:trPr>
        <w:tc>
          <w:tcPr>
            <w:tcW w:w="765" w:type="dxa"/>
            <w:shd w:val="clear" w:color="auto" w:fill="FFFFFF"/>
            <w:tcMar>
              <w:top w:w="90" w:type="dxa"/>
              <w:left w:w="90" w:type="dxa"/>
              <w:bottom w:w="90" w:type="dxa"/>
              <w:right w:w="90" w:type="dxa"/>
            </w:tcMar>
            <w:hideMark/>
          </w:tcPr>
          <w:p w14:paraId="43266794"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1.9.1</w:t>
            </w:r>
          </w:p>
        </w:tc>
        <w:tc>
          <w:tcPr>
            <w:tcW w:w="7547" w:type="dxa"/>
            <w:shd w:val="clear" w:color="auto" w:fill="FFFFFF"/>
            <w:tcMar>
              <w:top w:w="90" w:type="dxa"/>
              <w:left w:w="90" w:type="dxa"/>
              <w:bottom w:w="90" w:type="dxa"/>
              <w:right w:w="90" w:type="dxa"/>
            </w:tcMar>
            <w:hideMark/>
          </w:tcPr>
          <w:p w14:paraId="3360838A"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Протяженность автомобильных дорог общего пользования, всего</w:t>
            </w:r>
            <w:r w:rsidRPr="003A38F0">
              <w:rPr>
                <w:color w:val="000000" w:themeColor="text1"/>
                <w:sz w:val="18"/>
                <w:szCs w:val="18"/>
                <w:lang w:eastAsia="ru-RU"/>
              </w:rPr>
              <w:br/>
              <w:t>Автомобильные дороги федерального значения</w:t>
            </w:r>
          </w:p>
        </w:tc>
        <w:tc>
          <w:tcPr>
            <w:tcW w:w="1134" w:type="dxa"/>
            <w:shd w:val="clear" w:color="auto" w:fill="FFFFFF"/>
            <w:tcMar>
              <w:top w:w="90" w:type="dxa"/>
              <w:left w:w="90" w:type="dxa"/>
              <w:bottom w:w="90" w:type="dxa"/>
              <w:right w:w="90" w:type="dxa"/>
            </w:tcMar>
            <w:vAlign w:val="center"/>
            <w:hideMark/>
          </w:tcPr>
          <w:p w14:paraId="18A318C1" w14:textId="77777777" w:rsidR="009B2048" w:rsidRPr="003A38F0" w:rsidRDefault="00B61424"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97,</w:t>
            </w:r>
            <w:r w:rsidR="009B2048" w:rsidRPr="003A38F0">
              <w:rPr>
                <w:color w:val="000000" w:themeColor="text1"/>
                <w:sz w:val="18"/>
                <w:szCs w:val="18"/>
                <w:lang w:eastAsia="ru-RU"/>
              </w:rPr>
              <w:t>38 %</w:t>
            </w:r>
          </w:p>
        </w:tc>
      </w:tr>
      <w:tr w:rsidR="009B2048" w:rsidRPr="003A38F0" w14:paraId="4434CC4A" w14:textId="77777777" w:rsidTr="005C708E">
        <w:trPr>
          <w:trHeight w:val="57"/>
        </w:trPr>
        <w:tc>
          <w:tcPr>
            <w:tcW w:w="765" w:type="dxa"/>
            <w:shd w:val="clear" w:color="auto" w:fill="FFFFFF"/>
            <w:tcMar>
              <w:top w:w="90" w:type="dxa"/>
              <w:left w:w="90" w:type="dxa"/>
              <w:bottom w:w="90" w:type="dxa"/>
              <w:right w:w="90" w:type="dxa"/>
            </w:tcMar>
            <w:hideMark/>
          </w:tcPr>
          <w:p w14:paraId="53B85E74"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1.9.2</w:t>
            </w:r>
          </w:p>
        </w:tc>
        <w:tc>
          <w:tcPr>
            <w:tcW w:w="7547" w:type="dxa"/>
            <w:shd w:val="clear" w:color="auto" w:fill="FFFFFF"/>
            <w:tcMar>
              <w:top w:w="90" w:type="dxa"/>
              <w:left w:w="90" w:type="dxa"/>
              <w:bottom w:w="90" w:type="dxa"/>
              <w:right w:w="90" w:type="dxa"/>
            </w:tcMar>
            <w:hideMark/>
          </w:tcPr>
          <w:p w14:paraId="630C5DA2"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Протяженность автомобильных дорог общего пользования, всего</w:t>
            </w:r>
            <w:r w:rsidRPr="003A38F0">
              <w:rPr>
                <w:color w:val="000000" w:themeColor="text1"/>
                <w:sz w:val="18"/>
                <w:szCs w:val="18"/>
                <w:lang w:eastAsia="ru-RU"/>
              </w:rPr>
              <w:br/>
              <w:t>Автомобильные дороги регионального или межмуниципального значения</w:t>
            </w:r>
          </w:p>
        </w:tc>
        <w:tc>
          <w:tcPr>
            <w:tcW w:w="1134" w:type="dxa"/>
            <w:shd w:val="clear" w:color="auto" w:fill="FFFFFF"/>
            <w:tcMar>
              <w:top w:w="90" w:type="dxa"/>
              <w:left w:w="90" w:type="dxa"/>
              <w:bottom w:w="90" w:type="dxa"/>
              <w:right w:w="90" w:type="dxa"/>
            </w:tcMar>
            <w:vAlign w:val="center"/>
            <w:hideMark/>
          </w:tcPr>
          <w:p w14:paraId="6C70F35B" w14:textId="77777777" w:rsidR="009B2048" w:rsidRPr="003A38F0" w:rsidRDefault="00B61424"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103,</w:t>
            </w:r>
            <w:r w:rsidR="009B2048" w:rsidRPr="003A38F0">
              <w:rPr>
                <w:color w:val="000000" w:themeColor="text1"/>
                <w:sz w:val="18"/>
                <w:szCs w:val="18"/>
                <w:lang w:eastAsia="ru-RU"/>
              </w:rPr>
              <w:t>37 %</w:t>
            </w:r>
          </w:p>
        </w:tc>
      </w:tr>
      <w:tr w:rsidR="009B2048" w:rsidRPr="003A38F0" w14:paraId="73A45100" w14:textId="77777777" w:rsidTr="005C708E">
        <w:trPr>
          <w:trHeight w:val="57"/>
        </w:trPr>
        <w:tc>
          <w:tcPr>
            <w:tcW w:w="765" w:type="dxa"/>
            <w:shd w:val="clear" w:color="auto" w:fill="FFFFFF"/>
            <w:tcMar>
              <w:top w:w="90" w:type="dxa"/>
              <w:left w:w="90" w:type="dxa"/>
              <w:bottom w:w="90" w:type="dxa"/>
              <w:right w:w="90" w:type="dxa"/>
            </w:tcMar>
            <w:hideMark/>
          </w:tcPr>
          <w:p w14:paraId="388E11D1"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1.9.3</w:t>
            </w:r>
          </w:p>
        </w:tc>
        <w:tc>
          <w:tcPr>
            <w:tcW w:w="7547" w:type="dxa"/>
            <w:shd w:val="clear" w:color="auto" w:fill="FFFFFF"/>
            <w:tcMar>
              <w:top w:w="90" w:type="dxa"/>
              <w:left w:w="90" w:type="dxa"/>
              <w:bottom w:w="90" w:type="dxa"/>
              <w:right w:w="90" w:type="dxa"/>
            </w:tcMar>
            <w:hideMark/>
          </w:tcPr>
          <w:p w14:paraId="3D4E5E16"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Протяженность автомобильных дорог общего пользования, всего</w:t>
            </w:r>
            <w:r w:rsidRPr="003A38F0">
              <w:rPr>
                <w:color w:val="000000" w:themeColor="text1"/>
                <w:sz w:val="18"/>
                <w:szCs w:val="18"/>
                <w:lang w:eastAsia="ru-RU"/>
              </w:rPr>
              <w:br/>
              <w:t>Автомобильные дороги местного значения</w:t>
            </w:r>
          </w:p>
        </w:tc>
        <w:tc>
          <w:tcPr>
            <w:tcW w:w="1134" w:type="dxa"/>
            <w:shd w:val="clear" w:color="auto" w:fill="FFFFFF"/>
            <w:tcMar>
              <w:top w:w="90" w:type="dxa"/>
              <w:left w:w="90" w:type="dxa"/>
              <w:bottom w:w="90" w:type="dxa"/>
              <w:right w:w="90" w:type="dxa"/>
            </w:tcMar>
            <w:vAlign w:val="center"/>
            <w:hideMark/>
          </w:tcPr>
          <w:p w14:paraId="027C3FB2" w14:textId="77777777" w:rsidR="009B2048" w:rsidRPr="003A38F0" w:rsidRDefault="00B61424"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127,</w:t>
            </w:r>
            <w:r w:rsidR="009B2048" w:rsidRPr="003A38F0">
              <w:rPr>
                <w:color w:val="000000" w:themeColor="text1"/>
                <w:sz w:val="18"/>
                <w:szCs w:val="18"/>
                <w:lang w:eastAsia="ru-RU"/>
              </w:rPr>
              <w:t>76 %</w:t>
            </w:r>
          </w:p>
        </w:tc>
      </w:tr>
      <w:tr w:rsidR="009B2048" w:rsidRPr="003A38F0" w14:paraId="7F9F51C9" w14:textId="77777777" w:rsidTr="005C708E">
        <w:trPr>
          <w:trHeight w:val="57"/>
        </w:trPr>
        <w:tc>
          <w:tcPr>
            <w:tcW w:w="765" w:type="dxa"/>
            <w:shd w:val="clear" w:color="auto" w:fill="FFFFFF"/>
            <w:tcMar>
              <w:top w:w="90" w:type="dxa"/>
              <w:left w:w="90" w:type="dxa"/>
              <w:bottom w:w="90" w:type="dxa"/>
              <w:right w:w="90" w:type="dxa"/>
            </w:tcMar>
            <w:hideMark/>
          </w:tcPr>
          <w:p w14:paraId="01C455D5"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1.10</w:t>
            </w:r>
          </w:p>
        </w:tc>
        <w:tc>
          <w:tcPr>
            <w:tcW w:w="7547" w:type="dxa"/>
            <w:shd w:val="clear" w:color="auto" w:fill="FFFFFF"/>
            <w:tcMar>
              <w:top w:w="90" w:type="dxa"/>
              <w:left w:w="90" w:type="dxa"/>
              <w:bottom w:w="90" w:type="dxa"/>
              <w:right w:w="90" w:type="dxa"/>
            </w:tcMar>
            <w:hideMark/>
          </w:tcPr>
          <w:p w14:paraId="641D74EA"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Доля протяженности автомобильных дорог общего пользования первой категории в общей протяженности автомобильных дорог федерального значения</w:t>
            </w:r>
          </w:p>
        </w:tc>
        <w:tc>
          <w:tcPr>
            <w:tcW w:w="1134" w:type="dxa"/>
            <w:shd w:val="clear" w:color="auto" w:fill="FFFFFF"/>
            <w:tcMar>
              <w:top w:w="90" w:type="dxa"/>
              <w:left w:w="90" w:type="dxa"/>
              <w:bottom w:w="90" w:type="dxa"/>
              <w:right w:w="90" w:type="dxa"/>
            </w:tcMar>
            <w:vAlign w:val="center"/>
            <w:hideMark/>
          </w:tcPr>
          <w:p w14:paraId="591B191D" w14:textId="77777777" w:rsidR="009B2048" w:rsidRPr="003A38F0" w:rsidRDefault="00B61424"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205,</w:t>
            </w:r>
            <w:r w:rsidR="009B2048" w:rsidRPr="003A38F0">
              <w:rPr>
                <w:color w:val="000000" w:themeColor="text1"/>
                <w:sz w:val="18"/>
                <w:szCs w:val="18"/>
                <w:lang w:eastAsia="ru-RU"/>
              </w:rPr>
              <w:t>36 %</w:t>
            </w:r>
          </w:p>
        </w:tc>
      </w:tr>
      <w:tr w:rsidR="009B2048" w:rsidRPr="003A38F0" w14:paraId="0AB08E42" w14:textId="77777777" w:rsidTr="005C708E">
        <w:trPr>
          <w:trHeight w:val="57"/>
        </w:trPr>
        <w:tc>
          <w:tcPr>
            <w:tcW w:w="765" w:type="dxa"/>
            <w:shd w:val="clear" w:color="auto" w:fill="FFFFFF"/>
            <w:tcMar>
              <w:top w:w="90" w:type="dxa"/>
              <w:left w:w="90" w:type="dxa"/>
              <w:bottom w:w="90" w:type="dxa"/>
              <w:right w:w="90" w:type="dxa"/>
            </w:tcMar>
            <w:hideMark/>
          </w:tcPr>
          <w:p w14:paraId="1E118D93"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1.11.1</w:t>
            </w:r>
          </w:p>
        </w:tc>
        <w:tc>
          <w:tcPr>
            <w:tcW w:w="7547" w:type="dxa"/>
            <w:shd w:val="clear" w:color="auto" w:fill="FFFFFF"/>
            <w:tcMar>
              <w:top w:w="90" w:type="dxa"/>
              <w:left w:w="90" w:type="dxa"/>
              <w:bottom w:w="90" w:type="dxa"/>
              <w:right w:w="90" w:type="dxa"/>
            </w:tcMar>
            <w:hideMark/>
          </w:tcPr>
          <w:p w14:paraId="2270F621"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Доля протяженности автомобильных дорог общего пользования, соответствующих нормативным требованиям к транспортно-эксплуатационным показателям, в общей протяженности автомобильных дорог общего пользования:</w:t>
            </w:r>
            <w:r w:rsidRPr="003A38F0">
              <w:rPr>
                <w:color w:val="000000" w:themeColor="text1"/>
                <w:sz w:val="18"/>
                <w:szCs w:val="18"/>
                <w:lang w:eastAsia="ru-RU"/>
              </w:rPr>
              <w:br/>
              <w:t>Федерального значения</w:t>
            </w:r>
          </w:p>
        </w:tc>
        <w:tc>
          <w:tcPr>
            <w:tcW w:w="1134" w:type="dxa"/>
            <w:shd w:val="clear" w:color="auto" w:fill="FFFFFF"/>
            <w:tcMar>
              <w:top w:w="90" w:type="dxa"/>
              <w:left w:w="90" w:type="dxa"/>
              <w:bottom w:w="90" w:type="dxa"/>
              <w:right w:w="90" w:type="dxa"/>
            </w:tcMar>
            <w:vAlign w:val="center"/>
            <w:hideMark/>
          </w:tcPr>
          <w:p w14:paraId="629F0C87" w14:textId="77777777" w:rsidR="009B2048" w:rsidRPr="003A38F0" w:rsidRDefault="00B61424"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101,</w:t>
            </w:r>
            <w:r w:rsidR="009B2048" w:rsidRPr="003A38F0">
              <w:rPr>
                <w:color w:val="000000" w:themeColor="text1"/>
                <w:sz w:val="18"/>
                <w:szCs w:val="18"/>
                <w:lang w:eastAsia="ru-RU"/>
              </w:rPr>
              <w:t>56 %</w:t>
            </w:r>
          </w:p>
        </w:tc>
      </w:tr>
      <w:tr w:rsidR="009B2048" w:rsidRPr="003A38F0" w14:paraId="3B552DDA" w14:textId="77777777" w:rsidTr="005C708E">
        <w:trPr>
          <w:trHeight w:val="57"/>
        </w:trPr>
        <w:tc>
          <w:tcPr>
            <w:tcW w:w="765" w:type="dxa"/>
            <w:shd w:val="clear" w:color="auto" w:fill="FFFFFF"/>
            <w:tcMar>
              <w:top w:w="90" w:type="dxa"/>
              <w:left w:w="90" w:type="dxa"/>
              <w:bottom w:w="90" w:type="dxa"/>
              <w:right w:w="90" w:type="dxa"/>
            </w:tcMar>
            <w:hideMark/>
          </w:tcPr>
          <w:p w14:paraId="324E2D14"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1.11.2</w:t>
            </w:r>
          </w:p>
        </w:tc>
        <w:tc>
          <w:tcPr>
            <w:tcW w:w="7547" w:type="dxa"/>
            <w:shd w:val="clear" w:color="auto" w:fill="FFFFFF"/>
            <w:tcMar>
              <w:top w:w="90" w:type="dxa"/>
              <w:left w:w="90" w:type="dxa"/>
              <w:bottom w:w="90" w:type="dxa"/>
              <w:right w:w="90" w:type="dxa"/>
            </w:tcMar>
            <w:hideMark/>
          </w:tcPr>
          <w:p w14:paraId="7C242D75"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Доля протяженности автомобильных дорог общего пользования, соответствующих нормативным требованиям к транспортно-эксплуатационным показателям, в общей протяженности автомобильных дорог общего пользования:</w:t>
            </w:r>
            <w:r w:rsidRPr="003A38F0">
              <w:rPr>
                <w:color w:val="000000" w:themeColor="text1"/>
                <w:sz w:val="18"/>
                <w:szCs w:val="18"/>
                <w:lang w:eastAsia="ru-RU"/>
              </w:rPr>
              <w:br/>
              <w:t>Регионального или межмуниципального значения</w:t>
            </w:r>
          </w:p>
        </w:tc>
        <w:tc>
          <w:tcPr>
            <w:tcW w:w="1134" w:type="dxa"/>
            <w:shd w:val="clear" w:color="auto" w:fill="FFFFFF"/>
            <w:tcMar>
              <w:top w:w="90" w:type="dxa"/>
              <w:left w:w="90" w:type="dxa"/>
              <w:bottom w:w="90" w:type="dxa"/>
              <w:right w:w="90" w:type="dxa"/>
            </w:tcMar>
            <w:vAlign w:val="center"/>
            <w:hideMark/>
          </w:tcPr>
          <w:p w14:paraId="12F0CF80" w14:textId="77777777" w:rsidR="009B2048" w:rsidRPr="003A38F0" w:rsidRDefault="00B61424"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109,</w:t>
            </w:r>
            <w:r w:rsidR="009B2048" w:rsidRPr="003A38F0">
              <w:rPr>
                <w:color w:val="000000" w:themeColor="text1"/>
                <w:sz w:val="18"/>
                <w:szCs w:val="18"/>
                <w:lang w:eastAsia="ru-RU"/>
              </w:rPr>
              <w:t>17 %</w:t>
            </w:r>
          </w:p>
        </w:tc>
      </w:tr>
      <w:tr w:rsidR="009B2048" w:rsidRPr="003A38F0" w14:paraId="7112534E" w14:textId="77777777" w:rsidTr="005C708E">
        <w:trPr>
          <w:trHeight w:val="57"/>
        </w:trPr>
        <w:tc>
          <w:tcPr>
            <w:tcW w:w="765" w:type="dxa"/>
            <w:shd w:val="clear" w:color="auto" w:fill="FFFFFF"/>
            <w:tcMar>
              <w:top w:w="90" w:type="dxa"/>
              <w:left w:w="90" w:type="dxa"/>
              <w:bottom w:w="90" w:type="dxa"/>
              <w:right w:w="90" w:type="dxa"/>
            </w:tcMar>
            <w:hideMark/>
          </w:tcPr>
          <w:p w14:paraId="4DCCE18E"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1.12.1</w:t>
            </w:r>
          </w:p>
        </w:tc>
        <w:tc>
          <w:tcPr>
            <w:tcW w:w="7547" w:type="dxa"/>
            <w:shd w:val="clear" w:color="auto" w:fill="FFFFFF"/>
            <w:tcMar>
              <w:top w:w="90" w:type="dxa"/>
              <w:left w:w="90" w:type="dxa"/>
              <w:bottom w:w="90" w:type="dxa"/>
              <w:right w:w="90" w:type="dxa"/>
            </w:tcMar>
            <w:hideMark/>
          </w:tcPr>
          <w:p w14:paraId="47F5EADD"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Перевалка грузов портами России:</w:t>
            </w:r>
            <w:r w:rsidRPr="003A38F0">
              <w:rPr>
                <w:color w:val="000000" w:themeColor="text1"/>
                <w:sz w:val="18"/>
                <w:szCs w:val="18"/>
                <w:lang w:eastAsia="ru-RU"/>
              </w:rPr>
              <w:br/>
              <w:t>Морскими портами</w:t>
            </w:r>
          </w:p>
        </w:tc>
        <w:tc>
          <w:tcPr>
            <w:tcW w:w="1134" w:type="dxa"/>
            <w:shd w:val="clear" w:color="auto" w:fill="FFFFFF"/>
            <w:tcMar>
              <w:top w:w="90" w:type="dxa"/>
              <w:left w:w="90" w:type="dxa"/>
              <w:bottom w:w="90" w:type="dxa"/>
              <w:right w:w="90" w:type="dxa"/>
            </w:tcMar>
            <w:vAlign w:val="center"/>
            <w:hideMark/>
          </w:tcPr>
          <w:p w14:paraId="403FF7CD" w14:textId="77777777" w:rsidR="009B2048" w:rsidRPr="003A38F0" w:rsidRDefault="00B61424"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107,</w:t>
            </w:r>
            <w:r w:rsidR="009B2048" w:rsidRPr="003A38F0">
              <w:rPr>
                <w:color w:val="000000" w:themeColor="text1"/>
                <w:sz w:val="18"/>
                <w:szCs w:val="18"/>
                <w:lang w:eastAsia="ru-RU"/>
              </w:rPr>
              <w:t>12 %</w:t>
            </w:r>
          </w:p>
        </w:tc>
      </w:tr>
      <w:tr w:rsidR="009B2048" w:rsidRPr="003A38F0" w14:paraId="0E30BE51" w14:textId="77777777" w:rsidTr="005C708E">
        <w:trPr>
          <w:trHeight w:val="57"/>
        </w:trPr>
        <w:tc>
          <w:tcPr>
            <w:tcW w:w="765" w:type="dxa"/>
            <w:shd w:val="clear" w:color="auto" w:fill="FFFFFF"/>
            <w:tcMar>
              <w:top w:w="90" w:type="dxa"/>
              <w:left w:w="90" w:type="dxa"/>
              <w:bottom w:w="90" w:type="dxa"/>
              <w:right w:w="90" w:type="dxa"/>
            </w:tcMar>
            <w:hideMark/>
          </w:tcPr>
          <w:p w14:paraId="6712BD63"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1.12.2</w:t>
            </w:r>
          </w:p>
        </w:tc>
        <w:tc>
          <w:tcPr>
            <w:tcW w:w="7547" w:type="dxa"/>
            <w:shd w:val="clear" w:color="auto" w:fill="FFFFFF"/>
            <w:tcMar>
              <w:top w:w="90" w:type="dxa"/>
              <w:left w:w="90" w:type="dxa"/>
              <w:bottom w:w="90" w:type="dxa"/>
              <w:right w:w="90" w:type="dxa"/>
            </w:tcMar>
            <w:hideMark/>
          </w:tcPr>
          <w:p w14:paraId="54F86817"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Перевалка грузов портами России:</w:t>
            </w:r>
            <w:r w:rsidRPr="003A38F0">
              <w:rPr>
                <w:color w:val="000000" w:themeColor="text1"/>
                <w:sz w:val="18"/>
                <w:szCs w:val="18"/>
                <w:lang w:eastAsia="ru-RU"/>
              </w:rPr>
              <w:br/>
              <w:t>Речными портами</w:t>
            </w:r>
          </w:p>
        </w:tc>
        <w:tc>
          <w:tcPr>
            <w:tcW w:w="1134" w:type="dxa"/>
            <w:shd w:val="clear" w:color="auto" w:fill="FFFFFF"/>
            <w:tcMar>
              <w:top w:w="90" w:type="dxa"/>
              <w:left w:w="90" w:type="dxa"/>
              <w:bottom w:w="90" w:type="dxa"/>
              <w:right w:w="90" w:type="dxa"/>
            </w:tcMar>
            <w:vAlign w:val="center"/>
            <w:hideMark/>
          </w:tcPr>
          <w:p w14:paraId="58BE0E20" w14:textId="77777777" w:rsidR="009B2048" w:rsidRPr="003A38F0" w:rsidRDefault="00B61424"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87,</w:t>
            </w:r>
            <w:r w:rsidR="009B2048" w:rsidRPr="003A38F0">
              <w:rPr>
                <w:color w:val="000000" w:themeColor="text1"/>
                <w:sz w:val="18"/>
                <w:szCs w:val="18"/>
                <w:lang w:eastAsia="ru-RU"/>
              </w:rPr>
              <w:t>12 %</w:t>
            </w:r>
          </w:p>
        </w:tc>
      </w:tr>
      <w:tr w:rsidR="009B2048" w:rsidRPr="003A38F0" w14:paraId="1FCD13BF" w14:textId="77777777" w:rsidTr="005C708E">
        <w:trPr>
          <w:trHeight w:val="57"/>
        </w:trPr>
        <w:tc>
          <w:tcPr>
            <w:tcW w:w="765" w:type="dxa"/>
            <w:shd w:val="clear" w:color="auto" w:fill="FFFFFF"/>
            <w:tcMar>
              <w:top w:w="90" w:type="dxa"/>
              <w:left w:w="90" w:type="dxa"/>
              <w:bottom w:w="90" w:type="dxa"/>
              <w:right w:w="90" w:type="dxa"/>
            </w:tcMar>
            <w:hideMark/>
          </w:tcPr>
          <w:p w14:paraId="7F01D0FC"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1.13</w:t>
            </w:r>
          </w:p>
        </w:tc>
        <w:tc>
          <w:tcPr>
            <w:tcW w:w="7547" w:type="dxa"/>
            <w:shd w:val="clear" w:color="auto" w:fill="FFFFFF"/>
            <w:tcMar>
              <w:top w:w="90" w:type="dxa"/>
              <w:left w:w="90" w:type="dxa"/>
              <w:bottom w:w="90" w:type="dxa"/>
              <w:right w:w="90" w:type="dxa"/>
            </w:tcMar>
            <w:hideMark/>
          </w:tcPr>
          <w:p w14:paraId="03BB5028"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Протяженность внутренних водных путей, всего в том числе</w:t>
            </w:r>
          </w:p>
        </w:tc>
        <w:tc>
          <w:tcPr>
            <w:tcW w:w="1134" w:type="dxa"/>
            <w:shd w:val="clear" w:color="auto" w:fill="FFFFFF"/>
            <w:tcMar>
              <w:top w:w="90" w:type="dxa"/>
              <w:left w:w="90" w:type="dxa"/>
              <w:bottom w:w="90" w:type="dxa"/>
              <w:right w:w="90" w:type="dxa"/>
            </w:tcMar>
            <w:vAlign w:val="center"/>
            <w:hideMark/>
          </w:tcPr>
          <w:p w14:paraId="43FEC4B4" w14:textId="77777777" w:rsidR="009B2048" w:rsidRPr="003A38F0" w:rsidRDefault="00B61424"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99,</w:t>
            </w:r>
            <w:r w:rsidR="009B2048" w:rsidRPr="003A38F0">
              <w:rPr>
                <w:color w:val="000000" w:themeColor="text1"/>
                <w:sz w:val="18"/>
                <w:szCs w:val="18"/>
                <w:lang w:eastAsia="ru-RU"/>
              </w:rPr>
              <w:t>8 %</w:t>
            </w:r>
          </w:p>
        </w:tc>
      </w:tr>
      <w:tr w:rsidR="009B2048" w:rsidRPr="003A38F0" w14:paraId="746C717C" w14:textId="77777777" w:rsidTr="005C708E">
        <w:trPr>
          <w:trHeight w:val="57"/>
        </w:trPr>
        <w:tc>
          <w:tcPr>
            <w:tcW w:w="765" w:type="dxa"/>
            <w:shd w:val="clear" w:color="auto" w:fill="FFFFFF"/>
            <w:tcMar>
              <w:top w:w="90" w:type="dxa"/>
              <w:left w:w="90" w:type="dxa"/>
              <w:bottom w:w="90" w:type="dxa"/>
              <w:right w:w="90" w:type="dxa"/>
            </w:tcMar>
            <w:hideMark/>
          </w:tcPr>
          <w:p w14:paraId="197B3E83"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1.13.1</w:t>
            </w:r>
          </w:p>
        </w:tc>
        <w:tc>
          <w:tcPr>
            <w:tcW w:w="7547" w:type="dxa"/>
            <w:shd w:val="clear" w:color="auto" w:fill="FFFFFF"/>
            <w:tcMar>
              <w:top w:w="90" w:type="dxa"/>
              <w:left w:w="90" w:type="dxa"/>
              <w:bottom w:w="90" w:type="dxa"/>
              <w:right w:w="90" w:type="dxa"/>
            </w:tcMar>
            <w:hideMark/>
          </w:tcPr>
          <w:p w14:paraId="2819DCF1"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Протяженность внутренних водных путей, всего в том числе</w:t>
            </w:r>
            <w:r w:rsidRPr="003A38F0">
              <w:rPr>
                <w:color w:val="000000" w:themeColor="text1"/>
                <w:sz w:val="18"/>
                <w:szCs w:val="18"/>
                <w:lang w:eastAsia="ru-RU"/>
              </w:rPr>
              <w:br/>
              <w:t>С гарантированными габаритами судовых ходов</w:t>
            </w:r>
          </w:p>
        </w:tc>
        <w:tc>
          <w:tcPr>
            <w:tcW w:w="1134" w:type="dxa"/>
            <w:shd w:val="clear" w:color="auto" w:fill="FFFFFF"/>
            <w:tcMar>
              <w:top w:w="90" w:type="dxa"/>
              <w:left w:w="90" w:type="dxa"/>
              <w:bottom w:w="90" w:type="dxa"/>
              <w:right w:w="90" w:type="dxa"/>
            </w:tcMar>
            <w:vAlign w:val="center"/>
            <w:hideMark/>
          </w:tcPr>
          <w:p w14:paraId="033DC99E" w14:textId="77777777" w:rsidR="009B2048" w:rsidRPr="003A38F0" w:rsidRDefault="00B61424"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108,</w:t>
            </w:r>
            <w:r w:rsidR="009B2048" w:rsidRPr="003A38F0">
              <w:rPr>
                <w:color w:val="000000" w:themeColor="text1"/>
                <w:sz w:val="18"/>
                <w:szCs w:val="18"/>
                <w:lang w:eastAsia="ru-RU"/>
              </w:rPr>
              <w:t>89 %</w:t>
            </w:r>
          </w:p>
        </w:tc>
      </w:tr>
      <w:tr w:rsidR="009B2048" w:rsidRPr="003A38F0" w14:paraId="37A6DD26" w14:textId="77777777" w:rsidTr="005C708E">
        <w:trPr>
          <w:trHeight w:val="57"/>
        </w:trPr>
        <w:tc>
          <w:tcPr>
            <w:tcW w:w="765" w:type="dxa"/>
            <w:shd w:val="clear" w:color="auto" w:fill="FFFFFF"/>
            <w:tcMar>
              <w:top w:w="90" w:type="dxa"/>
              <w:left w:w="90" w:type="dxa"/>
              <w:bottom w:w="90" w:type="dxa"/>
              <w:right w:w="90" w:type="dxa"/>
            </w:tcMar>
            <w:hideMark/>
          </w:tcPr>
          <w:p w14:paraId="7F4AA000"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1.13.2</w:t>
            </w:r>
          </w:p>
        </w:tc>
        <w:tc>
          <w:tcPr>
            <w:tcW w:w="7547" w:type="dxa"/>
            <w:shd w:val="clear" w:color="auto" w:fill="FFFFFF"/>
            <w:tcMar>
              <w:top w:w="90" w:type="dxa"/>
              <w:left w:w="90" w:type="dxa"/>
              <w:bottom w:w="90" w:type="dxa"/>
              <w:right w:w="90" w:type="dxa"/>
            </w:tcMar>
            <w:hideMark/>
          </w:tcPr>
          <w:p w14:paraId="6CE91DCD" w14:textId="77777777" w:rsidR="009B2048" w:rsidRPr="003A38F0" w:rsidRDefault="009B2048" w:rsidP="009B2048">
            <w:pPr>
              <w:spacing w:line="240" w:lineRule="auto"/>
              <w:ind w:firstLine="0"/>
              <w:jc w:val="left"/>
              <w:rPr>
                <w:color w:val="000000" w:themeColor="text1"/>
                <w:sz w:val="18"/>
                <w:szCs w:val="18"/>
                <w:lang w:eastAsia="ru-RU"/>
              </w:rPr>
            </w:pPr>
            <w:r w:rsidRPr="003A38F0">
              <w:rPr>
                <w:color w:val="000000" w:themeColor="text1"/>
                <w:sz w:val="18"/>
                <w:szCs w:val="18"/>
                <w:lang w:eastAsia="ru-RU"/>
              </w:rPr>
              <w:t>Протяженность внутренних водных путей, всего в том числе</w:t>
            </w:r>
            <w:r w:rsidRPr="003A38F0">
              <w:rPr>
                <w:color w:val="000000" w:themeColor="text1"/>
                <w:sz w:val="18"/>
                <w:szCs w:val="18"/>
                <w:lang w:eastAsia="ru-RU"/>
              </w:rPr>
              <w:br/>
              <w:t>С освещаемой и отражательной обстановкой</w:t>
            </w:r>
          </w:p>
        </w:tc>
        <w:tc>
          <w:tcPr>
            <w:tcW w:w="1134" w:type="dxa"/>
            <w:shd w:val="clear" w:color="auto" w:fill="FFFFFF"/>
            <w:tcMar>
              <w:top w:w="90" w:type="dxa"/>
              <w:left w:w="90" w:type="dxa"/>
              <w:bottom w:w="90" w:type="dxa"/>
              <w:right w:w="90" w:type="dxa"/>
            </w:tcMar>
            <w:vAlign w:val="center"/>
            <w:hideMark/>
          </w:tcPr>
          <w:p w14:paraId="462940C7" w14:textId="77777777" w:rsidR="009B2048" w:rsidRPr="003A38F0" w:rsidRDefault="009B2048"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107 %</w:t>
            </w:r>
          </w:p>
        </w:tc>
      </w:tr>
      <w:tr w:rsidR="009B2048" w:rsidRPr="003A38F0" w14:paraId="7951BFB5" w14:textId="77777777" w:rsidTr="005C708E">
        <w:trPr>
          <w:trHeight w:val="57"/>
        </w:trPr>
        <w:tc>
          <w:tcPr>
            <w:tcW w:w="8312" w:type="dxa"/>
            <w:gridSpan w:val="2"/>
            <w:shd w:val="clear" w:color="auto" w:fill="F0F0F0"/>
            <w:tcMar>
              <w:top w:w="90" w:type="dxa"/>
              <w:left w:w="90" w:type="dxa"/>
              <w:bottom w:w="90" w:type="dxa"/>
              <w:right w:w="90" w:type="dxa"/>
            </w:tcMar>
            <w:hideMark/>
          </w:tcPr>
          <w:p w14:paraId="177EBFE4" w14:textId="77777777" w:rsidR="009B2048" w:rsidRPr="003A38F0" w:rsidRDefault="009B2048" w:rsidP="00C86BC0">
            <w:pPr>
              <w:spacing w:line="240" w:lineRule="auto"/>
              <w:ind w:firstLine="0"/>
              <w:jc w:val="left"/>
              <w:rPr>
                <w:color w:val="000000" w:themeColor="text1"/>
                <w:sz w:val="18"/>
                <w:szCs w:val="18"/>
                <w:lang w:eastAsia="ru-RU"/>
              </w:rPr>
            </w:pPr>
            <w:r w:rsidRPr="003A38F0">
              <w:rPr>
                <w:b/>
                <w:bCs/>
                <w:color w:val="000000" w:themeColor="text1"/>
                <w:sz w:val="18"/>
                <w:szCs w:val="18"/>
                <w:lang w:eastAsia="ru-RU"/>
              </w:rPr>
              <w:t>Общий процент достижения по 29 индикаторам - Цель 1 (за 2016 год)</w:t>
            </w:r>
          </w:p>
        </w:tc>
        <w:tc>
          <w:tcPr>
            <w:tcW w:w="1134" w:type="dxa"/>
            <w:shd w:val="clear" w:color="auto" w:fill="F0F0F0"/>
            <w:tcMar>
              <w:top w:w="90" w:type="dxa"/>
              <w:left w:w="90" w:type="dxa"/>
              <w:bottom w:w="90" w:type="dxa"/>
              <w:right w:w="90" w:type="dxa"/>
            </w:tcMar>
            <w:vAlign w:val="center"/>
            <w:hideMark/>
          </w:tcPr>
          <w:p w14:paraId="7494536F" w14:textId="77777777" w:rsidR="009B2048" w:rsidRPr="003A38F0" w:rsidRDefault="00B61424" w:rsidP="00C86BC0">
            <w:pPr>
              <w:spacing w:line="240" w:lineRule="auto"/>
              <w:ind w:firstLine="0"/>
              <w:jc w:val="center"/>
              <w:rPr>
                <w:color w:val="000000" w:themeColor="text1"/>
                <w:sz w:val="18"/>
                <w:szCs w:val="18"/>
                <w:lang w:eastAsia="ru-RU"/>
              </w:rPr>
            </w:pPr>
            <w:r w:rsidRPr="003A38F0">
              <w:rPr>
                <w:b/>
                <w:bCs/>
                <w:color w:val="000000" w:themeColor="text1"/>
                <w:sz w:val="18"/>
                <w:szCs w:val="18"/>
                <w:lang w:eastAsia="ru-RU"/>
              </w:rPr>
              <w:t>109,</w:t>
            </w:r>
            <w:r w:rsidR="009B2048" w:rsidRPr="003A38F0">
              <w:rPr>
                <w:b/>
                <w:bCs/>
                <w:color w:val="000000" w:themeColor="text1"/>
                <w:sz w:val="18"/>
                <w:szCs w:val="18"/>
                <w:lang w:eastAsia="ru-RU"/>
              </w:rPr>
              <w:t>61 %</w:t>
            </w:r>
          </w:p>
        </w:tc>
      </w:tr>
    </w:tbl>
    <w:p w14:paraId="503482A8" w14:textId="77777777" w:rsidR="00C86BC0" w:rsidRPr="003A38F0" w:rsidRDefault="00C86BC0" w:rsidP="00800576">
      <w:pPr>
        <w:spacing w:before="240"/>
        <w:ind w:firstLine="709"/>
      </w:pPr>
      <w:r w:rsidRPr="003A38F0">
        <w:lastRenderedPageBreak/>
        <w:t xml:space="preserve">Ниже </w:t>
      </w:r>
      <w:r w:rsidR="00B61424" w:rsidRPr="003A38F0">
        <w:t xml:space="preserve">на Рис. 2.3. </w:t>
      </w:r>
      <w:r w:rsidRPr="003A38F0">
        <w:t>приводится линейчатая диаграмма, описывающая динамику роста или падения уровня (процента) достижения планового значения индикатора заданного года по отношению к уровню (проценту) достижения данного индикатора в предыдущем году. Диаграмма описывает таким образом динамику темпов достижения заданных значений индикаторов.</w:t>
      </w:r>
    </w:p>
    <w:p w14:paraId="09854346" w14:textId="72F11A0A" w:rsidR="00C86BC0" w:rsidRPr="003A38F0" w:rsidRDefault="00C86BC0" w:rsidP="00C86BC0">
      <w:r w:rsidRPr="003A38F0">
        <w:t xml:space="preserve">На приведенных здесь и ниже линейчатых диаграммах зеленым цветом в их правой части показан положительный прирост темпов достижения значений индикаторов в 2016 году по сравнению с 2015 годом, а в левой части красным цветом показан отрицательный прирост, то есть замедление темпов достижения по индикаторам, целевые значения которых </w:t>
      </w:r>
      <w:r w:rsidR="00CD0AED" w:rsidRPr="003A38F0">
        <w:br/>
      </w:r>
      <w:r w:rsidRPr="003A38F0">
        <w:t xml:space="preserve">еще не достигнуты. </w:t>
      </w:r>
    </w:p>
    <w:p w14:paraId="5872788B" w14:textId="375DE372" w:rsidR="009B2048" w:rsidRPr="003A38F0" w:rsidRDefault="00C86BC0" w:rsidP="00C86BC0">
      <w:r w:rsidRPr="003A38F0">
        <w:t xml:space="preserve">На линейчатой диаграмме в ее левой части приведены также оценки темпов изменения значений индикаторов, которые уже достигнуты </w:t>
      </w:r>
      <w:r w:rsidR="00CD0AED" w:rsidRPr="003A38F0">
        <w:br/>
      </w:r>
      <w:r w:rsidRPr="003A38F0">
        <w:t xml:space="preserve">(см. признак для каждого индикатора на диаграмме: достигнут/не достигнут). Такие оценки для индикаторов, значения которых уже достигнуты, но темпы прироста которых снизились в 2016 году, показаны голубым цветом в левой части диаграммы. Эта информация носит справочный характер, поскольку снижение темпов прироста в данном случае не является негативным фактором и не столь существенно для индикаторов, значения которых </w:t>
      </w:r>
      <w:r w:rsidR="00CD0AED" w:rsidRPr="003A38F0">
        <w:br/>
      </w:r>
      <w:r w:rsidRPr="003A38F0">
        <w:t>уже достигнуты.</w:t>
      </w:r>
    </w:p>
    <w:p w14:paraId="3A875B77" w14:textId="77777777" w:rsidR="00C86BC0" w:rsidRPr="003A38F0" w:rsidRDefault="00C86BC0">
      <w:pPr>
        <w:spacing w:line="240" w:lineRule="auto"/>
        <w:ind w:firstLine="0"/>
        <w:jc w:val="left"/>
        <w:sectPr w:rsidR="00C86BC0" w:rsidRPr="003A38F0" w:rsidSect="00CC1CE6">
          <w:type w:val="continuous"/>
          <w:pgSz w:w="11906" w:h="16838"/>
          <w:pgMar w:top="1134" w:right="850" w:bottom="1134" w:left="1701" w:header="709" w:footer="709" w:gutter="0"/>
          <w:cols w:space="708"/>
          <w:docGrid w:linePitch="381"/>
        </w:sectPr>
      </w:pPr>
    </w:p>
    <w:p w14:paraId="75CCBE71" w14:textId="77777777" w:rsidR="00C86BC0" w:rsidRPr="003A38F0" w:rsidRDefault="00C86BC0" w:rsidP="00E62341">
      <w:pPr>
        <w:spacing w:line="240" w:lineRule="auto"/>
        <w:ind w:left="-284" w:firstLine="0"/>
        <w:jc w:val="center"/>
      </w:pPr>
      <w:r w:rsidRPr="003A38F0">
        <w:rPr>
          <w:noProof/>
          <w:lang w:eastAsia="ru-RU"/>
        </w:rPr>
        <w:lastRenderedPageBreak/>
        <w:drawing>
          <wp:anchor distT="0" distB="0" distL="114300" distR="114300" simplePos="0" relativeHeight="251659264" behindDoc="0" locked="0" layoutInCell="1" allowOverlap="1" wp14:anchorId="2E2E7353" wp14:editId="470B018E">
            <wp:simplePos x="0" y="0"/>
            <wp:positionH relativeFrom="column">
              <wp:posOffset>1092967</wp:posOffset>
            </wp:positionH>
            <wp:positionV relativeFrom="paragraph">
              <wp:posOffset>-481965</wp:posOffset>
            </wp:positionV>
            <wp:extent cx="6424550" cy="5930715"/>
            <wp:effectExtent l="0" t="0" r="0" b="0"/>
            <wp:wrapNone/>
            <wp:docPr id="170" name="Рисунок 170" descr="C:\Users\NCKTP.Presenthall\Downloads\chart (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NCKTP.Presenthall\Downloads\chart (3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24550" cy="5930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2E990" w14:textId="77777777" w:rsidR="00B61424" w:rsidRPr="003A38F0" w:rsidRDefault="00B61424">
      <w:pPr>
        <w:spacing w:line="240" w:lineRule="auto"/>
        <w:ind w:firstLine="0"/>
        <w:jc w:val="left"/>
      </w:pPr>
    </w:p>
    <w:p w14:paraId="4CB72489" w14:textId="77777777" w:rsidR="00B61424" w:rsidRPr="003A38F0" w:rsidRDefault="00B61424" w:rsidP="00B61424"/>
    <w:p w14:paraId="290172D7" w14:textId="77777777" w:rsidR="00B61424" w:rsidRPr="003A38F0" w:rsidRDefault="00B61424" w:rsidP="00B61424"/>
    <w:p w14:paraId="379F5821" w14:textId="77777777" w:rsidR="00B61424" w:rsidRPr="003A38F0" w:rsidRDefault="00B61424" w:rsidP="00B61424"/>
    <w:p w14:paraId="7704C267" w14:textId="77777777" w:rsidR="00B61424" w:rsidRPr="003A38F0" w:rsidRDefault="00B61424" w:rsidP="00B61424"/>
    <w:p w14:paraId="0CA2D026" w14:textId="77777777" w:rsidR="00B61424" w:rsidRPr="003A38F0" w:rsidRDefault="00B61424" w:rsidP="00B61424"/>
    <w:p w14:paraId="5D17F67A" w14:textId="77777777" w:rsidR="00B61424" w:rsidRPr="003A38F0" w:rsidRDefault="00B61424" w:rsidP="00B61424"/>
    <w:p w14:paraId="7B579AC1" w14:textId="77777777" w:rsidR="00B61424" w:rsidRPr="003A38F0" w:rsidRDefault="00B61424" w:rsidP="00B61424"/>
    <w:p w14:paraId="6AD8E8A7" w14:textId="77777777" w:rsidR="00B61424" w:rsidRPr="003A38F0" w:rsidRDefault="00B61424" w:rsidP="00B61424"/>
    <w:p w14:paraId="1E624954" w14:textId="77777777" w:rsidR="00B61424" w:rsidRPr="003A38F0" w:rsidRDefault="00B61424" w:rsidP="00B61424"/>
    <w:p w14:paraId="3BA3DC54" w14:textId="77777777" w:rsidR="00B61424" w:rsidRPr="003A38F0" w:rsidRDefault="00B61424" w:rsidP="00B61424"/>
    <w:p w14:paraId="184860EE" w14:textId="77777777" w:rsidR="00B61424" w:rsidRPr="003A38F0" w:rsidRDefault="00B61424" w:rsidP="00B61424"/>
    <w:p w14:paraId="2BBB38D8" w14:textId="77777777" w:rsidR="00B61424" w:rsidRPr="003A38F0" w:rsidRDefault="00B61424" w:rsidP="00B61424"/>
    <w:p w14:paraId="48807AA7" w14:textId="77777777" w:rsidR="00B61424" w:rsidRPr="003A38F0" w:rsidRDefault="00B61424" w:rsidP="00B61424"/>
    <w:p w14:paraId="03EE3DC0" w14:textId="77777777" w:rsidR="00B61424" w:rsidRPr="003A38F0" w:rsidRDefault="00B61424" w:rsidP="00B61424"/>
    <w:p w14:paraId="65C3A37F" w14:textId="77777777" w:rsidR="00B61424" w:rsidRPr="003A38F0" w:rsidRDefault="00B61424" w:rsidP="00B61424">
      <w:pPr>
        <w:tabs>
          <w:tab w:val="left" w:pos="12793"/>
        </w:tabs>
      </w:pPr>
      <w:r w:rsidRPr="003A38F0">
        <w:tab/>
      </w:r>
    </w:p>
    <w:p w14:paraId="1D643A8C" w14:textId="77777777" w:rsidR="00B61424" w:rsidRPr="003A38F0" w:rsidRDefault="00B61424" w:rsidP="00B61424">
      <w:pPr>
        <w:tabs>
          <w:tab w:val="left" w:pos="12793"/>
        </w:tabs>
      </w:pPr>
    </w:p>
    <w:p w14:paraId="2926C68E" w14:textId="77777777" w:rsidR="00B61424" w:rsidRPr="003A38F0" w:rsidRDefault="00B61424" w:rsidP="00B61424">
      <w:pPr>
        <w:tabs>
          <w:tab w:val="left" w:pos="12793"/>
        </w:tabs>
      </w:pPr>
    </w:p>
    <w:p w14:paraId="4F9C0A2E" w14:textId="2CEADBB1" w:rsidR="00B61424" w:rsidRPr="003A38F0" w:rsidRDefault="00B61424" w:rsidP="00EC35BD">
      <w:pPr>
        <w:spacing w:line="240" w:lineRule="auto"/>
        <w:ind w:firstLine="0"/>
        <w:jc w:val="center"/>
      </w:pPr>
      <w:r w:rsidRPr="003A38F0">
        <w:rPr>
          <w:u w:val="single"/>
        </w:rPr>
        <w:t>Рис. 2.3.</w:t>
      </w:r>
      <w:r w:rsidRPr="003A38F0">
        <w:t xml:space="preserve"> Оценка динамики </w:t>
      </w:r>
      <w:r w:rsidR="00EC35BD" w:rsidRPr="003A38F0">
        <w:t>достижения целевых индикаторов по</w:t>
      </w:r>
      <w:r w:rsidRPr="003A38F0">
        <w:t xml:space="preserve"> Цели 1 за 2016 год </w:t>
      </w:r>
      <w:r w:rsidR="00EC35BD" w:rsidRPr="003A38F0">
        <w:br/>
      </w:r>
      <w:r w:rsidRPr="003A38F0">
        <w:t>по отношению к прошлому году.</w:t>
      </w:r>
    </w:p>
    <w:p w14:paraId="303F6353" w14:textId="77777777" w:rsidR="00C86BC0" w:rsidRPr="003A38F0" w:rsidRDefault="00C86BC0" w:rsidP="00B61424">
      <w:pPr>
        <w:sectPr w:rsidR="00C86BC0" w:rsidRPr="003A38F0" w:rsidSect="00CC1CE6">
          <w:type w:val="continuous"/>
          <w:pgSz w:w="16838" w:h="11906" w:orient="landscape"/>
          <w:pgMar w:top="1134" w:right="850" w:bottom="1134" w:left="1701" w:header="709" w:footer="709" w:gutter="0"/>
          <w:cols w:space="708"/>
          <w:docGrid w:linePitch="381"/>
        </w:sectPr>
      </w:pPr>
    </w:p>
    <w:p w14:paraId="0AD22E1D" w14:textId="63FC8E86" w:rsidR="00133CA9" w:rsidRPr="003A38F0" w:rsidRDefault="00133CA9" w:rsidP="00B61424">
      <w:pPr>
        <w:spacing w:after="240" w:line="240" w:lineRule="auto"/>
        <w:ind w:firstLine="0"/>
        <w:jc w:val="right"/>
      </w:pPr>
      <w:r w:rsidRPr="003A38F0">
        <w:lastRenderedPageBreak/>
        <w:t>Таблица 2.2</w:t>
      </w:r>
      <w:r w:rsidR="00B61424" w:rsidRPr="003A38F0">
        <w:t xml:space="preserve"> </w:t>
      </w:r>
      <w:r w:rsidR="00B61424" w:rsidRPr="003A38F0">
        <w:br/>
      </w:r>
      <w:r w:rsidR="00EC35BD" w:rsidRPr="003A38F0">
        <w:t xml:space="preserve">Оценка динамики достижения целевых индикаторов по Цели 1 </w:t>
      </w:r>
      <w:r w:rsidR="00CD0AED" w:rsidRPr="003A38F0">
        <w:br/>
      </w:r>
      <w:r w:rsidR="00EC35BD" w:rsidRPr="003A38F0">
        <w:t>за 2016 год по отношению к 2015 году</w:t>
      </w:r>
      <w:r w:rsidR="00841792" w:rsidRPr="00841792">
        <w:rPr>
          <w:vertAlign w:val="superscript"/>
        </w:rPr>
        <w:t>*</w:t>
      </w:r>
    </w:p>
    <w:tbl>
      <w:tblPr>
        <w:tblW w:w="9267" w:type="dxa"/>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shd w:val="clear" w:color="auto" w:fill="FFFFFF"/>
        <w:tblCellMar>
          <w:top w:w="15" w:type="dxa"/>
          <w:left w:w="15" w:type="dxa"/>
          <w:bottom w:w="15" w:type="dxa"/>
          <w:right w:w="15" w:type="dxa"/>
        </w:tblCellMar>
        <w:tblLook w:val="04A0" w:firstRow="1" w:lastRow="0" w:firstColumn="1" w:lastColumn="0" w:noHBand="0" w:noVBand="1"/>
      </w:tblPr>
      <w:tblGrid>
        <w:gridCol w:w="882"/>
        <w:gridCol w:w="7160"/>
        <w:gridCol w:w="1225"/>
      </w:tblGrid>
      <w:tr w:rsidR="00C86BC0" w:rsidRPr="003A38F0" w14:paraId="768D8F13" w14:textId="77777777" w:rsidTr="005C708E">
        <w:trPr>
          <w:trHeight w:val="113"/>
          <w:tblHeader/>
          <w:jc w:val="center"/>
        </w:trPr>
        <w:tc>
          <w:tcPr>
            <w:tcW w:w="882" w:type="dxa"/>
            <w:shd w:val="clear" w:color="auto" w:fill="F8F8F8"/>
            <w:tcMar>
              <w:top w:w="90" w:type="dxa"/>
              <w:left w:w="90" w:type="dxa"/>
              <w:bottom w:w="90" w:type="dxa"/>
              <w:right w:w="90" w:type="dxa"/>
            </w:tcMar>
            <w:vAlign w:val="center"/>
            <w:hideMark/>
          </w:tcPr>
          <w:p w14:paraId="3C3FC289" w14:textId="77777777" w:rsidR="00C86BC0" w:rsidRPr="003A38F0" w:rsidRDefault="00C86BC0" w:rsidP="009B6529">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Шифр</w:t>
            </w:r>
          </w:p>
        </w:tc>
        <w:tc>
          <w:tcPr>
            <w:tcW w:w="7160" w:type="dxa"/>
            <w:shd w:val="clear" w:color="auto" w:fill="F8F8F8"/>
            <w:tcMar>
              <w:top w:w="90" w:type="dxa"/>
              <w:left w:w="90" w:type="dxa"/>
              <w:bottom w:w="90" w:type="dxa"/>
              <w:right w:w="90" w:type="dxa"/>
            </w:tcMar>
            <w:vAlign w:val="center"/>
            <w:hideMark/>
          </w:tcPr>
          <w:p w14:paraId="7516DDDA" w14:textId="77777777" w:rsidR="00C86BC0" w:rsidRPr="003A38F0" w:rsidRDefault="00C86BC0" w:rsidP="009B6529">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Индикатор</w:t>
            </w:r>
          </w:p>
        </w:tc>
        <w:tc>
          <w:tcPr>
            <w:tcW w:w="1225" w:type="dxa"/>
            <w:shd w:val="clear" w:color="auto" w:fill="F8F8F8"/>
            <w:tcMar>
              <w:top w:w="90" w:type="dxa"/>
              <w:left w:w="90" w:type="dxa"/>
              <w:bottom w:w="90" w:type="dxa"/>
              <w:right w:w="90" w:type="dxa"/>
            </w:tcMar>
            <w:vAlign w:val="center"/>
            <w:hideMark/>
          </w:tcPr>
          <w:p w14:paraId="0949FD78" w14:textId="6AF4874A" w:rsidR="00C86BC0" w:rsidRPr="003A38F0" w:rsidRDefault="00C86BC0" w:rsidP="00C86BC0">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2016 год</w:t>
            </w:r>
            <w:r w:rsidR="00841792" w:rsidRPr="00841792">
              <w:rPr>
                <w:b/>
                <w:bCs/>
                <w:color w:val="000000" w:themeColor="text1"/>
                <w:sz w:val="18"/>
                <w:szCs w:val="18"/>
                <w:vertAlign w:val="superscript"/>
                <w:lang w:eastAsia="ru-RU"/>
              </w:rPr>
              <w:t>*</w:t>
            </w:r>
          </w:p>
        </w:tc>
      </w:tr>
      <w:tr w:rsidR="00C86BC0" w:rsidRPr="003A38F0" w14:paraId="5E8492E5" w14:textId="77777777" w:rsidTr="005C708E">
        <w:trPr>
          <w:trHeight w:val="113"/>
          <w:jc w:val="center"/>
        </w:trPr>
        <w:tc>
          <w:tcPr>
            <w:tcW w:w="882" w:type="dxa"/>
            <w:shd w:val="clear" w:color="auto" w:fill="FFFFFF"/>
            <w:tcMar>
              <w:top w:w="90" w:type="dxa"/>
              <w:left w:w="90" w:type="dxa"/>
              <w:bottom w:w="90" w:type="dxa"/>
              <w:right w:w="90" w:type="dxa"/>
            </w:tcMar>
            <w:hideMark/>
          </w:tcPr>
          <w:p w14:paraId="2FB6CBBB"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1.1.1</w:t>
            </w:r>
          </w:p>
        </w:tc>
        <w:tc>
          <w:tcPr>
            <w:tcW w:w="7160" w:type="dxa"/>
            <w:shd w:val="clear" w:color="auto" w:fill="FFFFFF"/>
            <w:tcMar>
              <w:top w:w="90" w:type="dxa"/>
              <w:left w:w="90" w:type="dxa"/>
              <w:bottom w:w="90" w:type="dxa"/>
              <w:right w:w="90" w:type="dxa"/>
            </w:tcMar>
            <w:hideMark/>
          </w:tcPr>
          <w:p w14:paraId="12B29A48"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Снижение протяженности участков транспортной сети, обслуживающих движение в режиме перегрузки или ограничивающих пропускную способность:</w:t>
            </w:r>
            <w:r w:rsidRPr="003A38F0">
              <w:rPr>
                <w:color w:val="000000" w:themeColor="text1"/>
                <w:sz w:val="18"/>
                <w:szCs w:val="18"/>
                <w:lang w:eastAsia="ru-RU"/>
              </w:rPr>
              <w:br/>
              <w:t>Доля протяженности линий железнодорожного транспорта общего пользования, имеющих ограничения пропускной способности, в общей протяженности линий железнодорожного транспорта общего пользования</w:t>
            </w:r>
          </w:p>
        </w:tc>
        <w:tc>
          <w:tcPr>
            <w:tcW w:w="1225" w:type="dxa"/>
            <w:shd w:val="clear" w:color="auto" w:fill="FFFFFF"/>
            <w:tcMar>
              <w:top w:w="90" w:type="dxa"/>
              <w:left w:w="90" w:type="dxa"/>
              <w:bottom w:w="90" w:type="dxa"/>
              <w:right w:w="90" w:type="dxa"/>
            </w:tcMar>
            <w:vAlign w:val="center"/>
            <w:hideMark/>
          </w:tcPr>
          <w:p w14:paraId="68D56B5C" w14:textId="77777777" w:rsidR="00C86BC0" w:rsidRPr="003A38F0" w:rsidRDefault="004B1855"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0,</w:t>
            </w:r>
            <w:r w:rsidR="00C86BC0" w:rsidRPr="003A38F0">
              <w:rPr>
                <w:color w:val="000000" w:themeColor="text1"/>
                <w:sz w:val="18"/>
                <w:szCs w:val="18"/>
                <w:lang w:eastAsia="ru-RU"/>
              </w:rPr>
              <w:t>81 %</w:t>
            </w:r>
          </w:p>
        </w:tc>
      </w:tr>
      <w:tr w:rsidR="00C86BC0" w:rsidRPr="003A38F0" w14:paraId="0C466052" w14:textId="77777777" w:rsidTr="005C708E">
        <w:trPr>
          <w:trHeight w:val="113"/>
          <w:jc w:val="center"/>
        </w:trPr>
        <w:tc>
          <w:tcPr>
            <w:tcW w:w="882" w:type="dxa"/>
            <w:shd w:val="clear" w:color="auto" w:fill="FFFFFF"/>
            <w:tcMar>
              <w:top w:w="90" w:type="dxa"/>
              <w:left w:w="90" w:type="dxa"/>
              <w:bottom w:w="90" w:type="dxa"/>
              <w:right w:w="90" w:type="dxa"/>
            </w:tcMar>
            <w:hideMark/>
          </w:tcPr>
          <w:p w14:paraId="1F04394E"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1.1.2</w:t>
            </w:r>
          </w:p>
        </w:tc>
        <w:tc>
          <w:tcPr>
            <w:tcW w:w="7160" w:type="dxa"/>
            <w:shd w:val="clear" w:color="auto" w:fill="FFFFFF"/>
            <w:tcMar>
              <w:top w:w="90" w:type="dxa"/>
              <w:left w:w="90" w:type="dxa"/>
              <w:bottom w:w="90" w:type="dxa"/>
              <w:right w:w="90" w:type="dxa"/>
            </w:tcMar>
            <w:hideMark/>
          </w:tcPr>
          <w:p w14:paraId="00171E36"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Снижение протяженности участков транспортной сети, обслуживающих движение в режиме перегрузки или ограничивающих пропускную способность:</w:t>
            </w:r>
            <w:r w:rsidRPr="003A38F0">
              <w:rPr>
                <w:color w:val="000000" w:themeColor="text1"/>
                <w:sz w:val="18"/>
                <w:szCs w:val="18"/>
                <w:lang w:eastAsia="ru-RU"/>
              </w:rPr>
              <w:br/>
              <w:t>Доля протяженности автомобильных дорог общего пользования федерального значения, обслуживающих движение в режиме перегрузки, в общей протяженности автомобильных дорог общего пользования федерального значения</w:t>
            </w:r>
          </w:p>
        </w:tc>
        <w:tc>
          <w:tcPr>
            <w:tcW w:w="1225" w:type="dxa"/>
            <w:shd w:val="clear" w:color="auto" w:fill="FFFFFF"/>
            <w:tcMar>
              <w:top w:w="90" w:type="dxa"/>
              <w:left w:w="90" w:type="dxa"/>
              <w:bottom w:w="90" w:type="dxa"/>
              <w:right w:w="90" w:type="dxa"/>
            </w:tcMar>
            <w:vAlign w:val="center"/>
            <w:hideMark/>
          </w:tcPr>
          <w:p w14:paraId="11EEABED" w14:textId="77777777" w:rsidR="00C86BC0" w:rsidRPr="003A38F0" w:rsidRDefault="004B1855"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32,</w:t>
            </w:r>
            <w:r w:rsidR="00C86BC0" w:rsidRPr="003A38F0">
              <w:rPr>
                <w:color w:val="000000" w:themeColor="text1"/>
                <w:sz w:val="18"/>
                <w:szCs w:val="18"/>
                <w:lang w:eastAsia="ru-RU"/>
              </w:rPr>
              <w:t>41 %</w:t>
            </w:r>
          </w:p>
        </w:tc>
      </w:tr>
      <w:tr w:rsidR="00C86BC0" w:rsidRPr="003A38F0" w14:paraId="2D37AF9E" w14:textId="77777777" w:rsidTr="005C708E">
        <w:trPr>
          <w:trHeight w:val="113"/>
          <w:jc w:val="center"/>
        </w:trPr>
        <w:tc>
          <w:tcPr>
            <w:tcW w:w="882" w:type="dxa"/>
            <w:shd w:val="clear" w:color="auto" w:fill="FFFFFF"/>
            <w:tcMar>
              <w:top w:w="90" w:type="dxa"/>
              <w:left w:w="90" w:type="dxa"/>
              <w:bottom w:w="90" w:type="dxa"/>
              <w:right w:w="90" w:type="dxa"/>
            </w:tcMar>
            <w:hideMark/>
          </w:tcPr>
          <w:p w14:paraId="02E9D3EC"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1.1.4</w:t>
            </w:r>
          </w:p>
        </w:tc>
        <w:tc>
          <w:tcPr>
            <w:tcW w:w="7160" w:type="dxa"/>
            <w:shd w:val="clear" w:color="auto" w:fill="FFFFFF"/>
            <w:tcMar>
              <w:top w:w="90" w:type="dxa"/>
              <w:left w:w="90" w:type="dxa"/>
              <w:bottom w:w="90" w:type="dxa"/>
              <w:right w:w="90" w:type="dxa"/>
            </w:tcMar>
            <w:hideMark/>
          </w:tcPr>
          <w:p w14:paraId="5F73B382"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Снижение протяженности участков транспортной сети, обслуживающих движение в режиме перегрузки или ограничивающих пропускную способность:</w:t>
            </w:r>
            <w:r w:rsidRPr="003A38F0">
              <w:rPr>
                <w:color w:val="000000" w:themeColor="text1"/>
                <w:sz w:val="18"/>
                <w:szCs w:val="18"/>
                <w:lang w:eastAsia="ru-RU"/>
              </w:rPr>
              <w:br/>
              <w:t>Доля протяженности внутренних водных путей с ограничениями пропускной способности в общей протяженности внутренних водных путей</w:t>
            </w:r>
          </w:p>
        </w:tc>
        <w:tc>
          <w:tcPr>
            <w:tcW w:w="1225" w:type="dxa"/>
            <w:shd w:val="clear" w:color="auto" w:fill="FFFFFF"/>
            <w:tcMar>
              <w:top w:w="90" w:type="dxa"/>
              <w:left w:w="90" w:type="dxa"/>
              <w:bottom w:w="90" w:type="dxa"/>
              <w:right w:w="90" w:type="dxa"/>
            </w:tcMar>
            <w:vAlign w:val="center"/>
            <w:hideMark/>
          </w:tcPr>
          <w:p w14:paraId="74BA6167" w14:textId="77777777" w:rsidR="00C86BC0" w:rsidRPr="003A38F0" w:rsidRDefault="004B1855"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6,</w:t>
            </w:r>
            <w:r w:rsidR="00C86BC0" w:rsidRPr="003A38F0">
              <w:rPr>
                <w:color w:val="000000" w:themeColor="text1"/>
                <w:sz w:val="18"/>
                <w:szCs w:val="18"/>
                <w:lang w:eastAsia="ru-RU"/>
              </w:rPr>
              <w:t>08 %</w:t>
            </w:r>
          </w:p>
        </w:tc>
      </w:tr>
      <w:tr w:rsidR="00C86BC0" w:rsidRPr="003A38F0" w14:paraId="490A2C78" w14:textId="77777777" w:rsidTr="005C708E">
        <w:trPr>
          <w:trHeight w:val="113"/>
          <w:jc w:val="center"/>
        </w:trPr>
        <w:tc>
          <w:tcPr>
            <w:tcW w:w="882" w:type="dxa"/>
            <w:shd w:val="clear" w:color="auto" w:fill="FFFFFF"/>
            <w:tcMar>
              <w:top w:w="90" w:type="dxa"/>
              <w:left w:w="90" w:type="dxa"/>
              <w:bottom w:w="90" w:type="dxa"/>
              <w:right w:w="90" w:type="dxa"/>
            </w:tcMar>
            <w:hideMark/>
          </w:tcPr>
          <w:p w14:paraId="4C591C56"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1.1.4.1</w:t>
            </w:r>
          </w:p>
        </w:tc>
        <w:tc>
          <w:tcPr>
            <w:tcW w:w="7160" w:type="dxa"/>
            <w:shd w:val="clear" w:color="auto" w:fill="FFFFFF"/>
            <w:tcMar>
              <w:top w:w="90" w:type="dxa"/>
              <w:left w:w="90" w:type="dxa"/>
              <w:bottom w:w="90" w:type="dxa"/>
              <w:right w:w="90" w:type="dxa"/>
            </w:tcMar>
            <w:hideMark/>
          </w:tcPr>
          <w:p w14:paraId="11A0E437"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Снижение протяженности участков транспортной сети, обслуживающих движение в режиме перегрузки или ограничивающих пропускную способность:</w:t>
            </w:r>
            <w:r w:rsidRPr="003A38F0">
              <w:rPr>
                <w:color w:val="000000" w:themeColor="text1"/>
                <w:sz w:val="18"/>
                <w:szCs w:val="18"/>
                <w:lang w:eastAsia="ru-RU"/>
              </w:rPr>
              <w:br/>
              <w:t>Доля протяженности внутренних водных путей с ограничениями пропускной способности в общей протяженности внутренних водных путей</w:t>
            </w:r>
            <w:r w:rsidRPr="003A38F0">
              <w:rPr>
                <w:color w:val="000000" w:themeColor="text1"/>
                <w:sz w:val="18"/>
                <w:szCs w:val="18"/>
                <w:lang w:eastAsia="ru-RU"/>
              </w:rPr>
              <w:br/>
              <w:t>В том числе на Единой глубоководной системе европейской части России</w:t>
            </w:r>
          </w:p>
        </w:tc>
        <w:tc>
          <w:tcPr>
            <w:tcW w:w="1225" w:type="dxa"/>
            <w:shd w:val="clear" w:color="auto" w:fill="FFFFFF"/>
            <w:tcMar>
              <w:top w:w="90" w:type="dxa"/>
              <w:left w:w="90" w:type="dxa"/>
              <w:bottom w:w="90" w:type="dxa"/>
              <w:right w:w="90" w:type="dxa"/>
            </w:tcMar>
            <w:vAlign w:val="center"/>
            <w:hideMark/>
          </w:tcPr>
          <w:p w14:paraId="645FC4B4" w14:textId="77777777" w:rsidR="00C86BC0" w:rsidRPr="003A38F0" w:rsidRDefault="00C86BC0"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0 %</w:t>
            </w:r>
          </w:p>
        </w:tc>
      </w:tr>
      <w:tr w:rsidR="00C86BC0" w:rsidRPr="003A38F0" w14:paraId="358F1142" w14:textId="77777777" w:rsidTr="005C708E">
        <w:trPr>
          <w:trHeight w:val="113"/>
          <w:jc w:val="center"/>
        </w:trPr>
        <w:tc>
          <w:tcPr>
            <w:tcW w:w="882" w:type="dxa"/>
            <w:shd w:val="clear" w:color="auto" w:fill="FFFFFF"/>
            <w:tcMar>
              <w:top w:w="90" w:type="dxa"/>
              <w:left w:w="90" w:type="dxa"/>
              <w:bottom w:w="90" w:type="dxa"/>
              <w:right w:w="90" w:type="dxa"/>
            </w:tcMar>
            <w:hideMark/>
          </w:tcPr>
          <w:p w14:paraId="2658D3D5"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1.2</w:t>
            </w:r>
          </w:p>
        </w:tc>
        <w:tc>
          <w:tcPr>
            <w:tcW w:w="7160" w:type="dxa"/>
            <w:shd w:val="clear" w:color="auto" w:fill="FFFFFF"/>
            <w:tcMar>
              <w:top w:w="90" w:type="dxa"/>
              <w:left w:w="90" w:type="dxa"/>
              <w:bottom w:w="90" w:type="dxa"/>
              <w:right w:w="90" w:type="dxa"/>
            </w:tcMar>
            <w:hideMark/>
          </w:tcPr>
          <w:p w14:paraId="38C35CDC" w14:textId="6C56D76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 xml:space="preserve">Ввод в эксплуатацию новых железнодорожных линий общего пользования </w:t>
            </w:r>
            <w:r w:rsidR="00C46E93" w:rsidRPr="003A38F0">
              <w:rPr>
                <w:color w:val="000000" w:themeColor="text1"/>
                <w:sz w:val="18"/>
                <w:szCs w:val="18"/>
                <w:lang w:eastAsia="ru-RU"/>
              </w:rPr>
              <w:br/>
            </w:r>
            <w:r w:rsidRPr="003A38F0">
              <w:rPr>
                <w:color w:val="000000" w:themeColor="text1"/>
                <w:sz w:val="18"/>
                <w:szCs w:val="18"/>
                <w:lang w:eastAsia="ru-RU"/>
              </w:rPr>
              <w:t>(нарастающим итогом с 2011 года)</w:t>
            </w:r>
          </w:p>
        </w:tc>
        <w:tc>
          <w:tcPr>
            <w:tcW w:w="1225" w:type="dxa"/>
            <w:shd w:val="clear" w:color="auto" w:fill="FFFFFF"/>
            <w:tcMar>
              <w:top w:w="90" w:type="dxa"/>
              <w:left w:w="90" w:type="dxa"/>
              <w:bottom w:w="90" w:type="dxa"/>
              <w:right w:w="90" w:type="dxa"/>
            </w:tcMar>
            <w:vAlign w:val="center"/>
            <w:hideMark/>
          </w:tcPr>
          <w:p w14:paraId="39CE2C87" w14:textId="77777777" w:rsidR="00C86BC0" w:rsidRPr="003A38F0" w:rsidRDefault="004B1855"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1,</w:t>
            </w:r>
            <w:r w:rsidR="00C86BC0" w:rsidRPr="003A38F0">
              <w:rPr>
                <w:color w:val="000000" w:themeColor="text1"/>
                <w:sz w:val="18"/>
                <w:szCs w:val="18"/>
                <w:lang w:eastAsia="ru-RU"/>
              </w:rPr>
              <w:t>53 %</w:t>
            </w:r>
          </w:p>
        </w:tc>
      </w:tr>
      <w:tr w:rsidR="00C86BC0" w:rsidRPr="003A38F0" w14:paraId="48503A0D" w14:textId="77777777" w:rsidTr="005C708E">
        <w:trPr>
          <w:trHeight w:val="113"/>
          <w:jc w:val="center"/>
        </w:trPr>
        <w:tc>
          <w:tcPr>
            <w:tcW w:w="882" w:type="dxa"/>
            <w:shd w:val="clear" w:color="auto" w:fill="FFFFFF"/>
            <w:tcMar>
              <w:top w:w="90" w:type="dxa"/>
              <w:left w:w="90" w:type="dxa"/>
              <w:bottom w:w="90" w:type="dxa"/>
              <w:right w:w="90" w:type="dxa"/>
            </w:tcMar>
            <w:hideMark/>
          </w:tcPr>
          <w:p w14:paraId="4C95DF20"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1.3.1</w:t>
            </w:r>
          </w:p>
        </w:tc>
        <w:tc>
          <w:tcPr>
            <w:tcW w:w="7160" w:type="dxa"/>
            <w:shd w:val="clear" w:color="auto" w:fill="FFFFFF"/>
            <w:tcMar>
              <w:top w:w="90" w:type="dxa"/>
              <w:left w:w="90" w:type="dxa"/>
              <w:bottom w:w="90" w:type="dxa"/>
              <w:right w:w="90" w:type="dxa"/>
            </w:tcMar>
            <w:hideMark/>
          </w:tcPr>
          <w:p w14:paraId="2C9DB9C6" w14:textId="5A926980"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 xml:space="preserve">Ввод в эксплуатацию автомобильных дорог общего пользования </w:t>
            </w:r>
            <w:r w:rsidR="00C46E93" w:rsidRPr="003A38F0">
              <w:rPr>
                <w:color w:val="000000" w:themeColor="text1"/>
                <w:sz w:val="18"/>
                <w:szCs w:val="18"/>
                <w:lang w:eastAsia="ru-RU"/>
              </w:rPr>
              <w:br/>
            </w:r>
            <w:r w:rsidRPr="003A38F0">
              <w:rPr>
                <w:color w:val="000000" w:themeColor="text1"/>
                <w:sz w:val="18"/>
                <w:szCs w:val="18"/>
                <w:lang w:eastAsia="ru-RU"/>
              </w:rPr>
              <w:t>(нарастающим итогом с 2011 года):</w:t>
            </w:r>
            <w:r w:rsidRPr="003A38F0">
              <w:rPr>
                <w:color w:val="000000" w:themeColor="text1"/>
                <w:sz w:val="18"/>
                <w:szCs w:val="18"/>
                <w:lang w:eastAsia="ru-RU"/>
              </w:rPr>
              <w:br/>
              <w:t>Федерального значения:</w:t>
            </w:r>
          </w:p>
        </w:tc>
        <w:tc>
          <w:tcPr>
            <w:tcW w:w="1225" w:type="dxa"/>
            <w:shd w:val="clear" w:color="auto" w:fill="FFFFFF"/>
            <w:tcMar>
              <w:top w:w="90" w:type="dxa"/>
              <w:left w:w="90" w:type="dxa"/>
              <w:bottom w:w="90" w:type="dxa"/>
              <w:right w:w="90" w:type="dxa"/>
            </w:tcMar>
            <w:vAlign w:val="center"/>
            <w:hideMark/>
          </w:tcPr>
          <w:p w14:paraId="39ECB107" w14:textId="77777777" w:rsidR="00C86BC0" w:rsidRPr="003A38F0" w:rsidRDefault="004B1855"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-8,</w:t>
            </w:r>
            <w:r w:rsidR="00C86BC0" w:rsidRPr="003A38F0">
              <w:rPr>
                <w:color w:val="000000" w:themeColor="text1"/>
                <w:sz w:val="18"/>
                <w:szCs w:val="18"/>
                <w:lang w:eastAsia="ru-RU"/>
              </w:rPr>
              <w:t>55 %</w:t>
            </w:r>
          </w:p>
        </w:tc>
      </w:tr>
      <w:tr w:rsidR="00C86BC0" w:rsidRPr="003A38F0" w14:paraId="09A58F8D" w14:textId="77777777" w:rsidTr="005C708E">
        <w:trPr>
          <w:trHeight w:val="113"/>
          <w:jc w:val="center"/>
        </w:trPr>
        <w:tc>
          <w:tcPr>
            <w:tcW w:w="882" w:type="dxa"/>
            <w:shd w:val="clear" w:color="auto" w:fill="FFFFFF"/>
            <w:tcMar>
              <w:top w:w="90" w:type="dxa"/>
              <w:left w:w="90" w:type="dxa"/>
              <w:bottom w:w="90" w:type="dxa"/>
              <w:right w:w="90" w:type="dxa"/>
            </w:tcMar>
            <w:hideMark/>
          </w:tcPr>
          <w:p w14:paraId="48CFDCC3"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1.3.1.1</w:t>
            </w:r>
          </w:p>
        </w:tc>
        <w:tc>
          <w:tcPr>
            <w:tcW w:w="7160" w:type="dxa"/>
            <w:shd w:val="clear" w:color="auto" w:fill="FFFFFF"/>
            <w:tcMar>
              <w:top w:w="90" w:type="dxa"/>
              <w:left w:w="90" w:type="dxa"/>
              <w:bottom w:w="90" w:type="dxa"/>
              <w:right w:w="90" w:type="dxa"/>
            </w:tcMar>
            <w:hideMark/>
          </w:tcPr>
          <w:p w14:paraId="69550F16" w14:textId="3DE640AC"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Ввод в эксплуатацию автомобильных дорог общего пользования</w:t>
            </w:r>
            <w:r w:rsidR="00C46E93" w:rsidRPr="003A38F0">
              <w:rPr>
                <w:color w:val="000000" w:themeColor="text1"/>
                <w:sz w:val="18"/>
                <w:szCs w:val="18"/>
                <w:lang w:eastAsia="ru-RU"/>
              </w:rPr>
              <w:br/>
            </w:r>
            <w:r w:rsidRPr="003A38F0">
              <w:rPr>
                <w:color w:val="000000" w:themeColor="text1"/>
                <w:sz w:val="18"/>
                <w:szCs w:val="18"/>
                <w:lang w:eastAsia="ru-RU"/>
              </w:rPr>
              <w:t xml:space="preserve"> (нарастающим итогом с 2011 года):</w:t>
            </w:r>
            <w:r w:rsidRPr="003A38F0">
              <w:rPr>
                <w:color w:val="000000" w:themeColor="text1"/>
                <w:sz w:val="18"/>
                <w:szCs w:val="18"/>
                <w:lang w:eastAsia="ru-RU"/>
              </w:rPr>
              <w:br/>
              <w:t>Федерального значения:</w:t>
            </w:r>
            <w:r w:rsidRPr="003A38F0">
              <w:rPr>
                <w:color w:val="000000" w:themeColor="text1"/>
                <w:sz w:val="18"/>
                <w:szCs w:val="18"/>
                <w:lang w:eastAsia="ru-RU"/>
              </w:rPr>
              <w:br/>
              <w:t>Ввод новых участков</w:t>
            </w:r>
          </w:p>
        </w:tc>
        <w:tc>
          <w:tcPr>
            <w:tcW w:w="1225" w:type="dxa"/>
            <w:shd w:val="clear" w:color="auto" w:fill="FFFFFF"/>
            <w:tcMar>
              <w:top w:w="90" w:type="dxa"/>
              <w:left w:w="90" w:type="dxa"/>
              <w:bottom w:w="90" w:type="dxa"/>
              <w:right w:w="90" w:type="dxa"/>
            </w:tcMar>
            <w:vAlign w:val="center"/>
            <w:hideMark/>
          </w:tcPr>
          <w:p w14:paraId="7F30AE8F" w14:textId="77777777" w:rsidR="00C86BC0" w:rsidRPr="003A38F0" w:rsidRDefault="004B1855"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-12,</w:t>
            </w:r>
            <w:r w:rsidR="00C86BC0" w:rsidRPr="003A38F0">
              <w:rPr>
                <w:color w:val="000000" w:themeColor="text1"/>
                <w:sz w:val="18"/>
                <w:szCs w:val="18"/>
                <w:lang w:eastAsia="ru-RU"/>
              </w:rPr>
              <w:t>92 %</w:t>
            </w:r>
          </w:p>
        </w:tc>
      </w:tr>
      <w:tr w:rsidR="00C86BC0" w:rsidRPr="003A38F0" w14:paraId="4733A923" w14:textId="77777777" w:rsidTr="005C708E">
        <w:trPr>
          <w:trHeight w:val="113"/>
          <w:jc w:val="center"/>
        </w:trPr>
        <w:tc>
          <w:tcPr>
            <w:tcW w:w="882" w:type="dxa"/>
            <w:shd w:val="clear" w:color="auto" w:fill="FFFFFF"/>
            <w:tcMar>
              <w:top w:w="90" w:type="dxa"/>
              <w:left w:w="90" w:type="dxa"/>
              <w:bottom w:w="90" w:type="dxa"/>
              <w:right w:w="90" w:type="dxa"/>
            </w:tcMar>
            <w:hideMark/>
          </w:tcPr>
          <w:p w14:paraId="2F80C168"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1.3.1.2</w:t>
            </w:r>
          </w:p>
        </w:tc>
        <w:tc>
          <w:tcPr>
            <w:tcW w:w="7160" w:type="dxa"/>
            <w:shd w:val="clear" w:color="auto" w:fill="FFFFFF"/>
            <w:tcMar>
              <w:top w:w="90" w:type="dxa"/>
              <w:left w:w="90" w:type="dxa"/>
              <w:bottom w:w="90" w:type="dxa"/>
              <w:right w:w="90" w:type="dxa"/>
            </w:tcMar>
            <w:hideMark/>
          </w:tcPr>
          <w:p w14:paraId="79887A8F" w14:textId="454BD2E9"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Ввод в эксплуатацию автомобильных дорог общего пользования</w:t>
            </w:r>
            <w:r w:rsidR="00C46E93" w:rsidRPr="003A38F0">
              <w:rPr>
                <w:color w:val="000000" w:themeColor="text1"/>
                <w:sz w:val="18"/>
                <w:szCs w:val="18"/>
                <w:lang w:eastAsia="ru-RU"/>
              </w:rPr>
              <w:br/>
            </w:r>
            <w:r w:rsidRPr="003A38F0">
              <w:rPr>
                <w:color w:val="000000" w:themeColor="text1"/>
                <w:sz w:val="18"/>
                <w:szCs w:val="18"/>
                <w:lang w:eastAsia="ru-RU"/>
              </w:rPr>
              <w:t xml:space="preserve"> (нарастающим итогом с 2011 года):</w:t>
            </w:r>
            <w:r w:rsidRPr="003A38F0">
              <w:rPr>
                <w:color w:val="000000" w:themeColor="text1"/>
                <w:sz w:val="18"/>
                <w:szCs w:val="18"/>
                <w:lang w:eastAsia="ru-RU"/>
              </w:rPr>
              <w:br/>
              <w:t>Федерального значения:</w:t>
            </w:r>
            <w:r w:rsidRPr="003A38F0">
              <w:rPr>
                <w:color w:val="000000" w:themeColor="text1"/>
                <w:sz w:val="18"/>
                <w:szCs w:val="18"/>
                <w:lang w:eastAsia="ru-RU"/>
              </w:rPr>
              <w:br/>
              <w:t>Ввод реконструируемых участков</w:t>
            </w:r>
          </w:p>
        </w:tc>
        <w:tc>
          <w:tcPr>
            <w:tcW w:w="1225" w:type="dxa"/>
            <w:shd w:val="clear" w:color="auto" w:fill="FFFFFF"/>
            <w:tcMar>
              <w:top w:w="90" w:type="dxa"/>
              <w:left w:w="90" w:type="dxa"/>
              <w:bottom w:w="90" w:type="dxa"/>
              <w:right w:w="90" w:type="dxa"/>
            </w:tcMar>
            <w:vAlign w:val="center"/>
            <w:hideMark/>
          </w:tcPr>
          <w:p w14:paraId="03D2C09B" w14:textId="77777777" w:rsidR="00C86BC0" w:rsidRPr="003A38F0" w:rsidRDefault="004B1855"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-5,</w:t>
            </w:r>
            <w:r w:rsidR="00C86BC0" w:rsidRPr="003A38F0">
              <w:rPr>
                <w:color w:val="000000" w:themeColor="text1"/>
                <w:sz w:val="18"/>
                <w:szCs w:val="18"/>
                <w:lang w:eastAsia="ru-RU"/>
              </w:rPr>
              <w:t>91 %</w:t>
            </w:r>
          </w:p>
        </w:tc>
      </w:tr>
      <w:tr w:rsidR="00C86BC0" w:rsidRPr="003A38F0" w14:paraId="671CE5EA" w14:textId="77777777" w:rsidTr="005C708E">
        <w:trPr>
          <w:trHeight w:val="113"/>
          <w:jc w:val="center"/>
        </w:trPr>
        <w:tc>
          <w:tcPr>
            <w:tcW w:w="882" w:type="dxa"/>
            <w:shd w:val="clear" w:color="auto" w:fill="FFFFFF"/>
            <w:tcMar>
              <w:top w:w="90" w:type="dxa"/>
              <w:left w:w="90" w:type="dxa"/>
              <w:bottom w:w="90" w:type="dxa"/>
              <w:right w:w="90" w:type="dxa"/>
            </w:tcMar>
            <w:hideMark/>
          </w:tcPr>
          <w:p w14:paraId="23EC91B6"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1.3.2</w:t>
            </w:r>
          </w:p>
        </w:tc>
        <w:tc>
          <w:tcPr>
            <w:tcW w:w="7160" w:type="dxa"/>
            <w:shd w:val="clear" w:color="auto" w:fill="FFFFFF"/>
            <w:tcMar>
              <w:top w:w="90" w:type="dxa"/>
              <w:left w:w="90" w:type="dxa"/>
              <w:bottom w:w="90" w:type="dxa"/>
              <w:right w:w="90" w:type="dxa"/>
            </w:tcMar>
            <w:hideMark/>
          </w:tcPr>
          <w:p w14:paraId="459EBF78" w14:textId="08E718FA"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Ввод в эксплуатацию автомобильных дорог общего пользования</w:t>
            </w:r>
            <w:r w:rsidR="00C46E93" w:rsidRPr="003A38F0">
              <w:rPr>
                <w:color w:val="000000" w:themeColor="text1"/>
                <w:sz w:val="18"/>
                <w:szCs w:val="18"/>
                <w:lang w:eastAsia="ru-RU"/>
              </w:rPr>
              <w:br/>
            </w:r>
            <w:r w:rsidRPr="003A38F0">
              <w:rPr>
                <w:color w:val="000000" w:themeColor="text1"/>
                <w:sz w:val="18"/>
                <w:szCs w:val="18"/>
                <w:lang w:eastAsia="ru-RU"/>
              </w:rPr>
              <w:t xml:space="preserve"> (нарастающим итогом с 2011 года):</w:t>
            </w:r>
            <w:r w:rsidRPr="003A38F0">
              <w:rPr>
                <w:color w:val="000000" w:themeColor="text1"/>
                <w:sz w:val="18"/>
                <w:szCs w:val="18"/>
                <w:lang w:eastAsia="ru-RU"/>
              </w:rPr>
              <w:br/>
              <w:t>Регионального (с учетом строительства и реконструкции региональных дорог с софинансированием из федерального бюджета):</w:t>
            </w:r>
          </w:p>
        </w:tc>
        <w:tc>
          <w:tcPr>
            <w:tcW w:w="1225" w:type="dxa"/>
            <w:shd w:val="clear" w:color="auto" w:fill="FFFFFF"/>
            <w:tcMar>
              <w:top w:w="90" w:type="dxa"/>
              <w:left w:w="90" w:type="dxa"/>
              <w:bottom w:w="90" w:type="dxa"/>
              <w:right w:w="90" w:type="dxa"/>
            </w:tcMar>
            <w:vAlign w:val="center"/>
            <w:hideMark/>
          </w:tcPr>
          <w:p w14:paraId="76243BF4" w14:textId="77777777" w:rsidR="00C86BC0" w:rsidRPr="003A38F0" w:rsidRDefault="00C86BC0"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25 %</w:t>
            </w:r>
          </w:p>
        </w:tc>
      </w:tr>
      <w:tr w:rsidR="00C86BC0" w:rsidRPr="003A38F0" w14:paraId="2EDA5093" w14:textId="77777777" w:rsidTr="005C708E">
        <w:trPr>
          <w:trHeight w:val="113"/>
          <w:jc w:val="center"/>
        </w:trPr>
        <w:tc>
          <w:tcPr>
            <w:tcW w:w="882" w:type="dxa"/>
            <w:shd w:val="clear" w:color="auto" w:fill="FFFFFF"/>
            <w:tcMar>
              <w:top w:w="90" w:type="dxa"/>
              <w:left w:w="90" w:type="dxa"/>
              <w:bottom w:w="90" w:type="dxa"/>
              <w:right w:w="90" w:type="dxa"/>
            </w:tcMar>
            <w:hideMark/>
          </w:tcPr>
          <w:p w14:paraId="5AAD3FF6"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1.3.2.1</w:t>
            </w:r>
          </w:p>
        </w:tc>
        <w:tc>
          <w:tcPr>
            <w:tcW w:w="7160" w:type="dxa"/>
            <w:shd w:val="clear" w:color="auto" w:fill="FFFFFF"/>
            <w:tcMar>
              <w:top w:w="90" w:type="dxa"/>
              <w:left w:w="90" w:type="dxa"/>
              <w:bottom w:w="90" w:type="dxa"/>
              <w:right w:w="90" w:type="dxa"/>
            </w:tcMar>
            <w:hideMark/>
          </w:tcPr>
          <w:p w14:paraId="437BA72B" w14:textId="24B5EA9D"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 xml:space="preserve">Ввод в эксплуатацию автомобильных дорог общего пользования </w:t>
            </w:r>
            <w:r w:rsidR="00C46E93" w:rsidRPr="003A38F0">
              <w:rPr>
                <w:color w:val="000000" w:themeColor="text1"/>
                <w:sz w:val="18"/>
                <w:szCs w:val="18"/>
                <w:lang w:eastAsia="ru-RU"/>
              </w:rPr>
              <w:br/>
            </w:r>
            <w:r w:rsidRPr="003A38F0">
              <w:rPr>
                <w:color w:val="000000" w:themeColor="text1"/>
                <w:sz w:val="18"/>
                <w:szCs w:val="18"/>
                <w:lang w:eastAsia="ru-RU"/>
              </w:rPr>
              <w:t>(нарастающим итогом с 2011 года):</w:t>
            </w:r>
            <w:r w:rsidRPr="003A38F0">
              <w:rPr>
                <w:color w:val="000000" w:themeColor="text1"/>
                <w:sz w:val="18"/>
                <w:szCs w:val="18"/>
                <w:lang w:eastAsia="ru-RU"/>
              </w:rPr>
              <w:br/>
              <w:t>Регионального (с учетом строительства и реконструкции региональных дорог с софинансированием из федерального бюджета):</w:t>
            </w:r>
            <w:r w:rsidRPr="003A38F0">
              <w:rPr>
                <w:color w:val="000000" w:themeColor="text1"/>
                <w:sz w:val="18"/>
                <w:szCs w:val="18"/>
                <w:lang w:eastAsia="ru-RU"/>
              </w:rPr>
              <w:br/>
              <w:t>Ввод новых участков</w:t>
            </w:r>
          </w:p>
        </w:tc>
        <w:tc>
          <w:tcPr>
            <w:tcW w:w="1225" w:type="dxa"/>
            <w:shd w:val="clear" w:color="auto" w:fill="FFFFFF"/>
            <w:tcMar>
              <w:top w:w="90" w:type="dxa"/>
              <w:left w:w="90" w:type="dxa"/>
              <w:bottom w:w="90" w:type="dxa"/>
              <w:right w:w="90" w:type="dxa"/>
            </w:tcMar>
            <w:vAlign w:val="center"/>
            <w:hideMark/>
          </w:tcPr>
          <w:p w14:paraId="79C8FE8D" w14:textId="77777777" w:rsidR="00C86BC0" w:rsidRPr="003A38F0" w:rsidRDefault="004B1855"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48,</w:t>
            </w:r>
            <w:r w:rsidR="00C86BC0" w:rsidRPr="003A38F0">
              <w:rPr>
                <w:color w:val="000000" w:themeColor="text1"/>
                <w:sz w:val="18"/>
                <w:szCs w:val="18"/>
                <w:lang w:eastAsia="ru-RU"/>
              </w:rPr>
              <w:t>05 %</w:t>
            </w:r>
          </w:p>
        </w:tc>
      </w:tr>
      <w:tr w:rsidR="00C86BC0" w:rsidRPr="003A38F0" w14:paraId="3D57A28C" w14:textId="77777777" w:rsidTr="005C708E">
        <w:trPr>
          <w:trHeight w:val="113"/>
          <w:jc w:val="center"/>
        </w:trPr>
        <w:tc>
          <w:tcPr>
            <w:tcW w:w="882" w:type="dxa"/>
            <w:shd w:val="clear" w:color="auto" w:fill="FFFFFF"/>
            <w:tcMar>
              <w:top w:w="90" w:type="dxa"/>
              <w:left w:w="90" w:type="dxa"/>
              <w:bottom w:w="90" w:type="dxa"/>
              <w:right w:w="90" w:type="dxa"/>
            </w:tcMar>
            <w:hideMark/>
          </w:tcPr>
          <w:p w14:paraId="0851D9DE"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1.3.2.2</w:t>
            </w:r>
          </w:p>
        </w:tc>
        <w:tc>
          <w:tcPr>
            <w:tcW w:w="7160" w:type="dxa"/>
            <w:shd w:val="clear" w:color="auto" w:fill="FFFFFF"/>
            <w:tcMar>
              <w:top w:w="90" w:type="dxa"/>
              <w:left w:w="90" w:type="dxa"/>
              <w:bottom w:w="90" w:type="dxa"/>
              <w:right w:w="90" w:type="dxa"/>
            </w:tcMar>
            <w:hideMark/>
          </w:tcPr>
          <w:p w14:paraId="471FD18B" w14:textId="71F660EC"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 xml:space="preserve">Ввод в эксплуатацию автомобильных дорог общего пользования </w:t>
            </w:r>
            <w:r w:rsidR="00C46E93" w:rsidRPr="003A38F0">
              <w:rPr>
                <w:color w:val="000000" w:themeColor="text1"/>
                <w:sz w:val="18"/>
                <w:szCs w:val="18"/>
                <w:lang w:eastAsia="ru-RU"/>
              </w:rPr>
              <w:br/>
            </w:r>
            <w:r w:rsidRPr="003A38F0">
              <w:rPr>
                <w:color w:val="000000" w:themeColor="text1"/>
                <w:sz w:val="18"/>
                <w:szCs w:val="18"/>
                <w:lang w:eastAsia="ru-RU"/>
              </w:rPr>
              <w:t>(нарастающим итогом с 2011 года):</w:t>
            </w:r>
            <w:r w:rsidRPr="003A38F0">
              <w:rPr>
                <w:color w:val="000000" w:themeColor="text1"/>
                <w:sz w:val="18"/>
                <w:szCs w:val="18"/>
                <w:lang w:eastAsia="ru-RU"/>
              </w:rPr>
              <w:br/>
              <w:t>Регионального (с учетом строительства и реконструкции региональных дорог с софинансированием из федерального бюджета):</w:t>
            </w:r>
            <w:r w:rsidRPr="003A38F0">
              <w:rPr>
                <w:color w:val="000000" w:themeColor="text1"/>
                <w:sz w:val="18"/>
                <w:szCs w:val="18"/>
                <w:lang w:eastAsia="ru-RU"/>
              </w:rPr>
              <w:br/>
              <w:t>Ввод реконструируемых участков</w:t>
            </w:r>
          </w:p>
        </w:tc>
        <w:tc>
          <w:tcPr>
            <w:tcW w:w="1225" w:type="dxa"/>
            <w:shd w:val="clear" w:color="auto" w:fill="FFFFFF"/>
            <w:tcMar>
              <w:top w:w="90" w:type="dxa"/>
              <w:left w:w="90" w:type="dxa"/>
              <w:bottom w:w="90" w:type="dxa"/>
              <w:right w:w="90" w:type="dxa"/>
            </w:tcMar>
            <w:vAlign w:val="center"/>
            <w:hideMark/>
          </w:tcPr>
          <w:p w14:paraId="2AB6AEAB" w14:textId="77777777" w:rsidR="00C86BC0" w:rsidRPr="003A38F0" w:rsidRDefault="004B1855"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15,</w:t>
            </w:r>
            <w:r w:rsidR="00C86BC0" w:rsidRPr="003A38F0">
              <w:rPr>
                <w:color w:val="000000" w:themeColor="text1"/>
                <w:sz w:val="18"/>
                <w:szCs w:val="18"/>
                <w:lang w:eastAsia="ru-RU"/>
              </w:rPr>
              <w:t>91 %</w:t>
            </w:r>
          </w:p>
        </w:tc>
      </w:tr>
      <w:tr w:rsidR="00C86BC0" w:rsidRPr="003A38F0" w14:paraId="6400597B" w14:textId="77777777" w:rsidTr="005C708E">
        <w:trPr>
          <w:trHeight w:val="113"/>
          <w:jc w:val="center"/>
        </w:trPr>
        <w:tc>
          <w:tcPr>
            <w:tcW w:w="882" w:type="dxa"/>
            <w:shd w:val="clear" w:color="auto" w:fill="FFFFFF"/>
            <w:tcMar>
              <w:top w:w="90" w:type="dxa"/>
              <w:left w:w="90" w:type="dxa"/>
              <w:bottom w:w="90" w:type="dxa"/>
              <w:right w:w="90" w:type="dxa"/>
            </w:tcMar>
            <w:hideMark/>
          </w:tcPr>
          <w:p w14:paraId="6603B930"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1.4.1</w:t>
            </w:r>
          </w:p>
        </w:tc>
        <w:tc>
          <w:tcPr>
            <w:tcW w:w="7160" w:type="dxa"/>
            <w:shd w:val="clear" w:color="auto" w:fill="FFFFFF"/>
            <w:tcMar>
              <w:top w:w="90" w:type="dxa"/>
              <w:left w:w="90" w:type="dxa"/>
              <w:bottom w:w="90" w:type="dxa"/>
              <w:right w:w="90" w:type="dxa"/>
            </w:tcMar>
            <w:hideMark/>
          </w:tcPr>
          <w:p w14:paraId="37E44898" w14:textId="13F1406A"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 xml:space="preserve">Ввод в эксплуатацию скоростных транспортных коммуникаций </w:t>
            </w:r>
            <w:r w:rsidR="00C46E93" w:rsidRPr="003A38F0">
              <w:rPr>
                <w:color w:val="000000" w:themeColor="text1"/>
                <w:sz w:val="18"/>
                <w:szCs w:val="18"/>
                <w:lang w:eastAsia="ru-RU"/>
              </w:rPr>
              <w:br/>
            </w:r>
            <w:r w:rsidRPr="003A38F0">
              <w:rPr>
                <w:color w:val="000000" w:themeColor="text1"/>
                <w:sz w:val="18"/>
                <w:szCs w:val="18"/>
                <w:lang w:eastAsia="ru-RU"/>
              </w:rPr>
              <w:t>(нарастающим итогом с 2011 года):</w:t>
            </w:r>
            <w:r w:rsidRPr="003A38F0">
              <w:rPr>
                <w:color w:val="000000" w:themeColor="text1"/>
                <w:sz w:val="18"/>
                <w:szCs w:val="18"/>
                <w:lang w:eastAsia="ru-RU"/>
              </w:rPr>
              <w:br/>
              <w:t>Скоростных железнодорожных линий (с 2010 года)</w:t>
            </w:r>
          </w:p>
        </w:tc>
        <w:tc>
          <w:tcPr>
            <w:tcW w:w="1225" w:type="dxa"/>
            <w:shd w:val="clear" w:color="auto" w:fill="FFFFFF"/>
            <w:tcMar>
              <w:top w:w="90" w:type="dxa"/>
              <w:left w:w="90" w:type="dxa"/>
              <w:bottom w:w="90" w:type="dxa"/>
              <w:right w:w="90" w:type="dxa"/>
            </w:tcMar>
            <w:vAlign w:val="center"/>
            <w:hideMark/>
          </w:tcPr>
          <w:p w14:paraId="4BC1C71C" w14:textId="77777777" w:rsidR="00C86BC0" w:rsidRPr="003A38F0" w:rsidRDefault="004B1855"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-9,</w:t>
            </w:r>
            <w:r w:rsidR="00C86BC0" w:rsidRPr="003A38F0">
              <w:rPr>
                <w:color w:val="000000" w:themeColor="text1"/>
                <w:sz w:val="18"/>
                <w:szCs w:val="18"/>
                <w:lang w:eastAsia="ru-RU"/>
              </w:rPr>
              <w:t>81 %</w:t>
            </w:r>
          </w:p>
        </w:tc>
      </w:tr>
      <w:tr w:rsidR="00C86BC0" w:rsidRPr="003A38F0" w14:paraId="6C3F1010" w14:textId="77777777" w:rsidTr="005C708E">
        <w:trPr>
          <w:trHeight w:val="113"/>
          <w:jc w:val="center"/>
        </w:trPr>
        <w:tc>
          <w:tcPr>
            <w:tcW w:w="882" w:type="dxa"/>
            <w:shd w:val="clear" w:color="auto" w:fill="FFFFFF"/>
            <w:tcMar>
              <w:top w:w="90" w:type="dxa"/>
              <w:left w:w="90" w:type="dxa"/>
              <w:bottom w:w="90" w:type="dxa"/>
              <w:right w:w="90" w:type="dxa"/>
            </w:tcMar>
            <w:hideMark/>
          </w:tcPr>
          <w:p w14:paraId="7C75BB7E"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1.4.3</w:t>
            </w:r>
          </w:p>
        </w:tc>
        <w:tc>
          <w:tcPr>
            <w:tcW w:w="7160" w:type="dxa"/>
            <w:shd w:val="clear" w:color="auto" w:fill="FFFFFF"/>
            <w:tcMar>
              <w:top w:w="90" w:type="dxa"/>
              <w:left w:w="90" w:type="dxa"/>
              <w:bottom w:w="90" w:type="dxa"/>
              <w:right w:w="90" w:type="dxa"/>
            </w:tcMar>
            <w:hideMark/>
          </w:tcPr>
          <w:p w14:paraId="4BA6BB9F" w14:textId="2940CD98"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 xml:space="preserve">Ввод в эксплуатацию скоростных транспортных коммуникаций </w:t>
            </w:r>
            <w:r w:rsidR="00C46E93" w:rsidRPr="003A38F0">
              <w:rPr>
                <w:color w:val="000000" w:themeColor="text1"/>
                <w:sz w:val="18"/>
                <w:szCs w:val="18"/>
                <w:lang w:eastAsia="ru-RU"/>
              </w:rPr>
              <w:br/>
            </w:r>
            <w:r w:rsidRPr="003A38F0">
              <w:rPr>
                <w:color w:val="000000" w:themeColor="text1"/>
                <w:sz w:val="18"/>
                <w:szCs w:val="18"/>
                <w:lang w:eastAsia="ru-RU"/>
              </w:rPr>
              <w:lastRenderedPageBreak/>
              <w:t>(нарастающим итогом с 2011 года):</w:t>
            </w:r>
            <w:r w:rsidRPr="003A38F0">
              <w:rPr>
                <w:color w:val="000000" w:themeColor="text1"/>
                <w:sz w:val="18"/>
                <w:szCs w:val="18"/>
                <w:lang w:eastAsia="ru-RU"/>
              </w:rPr>
              <w:br/>
              <w:t>Автомагистралей</w:t>
            </w:r>
          </w:p>
        </w:tc>
        <w:tc>
          <w:tcPr>
            <w:tcW w:w="1225" w:type="dxa"/>
            <w:shd w:val="clear" w:color="auto" w:fill="FFFFFF"/>
            <w:tcMar>
              <w:top w:w="90" w:type="dxa"/>
              <w:left w:w="90" w:type="dxa"/>
              <w:bottom w:w="90" w:type="dxa"/>
              <w:right w:w="90" w:type="dxa"/>
            </w:tcMar>
            <w:vAlign w:val="center"/>
            <w:hideMark/>
          </w:tcPr>
          <w:p w14:paraId="56789D80" w14:textId="77777777" w:rsidR="00C86BC0" w:rsidRPr="003A38F0" w:rsidRDefault="004B1855"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lastRenderedPageBreak/>
              <w:t>26,</w:t>
            </w:r>
            <w:r w:rsidR="00C86BC0" w:rsidRPr="003A38F0">
              <w:rPr>
                <w:color w:val="000000" w:themeColor="text1"/>
                <w:sz w:val="18"/>
                <w:szCs w:val="18"/>
                <w:lang w:eastAsia="ru-RU"/>
              </w:rPr>
              <w:t>71 %</w:t>
            </w:r>
          </w:p>
        </w:tc>
      </w:tr>
      <w:tr w:rsidR="00C86BC0" w:rsidRPr="003A38F0" w14:paraId="5BC39457" w14:textId="77777777" w:rsidTr="005C708E">
        <w:trPr>
          <w:trHeight w:val="113"/>
          <w:jc w:val="center"/>
        </w:trPr>
        <w:tc>
          <w:tcPr>
            <w:tcW w:w="882" w:type="dxa"/>
            <w:shd w:val="clear" w:color="auto" w:fill="FFFFFF"/>
            <w:tcMar>
              <w:top w:w="90" w:type="dxa"/>
              <w:left w:w="90" w:type="dxa"/>
              <w:bottom w:w="90" w:type="dxa"/>
              <w:right w:w="90" w:type="dxa"/>
            </w:tcMar>
            <w:hideMark/>
          </w:tcPr>
          <w:p w14:paraId="4A582A7A"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lastRenderedPageBreak/>
              <w:t>1.5</w:t>
            </w:r>
          </w:p>
        </w:tc>
        <w:tc>
          <w:tcPr>
            <w:tcW w:w="7160" w:type="dxa"/>
            <w:shd w:val="clear" w:color="auto" w:fill="FFFFFF"/>
            <w:tcMar>
              <w:top w:w="90" w:type="dxa"/>
              <w:left w:w="90" w:type="dxa"/>
              <w:bottom w:w="90" w:type="dxa"/>
              <w:right w:w="90" w:type="dxa"/>
            </w:tcMar>
            <w:hideMark/>
          </w:tcPr>
          <w:p w14:paraId="33625D1E"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Мощность морских портов</w:t>
            </w:r>
          </w:p>
        </w:tc>
        <w:tc>
          <w:tcPr>
            <w:tcW w:w="1225" w:type="dxa"/>
            <w:shd w:val="clear" w:color="auto" w:fill="FFFFFF"/>
            <w:tcMar>
              <w:top w:w="90" w:type="dxa"/>
              <w:left w:w="90" w:type="dxa"/>
              <w:bottom w:w="90" w:type="dxa"/>
              <w:right w:w="90" w:type="dxa"/>
            </w:tcMar>
            <w:vAlign w:val="center"/>
            <w:hideMark/>
          </w:tcPr>
          <w:p w14:paraId="5F9B16B9" w14:textId="77777777" w:rsidR="00C86BC0" w:rsidRPr="003A38F0" w:rsidRDefault="004B1855"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-3,</w:t>
            </w:r>
            <w:r w:rsidR="00C86BC0" w:rsidRPr="003A38F0">
              <w:rPr>
                <w:color w:val="000000" w:themeColor="text1"/>
                <w:sz w:val="18"/>
                <w:szCs w:val="18"/>
                <w:lang w:eastAsia="ru-RU"/>
              </w:rPr>
              <w:t>11 %</w:t>
            </w:r>
          </w:p>
        </w:tc>
      </w:tr>
      <w:tr w:rsidR="00C86BC0" w:rsidRPr="003A38F0" w14:paraId="2581719A" w14:textId="77777777" w:rsidTr="005C708E">
        <w:trPr>
          <w:trHeight w:val="113"/>
          <w:jc w:val="center"/>
        </w:trPr>
        <w:tc>
          <w:tcPr>
            <w:tcW w:w="882" w:type="dxa"/>
            <w:shd w:val="clear" w:color="auto" w:fill="FFFFFF"/>
            <w:tcMar>
              <w:top w:w="90" w:type="dxa"/>
              <w:left w:w="90" w:type="dxa"/>
              <w:bottom w:w="90" w:type="dxa"/>
              <w:right w:w="90" w:type="dxa"/>
            </w:tcMar>
            <w:hideMark/>
          </w:tcPr>
          <w:p w14:paraId="791EC556"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1.6</w:t>
            </w:r>
          </w:p>
        </w:tc>
        <w:tc>
          <w:tcPr>
            <w:tcW w:w="7160" w:type="dxa"/>
            <w:shd w:val="clear" w:color="auto" w:fill="FFFFFF"/>
            <w:tcMar>
              <w:top w:w="90" w:type="dxa"/>
              <w:left w:w="90" w:type="dxa"/>
              <w:bottom w:w="90" w:type="dxa"/>
              <w:right w:w="90" w:type="dxa"/>
            </w:tcMar>
            <w:hideMark/>
          </w:tcPr>
          <w:p w14:paraId="2C857E7D"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Количество введенных в эксплуатацию после строительства и реконструкции взлетно-посадочных полос (нарастающим итогом с 2011 года)</w:t>
            </w:r>
          </w:p>
        </w:tc>
        <w:tc>
          <w:tcPr>
            <w:tcW w:w="1225" w:type="dxa"/>
            <w:shd w:val="clear" w:color="auto" w:fill="FFFFFF"/>
            <w:tcMar>
              <w:top w:w="90" w:type="dxa"/>
              <w:left w:w="90" w:type="dxa"/>
              <w:bottom w:w="90" w:type="dxa"/>
              <w:right w:w="90" w:type="dxa"/>
            </w:tcMar>
            <w:vAlign w:val="center"/>
            <w:hideMark/>
          </w:tcPr>
          <w:p w14:paraId="185239D5" w14:textId="77777777" w:rsidR="00C86BC0" w:rsidRPr="003A38F0" w:rsidRDefault="004B1855"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-50,</w:t>
            </w:r>
            <w:r w:rsidR="00C86BC0" w:rsidRPr="003A38F0">
              <w:rPr>
                <w:color w:val="000000" w:themeColor="text1"/>
                <w:sz w:val="18"/>
                <w:szCs w:val="18"/>
                <w:lang w:eastAsia="ru-RU"/>
              </w:rPr>
              <w:t>75 %</w:t>
            </w:r>
          </w:p>
        </w:tc>
      </w:tr>
      <w:tr w:rsidR="00C86BC0" w:rsidRPr="003A38F0" w14:paraId="7FFA9EB8" w14:textId="77777777" w:rsidTr="005C708E">
        <w:trPr>
          <w:trHeight w:val="113"/>
          <w:jc w:val="center"/>
        </w:trPr>
        <w:tc>
          <w:tcPr>
            <w:tcW w:w="882" w:type="dxa"/>
            <w:shd w:val="clear" w:color="auto" w:fill="FFFFFF"/>
            <w:tcMar>
              <w:top w:w="90" w:type="dxa"/>
              <w:left w:w="90" w:type="dxa"/>
              <w:bottom w:w="90" w:type="dxa"/>
              <w:right w:w="90" w:type="dxa"/>
            </w:tcMar>
            <w:hideMark/>
          </w:tcPr>
          <w:p w14:paraId="71EFF6E3"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1.8.1</w:t>
            </w:r>
          </w:p>
        </w:tc>
        <w:tc>
          <w:tcPr>
            <w:tcW w:w="7160" w:type="dxa"/>
            <w:shd w:val="clear" w:color="auto" w:fill="FFFFFF"/>
            <w:tcMar>
              <w:top w:w="90" w:type="dxa"/>
              <w:left w:w="90" w:type="dxa"/>
              <w:bottom w:w="90" w:type="dxa"/>
              <w:right w:w="90" w:type="dxa"/>
            </w:tcMar>
            <w:hideMark/>
          </w:tcPr>
          <w:p w14:paraId="1DDF496B"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Густота транспортной сети (общего пользования):</w:t>
            </w:r>
            <w:r w:rsidRPr="003A38F0">
              <w:rPr>
                <w:color w:val="000000" w:themeColor="text1"/>
                <w:sz w:val="18"/>
                <w:szCs w:val="18"/>
                <w:lang w:eastAsia="ru-RU"/>
              </w:rPr>
              <w:br/>
              <w:t>Железные дороги</w:t>
            </w:r>
          </w:p>
        </w:tc>
        <w:tc>
          <w:tcPr>
            <w:tcW w:w="1225" w:type="dxa"/>
            <w:shd w:val="clear" w:color="auto" w:fill="FFFFFF"/>
            <w:tcMar>
              <w:top w:w="90" w:type="dxa"/>
              <w:left w:w="90" w:type="dxa"/>
              <w:bottom w:w="90" w:type="dxa"/>
              <w:right w:w="90" w:type="dxa"/>
            </w:tcMar>
            <w:vAlign w:val="center"/>
            <w:hideMark/>
          </w:tcPr>
          <w:p w14:paraId="1A105787" w14:textId="77777777" w:rsidR="00C86BC0" w:rsidRPr="003A38F0" w:rsidRDefault="00C86BC0"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0 %</w:t>
            </w:r>
          </w:p>
        </w:tc>
      </w:tr>
      <w:tr w:rsidR="00C86BC0" w:rsidRPr="003A38F0" w14:paraId="16679699" w14:textId="77777777" w:rsidTr="005C708E">
        <w:trPr>
          <w:trHeight w:val="113"/>
          <w:jc w:val="center"/>
        </w:trPr>
        <w:tc>
          <w:tcPr>
            <w:tcW w:w="882" w:type="dxa"/>
            <w:shd w:val="clear" w:color="auto" w:fill="FFFFFF"/>
            <w:tcMar>
              <w:top w:w="90" w:type="dxa"/>
              <w:left w:w="90" w:type="dxa"/>
              <w:bottom w:w="90" w:type="dxa"/>
              <w:right w:w="90" w:type="dxa"/>
            </w:tcMar>
            <w:hideMark/>
          </w:tcPr>
          <w:p w14:paraId="4CA80063"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1.8.2</w:t>
            </w:r>
          </w:p>
        </w:tc>
        <w:tc>
          <w:tcPr>
            <w:tcW w:w="7160" w:type="dxa"/>
            <w:shd w:val="clear" w:color="auto" w:fill="FFFFFF"/>
            <w:tcMar>
              <w:top w:w="90" w:type="dxa"/>
              <w:left w:w="90" w:type="dxa"/>
              <w:bottom w:w="90" w:type="dxa"/>
              <w:right w:w="90" w:type="dxa"/>
            </w:tcMar>
            <w:hideMark/>
          </w:tcPr>
          <w:p w14:paraId="6423C66E"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Густота транспортной сети (общего пользования):</w:t>
            </w:r>
            <w:r w:rsidRPr="003A38F0">
              <w:rPr>
                <w:color w:val="000000" w:themeColor="text1"/>
                <w:sz w:val="18"/>
                <w:szCs w:val="18"/>
                <w:lang w:eastAsia="ru-RU"/>
              </w:rPr>
              <w:br/>
              <w:t>Автомобильные дороги</w:t>
            </w:r>
          </w:p>
        </w:tc>
        <w:tc>
          <w:tcPr>
            <w:tcW w:w="1225" w:type="dxa"/>
            <w:shd w:val="clear" w:color="auto" w:fill="FFFFFF"/>
            <w:tcMar>
              <w:top w:w="90" w:type="dxa"/>
              <w:left w:w="90" w:type="dxa"/>
              <w:bottom w:w="90" w:type="dxa"/>
              <w:right w:w="90" w:type="dxa"/>
            </w:tcMar>
            <w:vAlign w:val="center"/>
            <w:hideMark/>
          </w:tcPr>
          <w:p w14:paraId="4B805C73" w14:textId="77777777" w:rsidR="00C86BC0" w:rsidRPr="003A38F0" w:rsidRDefault="004B1855"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0,</w:t>
            </w:r>
            <w:r w:rsidR="00C86BC0" w:rsidRPr="003A38F0">
              <w:rPr>
                <w:color w:val="000000" w:themeColor="text1"/>
                <w:sz w:val="18"/>
                <w:szCs w:val="18"/>
                <w:lang w:eastAsia="ru-RU"/>
              </w:rPr>
              <w:t>94 %</w:t>
            </w:r>
          </w:p>
        </w:tc>
      </w:tr>
      <w:tr w:rsidR="00C86BC0" w:rsidRPr="003A38F0" w14:paraId="22A74203" w14:textId="77777777" w:rsidTr="005C708E">
        <w:trPr>
          <w:trHeight w:val="113"/>
          <w:jc w:val="center"/>
        </w:trPr>
        <w:tc>
          <w:tcPr>
            <w:tcW w:w="882" w:type="dxa"/>
            <w:shd w:val="clear" w:color="auto" w:fill="FFFFFF"/>
            <w:tcMar>
              <w:top w:w="90" w:type="dxa"/>
              <w:left w:w="90" w:type="dxa"/>
              <w:bottom w:w="90" w:type="dxa"/>
              <w:right w:w="90" w:type="dxa"/>
            </w:tcMar>
            <w:hideMark/>
          </w:tcPr>
          <w:p w14:paraId="1F0937DD"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1.9</w:t>
            </w:r>
          </w:p>
        </w:tc>
        <w:tc>
          <w:tcPr>
            <w:tcW w:w="7160" w:type="dxa"/>
            <w:shd w:val="clear" w:color="auto" w:fill="FFFFFF"/>
            <w:tcMar>
              <w:top w:w="90" w:type="dxa"/>
              <w:left w:w="90" w:type="dxa"/>
              <w:bottom w:w="90" w:type="dxa"/>
              <w:right w:w="90" w:type="dxa"/>
            </w:tcMar>
            <w:hideMark/>
          </w:tcPr>
          <w:p w14:paraId="3FB0C951"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Протяженность автомобильных дорог общего пользования, всего</w:t>
            </w:r>
          </w:p>
        </w:tc>
        <w:tc>
          <w:tcPr>
            <w:tcW w:w="1225" w:type="dxa"/>
            <w:shd w:val="clear" w:color="auto" w:fill="FFFFFF"/>
            <w:tcMar>
              <w:top w:w="90" w:type="dxa"/>
              <w:left w:w="90" w:type="dxa"/>
              <w:bottom w:w="90" w:type="dxa"/>
              <w:right w:w="90" w:type="dxa"/>
            </w:tcMar>
            <w:vAlign w:val="center"/>
            <w:hideMark/>
          </w:tcPr>
          <w:p w14:paraId="7C27EC75" w14:textId="77777777" w:rsidR="00C86BC0" w:rsidRPr="003A38F0" w:rsidRDefault="004B1855"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1,</w:t>
            </w:r>
            <w:r w:rsidR="00C86BC0" w:rsidRPr="003A38F0">
              <w:rPr>
                <w:color w:val="000000" w:themeColor="text1"/>
                <w:sz w:val="18"/>
                <w:szCs w:val="18"/>
                <w:lang w:eastAsia="ru-RU"/>
              </w:rPr>
              <w:t>19 %</w:t>
            </w:r>
          </w:p>
        </w:tc>
      </w:tr>
      <w:tr w:rsidR="00C86BC0" w:rsidRPr="003A38F0" w14:paraId="35564063" w14:textId="77777777" w:rsidTr="005C708E">
        <w:trPr>
          <w:trHeight w:val="113"/>
          <w:jc w:val="center"/>
        </w:trPr>
        <w:tc>
          <w:tcPr>
            <w:tcW w:w="882" w:type="dxa"/>
            <w:shd w:val="clear" w:color="auto" w:fill="FFFFFF"/>
            <w:tcMar>
              <w:top w:w="90" w:type="dxa"/>
              <w:left w:w="90" w:type="dxa"/>
              <w:bottom w:w="90" w:type="dxa"/>
              <w:right w:w="90" w:type="dxa"/>
            </w:tcMar>
            <w:hideMark/>
          </w:tcPr>
          <w:p w14:paraId="059C2A29"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1.9.1</w:t>
            </w:r>
          </w:p>
        </w:tc>
        <w:tc>
          <w:tcPr>
            <w:tcW w:w="7160" w:type="dxa"/>
            <w:shd w:val="clear" w:color="auto" w:fill="FFFFFF"/>
            <w:tcMar>
              <w:top w:w="90" w:type="dxa"/>
              <w:left w:w="90" w:type="dxa"/>
              <w:bottom w:w="90" w:type="dxa"/>
              <w:right w:w="90" w:type="dxa"/>
            </w:tcMar>
            <w:hideMark/>
          </w:tcPr>
          <w:p w14:paraId="530A1BCB"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Протяженность автомобильных дорог общего пользования, всего</w:t>
            </w:r>
            <w:r w:rsidRPr="003A38F0">
              <w:rPr>
                <w:color w:val="000000" w:themeColor="text1"/>
                <w:sz w:val="18"/>
                <w:szCs w:val="18"/>
                <w:lang w:eastAsia="ru-RU"/>
              </w:rPr>
              <w:br/>
              <w:t>Автомобильные дороги федерального значения</w:t>
            </w:r>
          </w:p>
        </w:tc>
        <w:tc>
          <w:tcPr>
            <w:tcW w:w="1225" w:type="dxa"/>
            <w:shd w:val="clear" w:color="auto" w:fill="FFFFFF"/>
            <w:tcMar>
              <w:top w:w="90" w:type="dxa"/>
              <w:left w:w="90" w:type="dxa"/>
              <w:bottom w:w="90" w:type="dxa"/>
              <w:right w:w="90" w:type="dxa"/>
            </w:tcMar>
            <w:vAlign w:val="center"/>
            <w:hideMark/>
          </w:tcPr>
          <w:p w14:paraId="45D91DBA" w14:textId="77777777" w:rsidR="00C86BC0" w:rsidRPr="003A38F0" w:rsidRDefault="004B1855"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-0,</w:t>
            </w:r>
            <w:r w:rsidR="00C86BC0" w:rsidRPr="003A38F0">
              <w:rPr>
                <w:color w:val="000000" w:themeColor="text1"/>
                <w:sz w:val="18"/>
                <w:szCs w:val="18"/>
                <w:lang w:eastAsia="ru-RU"/>
              </w:rPr>
              <w:t>36 %</w:t>
            </w:r>
          </w:p>
        </w:tc>
      </w:tr>
      <w:tr w:rsidR="00C86BC0" w:rsidRPr="003A38F0" w14:paraId="07220E76" w14:textId="77777777" w:rsidTr="005C708E">
        <w:trPr>
          <w:trHeight w:val="113"/>
          <w:jc w:val="center"/>
        </w:trPr>
        <w:tc>
          <w:tcPr>
            <w:tcW w:w="882" w:type="dxa"/>
            <w:shd w:val="clear" w:color="auto" w:fill="FFFFFF"/>
            <w:tcMar>
              <w:top w:w="90" w:type="dxa"/>
              <w:left w:w="90" w:type="dxa"/>
              <w:bottom w:w="90" w:type="dxa"/>
              <w:right w:w="90" w:type="dxa"/>
            </w:tcMar>
            <w:hideMark/>
          </w:tcPr>
          <w:p w14:paraId="48F0EB4F"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1.9.2</w:t>
            </w:r>
          </w:p>
        </w:tc>
        <w:tc>
          <w:tcPr>
            <w:tcW w:w="7160" w:type="dxa"/>
            <w:shd w:val="clear" w:color="auto" w:fill="FFFFFF"/>
            <w:tcMar>
              <w:top w:w="90" w:type="dxa"/>
              <w:left w:w="90" w:type="dxa"/>
              <w:bottom w:w="90" w:type="dxa"/>
              <w:right w:w="90" w:type="dxa"/>
            </w:tcMar>
            <w:hideMark/>
          </w:tcPr>
          <w:p w14:paraId="5D800B44"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Протяженность автомобильных дорог общего пользования, всего</w:t>
            </w:r>
            <w:r w:rsidRPr="003A38F0">
              <w:rPr>
                <w:color w:val="000000" w:themeColor="text1"/>
                <w:sz w:val="18"/>
                <w:szCs w:val="18"/>
                <w:lang w:eastAsia="ru-RU"/>
              </w:rPr>
              <w:br/>
              <w:t>Автомобильные дороги регионального или межмуниципального значения</w:t>
            </w:r>
          </w:p>
        </w:tc>
        <w:tc>
          <w:tcPr>
            <w:tcW w:w="1225" w:type="dxa"/>
            <w:shd w:val="clear" w:color="auto" w:fill="FFFFFF"/>
            <w:tcMar>
              <w:top w:w="90" w:type="dxa"/>
              <w:left w:w="90" w:type="dxa"/>
              <w:bottom w:w="90" w:type="dxa"/>
              <w:right w:w="90" w:type="dxa"/>
            </w:tcMar>
            <w:vAlign w:val="center"/>
            <w:hideMark/>
          </w:tcPr>
          <w:p w14:paraId="143D1A2E" w14:textId="77777777" w:rsidR="00C86BC0" w:rsidRPr="003A38F0" w:rsidRDefault="004B1855"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-0,</w:t>
            </w:r>
            <w:r w:rsidR="00C86BC0" w:rsidRPr="003A38F0">
              <w:rPr>
                <w:color w:val="000000" w:themeColor="text1"/>
                <w:sz w:val="18"/>
                <w:szCs w:val="18"/>
                <w:lang w:eastAsia="ru-RU"/>
              </w:rPr>
              <w:t>71 %</w:t>
            </w:r>
          </w:p>
        </w:tc>
      </w:tr>
      <w:tr w:rsidR="00C86BC0" w:rsidRPr="003A38F0" w14:paraId="7D07E3EA" w14:textId="77777777" w:rsidTr="005C708E">
        <w:trPr>
          <w:trHeight w:val="113"/>
          <w:jc w:val="center"/>
        </w:trPr>
        <w:tc>
          <w:tcPr>
            <w:tcW w:w="882" w:type="dxa"/>
            <w:shd w:val="clear" w:color="auto" w:fill="FFFFFF"/>
            <w:tcMar>
              <w:top w:w="90" w:type="dxa"/>
              <w:left w:w="90" w:type="dxa"/>
              <w:bottom w:w="90" w:type="dxa"/>
              <w:right w:w="90" w:type="dxa"/>
            </w:tcMar>
            <w:hideMark/>
          </w:tcPr>
          <w:p w14:paraId="40917DBD"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1.9.3</w:t>
            </w:r>
          </w:p>
        </w:tc>
        <w:tc>
          <w:tcPr>
            <w:tcW w:w="7160" w:type="dxa"/>
            <w:shd w:val="clear" w:color="auto" w:fill="FFFFFF"/>
            <w:tcMar>
              <w:top w:w="90" w:type="dxa"/>
              <w:left w:w="90" w:type="dxa"/>
              <w:bottom w:w="90" w:type="dxa"/>
              <w:right w:w="90" w:type="dxa"/>
            </w:tcMar>
            <w:hideMark/>
          </w:tcPr>
          <w:p w14:paraId="28919055"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Протяженность автомобильных дорог общего пользования, всего</w:t>
            </w:r>
            <w:r w:rsidRPr="003A38F0">
              <w:rPr>
                <w:color w:val="000000" w:themeColor="text1"/>
                <w:sz w:val="18"/>
                <w:szCs w:val="18"/>
                <w:lang w:eastAsia="ru-RU"/>
              </w:rPr>
              <w:br/>
              <w:t>Автомобильные дороги местного значения</w:t>
            </w:r>
          </w:p>
        </w:tc>
        <w:tc>
          <w:tcPr>
            <w:tcW w:w="1225" w:type="dxa"/>
            <w:shd w:val="clear" w:color="auto" w:fill="FFFFFF"/>
            <w:tcMar>
              <w:top w:w="90" w:type="dxa"/>
              <w:left w:w="90" w:type="dxa"/>
              <w:bottom w:w="90" w:type="dxa"/>
              <w:right w:w="90" w:type="dxa"/>
            </w:tcMar>
            <w:vAlign w:val="center"/>
            <w:hideMark/>
          </w:tcPr>
          <w:p w14:paraId="735ACA18" w14:textId="77777777" w:rsidR="00C86BC0" w:rsidRPr="003A38F0" w:rsidRDefault="004B1855"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2,</w:t>
            </w:r>
            <w:r w:rsidR="00C86BC0" w:rsidRPr="003A38F0">
              <w:rPr>
                <w:color w:val="000000" w:themeColor="text1"/>
                <w:sz w:val="18"/>
                <w:szCs w:val="18"/>
                <w:lang w:eastAsia="ru-RU"/>
              </w:rPr>
              <w:t>8 %</w:t>
            </w:r>
          </w:p>
        </w:tc>
      </w:tr>
      <w:tr w:rsidR="00C86BC0" w:rsidRPr="003A38F0" w14:paraId="58B14121" w14:textId="77777777" w:rsidTr="005C708E">
        <w:trPr>
          <w:trHeight w:val="113"/>
          <w:jc w:val="center"/>
        </w:trPr>
        <w:tc>
          <w:tcPr>
            <w:tcW w:w="882" w:type="dxa"/>
            <w:shd w:val="clear" w:color="auto" w:fill="FFFFFF"/>
            <w:tcMar>
              <w:top w:w="90" w:type="dxa"/>
              <w:left w:w="90" w:type="dxa"/>
              <w:bottom w:w="90" w:type="dxa"/>
              <w:right w:w="90" w:type="dxa"/>
            </w:tcMar>
            <w:hideMark/>
          </w:tcPr>
          <w:p w14:paraId="32BF891C"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1.10</w:t>
            </w:r>
          </w:p>
        </w:tc>
        <w:tc>
          <w:tcPr>
            <w:tcW w:w="7160" w:type="dxa"/>
            <w:shd w:val="clear" w:color="auto" w:fill="FFFFFF"/>
            <w:tcMar>
              <w:top w:w="90" w:type="dxa"/>
              <w:left w:w="90" w:type="dxa"/>
              <w:bottom w:w="90" w:type="dxa"/>
              <w:right w:w="90" w:type="dxa"/>
            </w:tcMar>
            <w:hideMark/>
          </w:tcPr>
          <w:p w14:paraId="78FBCFCF"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Доля протяженности автомобильных дорог общего пользования первой категории в общей протяженности автомобильных дорог федерального значения</w:t>
            </w:r>
          </w:p>
        </w:tc>
        <w:tc>
          <w:tcPr>
            <w:tcW w:w="1225" w:type="dxa"/>
            <w:shd w:val="clear" w:color="auto" w:fill="FFFFFF"/>
            <w:tcMar>
              <w:top w:w="90" w:type="dxa"/>
              <w:left w:w="90" w:type="dxa"/>
              <w:bottom w:w="90" w:type="dxa"/>
              <w:right w:w="90" w:type="dxa"/>
            </w:tcMar>
            <w:vAlign w:val="center"/>
            <w:hideMark/>
          </w:tcPr>
          <w:p w14:paraId="6F6033D4" w14:textId="77777777" w:rsidR="00C86BC0" w:rsidRPr="003A38F0" w:rsidRDefault="004B1855"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-2,</w:t>
            </w:r>
            <w:r w:rsidR="00C86BC0" w:rsidRPr="003A38F0">
              <w:rPr>
                <w:color w:val="000000" w:themeColor="text1"/>
                <w:sz w:val="18"/>
                <w:szCs w:val="18"/>
                <w:lang w:eastAsia="ru-RU"/>
              </w:rPr>
              <w:t>05 %</w:t>
            </w:r>
          </w:p>
        </w:tc>
      </w:tr>
      <w:tr w:rsidR="00C86BC0" w:rsidRPr="003A38F0" w14:paraId="700DDE01" w14:textId="77777777" w:rsidTr="005C708E">
        <w:trPr>
          <w:trHeight w:val="113"/>
          <w:jc w:val="center"/>
        </w:trPr>
        <w:tc>
          <w:tcPr>
            <w:tcW w:w="882" w:type="dxa"/>
            <w:shd w:val="clear" w:color="auto" w:fill="FFFFFF"/>
            <w:tcMar>
              <w:top w:w="90" w:type="dxa"/>
              <w:left w:w="90" w:type="dxa"/>
              <w:bottom w:w="90" w:type="dxa"/>
              <w:right w:w="90" w:type="dxa"/>
            </w:tcMar>
            <w:hideMark/>
          </w:tcPr>
          <w:p w14:paraId="231C653C"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1.11.1</w:t>
            </w:r>
          </w:p>
        </w:tc>
        <w:tc>
          <w:tcPr>
            <w:tcW w:w="7160" w:type="dxa"/>
            <w:shd w:val="clear" w:color="auto" w:fill="FFFFFF"/>
            <w:tcMar>
              <w:top w:w="90" w:type="dxa"/>
              <w:left w:w="90" w:type="dxa"/>
              <w:bottom w:w="90" w:type="dxa"/>
              <w:right w:w="90" w:type="dxa"/>
            </w:tcMar>
            <w:hideMark/>
          </w:tcPr>
          <w:p w14:paraId="136464E6"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Доля протяженности автомобильных дорог общего пользования, соответствующих нормативным требованиям к транспортно-эксплуатационным показателям, в общей протяженности автомобильных дорог общего пользования:</w:t>
            </w:r>
            <w:r w:rsidRPr="003A38F0">
              <w:rPr>
                <w:color w:val="000000" w:themeColor="text1"/>
                <w:sz w:val="18"/>
                <w:szCs w:val="18"/>
                <w:lang w:eastAsia="ru-RU"/>
              </w:rPr>
              <w:br/>
              <w:t>Федерального значения</w:t>
            </w:r>
          </w:p>
        </w:tc>
        <w:tc>
          <w:tcPr>
            <w:tcW w:w="1225" w:type="dxa"/>
            <w:shd w:val="clear" w:color="auto" w:fill="FFFFFF"/>
            <w:tcMar>
              <w:top w:w="90" w:type="dxa"/>
              <w:left w:w="90" w:type="dxa"/>
              <w:bottom w:w="90" w:type="dxa"/>
              <w:right w:w="90" w:type="dxa"/>
            </w:tcMar>
            <w:vAlign w:val="center"/>
            <w:hideMark/>
          </w:tcPr>
          <w:p w14:paraId="0D7F8494" w14:textId="77777777" w:rsidR="00C86BC0" w:rsidRPr="003A38F0" w:rsidRDefault="004B1855"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-1,</w:t>
            </w:r>
            <w:r w:rsidR="00C86BC0" w:rsidRPr="003A38F0">
              <w:rPr>
                <w:color w:val="000000" w:themeColor="text1"/>
                <w:sz w:val="18"/>
                <w:szCs w:val="18"/>
                <w:lang w:eastAsia="ru-RU"/>
              </w:rPr>
              <w:t>02 %</w:t>
            </w:r>
          </w:p>
        </w:tc>
      </w:tr>
      <w:tr w:rsidR="00C86BC0" w:rsidRPr="003A38F0" w14:paraId="38F43061" w14:textId="77777777" w:rsidTr="005C708E">
        <w:trPr>
          <w:trHeight w:val="113"/>
          <w:jc w:val="center"/>
        </w:trPr>
        <w:tc>
          <w:tcPr>
            <w:tcW w:w="882" w:type="dxa"/>
            <w:shd w:val="clear" w:color="auto" w:fill="FFFFFF"/>
            <w:tcMar>
              <w:top w:w="90" w:type="dxa"/>
              <w:left w:w="90" w:type="dxa"/>
              <w:bottom w:w="90" w:type="dxa"/>
              <w:right w:w="90" w:type="dxa"/>
            </w:tcMar>
            <w:hideMark/>
          </w:tcPr>
          <w:p w14:paraId="5F0ACE10"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1.11.2</w:t>
            </w:r>
          </w:p>
        </w:tc>
        <w:tc>
          <w:tcPr>
            <w:tcW w:w="7160" w:type="dxa"/>
            <w:shd w:val="clear" w:color="auto" w:fill="FFFFFF"/>
            <w:tcMar>
              <w:top w:w="90" w:type="dxa"/>
              <w:left w:w="90" w:type="dxa"/>
              <w:bottom w:w="90" w:type="dxa"/>
              <w:right w:w="90" w:type="dxa"/>
            </w:tcMar>
            <w:hideMark/>
          </w:tcPr>
          <w:p w14:paraId="3C9025D6"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Доля протяженности автомобильных дорог общего пользования, соответствующих нормативным требованиям к транспортно-эксплуатационным показателям, в общей протяженности автомобильных дорог общего пользования:</w:t>
            </w:r>
            <w:r w:rsidRPr="003A38F0">
              <w:rPr>
                <w:color w:val="000000" w:themeColor="text1"/>
                <w:sz w:val="18"/>
                <w:szCs w:val="18"/>
                <w:lang w:eastAsia="ru-RU"/>
              </w:rPr>
              <w:br/>
              <w:t>Регионального или межмуниципального значения</w:t>
            </w:r>
          </w:p>
        </w:tc>
        <w:tc>
          <w:tcPr>
            <w:tcW w:w="1225" w:type="dxa"/>
            <w:shd w:val="clear" w:color="auto" w:fill="FFFFFF"/>
            <w:tcMar>
              <w:top w:w="90" w:type="dxa"/>
              <w:left w:w="90" w:type="dxa"/>
              <w:bottom w:w="90" w:type="dxa"/>
              <w:right w:w="90" w:type="dxa"/>
            </w:tcMar>
            <w:vAlign w:val="center"/>
            <w:hideMark/>
          </w:tcPr>
          <w:p w14:paraId="01085D69" w14:textId="77777777" w:rsidR="00C86BC0" w:rsidRPr="003A38F0" w:rsidRDefault="004B1855"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1,</w:t>
            </w:r>
            <w:r w:rsidR="00C86BC0" w:rsidRPr="003A38F0">
              <w:rPr>
                <w:color w:val="000000" w:themeColor="text1"/>
                <w:sz w:val="18"/>
                <w:szCs w:val="18"/>
                <w:lang w:eastAsia="ru-RU"/>
              </w:rPr>
              <w:t>39 %</w:t>
            </w:r>
          </w:p>
        </w:tc>
      </w:tr>
      <w:tr w:rsidR="00C86BC0" w:rsidRPr="003A38F0" w14:paraId="3CD74030" w14:textId="77777777" w:rsidTr="005C708E">
        <w:trPr>
          <w:trHeight w:val="113"/>
          <w:jc w:val="center"/>
        </w:trPr>
        <w:tc>
          <w:tcPr>
            <w:tcW w:w="882" w:type="dxa"/>
            <w:shd w:val="clear" w:color="auto" w:fill="FFFFFF"/>
            <w:tcMar>
              <w:top w:w="90" w:type="dxa"/>
              <w:left w:w="90" w:type="dxa"/>
              <w:bottom w:w="90" w:type="dxa"/>
              <w:right w:w="90" w:type="dxa"/>
            </w:tcMar>
            <w:hideMark/>
          </w:tcPr>
          <w:p w14:paraId="0AF0CBAA"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1.12.1</w:t>
            </w:r>
          </w:p>
        </w:tc>
        <w:tc>
          <w:tcPr>
            <w:tcW w:w="7160" w:type="dxa"/>
            <w:shd w:val="clear" w:color="auto" w:fill="FFFFFF"/>
            <w:tcMar>
              <w:top w:w="90" w:type="dxa"/>
              <w:left w:w="90" w:type="dxa"/>
              <w:bottom w:w="90" w:type="dxa"/>
              <w:right w:w="90" w:type="dxa"/>
            </w:tcMar>
            <w:hideMark/>
          </w:tcPr>
          <w:p w14:paraId="52C1F034"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Перевалка грузов портами России:</w:t>
            </w:r>
            <w:r w:rsidRPr="003A38F0">
              <w:rPr>
                <w:color w:val="000000" w:themeColor="text1"/>
                <w:sz w:val="18"/>
                <w:szCs w:val="18"/>
                <w:lang w:eastAsia="ru-RU"/>
              </w:rPr>
              <w:br/>
              <w:t>Морскими портами</w:t>
            </w:r>
          </w:p>
        </w:tc>
        <w:tc>
          <w:tcPr>
            <w:tcW w:w="1225" w:type="dxa"/>
            <w:shd w:val="clear" w:color="auto" w:fill="FFFFFF"/>
            <w:tcMar>
              <w:top w:w="90" w:type="dxa"/>
              <w:left w:w="90" w:type="dxa"/>
              <w:bottom w:w="90" w:type="dxa"/>
              <w:right w:w="90" w:type="dxa"/>
            </w:tcMar>
            <w:vAlign w:val="center"/>
            <w:hideMark/>
          </w:tcPr>
          <w:p w14:paraId="7528E49D" w14:textId="77777777" w:rsidR="00C86BC0" w:rsidRPr="003A38F0" w:rsidRDefault="004B1855"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0,</w:t>
            </w:r>
            <w:r w:rsidR="00C86BC0" w:rsidRPr="003A38F0">
              <w:rPr>
                <w:color w:val="000000" w:themeColor="text1"/>
                <w:sz w:val="18"/>
                <w:szCs w:val="18"/>
                <w:lang w:eastAsia="ru-RU"/>
              </w:rPr>
              <w:t>56 %</w:t>
            </w:r>
          </w:p>
        </w:tc>
      </w:tr>
      <w:tr w:rsidR="00C86BC0" w:rsidRPr="003A38F0" w14:paraId="5DC442B2" w14:textId="77777777" w:rsidTr="005C708E">
        <w:trPr>
          <w:trHeight w:val="113"/>
          <w:jc w:val="center"/>
        </w:trPr>
        <w:tc>
          <w:tcPr>
            <w:tcW w:w="882" w:type="dxa"/>
            <w:shd w:val="clear" w:color="auto" w:fill="FFFFFF"/>
            <w:tcMar>
              <w:top w:w="90" w:type="dxa"/>
              <w:left w:w="90" w:type="dxa"/>
              <w:bottom w:w="90" w:type="dxa"/>
              <w:right w:w="90" w:type="dxa"/>
            </w:tcMar>
            <w:hideMark/>
          </w:tcPr>
          <w:p w14:paraId="28C653AC"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1.12.2</w:t>
            </w:r>
          </w:p>
        </w:tc>
        <w:tc>
          <w:tcPr>
            <w:tcW w:w="7160" w:type="dxa"/>
            <w:shd w:val="clear" w:color="auto" w:fill="FFFFFF"/>
            <w:tcMar>
              <w:top w:w="90" w:type="dxa"/>
              <w:left w:w="90" w:type="dxa"/>
              <w:bottom w:w="90" w:type="dxa"/>
              <w:right w:w="90" w:type="dxa"/>
            </w:tcMar>
            <w:hideMark/>
          </w:tcPr>
          <w:p w14:paraId="5B84A5FB"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Перевалка грузов портами России:</w:t>
            </w:r>
            <w:r w:rsidRPr="003A38F0">
              <w:rPr>
                <w:color w:val="000000" w:themeColor="text1"/>
                <w:sz w:val="18"/>
                <w:szCs w:val="18"/>
                <w:lang w:eastAsia="ru-RU"/>
              </w:rPr>
              <w:br/>
              <w:t>Речными портами</w:t>
            </w:r>
          </w:p>
        </w:tc>
        <w:tc>
          <w:tcPr>
            <w:tcW w:w="1225" w:type="dxa"/>
            <w:shd w:val="clear" w:color="auto" w:fill="FFFFFF"/>
            <w:tcMar>
              <w:top w:w="90" w:type="dxa"/>
              <w:left w:w="90" w:type="dxa"/>
              <w:bottom w:w="90" w:type="dxa"/>
              <w:right w:w="90" w:type="dxa"/>
            </w:tcMar>
            <w:vAlign w:val="center"/>
            <w:hideMark/>
          </w:tcPr>
          <w:p w14:paraId="0AE06661" w14:textId="77777777" w:rsidR="00C86BC0" w:rsidRPr="003A38F0" w:rsidRDefault="004B1855"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-0,</w:t>
            </w:r>
            <w:r w:rsidR="00C86BC0" w:rsidRPr="003A38F0">
              <w:rPr>
                <w:color w:val="000000" w:themeColor="text1"/>
                <w:sz w:val="18"/>
                <w:szCs w:val="18"/>
                <w:lang w:eastAsia="ru-RU"/>
              </w:rPr>
              <w:t>22 %</w:t>
            </w:r>
          </w:p>
        </w:tc>
      </w:tr>
      <w:tr w:rsidR="00C86BC0" w:rsidRPr="003A38F0" w14:paraId="3CCAEA9E" w14:textId="77777777" w:rsidTr="005C708E">
        <w:trPr>
          <w:trHeight w:val="113"/>
          <w:jc w:val="center"/>
        </w:trPr>
        <w:tc>
          <w:tcPr>
            <w:tcW w:w="882" w:type="dxa"/>
            <w:shd w:val="clear" w:color="auto" w:fill="FFFFFF"/>
            <w:tcMar>
              <w:top w:w="90" w:type="dxa"/>
              <w:left w:w="90" w:type="dxa"/>
              <w:bottom w:w="90" w:type="dxa"/>
              <w:right w:w="90" w:type="dxa"/>
            </w:tcMar>
            <w:hideMark/>
          </w:tcPr>
          <w:p w14:paraId="4D3F8DFD"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1.13</w:t>
            </w:r>
          </w:p>
        </w:tc>
        <w:tc>
          <w:tcPr>
            <w:tcW w:w="7160" w:type="dxa"/>
            <w:shd w:val="clear" w:color="auto" w:fill="FFFFFF"/>
            <w:tcMar>
              <w:top w:w="90" w:type="dxa"/>
              <w:left w:w="90" w:type="dxa"/>
              <w:bottom w:w="90" w:type="dxa"/>
              <w:right w:w="90" w:type="dxa"/>
            </w:tcMar>
            <w:hideMark/>
          </w:tcPr>
          <w:p w14:paraId="1A370F42"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Протяженность внутренних водных путей, всего в том числе</w:t>
            </w:r>
          </w:p>
        </w:tc>
        <w:tc>
          <w:tcPr>
            <w:tcW w:w="1225" w:type="dxa"/>
            <w:shd w:val="clear" w:color="auto" w:fill="FFFFFF"/>
            <w:tcMar>
              <w:top w:w="90" w:type="dxa"/>
              <w:left w:w="90" w:type="dxa"/>
              <w:bottom w:w="90" w:type="dxa"/>
              <w:right w:w="90" w:type="dxa"/>
            </w:tcMar>
            <w:vAlign w:val="center"/>
            <w:hideMark/>
          </w:tcPr>
          <w:p w14:paraId="4D51237A" w14:textId="77777777" w:rsidR="00C86BC0" w:rsidRPr="003A38F0" w:rsidRDefault="004B1855"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-0,</w:t>
            </w:r>
            <w:r w:rsidR="00C86BC0" w:rsidRPr="003A38F0">
              <w:rPr>
                <w:color w:val="000000" w:themeColor="text1"/>
                <w:sz w:val="18"/>
                <w:szCs w:val="18"/>
                <w:lang w:eastAsia="ru-RU"/>
              </w:rPr>
              <w:t>2 %</w:t>
            </w:r>
          </w:p>
        </w:tc>
      </w:tr>
      <w:tr w:rsidR="00C86BC0" w:rsidRPr="003A38F0" w14:paraId="79531D25" w14:textId="77777777" w:rsidTr="005C708E">
        <w:trPr>
          <w:trHeight w:val="113"/>
          <w:jc w:val="center"/>
        </w:trPr>
        <w:tc>
          <w:tcPr>
            <w:tcW w:w="882" w:type="dxa"/>
            <w:shd w:val="clear" w:color="auto" w:fill="FFFFFF"/>
            <w:tcMar>
              <w:top w:w="90" w:type="dxa"/>
              <w:left w:w="90" w:type="dxa"/>
              <w:bottom w:w="90" w:type="dxa"/>
              <w:right w:w="90" w:type="dxa"/>
            </w:tcMar>
            <w:hideMark/>
          </w:tcPr>
          <w:p w14:paraId="4F978D6F"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1.13.1</w:t>
            </w:r>
          </w:p>
        </w:tc>
        <w:tc>
          <w:tcPr>
            <w:tcW w:w="7160" w:type="dxa"/>
            <w:shd w:val="clear" w:color="auto" w:fill="FFFFFF"/>
            <w:tcMar>
              <w:top w:w="90" w:type="dxa"/>
              <w:left w:w="90" w:type="dxa"/>
              <w:bottom w:w="90" w:type="dxa"/>
              <w:right w:w="90" w:type="dxa"/>
            </w:tcMar>
            <w:hideMark/>
          </w:tcPr>
          <w:p w14:paraId="0419B398"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Протяженность внутренних водных путей, всего в том числе</w:t>
            </w:r>
            <w:r w:rsidRPr="003A38F0">
              <w:rPr>
                <w:color w:val="000000" w:themeColor="text1"/>
                <w:sz w:val="18"/>
                <w:szCs w:val="18"/>
                <w:lang w:eastAsia="ru-RU"/>
              </w:rPr>
              <w:br/>
              <w:t>С гарантированными габаритами судовых ходов</w:t>
            </w:r>
          </w:p>
        </w:tc>
        <w:tc>
          <w:tcPr>
            <w:tcW w:w="1225" w:type="dxa"/>
            <w:shd w:val="clear" w:color="auto" w:fill="FFFFFF"/>
            <w:tcMar>
              <w:top w:w="90" w:type="dxa"/>
              <w:left w:w="90" w:type="dxa"/>
              <w:bottom w:w="90" w:type="dxa"/>
              <w:right w:w="90" w:type="dxa"/>
            </w:tcMar>
            <w:vAlign w:val="center"/>
            <w:hideMark/>
          </w:tcPr>
          <w:p w14:paraId="690B80A5" w14:textId="77777777" w:rsidR="00C86BC0" w:rsidRPr="003A38F0" w:rsidRDefault="004B1855"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3,</w:t>
            </w:r>
            <w:r w:rsidR="00C86BC0" w:rsidRPr="003A38F0">
              <w:rPr>
                <w:color w:val="000000" w:themeColor="text1"/>
                <w:sz w:val="18"/>
                <w:szCs w:val="18"/>
                <w:lang w:eastAsia="ru-RU"/>
              </w:rPr>
              <w:t>29 %</w:t>
            </w:r>
          </w:p>
        </w:tc>
      </w:tr>
      <w:tr w:rsidR="00C86BC0" w:rsidRPr="003A38F0" w14:paraId="61EC8024" w14:textId="77777777" w:rsidTr="005C708E">
        <w:trPr>
          <w:trHeight w:val="113"/>
          <w:jc w:val="center"/>
        </w:trPr>
        <w:tc>
          <w:tcPr>
            <w:tcW w:w="882" w:type="dxa"/>
            <w:shd w:val="clear" w:color="auto" w:fill="FFFFFF"/>
            <w:tcMar>
              <w:top w:w="90" w:type="dxa"/>
              <w:left w:w="90" w:type="dxa"/>
              <w:bottom w:w="90" w:type="dxa"/>
              <w:right w:w="90" w:type="dxa"/>
            </w:tcMar>
            <w:hideMark/>
          </w:tcPr>
          <w:p w14:paraId="0492012B"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1.13.2</w:t>
            </w:r>
          </w:p>
        </w:tc>
        <w:tc>
          <w:tcPr>
            <w:tcW w:w="7160" w:type="dxa"/>
            <w:shd w:val="clear" w:color="auto" w:fill="FFFFFF"/>
            <w:tcMar>
              <w:top w:w="90" w:type="dxa"/>
              <w:left w:w="90" w:type="dxa"/>
              <w:bottom w:w="90" w:type="dxa"/>
              <w:right w:w="90" w:type="dxa"/>
            </w:tcMar>
            <w:hideMark/>
          </w:tcPr>
          <w:p w14:paraId="7043714F" w14:textId="77777777" w:rsidR="00C86BC0" w:rsidRPr="003A38F0" w:rsidRDefault="00C86BC0" w:rsidP="00C86BC0">
            <w:pPr>
              <w:spacing w:line="240" w:lineRule="auto"/>
              <w:ind w:firstLine="0"/>
              <w:jc w:val="left"/>
              <w:rPr>
                <w:color w:val="000000" w:themeColor="text1"/>
                <w:sz w:val="18"/>
                <w:szCs w:val="18"/>
                <w:lang w:eastAsia="ru-RU"/>
              </w:rPr>
            </w:pPr>
            <w:r w:rsidRPr="003A38F0">
              <w:rPr>
                <w:color w:val="000000" w:themeColor="text1"/>
                <w:sz w:val="18"/>
                <w:szCs w:val="18"/>
                <w:lang w:eastAsia="ru-RU"/>
              </w:rPr>
              <w:t>Протяженность внутренних водных путей, всего в том числе</w:t>
            </w:r>
            <w:r w:rsidRPr="003A38F0">
              <w:rPr>
                <w:color w:val="000000" w:themeColor="text1"/>
                <w:sz w:val="18"/>
                <w:szCs w:val="18"/>
                <w:lang w:eastAsia="ru-RU"/>
              </w:rPr>
              <w:br/>
              <w:t>С освещаемой и отражательной обстановкой</w:t>
            </w:r>
          </w:p>
        </w:tc>
        <w:tc>
          <w:tcPr>
            <w:tcW w:w="1225" w:type="dxa"/>
            <w:shd w:val="clear" w:color="auto" w:fill="FFFFFF"/>
            <w:tcMar>
              <w:top w:w="90" w:type="dxa"/>
              <w:left w:w="90" w:type="dxa"/>
              <w:bottom w:w="90" w:type="dxa"/>
              <w:right w:w="90" w:type="dxa"/>
            </w:tcMar>
            <w:vAlign w:val="center"/>
            <w:hideMark/>
          </w:tcPr>
          <w:p w14:paraId="665EE7B9" w14:textId="77777777" w:rsidR="00C86BC0" w:rsidRPr="003A38F0" w:rsidRDefault="004B1855" w:rsidP="00C86BC0">
            <w:pPr>
              <w:spacing w:line="240" w:lineRule="auto"/>
              <w:ind w:firstLine="0"/>
              <w:jc w:val="center"/>
              <w:rPr>
                <w:color w:val="000000" w:themeColor="text1"/>
                <w:sz w:val="18"/>
                <w:szCs w:val="18"/>
                <w:lang w:eastAsia="ru-RU"/>
              </w:rPr>
            </w:pPr>
            <w:r w:rsidRPr="003A38F0">
              <w:rPr>
                <w:color w:val="000000" w:themeColor="text1"/>
                <w:sz w:val="18"/>
                <w:szCs w:val="18"/>
                <w:lang w:eastAsia="ru-RU"/>
              </w:rPr>
              <w:t>-1,</w:t>
            </w:r>
            <w:r w:rsidR="00C86BC0" w:rsidRPr="003A38F0">
              <w:rPr>
                <w:color w:val="000000" w:themeColor="text1"/>
                <w:sz w:val="18"/>
                <w:szCs w:val="18"/>
                <w:lang w:eastAsia="ru-RU"/>
              </w:rPr>
              <w:t>12 %</w:t>
            </w:r>
          </w:p>
        </w:tc>
      </w:tr>
      <w:tr w:rsidR="00C86BC0" w:rsidRPr="003A38F0" w14:paraId="5281D783" w14:textId="77777777" w:rsidTr="005C708E">
        <w:trPr>
          <w:trHeight w:val="113"/>
          <w:jc w:val="center"/>
        </w:trPr>
        <w:tc>
          <w:tcPr>
            <w:tcW w:w="8042" w:type="dxa"/>
            <w:gridSpan w:val="2"/>
            <w:shd w:val="clear" w:color="auto" w:fill="F0F0F0"/>
            <w:tcMar>
              <w:top w:w="90" w:type="dxa"/>
              <w:left w:w="90" w:type="dxa"/>
              <w:bottom w:w="90" w:type="dxa"/>
              <w:right w:w="90" w:type="dxa"/>
            </w:tcMar>
            <w:hideMark/>
          </w:tcPr>
          <w:p w14:paraId="48FCE069" w14:textId="2CF3FA2B" w:rsidR="00C86BC0" w:rsidRPr="003A38F0" w:rsidRDefault="00EC35BD" w:rsidP="00EC35BD">
            <w:pPr>
              <w:spacing w:line="240" w:lineRule="auto"/>
              <w:ind w:firstLine="0"/>
              <w:jc w:val="left"/>
              <w:rPr>
                <w:color w:val="000000" w:themeColor="text1"/>
                <w:sz w:val="18"/>
                <w:szCs w:val="18"/>
                <w:lang w:eastAsia="ru-RU"/>
              </w:rPr>
            </w:pPr>
            <w:r w:rsidRPr="003A38F0">
              <w:rPr>
                <w:b/>
                <w:bCs/>
                <w:color w:val="000000" w:themeColor="text1"/>
                <w:sz w:val="18"/>
                <w:szCs w:val="18"/>
                <w:lang w:eastAsia="ru-RU"/>
              </w:rPr>
              <w:t>Общая оценка динамики достижения  29 индикаторов</w:t>
            </w:r>
            <w:r w:rsidR="00C86BC0" w:rsidRPr="003A38F0">
              <w:rPr>
                <w:b/>
                <w:bCs/>
                <w:color w:val="000000" w:themeColor="text1"/>
                <w:sz w:val="18"/>
                <w:szCs w:val="18"/>
                <w:lang w:eastAsia="ru-RU"/>
              </w:rPr>
              <w:t xml:space="preserve"> - Цель 1 (за 2016 год)</w:t>
            </w:r>
          </w:p>
        </w:tc>
        <w:tc>
          <w:tcPr>
            <w:tcW w:w="1225" w:type="dxa"/>
            <w:shd w:val="clear" w:color="auto" w:fill="F0F0F0"/>
            <w:tcMar>
              <w:top w:w="90" w:type="dxa"/>
              <w:left w:w="90" w:type="dxa"/>
              <w:bottom w:w="90" w:type="dxa"/>
              <w:right w:w="90" w:type="dxa"/>
            </w:tcMar>
            <w:vAlign w:val="center"/>
            <w:hideMark/>
          </w:tcPr>
          <w:p w14:paraId="2839F53C" w14:textId="77777777" w:rsidR="00C86BC0" w:rsidRPr="003A38F0" w:rsidRDefault="004B1855" w:rsidP="00C86BC0">
            <w:pPr>
              <w:spacing w:line="240" w:lineRule="auto"/>
              <w:ind w:firstLine="0"/>
              <w:jc w:val="center"/>
              <w:rPr>
                <w:color w:val="000000" w:themeColor="text1"/>
                <w:sz w:val="18"/>
                <w:szCs w:val="18"/>
                <w:lang w:eastAsia="ru-RU"/>
              </w:rPr>
            </w:pPr>
            <w:r w:rsidRPr="003A38F0">
              <w:rPr>
                <w:b/>
                <w:bCs/>
                <w:color w:val="000000" w:themeColor="text1"/>
                <w:sz w:val="18"/>
                <w:szCs w:val="18"/>
                <w:lang w:eastAsia="ru-RU"/>
              </w:rPr>
              <w:t>2,</w:t>
            </w:r>
            <w:r w:rsidR="00C86BC0" w:rsidRPr="003A38F0">
              <w:rPr>
                <w:b/>
                <w:bCs/>
                <w:color w:val="000000" w:themeColor="text1"/>
                <w:sz w:val="18"/>
                <w:szCs w:val="18"/>
                <w:lang w:eastAsia="ru-RU"/>
              </w:rPr>
              <w:t>41 %</w:t>
            </w:r>
          </w:p>
        </w:tc>
      </w:tr>
      <w:tr w:rsidR="00075C31" w:rsidRPr="003A38F0" w14:paraId="6C7404DC" w14:textId="77777777" w:rsidTr="005C708E">
        <w:trPr>
          <w:trHeight w:val="113"/>
          <w:jc w:val="center"/>
        </w:trPr>
        <w:tc>
          <w:tcPr>
            <w:tcW w:w="9267" w:type="dxa"/>
            <w:gridSpan w:val="3"/>
            <w:shd w:val="clear" w:color="auto" w:fill="F0F0F0"/>
            <w:tcMar>
              <w:top w:w="90" w:type="dxa"/>
              <w:left w:w="90" w:type="dxa"/>
              <w:bottom w:w="90" w:type="dxa"/>
              <w:right w:w="90" w:type="dxa"/>
            </w:tcMar>
          </w:tcPr>
          <w:p w14:paraId="07CD5CF6" w14:textId="318F6E17" w:rsidR="00075C31" w:rsidRPr="003A38F0" w:rsidRDefault="00075C31" w:rsidP="00C86BC0">
            <w:pPr>
              <w:spacing w:line="240" w:lineRule="auto"/>
              <w:ind w:firstLine="0"/>
              <w:jc w:val="center"/>
              <w:rPr>
                <w:b/>
                <w:bCs/>
                <w:color w:val="000000" w:themeColor="text1"/>
                <w:sz w:val="18"/>
                <w:szCs w:val="18"/>
                <w:lang w:eastAsia="ru-RU"/>
              </w:rPr>
            </w:pPr>
            <w:r w:rsidRPr="003A38F0">
              <w:rPr>
                <w:bCs/>
                <w:i/>
                <w:color w:val="000000" w:themeColor="text1"/>
                <w:sz w:val="18"/>
                <w:szCs w:val="18"/>
                <w:vertAlign w:val="superscript"/>
                <w:lang w:eastAsia="ru-RU"/>
              </w:rPr>
              <w:t>*</w:t>
            </w:r>
            <w:r w:rsidRPr="003A38F0">
              <w:rPr>
                <w:bCs/>
                <w:i/>
                <w:color w:val="000000" w:themeColor="text1"/>
                <w:sz w:val="18"/>
                <w:szCs w:val="18"/>
                <w:lang w:eastAsia="ru-RU"/>
              </w:rPr>
              <w:t>Измеряется разностью уровня (процента) достижения значения индикатора в текущем году и в предыдущем году, что описывает динамику достижения заданных значений индикаторов.</w:t>
            </w:r>
          </w:p>
        </w:tc>
      </w:tr>
    </w:tbl>
    <w:p w14:paraId="5A3598D3" w14:textId="09D61EC9" w:rsidR="003E3B53" w:rsidRPr="003A38F0" w:rsidRDefault="003E3B53" w:rsidP="003E3B53">
      <w:pPr>
        <w:spacing w:before="240"/>
        <w:ind w:firstLine="709"/>
      </w:pPr>
      <w:r w:rsidRPr="003A38F0">
        <w:t>На основе анализа фактических значений по 2</w:t>
      </w:r>
      <w:r w:rsidR="006431CC" w:rsidRPr="003A38F0">
        <w:t>9</w:t>
      </w:r>
      <w:r w:rsidRPr="003A38F0">
        <w:t xml:space="preserve"> целевым индикаторам по Цели 1 Транспортной стратегии за 2016 год можно сделать вывод </w:t>
      </w:r>
      <w:r w:rsidR="00CD0AED" w:rsidRPr="003A38F0">
        <w:br/>
      </w:r>
      <w:r w:rsidRPr="003A38F0">
        <w:t>о</w:t>
      </w:r>
      <w:r w:rsidR="00435AD9" w:rsidRPr="003A38F0">
        <w:t xml:space="preserve"> положительной</w:t>
      </w:r>
      <w:r w:rsidRPr="003A38F0">
        <w:t xml:space="preserve"> динамике развития транспортного комплекса в части формирования единого транспортного пространства Российской Федерации. </w:t>
      </w:r>
    </w:p>
    <w:p w14:paraId="5534C77E" w14:textId="77777777" w:rsidR="003E3B53" w:rsidRPr="003A38F0" w:rsidRDefault="003E3B53" w:rsidP="003E3B53">
      <w:r w:rsidRPr="003A38F0">
        <w:lastRenderedPageBreak/>
        <w:t>Интегрированный показатель (общий процент достижения цели) составил 109,61 процентов.</w:t>
      </w:r>
    </w:p>
    <w:p w14:paraId="64D61BBE" w14:textId="7A92357C" w:rsidR="003E3B53" w:rsidRPr="003A38F0" w:rsidRDefault="003E7C07" w:rsidP="003E3B53">
      <w:r w:rsidRPr="003A38F0">
        <w:t>П</w:t>
      </w:r>
      <w:r w:rsidR="003E3B53" w:rsidRPr="003A38F0">
        <w:t>о 16 индикаторам фактические значения превышают уровень установленных плановых значений индикаторов по базовому варианту развития отрасли. Из них значения по 2-м индикаторам более чем в 2 раза превышают установленные плановые значения.</w:t>
      </w:r>
    </w:p>
    <w:p w14:paraId="74FD5DD8" w14:textId="77777777" w:rsidR="003E3B53" w:rsidRPr="003A38F0" w:rsidRDefault="003E3B53" w:rsidP="003E3B53">
      <w:r w:rsidRPr="003A38F0">
        <w:t>По отдельным индикаторам Цели 1 в 2016 году ситуация сложилась следующим образом:</w:t>
      </w:r>
    </w:p>
    <w:p w14:paraId="37061E15" w14:textId="5BA908E1" w:rsidR="006431CC" w:rsidRPr="003A38F0" w:rsidRDefault="006431CC" w:rsidP="006431CC">
      <w:r w:rsidRPr="003A38F0">
        <w:t>Значение индикатора 1.1.1 «Доля протяженности линий железнодорожного транспорта общего пользования, имеющих ограничения пропускной способности, в общей протяженности линий железнодорожного транспорта, %» в 2016 году возросло по сравнению с 2015 годом на 0,2 %. Уровень достижения индикатора в 2016 году составил 103,5 % по сравнению с базовым показателем. Наблюдается положительная динамика изменения значений индикатора</w:t>
      </w:r>
      <w:r w:rsidR="005E29DE" w:rsidRPr="003A38F0">
        <w:t xml:space="preserve"> по отношению к прошлому году. Оценка у</w:t>
      </w:r>
      <w:r w:rsidRPr="003A38F0">
        <w:t>ров</w:t>
      </w:r>
      <w:r w:rsidR="005E29DE" w:rsidRPr="003A38F0">
        <w:t>ня (процента) достижения увеличилась</w:t>
      </w:r>
      <w:r w:rsidRPr="003A38F0">
        <w:t xml:space="preserve"> почти на 1 %.</w:t>
      </w:r>
    </w:p>
    <w:p w14:paraId="00BCD3CA" w14:textId="32110136" w:rsidR="006431CC" w:rsidRPr="003A38F0" w:rsidRDefault="006431CC" w:rsidP="006431CC">
      <w:r w:rsidRPr="003A38F0">
        <w:t xml:space="preserve"> «Доля протяженности автомобильных дорог общего пользования федерального значения, обслуживающих движение в режиме перегрузки, </w:t>
      </w:r>
      <w:r w:rsidR="00CD0AED" w:rsidRPr="003A38F0">
        <w:br/>
      </w:r>
      <w:r w:rsidRPr="003A38F0">
        <w:t xml:space="preserve">в общей протяженности автомобильных дорог общего пользования федерального значения, %» </w:t>
      </w:r>
      <w:r w:rsidR="005E29DE" w:rsidRPr="003A38F0">
        <w:t xml:space="preserve">(индикатор 1.1.2) </w:t>
      </w:r>
      <w:r w:rsidRPr="003A38F0">
        <w:t>в 2016 году уменьшил</w:t>
      </w:r>
      <w:r w:rsidR="005E29DE" w:rsidRPr="003A38F0">
        <w:t>а</w:t>
      </w:r>
      <w:r w:rsidRPr="003A38F0">
        <w:t xml:space="preserve">сь </w:t>
      </w:r>
      <w:r w:rsidR="00CD0AED" w:rsidRPr="003A38F0">
        <w:br/>
      </w:r>
      <w:r w:rsidRPr="003A38F0">
        <w:t xml:space="preserve">по сравнению с 2015 годом на 11,9 %. Уровень достижения индикатора </w:t>
      </w:r>
      <w:r w:rsidR="00CD0AED" w:rsidRPr="003A38F0">
        <w:br/>
      </w:r>
      <w:r w:rsidRPr="003A38F0">
        <w:t xml:space="preserve">в 2016 году по сравнению с </w:t>
      </w:r>
      <w:r w:rsidR="005E29DE" w:rsidRPr="003A38F0">
        <w:t>плановым значением</w:t>
      </w:r>
      <w:r w:rsidRPr="003A38F0">
        <w:t xml:space="preserve"> составил 134,7 %. Наблюдается положительная динамика изменения значений по отношению </w:t>
      </w:r>
      <w:r w:rsidR="00CD0AED" w:rsidRPr="003A38F0">
        <w:br/>
      </w:r>
      <w:r w:rsidRPr="003A38F0">
        <w:t>к прошлому году</w:t>
      </w:r>
      <w:r w:rsidR="005E29DE" w:rsidRPr="003A38F0">
        <w:t>, у</w:t>
      </w:r>
      <w:r w:rsidRPr="003A38F0">
        <w:t>ровень</w:t>
      </w:r>
      <w:r w:rsidR="005E29DE" w:rsidRPr="003A38F0">
        <w:t xml:space="preserve"> (процент)</w:t>
      </w:r>
      <w:r w:rsidRPr="003A38F0">
        <w:t xml:space="preserve"> достижения увеличился на 32 %.</w:t>
      </w:r>
    </w:p>
    <w:p w14:paraId="67159CC9" w14:textId="277488C0" w:rsidR="006431CC" w:rsidRPr="003A38F0" w:rsidRDefault="006431CC" w:rsidP="006431CC">
      <w:r w:rsidRPr="003A38F0">
        <w:t xml:space="preserve">Значение индикатора 1.1.4 «Доля протяженности внутренних водных путей с ограничениями пропускной способности в общей протяженности внутренних водных путей, %» в 2016 году уменьшилось по сравнению </w:t>
      </w:r>
      <w:r w:rsidR="00CD0AED" w:rsidRPr="003A38F0">
        <w:br/>
      </w:r>
      <w:r w:rsidRPr="003A38F0">
        <w:t xml:space="preserve">с 2015 годом на 0,3 %. Уровень достижения индикатора в 2016 году </w:t>
      </w:r>
      <w:r w:rsidR="00CD0AED" w:rsidRPr="003A38F0">
        <w:br/>
      </w:r>
      <w:r w:rsidRPr="003A38F0">
        <w:t xml:space="preserve">по сравнению с </w:t>
      </w:r>
      <w:r w:rsidR="005E29DE" w:rsidRPr="003A38F0">
        <w:t>планом</w:t>
      </w:r>
      <w:r w:rsidRPr="003A38F0">
        <w:t xml:space="preserve"> составил 108,7 %. Наблюдается положительная </w:t>
      </w:r>
      <w:r w:rsidRPr="003A38F0">
        <w:lastRenderedPageBreak/>
        <w:t>динамика изменения значений индикатора</w:t>
      </w:r>
      <w:r w:rsidR="005E29DE" w:rsidRPr="003A38F0">
        <w:t xml:space="preserve"> по отношению к прошлому году, у</w:t>
      </w:r>
      <w:r w:rsidRPr="003A38F0">
        <w:t>ровень</w:t>
      </w:r>
      <w:r w:rsidR="005E29DE" w:rsidRPr="003A38F0">
        <w:t xml:space="preserve"> (процент)</w:t>
      </w:r>
      <w:r w:rsidRPr="003A38F0">
        <w:t xml:space="preserve"> достижения увеличился на 6 %.</w:t>
      </w:r>
    </w:p>
    <w:p w14:paraId="432CB1E6" w14:textId="3CAEF083" w:rsidR="006431CC" w:rsidRPr="003A38F0" w:rsidRDefault="006431CC" w:rsidP="006431CC">
      <w:r w:rsidRPr="003A38F0">
        <w:t xml:space="preserve"> «Доля протяженности внутренних водных путей с ограничениями пропускной способности в общей протяженности внутренних водных путей, в том числе на Единой глубоководной системе европейской части России, %» </w:t>
      </w:r>
      <w:r w:rsidR="005E29DE" w:rsidRPr="003A38F0">
        <w:t>(индикатор 1.1.4.1) составила 75,0 % и остала</w:t>
      </w:r>
      <w:r w:rsidRPr="003A38F0">
        <w:t xml:space="preserve">сь на уровне </w:t>
      </w:r>
      <w:r w:rsidRPr="003A38F0">
        <w:br/>
        <w:t xml:space="preserve">2015 года. Уровень достижения индикатора в 2016 году составил 100 %, </w:t>
      </w:r>
      <w:r w:rsidR="00CD0AED" w:rsidRPr="003A38F0">
        <w:br/>
      </w:r>
      <w:r w:rsidRPr="003A38F0">
        <w:t>как и в 2015 году, что объясняет отсутствие динамики изменения значений индикатора по отношению к прошлому году.</w:t>
      </w:r>
    </w:p>
    <w:p w14:paraId="24B1928F" w14:textId="7135F8D2" w:rsidR="006431CC" w:rsidRPr="003A38F0" w:rsidRDefault="006431CC" w:rsidP="006431CC">
      <w:r w:rsidRPr="003A38F0">
        <w:t xml:space="preserve">Значение индикатора 1.2 «Ввод в эксплуатацию новых железнодорожных линий общего пользования (нарастающим итогом </w:t>
      </w:r>
      <w:r w:rsidR="00CD0AED" w:rsidRPr="003A38F0">
        <w:br/>
      </w:r>
      <w:r w:rsidRPr="003A38F0">
        <w:t>с 2011 года), км» в 2016 году увеличилось на 71,6 км</w:t>
      </w:r>
      <w:r w:rsidR="003D094F" w:rsidRPr="003A38F0">
        <w:t xml:space="preserve"> по сравнению </w:t>
      </w:r>
      <w:r w:rsidR="00CD0AED" w:rsidRPr="003A38F0">
        <w:br/>
      </w:r>
      <w:r w:rsidR="003D094F" w:rsidRPr="003A38F0">
        <w:t xml:space="preserve">с 2015 годом, </w:t>
      </w:r>
      <w:r w:rsidRPr="003A38F0">
        <w:t>и составило 264,5 км</w:t>
      </w:r>
      <w:r w:rsidR="003E7C07" w:rsidRPr="003A38F0">
        <w:t>.</w:t>
      </w:r>
      <w:r w:rsidRPr="003A38F0">
        <w:t xml:space="preserve"> </w:t>
      </w:r>
      <w:r w:rsidR="003E7C07" w:rsidRPr="003A38F0">
        <w:t>Н</w:t>
      </w:r>
      <w:r w:rsidRPr="003A38F0">
        <w:t>аблюдается положительная динамика изменения значений индикатора по отношению к прошлому году (2 %).</w:t>
      </w:r>
    </w:p>
    <w:p w14:paraId="4B502ECC" w14:textId="3E979729" w:rsidR="006431CC" w:rsidRPr="003A38F0" w:rsidRDefault="006431CC" w:rsidP="006431CC">
      <w:r w:rsidRPr="003A38F0">
        <w:t xml:space="preserve">Значение индикатора 1.3.1 «Ввод в эксплуатацию автомобильных дорог общего пользования (нарастающим итогом с 2011 года) федерального значения, тыс. км» в 2016 году увеличилось на 0,3 тыс. км </w:t>
      </w:r>
      <w:r w:rsidR="00022502" w:rsidRPr="003A38F0">
        <w:t xml:space="preserve">по сравнению </w:t>
      </w:r>
      <w:r w:rsidR="00CD0AED" w:rsidRPr="003A38F0">
        <w:br/>
      </w:r>
      <w:r w:rsidR="00022502" w:rsidRPr="003A38F0">
        <w:t xml:space="preserve">с 2015 годом </w:t>
      </w:r>
      <w:r w:rsidRPr="003A38F0">
        <w:t xml:space="preserve">и составило 2,22 тыс. км. </w:t>
      </w:r>
    </w:p>
    <w:p w14:paraId="5E202073" w14:textId="588ED7EF" w:rsidR="006431CC" w:rsidRPr="003A38F0" w:rsidRDefault="006431CC" w:rsidP="006431CC">
      <w:r w:rsidRPr="003A38F0">
        <w:t xml:space="preserve">Значение индикатора 1.3.1.1 «Ввод в эксплуатацию автомобильных дорог общего пользования (нарастающим итогом с 2011 года) федерального значения, тыс. км» (ввод новых участков) в 2016 году увеличилось </w:t>
      </w:r>
      <w:r w:rsidR="00CD0AED" w:rsidRPr="003A38F0">
        <w:br/>
      </w:r>
      <w:r w:rsidRPr="003A38F0">
        <w:t xml:space="preserve">на 0,13 тыс. км </w:t>
      </w:r>
      <w:r w:rsidR="00022502" w:rsidRPr="003A38F0">
        <w:t xml:space="preserve">по сравнению с 2015 годом </w:t>
      </w:r>
      <w:r w:rsidRPr="003A38F0">
        <w:t xml:space="preserve">и составило 0,7 тыс. км. </w:t>
      </w:r>
    </w:p>
    <w:p w14:paraId="1189BB8A" w14:textId="1D67601C" w:rsidR="006431CC" w:rsidRPr="003A38F0" w:rsidRDefault="006431CC" w:rsidP="006431CC">
      <w:r w:rsidRPr="003A38F0">
        <w:t xml:space="preserve">Значение индикатора 1.3.1.2 «Ввод в эксплуатацию автомобильных дорог общего пользования (нарастающим итогом с 2011 года) федерального значения, тыс. км» (ввод реконструируемых участков) </w:t>
      </w:r>
      <w:r w:rsidR="005E29DE" w:rsidRPr="003A38F0">
        <w:t xml:space="preserve">составило </w:t>
      </w:r>
      <w:r w:rsidR="00CD0AED" w:rsidRPr="003A38F0">
        <w:br/>
      </w:r>
      <w:r w:rsidR="005E29DE" w:rsidRPr="003A38F0">
        <w:t>1,52 тыс. км.</w:t>
      </w:r>
      <w:r w:rsidR="003E7C07" w:rsidRPr="003A38F0">
        <w:t xml:space="preserve"> </w:t>
      </w:r>
      <w:r w:rsidRPr="003A38F0">
        <w:t>в 2016 году</w:t>
      </w:r>
      <w:r w:rsidR="005E29DE" w:rsidRPr="003A38F0">
        <w:t xml:space="preserve">, что </w:t>
      </w:r>
      <w:r w:rsidRPr="003A38F0">
        <w:t xml:space="preserve">на 0,17 тыс. км </w:t>
      </w:r>
      <w:r w:rsidR="005E29DE" w:rsidRPr="003A38F0">
        <w:t>больше, чем в 2015 году.</w:t>
      </w:r>
      <w:r w:rsidRPr="003A38F0">
        <w:t xml:space="preserve"> </w:t>
      </w:r>
    </w:p>
    <w:p w14:paraId="6BEC55DA" w14:textId="1F1577FA" w:rsidR="006431CC" w:rsidRPr="003A38F0" w:rsidRDefault="006431CC" w:rsidP="006431CC">
      <w:r w:rsidRPr="003A38F0">
        <w:t>Значение индикатора 1.3.2 «Ввод в эксплуатацию автомобильных дорог общего пользования (нарастающим итогом с 2011 года) регионального</w:t>
      </w:r>
      <w:r w:rsidR="005E29DE" w:rsidRPr="003A38F0">
        <w:t xml:space="preserve"> значения</w:t>
      </w:r>
      <w:r w:rsidRPr="003A38F0">
        <w:t xml:space="preserve"> (с учетом строительства и реконструкции региональных дорог </w:t>
      </w:r>
      <w:r w:rsidR="00CD0AED" w:rsidRPr="003A38F0">
        <w:br/>
      </w:r>
      <w:r w:rsidRPr="003A38F0">
        <w:t xml:space="preserve">с софинансированием из федерального бюджета), тыс. км» в 2016 году </w:t>
      </w:r>
      <w:r w:rsidRPr="003A38F0">
        <w:lastRenderedPageBreak/>
        <w:t xml:space="preserve">увеличилось на 3 тыс. км по сравнению с 2015 годом и составило 8,5 тыс. км. Уровень достижения индикатора в 2016 году по сравнению с базовым показателем составил 125 %. Наблюдается положительная динамика изменения значений индикатора по отношению к прошлому году. Уровень </w:t>
      </w:r>
      <w:r w:rsidR="005E29DE" w:rsidRPr="003A38F0">
        <w:t xml:space="preserve">(процент) </w:t>
      </w:r>
      <w:r w:rsidRPr="003A38F0">
        <w:t>достижения увеличился на 25 %.</w:t>
      </w:r>
    </w:p>
    <w:p w14:paraId="64A6794A" w14:textId="5E66CD66" w:rsidR="006431CC" w:rsidRPr="003A38F0" w:rsidRDefault="006431CC" w:rsidP="006431CC">
      <w:r w:rsidRPr="003A38F0">
        <w:t>Значение индикатора 1.3.2.1 «Ввод в эксплуатацию автомобильных дорог общего пользования (нарастающим итогом с 2011 года) регионального</w:t>
      </w:r>
      <w:r w:rsidR="005E29DE" w:rsidRPr="003A38F0">
        <w:t xml:space="preserve"> значения</w:t>
      </w:r>
      <w:r w:rsidRPr="003A38F0">
        <w:t xml:space="preserve"> (с учетом строительства и реконструкции региональных дорог </w:t>
      </w:r>
      <w:r w:rsidR="00CD0AED" w:rsidRPr="003A38F0">
        <w:br/>
      </w:r>
      <w:r w:rsidRPr="003A38F0">
        <w:t>с софинансированием из федерального бюджета), тыс. км (ввод новых участков)</w:t>
      </w:r>
      <w:r w:rsidR="005E29DE" w:rsidRPr="003A38F0">
        <w:t>»</w:t>
      </w:r>
      <w:r w:rsidRPr="003A38F0">
        <w:t xml:space="preserve"> в 2016 году </w:t>
      </w:r>
      <w:r w:rsidR="005E29DE" w:rsidRPr="003A38F0">
        <w:t xml:space="preserve">составил 5 тыс. км, что на </w:t>
      </w:r>
      <w:r w:rsidRPr="003A38F0">
        <w:t xml:space="preserve">1,6 тыс. км </w:t>
      </w:r>
      <w:r w:rsidR="005E29DE" w:rsidRPr="003A38F0">
        <w:t xml:space="preserve">больше, </w:t>
      </w:r>
      <w:r w:rsidR="00CD0AED" w:rsidRPr="003A38F0">
        <w:br/>
      </w:r>
      <w:r w:rsidR="005E29DE" w:rsidRPr="003A38F0">
        <w:t xml:space="preserve">чем в </w:t>
      </w:r>
      <w:r w:rsidR="009812B9" w:rsidRPr="003A38F0">
        <w:t>прошлом</w:t>
      </w:r>
      <w:r w:rsidR="005E29DE" w:rsidRPr="003A38F0">
        <w:t xml:space="preserve"> году</w:t>
      </w:r>
      <w:r w:rsidRPr="003A38F0">
        <w:t>. Уровень</w:t>
      </w:r>
      <w:r w:rsidR="005E29DE" w:rsidRPr="003A38F0">
        <w:t xml:space="preserve"> (процент)</w:t>
      </w:r>
      <w:r w:rsidRPr="003A38F0">
        <w:t xml:space="preserve"> достижения индикатора в 2016 году по сравнению с </w:t>
      </w:r>
      <w:r w:rsidR="005E29DE" w:rsidRPr="003A38F0">
        <w:t xml:space="preserve">плановым </w:t>
      </w:r>
      <w:r w:rsidRPr="003A38F0">
        <w:t xml:space="preserve">базовым показателем превышен более в 3 раза </w:t>
      </w:r>
      <w:r w:rsidR="00CD0AED" w:rsidRPr="003A38F0">
        <w:br/>
      </w:r>
      <w:r w:rsidRPr="003A38F0">
        <w:t xml:space="preserve">и составил 357 %. Наблюдается значительная положительная динамика изменения значений </w:t>
      </w:r>
      <w:r w:rsidR="009812B9" w:rsidRPr="003A38F0">
        <w:t xml:space="preserve">данного </w:t>
      </w:r>
      <w:r w:rsidRPr="003A38F0">
        <w:t>индикатора по отношению к прошлому году. Уровень достижения увеличился на 48 %.</w:t>
      </w:r>
    </w:p>
    <w:p w14:paraId="6187F7B4" w14:textId="7CFD6432" w:rsidR="006431CC" w:rsidRPr="003A38F0" w:rsidRDefault="006431CC" w:rsidP="006431CC">
      <w:r w:rsidRPr="003A38F0">
        <w:t>Значение индикатора 1.3.2.2 «Ввод в эксплуатацию автомобильных дорог общего пользования (нарастающим итогом с 2011 года) регионального</w:t>
      </w:r>
      <w:r w:rsidR="00C05062" w:rsidRPr="003A38F0">
        <w:t xml:space="preserve"> значения</w:t>
      </w:r>
      <w:r w:rsidRPr="003A38F0">
        <w:t xml:space="preserve"> (с учетом строительства и реконструкции региональных дорог </w:t>
      </w:r>
      <w:r w:rsidR="00CD0AED" w:rsidRPr="003A38F0">
        <w:br/>
      </w:r>
      <w:r w:rsidRPr="003A38F0">
        <w:t>с софинансированием из федерального бюджета), тыс. км (ввод реконструируемых участков)</w:t>
      </w:r>
      <w:r w:rsidR="00C05062" w:rsidRPr="003A38F0">
        <w:t>»</w:t>
      </w:r>
      <w:r w:rsidRPr="003A38F0">
        <w:t xml:space="preserve"> в 2016 году увеличилось на 1,4 тыс. км </w:t>
      </w:r>
      <w:r w:rsidR="00CD0AED" w:rsidRPr="003A38F0">
        <w:br/>
      </w:r>
      <w:r w:rsidRPr="003A38F0">
        <w:t>и составило 3,5 тыс. км. При этом наблюдается положительная динамика изменения значений индикатора по отношению к прошлому году. Уровень достижения увеличился на 16 %.</w:t>
      </w:r>
    </w:p>
    <w:p w14:paraId="222BC5E4" w14:textId="1FF9BC31" w:rsidR="006431CC" w:rsidRPr="003A38F0" w:rsidRDefault="006431CC" w:rsidP="006431CC">
      <w:r w:rsidRPr="003A38F0">
        <w:t xml:space="preserve">Значение индикатора 1.4.3 «Ввод в эксплуатацию скоростных транспортных коммуникаций (нарастающим итогом с 2011 года), км» (автомагистралей) равно 780 км и составило 242 % к уровню 2015 года. </w:t>
      </w:r>
    </w:p>
    <w:p w14:paraId="045370E2" w14:textId="2002CB18" w:rsidR="006431CC" w:rsidRPr="003A38F0" w:rsidRDefault="006431CC" w:rsidP="006431CC">
      <w:r w:rsidRPr="003A38F0">
        <w:t>«Мощность морских портов, млн. т в год»</w:t>
      </w:r>
      <w:r w:rsidR="00CC3D0B" w:rsidRPr="003A38F0">
        <w:t xml:space="preserve"> (индикатор 1.5) составила</w:t>
      </w:r>
      <w:r w:rsidRPr="003A38F0">
        <w:t xml:space="preserve"> </w:t>
      </w:r>
      <w:r w:rsidR="00CD0AED" w:rsidRPr="003A38F0">
        <w:br/>
      </w:r>
      <w:r w:rsidRPr="003A38F0">
        <w:t>в 2016 году 1003 млн. т в год, что на 37 млн. т больше, чем в 2015 году. Уровень достижения индикатора в 2016 году по сравнению с базовым показателем составил 101,3 %</w:t>
      </w:r>
      <w:r w:rsidR="003D094F" w:rsidRPr="003A38F0">
        <w:t>.</w:t>
      </w:r>
    </w:p>
    <w:p w14:paraId="101E324C" w14:textId="4AB5582D" w:rsidR="006431CC" w:rsidRPr="003A38F0" w:rsidRDefault="006431CC" w:rsidP="006431CC">
      <w:r w:rsidRPr="003A38F0">
        <w:lastRenderedPageBreak/>
        <w:t xml:space="preserve">Значение индикатора 1.6 «Количество введенных в эксплуатацию после строительства и реконструкции взлетно-посадочных полос (нарастающим итогом с 2011 года), ед.» в 2016 году увеличилось на 5 единиц и составило </w:t>
      </w:r>
      <w:r w:rsidR="00CD0AED" w:rsidRPr="003A38F0">
        <w:br/>
      </w:r>
      <w:r w:rsidRPr="003A38F0">
        <w:t xml:space="preserve">35 единиц. </w:t>
      </w:r>
    </w:p>
    <w:p w14:paraId="717C36D1" w14:textId="0BEB7550" w:rsidR="006431CC" w:rsidRPr="003A38F0" w:rsidRDefault="006431CC" w:rsidP="006431CC">
      <w:r w:rsidRPr="003A38F0">
        <w:t xml:space="preserve">Индикатор 1.8.1 «Густота транспортной сети (общего пользования): </w:t>
      </w:r>
      <w:r w:rsidR="009A4FA2" w:rsidRPr="003A38F0">
        <w:br/>
      </w:r>
      <w:r w:rsidRPr="003A38F0">
        <w:t>- железные дороги, км/тыс. км</w:t>
      </w:r>
      <w:r w:rsidRPr="003A38F0">
        <w:rPr>
          <w:vertAlign w:val="superscript"/>
        </w:rPr>
        <w:t>2</w:t>
      </w:r>
      <w:r w:rsidRPr="003A38F0">
        <w:t xml:space="preserve">» в 2016 году остался на уровне 2015 года </w:t>
      </w:r>
      <w:r w:rsidR="00C46099" w:rsidRPr="003A38F0">
        <w:br/>
      </w:r>
      <w:r w:rsidRPr="003A38F0">
        <w:t>и составил 5,0 км/тыс. км</w:t>
      </w:r>
      <w:r w:rsidRPr="003A38F0">
        <w:rPr>
          <w:vertAlign w:val="superscript"/>
        </w:rPr>
        <w:t>2</w:t>
      </w:r>
      <w:r w:rsidRPr="003A38F0">
        <w:t>.</w:t>
      </w:r>
    </w:p>
    <w:p w14:paraId="454FEC62" w14:textId="535C9057" w:rsidR="006431CC" w:rsidRPr="003A38F0" w:rsidRDefault="006431CC" w:rsidP="006431CC">
      <w:r w:rsidRPr="003A38F0">
        <w:t>Индикатор 1.8.2 «Густота транспортной сети (общего пользования):</w:t>
      </w:r>
      <w:r w:rsidR="00C46099" w:rsidRPr="003A38F0">
        <w:br/>
      </w:r>
      <w:r w:rsidRPr="003A38F0">
        <w:t xml:space="preserve"> - автомобильные дороги, км/тыс. км</w:t>
      </w:r>
      <w:r w:rsidRPr="003A38F0">
        <w:rPr>
          <w:vertAlign w:val="superscript"/>
        </w:rPr>
        <w:t>2</w:t>
      </w:r>
      <w:r w:rsidRPr="003A38F0">
        <w:t>» в 2016 году составил 61,5 км/тыс. км</w:t>
      </w:r>
      <w:r w:rsidRPr="003A38F0">
        <w:rPr>
          <w:vertAlign w:val="superscript"/>
        </w:rPr>
        <w:t>2</w:t>
      </w:r>
      <w:r w:rsidRPr="003A38F0">
        <w:t>, что на 0,5 км/тыс. км</w:t>
      </w:r>
      <w:r w:rsidRPr="003A38F0">
        <w:rPr>
          <w:vertAlign w:val="superscript"/>
        </w:rPr>
        <w:t>2</w:t>
      </w:r>
      <w:r w:rsidRPr="003A38F0">
        <w:t xml:space="preserve"> больше чем в 2015 году. Уровень достижения индикатора в 2016 году по сравнению с базовым показателем составил </w:t>
      </w:r>
      <w:r w:rsidR="006C44DD" w:rsidRPr="003A38F0">
        <w:br/>
      </w:r>
      <w:r w:rsidRPr="003A38F0">
        <w:t>115,8 %. Наблюдается незначительная положительная динамика изменения значений индикатора по отношению к прошлому году. Уровень достижения увеличился почти на 1 %.</w:t>
      </w:r>
    </w:p>
    <w:p w14:paraId="262C3A34" w14:textId="04909576" w:rsidR="006431CC" w:rsidRPr="003A38F0" w:rsidRDefault="006431CC" w:rsidP="006431CC">
      <w:r w:rsidRPr="003A38F0">
        <w:t xml:space="preserve">«Протяженность автомобильных дорог общего пользования, всего, </w:t>
      </w:r>
      <w:r w:rsidR="00C46099" w:rsidRPr="003A38F0">
        <w:br/>
      </w:r>
      <w:r w:rsidRPr="003A38F0">
        <w:t xml:space="preserve">тыс. км» </w:t>
      </w:r>
      <w:r w:rsidR="006C44DD" w:rsidRPr="003A38F0">
        <w:t xml:space="preserve">(индикатор 1.9) </w:t>
      </w:r>
      <w:r w:rsidRPr="003A38F0">
        <w:t>в 2016 году составил</w:t>
      </w:r>
      <w:r w:rsidR="006C44DD" w:rsidRPr="003A38F0">
        <w:t>а</w:t>
      </w:r>
      <w:r w:rsidRPr="003A38F0">
        <w:t xml:space="preserve"> 1498,5 тыс. км, </w:t>
      </w:r>
      <w:r w:rsidR="00C46099" w:rsidRPr="003A38F0">
        <w:br/>
      </w:r>
      <w:r w:rsidRPr="003A38F0">
        <w:t>что на 47,5 тыс. км больше, чем в 2015 году. Уровень достижения индикатора в 2016 году по сравнению с базовым показателем составил 117 %. Наблюдается незначительная положительная динамика изменения значений индикатора по отношению к прошлому году. Уровень достижения увеличился на 1,2 %.</w:t>
      </w:r>
    </w:p>
    <w:p w14:paraId="09C1A520" w14:textId="63002A6B" w:rsidR="006431CC" w:rsidRPr="003A38F0" w:rsidRDefault="006431CC" w:rsidP="006431CC">
      <w:r w:rsidRPr="003A38F0">
        <w:t xml:space="preserve">«Протяженность автомобильных дорог общего пользования, </w:t>
      </w:r>
      <w:r w:rsidR="00C46099" w:rsidRPr="003A38F0">
        <w:br/>
      </w:r>
      <w:r w:rsidRPr="003A38F0">
        <w:t xml:space="preserve">в т.ч. автомобильные дороги федерального значения, тыс. км» </w:t>
      </w:r>
      <w:r w:rsidR="00C46099" w:rsidRPr="003A38F0">
        <w:br/>
      </w:r>
      <w:r w:rsidR="006C44DD" w:rsidRPr="003A38F0">
        <w:t xml:space="preserve">(индикатор 1.9.1) </w:t>
      </w:r>
      <w:r w:rsidRPr="003A38F0">
        <w:t>в 2016 году составил</w:t>
      </w:r>
      <w:r w:rsidR="006C44DD" w:rsidRPr="003A38F0">
        <w:t>а</w:t>
      </w:r>
      <w:r w:rsidRPr="003A38F0">
        <w:t xml:space="preserve"> 52,0 тыс. км, что на 0,1 тыс. км больше, чем в 2015 году (100,2 %). </w:t>
      </w:r>
    </w:p>
    <w:p w14:paraId="64E873FF" w14:textId="5BCFA550" w:rsidR="006431CC" w:rsidRPr="003A38F0" w:rsidRDefault="006431CC" w:rsidP="006431CC">
      <w:r w:rsidRPr="003A38F0">
        <w:t xml:space="preserve">Индикатор 1.9.2 «Протяженность автомобильных дорог общего пользования, в т.ч. автомобильные дороги регионального </w:t>
      </w:r>
      <w:r w:rsidR="00C46099" w:rsidRPr="003A38F0">
        <w:br/>
      </w:r>
      <w:r w:rsidRPr="003A38F0">
        <w:t xml:space="preserve">или межмуниципального значения, тыс. км» в 2016 году составил </w:t>
      </w:r>
      <w:r w:rsidR="00C46099" w:rsidRPr="003A38F0">
        <w:br/>
      </w:r>
      <w:r w:rsidRPr="003A38F0">
        <w:t>512,6 тыс. км, что на 3,2 тыс. км меньше</w:t>
      </w:r>
      <w:r w:rsidR="003D094F" w:rsidRPr="003A38F0">
        <w:t>, чем в 2015 году</w:t>
      </w:r>
      <w:r w:rsidRPr="003A38F0">
        <w:t xml:space="preserve">. Уровень </w:t>
      </w:r>
      <w:r w:rsidRPr="003A38F0">
        <w:lastRenderedPageBreak/>
        <w:t>достижения индикатора в 2016 году по сравнению с базовым показателем составил</w:t>
      </w:r>
      <w:r w:rsidR="006C44DD" w:rsidRPr="003A38F0">
        <w:t xml:space="preserve"> </w:t>
      </w:r>
      <w:r w:rsidRPr="003A38F0">
        <w:t xml:space="preserve">103,4 %. </w:t>
      </w:r>
    </w:p>
    <w:p w14:paraId="44B6E064" w14:textId="252C4AFB" w:rsidR="006431CC" w:rsidRPr="003A38F0" w:rsidRDefault="006431CC" w:rsidP="006431CC">
      <w:r w:rsidRPr="003A38F0">
        <w:t xml:space="preserve">Индикатор 1.9.3 «Протяженность автомобильных дорог общего пользования, в т.ч. автомобильные дороги местного значения, тыс. км» </w:t>
      </w:r>
      <w:r w:rsidR="00C46099" w:rsidRPr="003A38F0">
        <w:br/>
      </w:r>
      <w:r w:rsidRPr="003A38F0">
        <w:t xml:space="preserve">в 2016 году составил 933,9 тыс. км, что на 21,7 тыс. км больше, </w:t>
      </w:r>
      <w:r w:rsidR="00C46099" w:rsidRPr="003A38F0">
        <w:br/>
      </w:r>
      <w:r w:rsidRPr="003A38F0">
        <w:t xml:space="preserve">чем в 2015 году. Уровень достижения индикатора в 2016 году по сравнению </w:t>
      </w:r>
      <w:r w:rsidR="00C46099" w:rsidRPr="003A38F0">
        <w:br/>
      </w:r>
      <w:r w:rsidRPr="003A38F0">
        <w:t>с базовым показателем составил 127,8 %. Наблюдается положительная динамика изменения значений индикатора по отношению к прошлому году</w:t>
      </w:r>
      <w:r w:rsidR="006C44DD" w:rsidRPr="003A38F0">
        <w:t>, у</w:t>
      </w:r>
      <w:r w:rsidRPr="003A38F0">
        <w:t>ровень</w:t>
      </w:r>
      <w:r w:rsidR="006C44DD" w:rsidRPr="003A38F0">
        <w:t xml:space="preserve"> (процент)</w:t>
      </w:r>
      <w:r w:rsidRPr="003A38F0">
        <w:t xml:space="preserve"> достижения увеличился на 2,8 %.</w:t>
      </w:r>
    </w:p>
    <w:p w14:paraId="36CB459A" w14:textId="10F6BE0E" w:rsidR="006431CC" w:rsidRPr="003A38F0" w:rsidRDefault="006431CC" w:rsidP="006431CC">
      <w:r w:rsidRPr="003A38F0">
        <w:t xml:space="preserve">«Доля протяженности автомобильных дорог общего пользования первой категории в общей протяженности автомобильных дорог федерального значения, %» </w:t>
      </w:r>
      <w:r w:rsidR="006C44DD" w:rsidRPr="003A38F0">
        <w:t xml:space="preserve">(индикатор 1.10) </w:t>
      </w:r>
      <w:r w:rsidRPr="003A38F0">
        <w:t>в 2016 году выросл</w:t>
      </w:r>
      <w:r w:rsidR="006C44DD" w:rsidRPr="003A38F0">
        <w:t>а</w:t>
      </w:r>
      <w:r w:rsidRPr="003A38F0">
        <w:t xml:space="preserve"> </w:t>
      </w:r>
      <w:r w:rsidR="00C46099" w:rsidRPr="003A38F0">
        <w:br/>
      </w:r>
      <w:r w:rsidRPr="003A38F0">
        <w:t xml:space="preserve">на 0,3 % </w:t>
      </w:r>
      <w:r w:rsidR="0009119B" w:rsidRPr="003A38F0">
        <w:t xml:space="preserve">по отношению к 2015 году </w:t>
      </w:r>
      <w:r w:rsidRPr="003A38F0">
        <w:t>и составил</w:t>
      </w:r>
      <w:r w:rsidR="006C44DD" w:rsidRPr="003A38F0">
        <w:t>а</w:t>
      </w:r>
      <w:r w:rsidRPr="003A38F0">
        <w:t xml:space="preserve"> 11,5 %. Уровень достижения индикатора в 2016 году составил 205,4 %. </w:t>
      </w:r>
    </w:p>
    <w:p w14:paraId="2F3A06A7" w14:textId="63528DA2" w:rsidR="006431CC" w:rsidRPr="003A38F0" w:rsidRDefault="006431CC" w:rsidP="006431CC">
      <w:r w:rsidRPr="003A38F0">
        <w:t xml:space="preserve"> «Доля протяженности автомобильных дорог общего пользования, соответствующих нормативным требованиям к транспортно-эксплуатационным показателям, в общей протяженности автомобильных дорог общего пользования федерального значения, %» </w:t>
      </w:r>
      <w:r w:rsidR="006C44DD" w:rsidRPr="003A38F0">
        <w:t xml:space="preserve">(индикатора 1.11.1) </w:t>
      </w:r>
      <w:r w:rsidRPr="003A38F0">
        <w:t>выро</w:t>
      </w:r>
      <w:r w:rsidR="006C44DD" w:rsidRPr="003A38F0">
        <w:t>сла</w:t>
      </w:r>
      <w:r w:rsidR="00443CE7" w:rsidRPr="003A38F0">
        <w:t xml:space="preserve"> с 63,6 % в 2015 году до 71,3</w:t>
      </w:r>
      <w:r w:rsidRPr="003A38F0">
        <w:t xml:space="preserve"> % в 2016 году. Уровень достижения индикатора в 2016 году по сравнению с базовым показателем составил </w:t>
      </w:r>
      <w:r w:rsidR="006C44DD" w:rsidRPr="003A38F0">
        <w:br/>
      </w:r>
      <w:r w:rsidRPr="003A38F0">
        <w:t xml:space="preserve">101,6 %. </w:t>
      </w:r>
    </w:p>
    <w:p w14:paraId="601E091C" w14:textId="6FF8B94A" w:rsidR="006431CC" w:rsidRPr="003A38F0" w:rsidRDefault="006431CC" w:rsidP="006431CC">
      <w:r w:rsidRPr="003A38F0">
        <w:t>«Доля протяженности автомобильных дорог общего пользования, соответствующих нормативным требованиям к транспортно-эксплуатационным показателям, в общей протяженности автомобильных дорог общего пользования регионального или межмуниципального значения, %»</w:t>
      </w:r>
      <w:r w:rsidR="006C44DD" w:rsidRPr="003A38F0">
        <w:t xml:space="preserve"> (индикатор 1.11.2) выросла</w:t>
      </w:r>
      <w:r w:rsidRPr="003A38F0">
        <w:t xml:space="preserve"> с 38,8 % в 2015 году до 39,3 % в 2016 году. Уровень достижения индикатора в 2016 году по сравнению с базовым показателем составил 109,2 %. Наблюдается положительная динамика изменения значений индикатора по отношению к прошлому году (+2 %). </w:t>
      </w:r>
    </w:p>
    <w:p w14:paraId="7B506C35" w14:textId="78E30500" w:rsidR="006431CC" w:rsidRPr="003A38F0" w:rsidRDefault="006431CC" w:rsidP="006431CC">
      <w:r w:rsidRPr="003A38F0">
        <w:lastRenderedPageBreak/>
        <w:t xml:space="preserve">Значение индикатора 1.12.1 «Перевалка грузов морскими портами России, млн. т в год» в 2016 году выросло на 45,2 млн. т по сравнению </w:t>
      </w:r>
      <w:r w:rsidR="00C46099" w:rsidRPr="003A38F0">
        <w:br/>
      </w:r>
      <w:r w:rsidRPr="003A38F0">
        <w:t xml:space="preserve">с 2015 годом и составило 721,9 млн. тонн. Уровень достижения индикатора </w:t>
      </w:r>
      <w:r w:rsidR="00C46099" w:rsidRPr="003A38F0">
        <w:br/>
      </w:r>
      <w:r w:rsidRPr="003A38F0">
        <w:t xml:space="preserve">в 2016 году по сравнению с базовым показателем составил 107,1 %. Наблюдается положительная динамика изменения значений индикатора </w:t>
      </w:r>
      <w:r w:rsidR="00C46099" w:rsidRPr="003A38F0">
        <w:br/>
      </w:r>
      <w:r w:rsidRPr="003A38F0">
        <w:t>по отношению к прошлому году. Уровень достижения увеличился на 0,5 %.</w:t>
      </w:r>
    </w:p>
    <w:p w14:paraId="14BAC223" w14:textId="77881025" w:rsidR="006431CC" w:rsidRPr="003A38F0" w:rsidRDefault="006431CC" w:rsidP="006431CC">
      <w:r w:rsidRPr="003A38F0">
        <w:t>«Протяженность внутренних водных путе</w:t>
      </w:r>
      <w:r w:rsidR="00306EA4" w:rsidRPr="003A38F0">
        <w:t>й, в т.</w:t>
      </w:r>
      <w:r w:rsidRPr="003A38F0">
        <w:t>ч. с гарантированными габаритами судовых ходов, тыс. км»</w:t>
      </w:r>
      <w:r w:rsidR="00CF6D5E" w:rsidRPr="003A38F0">
        <w:t xml:space="preserve"> (индикатор 1.13.1)   </w:t>
      </w:r>
      <w:r w:rsidR="00CF6D5E" w:rsidRPr="003A38F0">
        <w:br/>
        <w:t>в 2016 году остала</w:t>
      </w:r>
      <w:r w:rsidRPr="003A38F0">
        <w:t>сь на уровне 2015 года и составил</w:t>
      </w:r>
      <w:r w:rsidR="00CF6D5E" w:rsidRPr="003A38F0">
        <w:t>а</w:t>
      </w:r>
      <w:r w:rsidRPr="003A38F0">
        <w:t xml:space="preserve"> 49,0 тыс. км. Уровень достижения индикатора в 2016 году по сравнению с базовым показателем составил 108,9 %. Наблюдается положительная динамика изменения значений индикатора по отношению к прошлому году</w:t>
      </w:r>
      <w:r w:rsidR="006C44DD" w:rsidRPr="003A38F0">
        <w:t>, у</w:t>
      </w:r>
      <w:r w:rsidRPr="003A38F0">
        <w:t>ровень</w:t>
      </w:r>
      <w:r w:rsidR="006C44DD" w:rsidRPr="003A38F0">
        <w:t xml:space="preserve"> (процент)</w:t>
      </w:r>
      <w:r w:rsidRPr="003A38F0">
        <w:t xml:space="preserve"> достижения увеличился на 3 %.</w:t>
      </w:r>
    </w:p>
    <w:p w14:paraId="5BB673FB" w14:textId="30976E16" w:rsidR="00C86BC0" w:rsidRPr="003A38F0" w:rsidRDefault="006431CC" w:rsidP="006431CC">
      <w:r w:rsidRPr="003A38F0">
        <w:t xml:space="preserve">Значение индикатора 1.13.2 «Протяженность внутренних водных путей, в т.ч. с освещаемой и отражательной обстановкой, тыс. км» </w:t>
      </w:r>
      <w:r w:rsidRPr="003A38F0">
        <w:br/>
        <w:t xml:space="preserve">в 2016 году составило 38,2 тыс. км. </w:t>
      </w:r>
      <w:r w:rsidR="00CF6D5E" w:rsidRPr="003A38F0">
        <w:t>У</w:t>
      </w:r>
      <w:r w:rsidRPr="003A38F0">
        <w:t>ровень</w:t>
      </w:r>
      <w:r w:rsidR="00CF6D5E" w:rsidRPr="003A38F0">
        <w:t xml:space="preserve"> (процент)</w:t>
      </w:r>
      <w:r w:rsidRPr="003A38F0">
        <w:t xml:space="preserve"> достижения индикатора в 2016 году по сравнению с </w:t>
      </w:r>
      <w:r w:rsidR="00CF6D5E" w:rsidRPr="003A38F0">
        <w:t xml:space="preserve">плановым </w:t>
      </w:r>
      <w:r w:rsidRPr="003A38F0">
        <w:t xml:space="preserve">базовым показателем составил 107 %. </w:t>
      </w:r>
      <w:r w:rsidR="00CF6D5E" w:rsidRPr="003A38F0">
        <w:t>В то же время н</w:t>
      </w:r>
      <w:r w:rsidRPr="003A38F0">
        <w:t xml:space="preserve">аблюдается незначительная отрицательная динамика изменения значений индикатора по отношению к прошлому </w:t>
      </w:r>
      <w:r w:rsidR="00C46099" w:rsidRPr="003A38F0">
        <w:br/>
      </w:r>
      <w:r w:rsidRPr="003A38F0">
        <w:t>году (-1,1 %).</w:t>
      </w:r>
    </w:p>
    <w:p w14:paraId="018C5807" w14:textId="77777777" w:rsidR="00F04F31" w:rsidRPr="003A38F0" w:rsidRDefault="00CB49D3" w:rsidP="00CB49D3">
      <w:pPr>
        <w:spacing w:before="240"/>
        <w:ind w:firstLine="709"/>
        <w:rPr>
          <w:b/>
          <w:bCs/>
          <w:i/>
          <w:iCs/>
          <w:sz w:val="26"/>
          <w:szCs w:val="26"/>
        </w:rPr>
      </w:pPr>
      <w:r w:rsidRPr="003A38F0">
        <w:br w:type="page"/>
      </w:r>
    </w:p>
    <w:p w14:paraId="0019B0FB" w14:textId="3C672160" w:rsidR="00F04F31" w:rsidRPr="003A38F0" w:rsidRDefault="00F04F31" w:rsidP="00A37604">
      <w:pPr>
        <w:pStyle w:val="5"/>
        <w:spacing w:after="240" w:line="240" w:lineRule="auto"/>
        <w:ind w:left="1009" w:hanging="1009"/>
      </w:pPr>
      <w:bookmarkStart w:id="8" w:name="_Toc483951370"/>
      <w:r w:rsidRPr="003A38F0">
        <w:lastRenderedPageBreak/>
        <w:t xml:space="preserve">Оценки уровня и динамики достижения целевых индикаторов </w:t>
      </w:r>
      <w:r w:rsidR="004D4F93" w:rsidRPr="003A38F0">
        <w:br/>
      </w:r>
      <w:r w:rsidRPr="003A38F0">
        <w:t xml:space="preserve">за </w:t>
      </w:r>
      <w:r w:rsidR="00C86BC0" w:rsidRPr="003A38F0">
        <w:t>2016 год</w:t>
      </w:r>
      <w:r w:rsidRPr="003A38F0">
        <w:t xml:space="preserve"> по Цели 2 «Обеспечение доступности и качества транспортно-логистических услуг в области грузовых перевозок </w:t>
      </w:r>
      <w:r w:rsidR="00C46099" w:rsidRPr="003A38F0">
        <w:br/>
      </w:r>
      <w:r w:rsidRPr="003A38F0">
        <w:t>на уровне потребностей развития экономики страны»</w:t>
      </w:r>
      <w:bookmarkEnd w:id="8"/>
      <w:r w:rsidRPr="003A38F0">
        <w:t xml:space="preserve"> </w:t>
      </w:r>
    </w:p>
    <w:p w14:paraId="74A735A5" w14:textId="77777777" w:rsidR="00800B9E" w:rsidRPr="003A38F0" w:rsidRDefault="00800B9E" w:rsidP="00800B9E">
      <w:r w:rsidRPr="003A38F0">
        <w:t xml:space="preserve">Оценки уровня динамики достижения целевых индикаторов по Цели 2 представлены в виде лепестковой диаграммы на Рис. 2.4. </w:t>
      </w:r>
    </w:p>
    <w:p w14:paraId="4DC1E393" w14:textId="77777777" w:rsidR="00F04F31" w:rsidRPr="003A38F0" w:rsidRDefault="00F04F31" w:rsidP="00A37604">
      <w:pPr>
        <w:spacing w:line="240" w:lineRule="auto"/>
        <w:ind w:firstLine="0"/>
        <w:jc w:val="left"/>
        <w:rPr>
          <w:sz w:val="20"/>
          <w:szCs w:val="20"/>
        </w:rPr>
      </w:pPr>
    </w:p>
    <w:p w14:paraId="22447012" w14:textId="77777777" w:rsidR="00C86BC0" w:rsidRPr="003A38F0" w:rsidRDefault="00C86BC0" w:rsidP="005C708E">
      <w:pPr>
        <w:ind w:firstLine="0"/>
        <w:rPr>
          <w:sz w:val="20"/>
          <w:szCs w:val="20"/>
        </w:rPr>
      </w:pPr>
      <w:r w:rsidRPr="003A38F0">
        <w:rPr>
          <w:noProof/>
          <w:sz w:val="20"/>
          <w:szCs w:val="20"/>
          <w:lang w:eastAsia="ru-RU"/>
        </w:rPr>
        <w:drawing>
          <wp:inline distT="0" distB="0" distL="0" distR="0" wp14:anchorId="0C478C97" wp14:editId="6239FC12">
            <wp:extent cx="5951193" cy="4121624"/>
            <wp:effectExtent l="0" t="0" r="0" b="0"/>
            <wp:docPr id="200" name="Рисунок 200" descr="C:\Users\NCKTP.Presenthall\Downloads\chart (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NCKTP.Presenthall\Downloads\chart (3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5844" cy="4131771"/>
                    </a:xfrm>
                    <a:prstGeom prst="rect">
                      <a:avLst/>
                    </a:prstGeom>
                    <a:noFill/>
                    <a:ln>
                      <a:noFill/>
                    </a:ln>
                  </pic:spPr>
                </pic:pic>
              </a:graphicData>
            </a:graphic>
          </wp:inline>
        </w:drawing>
      </w:r>
    </w:p>
    <w:p w14:paraId="368C2B12" w14:textId="728D5DC3" w:rsidR="00800B9E" w:rsidRPr="003A38F0" w:rsidRDefault="00800B9E" w:rsidP="00800B9E">
      <w:pPr>
        <w:spacing w:after="240" w:line="240" w:lineRule="auto"/>
        <w:ind w:firstLine="709"/>
        <w:jc w:val="center"/>
      </w:pPr>
      <w:r w:rsidRPr="003A38F0">
        <w:rPr>
          <w:u w:val="single"/>
        </w:rPr>
        <w:t>Рис. 2.4.</w:t>
      </w:r>
      <w:r w:rsidRPr="003A38F0">
        <w:t xml:space="preserve"> Диаграмма интегральной оценки фактического уровня достижения индикаторов стратегии по Цели 2 «Обеспечение доступности </w:t>
      </w:r>
      <w:r w:rsidR="00C46099" w:rsidRPr="003A38F0">
        <w:br/>
      </w:r>
      <w:r w:rsidRPr="003A38F0">
        <w:t xml:space="preserve">и качества транспортно-логистических услуг в области грузовых перевозок на уровне потребностей развития экономики страны» в процентах </w:t>
      </w:r>
      <w:r w:rsidR="00C46099" w:rsidRPr="003A38F0">
        <w:br/>
      </w:r>
      <w:r w:rsidRPr="003A38F0">
        <w:t>от запланированных в 2016 году</w:t>
      </w:r>
    </w:p>
    <w:p w14:paraId="3A5D24C9" w14:textId="77777777" w:rsidR="00F04F31" w:rsidRPr="003A38F0" w:rsidRDefault="00F04F31" w:rsidP="00A37604">
      <w:r w:rsidRPr="003A38F0">
        <w:t xml:space="preserve">Ниже </w:t>
      </w:r>
      <w:r w:rsidR="00800B9E" w:rsidRPr="003A38F0">
        <w:t xml:space="preserve">в Таблице 2.3 </w:t>
      </w:r>
      <w:r w:rsidRPr="003A38F0">
        <w:t>изложены наименования индикаторов и их</w:t>
      </w:r>
      <w:r w:rsidR="006C22E5" w:rsidRPr="003A38F0">
        <w:t xml:space="preserve"> шифры, а также значения за 2016</w:t>
      </w:r>
      <w:r w:rsidRPr="003A38F0">
        <w:t xml:space="preserve"> год в процентном соотношении по базовому варианту развития отрасли.</w:t>
      </w:r>
    </w:p>
    <w:p w14:paraId="4C2CD2A8" w14:textId="77777777" w:rsidR="00F04F31" w:rsidRPr="003A38F0" w:rsidRDefault="00133CA9" w:rsidP="00800B9E">
      <w:pPr>
        <w:spacing w:line="240" w:lineRule="auto"/>
        <w:ind w:firstLine="0"/>
        <w:jc w:val="right"/>
      </w:pPr>
      <w:r w:rsidRPr="003A38F0">
        <w:t>Таблица 2.3</w:t>
      </w:r>
    </w:p>
    <w:p w14:paraId="6E9A4AA6" w14:textId="77777777" w:rsidR="00800B9E" w:rsidRPr="003A38F0" w:rsidRDefault="00800B9E" w:rsidP="00800B9E">
      <w:pPr>
        <w:spacing w:after="240" w:line="240" w:lineRule="auto"/>
        <w:ind w:firstLine="0"/>
        <w:jc w:val="right"/>
      </w:pPr>
      <w:r w:rsidRPr="003A38F0">
        <w:t>Уровень достижения индикаторов по Цели 2 за 2016 год.</w:t>
      </w:r>
    </w:p>
    <w:tbl>
      <w:tblPr>
        <w:tblW w:w="9434" w:type="dxa"/>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shd w:val="clear" w:color="auto" w:fill="FFFFFF"/>
        <w:tblCellMar>
          <w:top w:w="15" w:type="dxa"/>
          <w:left w:w="15" w:type="dxa"/>
          <w:bottom w:w="15" w:type="dxa"/>
          <w:right w:w="15" w:type="dxa"/>
        </w:tblCellMar>
        <w:tblLook w:val="04A0" w:firstRow="1" w:lastRow="0" w:firstColumn="1" w:lastColumn="0" w:noHBand="0" w:noVBand="1"/>
      </w:tblPr>
      <w:tblGrid>
        <w:gridCol w:w="855"/>
        <w:gridCol w:w="7473"/>
        <w:gridCol w:w="1106"/>
      </w:tblGrid>
      <w:tr w:rsidR="006C22E5" w:rsidRPr="003A38F0" w14:paraId="3E5AA405" w14:textId="77777777" w:rsidTr="005C708E">
        <w:trPr>
          <w:trHeight w:val="20"/>
          <w:tblHeader/>
          <w:jc w:val="center"/>
        </w:trPr>
        <w:tc>
          <w:tcPr>
            <w:tcW w:w="855" w:type="dxa"/>
            <w:shd w:val="clear" w:color="auto" w:fill="F8F8F8"/>
            <w:tcMar>
              <w:top w:w="90" w:type="dxa"/>
              <w:left w:w="90" w:type="dxa"/>
              <w:bottom w:w="90" w:type="dxa"/>
              <w:right w:w="90" w:type="dxa"/>
            </w:tcMar>
            <w:vAlign w:val="bottom"/>
            <w:hideMark/>
          </w:tcPr>
          <w:p w14:paraId="302EB76B" w14:textId="77777777" w:rsidR="006C22E5" w:rsidRPr="003A38F0" w:rsidRDefault="006C22E5" w:rsidP="004D4F93">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Шифр</w:t>
            </w:r>
          </w:p>
        </w:tc>
        <w:tc>
          <w:tcPr>
            <w:tcW w:w="7473" w:type="dxa"/>
            <w:shd w:val="clear" w:color="auto" w:fill="F8F8F8"/>
            <w:tcMar>
              <w:top w:w="90" w:type="dxa"/>
              <w:left w:w="90" w:type="dxa"/>
              <w:bottom w:w="90" w:type="dxa"/>
              <w:right w:w="90" w:type="dxa"/>
            </w:tcMar>
            <w:vAlign w:val="bottom"/>
            <w:hideMark/>
          </w:tcPr>
          <w:p w14:paraId="0B3F5A1E" w14:textId="77777777" w:rsidR="006C22E5" w:rsidRPr="003A38F0" w:rsidRDefault="006C22E5" w:rsidP="004D4F93">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Индикатор</w:t>
            </w:r>
          </w:p>
        </w:tc>
        <w:tc>
          <w:tcPr>
            <w:tcW w:w="1106" w:type="dxa"/>
            <w:shd w:val="clear" w:color="auto" w:fill="F8F8F8"/>
            <w:tcMar>
              <w:top w:w="90" w:type="dxa"/>
              <w:left w:w="90" w:type="dxa"/>
              <w:bottom w:w="90" w:type="dxa"/>
              <w:right w:w="90" w:type="dxa"/>
            </w:tcMar>
            <w:vAlign w:val="center"/>
            <w:hideMark/>
          </w:tcPr>
          <w:p w14:paraId="1870E700" w14:textId="77777777" w:rsidR="006C22E5" w:rsidRPr="003A38F0" w:rsidRDefault="006C22E5" w:rsidP="004D4F93">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2016 год</w:t>
            </w:r>
          </w:p>
        </w:tc>
      </w:tr>
      <w:tr w:rsidR="006C22E5" w:rsidRPr="003A38F0" w14:paraId="64D1079A" w14:textId="77777777" w:rsidTr="005C708E">
        <w:trPr>
          <w:trHeight w:val="20"/>
          <w:jc w:val="center"/>
        </w:trPr>
        <w:tc>
          <w:tcPr>
            <w:tcW w:w="855" w:type="dxa"/>
            <w:shd w:val="clear" w:color="auto" w:fill="FFFFFF"/>
            <w:tcMar>
              <w:top w:w="90" w:type="dxa"/>
              <w:left w:w="90" w:type="dxa"/>
              <w:bottom w:w="90" w:type="dxa"/>
              <w:right w:w="90" w:type="dxa"/>
            </w:tcMar>
            <w:hideMark/>
          </w:tcPr>
          <w:p w14:paraId="3653366C"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2.1.1</w:t>
            </w:r>
          </w:p>
        </w:tc>
        <w:tc>
          <w:tcPr>
            <w:tcW w:w="7473" w:type="dxa"/>
            <w:shd w:val="clear" w:color="auto" w:fill="FFFFFF"/>
            <w:tcMar>
              <w:top w:w="90" w:type="dxa"/>
              <w:left w:w="90" w:type="dxa"/>
              <w:bottom w:w="90" w:type="dxa"/>
              <w:right w:w="90" w:type="dxa"/>
            </w:tcMar>
            <w:hideMark/>
          </w:tcPr>
          <w:p w14:paraId="315BA893"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Средняя коммерческая скорость товародвижения на следующих видах транспорта:</w:t>
            </w:r>
            <w:r w:rsidRPr="003A38F0">
              <w:rPr>
                <w:color w:val="000000" w:themeColor="text1"/>
                <w:sz w:val="18"/>
                <w:szCs w:val="18"/>
                <w:lang w:eastAsia="ru-RU"/>
              </w:rPr>
              <w:br/>
              <w:t>Железнодорожный</w:t>
            </w:r>
          </w:p>
        </w:tc>
        <w:tc>
          <w:tcPr>
            <w:tcW w:w="1106" w:type="dxa"/>
            <w:shd w:val="clear" w:color="auto" w:fill="FFFFFF"/>
            <w:tcMar>
              <w:top w:w="90" w:type="dxa"/>
              <w:left w:w="90" w:type="dxa"/>
              <w:bottom w:w="90" w:type="dxa"/>
              <w:right w:w="90" w:type="dxa"/>
            </w:tcMar>
            <w:vAlign w:val="center"/>
            <w:hideMark/>
          </w:tcPr>
          <w:p w14:paraId="245ED2FD" w14:textId="77777777" w:rsidR="006C22E5" w:rsidRPr="003A38F0" w:rsidRDefault="009173E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143,</w:t>
            </w:r>
            <w:r w:rsidR="006C22E5" w:rsidRPr="003A38F0">
              <w:rPr>
                <w:color w:val="000000" w:themeColor="text1"/>
                <w:sz w:val="18"/>
                <w:szCs w:val="18"/>
                <w:lang w:eastAsia="ru-RU"/>
              </w:rPr>
              <w:t>6 %</w:t>
            </w:r>
          </w:p>
        </w:tc>
      </w:tr>
      <w:tr w:rsidR="006C22E5" w:rsidRPr="003A38F0" w14:paraId="0403CC32" w14:textId="77777777" w:rsidTr="005C708E">
        <w:trPr>
          <w:trHeight w:val="20"/>
          <w:jc w:val="center"/>
        </w:trPr>
        <w:tc>
          <w:tcPr>
            <w:tcW w:w="855" w:type="dxa"/>
            <w:shd w:val="clear" w:color="auto" w:fill="FFFFFF"/>
            <w:tcMar>
              <w:top w:w="90" w:type="dxa"/>
              <w:left w:w="90" w:type="dxa"/>
              <w:bottom w:w="90" w:type="dxa"/>
              <w:right w:w="90" w:type="dxa"/>
            </w:tcMar>
            <w:hideMark/>
          </w:tcPr>
          <w:p w14:paraId="421D9B07"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lastRenderedPageBreak/>
              <w:t>2.2.1</w:t>
            </w:r>
          </w:p>
        </w:tc>
        <w:tc>
          <w:tcPr>
            <w:tcW w:w="7473" w:type="dxa"/>
            <w:shd w:val="clear" w:color="auto" w:fill="FFFFFF"/>
            <w:tcMar>
              <w:top w:w="90" w:type="dxa"/>
              <w:left w:w="90" w:type="dxa"/>
              <w:bottom w:w="90" w:type="dxa"/>
              <w:right w:w="90" w:type="dxa"/>
            </w:tcMar>
            <w:hideMark/>
          </w:tcPr>
          <w:p w14:paraId="04D12D98"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Доля отправок, доставленных в нормативный (договорной) срок, в общем объеме отправок на следующих видах транспорта:</w:t>
            </w:r>
            <w:r w:rsidRPr="003A38F0">
              <w:rPr>
                <w:color w:val="000000" w:themeColor="text1"/>
                <w:sz w:val="18"/>
                <w:szCs w:val="18"/>
                <w:lang w:eastAsia="ru-RU"/>
              </w:rPr>
              <w:br/>
              <w:t>Железнодорожный</w:t>
            </w:r>
          </w:p>
        </w:tc>
        <w:tc>
          <w:tcPr>
            <w:tcW w:w="1106" w:type="dxa"/>
            <w:shd w:val="clear" w:color="auto" w:fill="FFFFFF"/>
            <w:tcMar>
              <w:top w:w="90" w:type="dxa"/>
              <w:left w:w="90" w:type="dxa"/>
              <w:bottom w:w="90" w:type="dxa"/>
              <w:right w:w="90" w:type="dxa"/>
            </w:tcMar>
            <w:vAlign w:val="center"/>
            <w:hideMark/>
          </w:tcPr>
          <w:p w14:paraId="67CECFB9" w14:textId="77777777" w:rsidR="006C22E5" w:rsidRPr="003A38F0" w:rsidRDefault="009173E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116,</w:t>
            </w:r>
            <w:r w:rsidR="006C22E5" w:rsidRPr="003A38F0">
              <w:rPr>
                <w:color w:val="000000" w:themeColor="text1"/>
                <w:sz w:val="18"/>
                <w:szCs w:val="18"/>
                <w:lang w:eastAsia="ru-RU"/>
              </w:rPr>
              <w:t>91 %</w:t>
            </w:r>
          </w:p>
        </w:tc>
      </w:tr>
      <w:tr w:rsidR="006C22E5" w:rsidRPr="003A38F0" w14:paraId="731CCEC0" w14:textId="77777777" w:rsidTr="005C708E">
        <w:trPr>
          <w:trHeight w:val="20"/>
          <w:jc w:val="center"/>
        </w:trPr>
        <w:tc>
          <w:tcPr>
            <w:tcW w:w="855" w:type="dxa"/>
            <w:shd w:val="clear" w:color="auto" w:fill="FFFFFF"/>
            <w:tcMar>
              <w:top w:w="90" w:type="dxa"/>
              <w:left w:w="90" w:type="dxa"/>
              <w:bottom w:w="90" w:type="dxa"/>
              <w:right w:w="90" w:type="dxa"/>
            </w:tcMar>
            <w:hideMark/>
          </w:tcPr>
          <w:p w14:paraId="20BD416E"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2.3</w:t>
            </w:r>
          </w:p>
        </w:tc>
        <w:tc>
          <w:tcPr>
            <w:tcW w:w="7473" w:type="dxa"/>
            <w:shd w:val="clear" w:color="auto" w:fill="FFFFFF"/>
            <w:tcMar>
              <w:top w:w="90" w:type="dxa"/>
              <w:left w:w="90" w:type="dxa"/>
              <w:bottom w:w="90" w:type="dxa"/>
              <w:right w:w="90" w:type="dxa"/>
            </w:tcMar>
            <w:hideMark/>
          </w:tcPr>
          <w:p w14:paraId="1783D355"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Объем перевозок грузов по Северному морскому пути</w:t>
            </w:r>
          </w:p>
        </w:tc>
        <w:tc>
          <w:tcPr>
            <w:tcW w:w="1106" w:type="dxa"/>
            <w:shd w:val="clear" w:color="auto" w:fill="FFFFFF"/>
            <w:tcMar>
              <w:top w:w="90" w:type="dxa"/>
              <w:left w:w="90" w:type="dxa"/>
              <w:bottom w:w="90" w:type="dxa"/>
              <w:right w:w="90" w:type="dxa"/>
            </w:tcMar>
            <w:vAlign w:val="center"/>
            <w:hideMark/>
          </w:tcPr>
          <w:p w14:paraId="374F2A76" w14:textId="77777777" w:rsidR="006C22E5" w:rsidRPr="003A38F0" w:rsidRDefault="009173E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61,</w:t>
            </w:r>
            <w:r w:rsidR="006C22E5" w:rsidRPr="003A38F0">
              <w:rPr>
                <w:color w:val="000000" w:themeColor="text1"/>
                <w:sz w:val="18"/>
                <w:szCs w:val="18"/>
                <w:lang w:eastAsia="ru-RU"/>
              </w:rPr>
              <w:t>82 %</w:t>
            </w:r>
          </w:p>
        </w:tc>
      </w:tr>
      <w:tr w:rsidR="006C22E5" w:rsidRPr="003A38F0" w14:paraId="3F720D65" w14:textId="77777777" w:rsidTr="005C708E">
        <w:trPr>
          <w:trHeight w:val="20"/>
          <w:jc w:val="center"/>
        </w:trPr>
        <w:tc>
          <w:tcPr>
            <w:tcW w:w="855" w:type="dxa"/>
            <w:shd w:val="clear" w:color="auto" w:fill="FFFFFF"/>
            <w:tcMar>
              <w:top w:w="90" w:type="dxa"/>
              <w:left w:w="90" w:type="dxa"/>
              <w:bottom w:w="90" w:type="dxa"/>
              <w:right w:w="90" w:type="dxa"/>
            </w:tcMar>
            <w:hideMark/>
          </w:tcPr>
          <w:p w14:paraId="33348C71"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2.4.1</w:t>
            </w:r>
          </w:p>
        </w:tc>
        <w:tc>
          <w:tcPr>
            <w:tcW w:w="7473" w:type="dxa"/>
            <w:shd w:val="clear" w:color="auto" w:fill="FFFFFF"/>
            <w:tcMar>
              <w:top w:w="90" w:type="dxa"/>
              <w:left w:w="90" w:type="dxa"/>
              <w:bottom w:w="90" w:type="dxa"/>
              <w:right w:w="90" w:type="dxa"/>
            </w:tcMar>
            <w:hideMark/>
          </w:tcPr>
          <w:p w14:paraId="01FCAC16"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Доля контейнерных и контрейлерных перевозок в общем объеме перевозок грузов на следующих видах транспорта:</w:t>
            </w:r>
            <w:r w:rsidRPr="003A38F0">
              <w:rPr>
                <w:color w:val="000000" w:themeColor="text1"/>
                <w:sz w:val="18"/>
                <w:szCs w:val="18"/>
                <w:lang w:eastAsia="ru-RU"/>
              </w:rPr>
              <w:br/>
              <w:t>Железнодорожный</w:t>
            </w:r>
          </w:p>
        </w:tc>
        <w:tc>
          <w:tcPr>
            <w:tcW w:w="1106" w:type="dxa"/>
            <w:shd w:val="clear" w:color="auto" w:fill="FFFFFF"/>
            <w:tcMar>
              <w:top w:w="90" w:type="dxa"/>
              <w:left w:w="90" w:type="dxa"/>
              <w:bottom w:w="90" w:type="dxa"/>
              <w:right w:w="90" w:type="dxa"/>
            </w:tcMar>
            <w:vAlign w:val="center"/>
            <w:hideMark/>
          </w:tcPr>
          <w:p w14:paraId="55628415" w14:textId="77777777" w:rsidR="006C22E5" w:rsidRPr="003A38F0" w:rsidRDefault="009173E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64,</w:t>
            </w:r>
            <w:r w:rsidR="006C22E5" w:rsidRPr="003A38F0">
              <w:rPr>
                <w:color w:val="000000" w:themeColor="text1"/>
                <w:sz w:val="18"/>
                <w:szCs w:val="18"/>
                <w:lang w:eastAsia="ru-RU"/>
              </w:rPr>
              <w:t>38 %</w:t>
            </w:r>
          </w:p>
        </w:tc>
      </w:tr>
      <w:tr w:rsidR="006C22E5" w:rsidRPr="003A38F0" w14:paraId="1A389F97" w14:textId="77777777" w:rsidTr="005C708E">
        <w:trPr>
          <w:trHeight w:val="20"/>
          <w:jc w:val="center"/>
        </w:trPr>
        <w:tc>
          <w:tcPr>
            <w:tcW w:w="855" w:type="dxa"/>
            <w:shd w:val="clear" w:color="auto" w:fill="FFFFFF"/>
            <w:tcMar>
              <w:top w:w="90" w:type="dxa"/>
              <w:left w:w="90" w:type="dxa"/>
              <w:bottom w:w="90" w:type="dxa"/>
              <w:right w:w="90" w:type="dxa"/>
            </w:tcMar>
            <w:hideMark/>
          </w:tcPr>
          <w:p w14:paraId="1578BE86"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2.5.1</w:t>
            </w:r>
          </w:p>
        </w:tc>
        <w:tc>
          <w:tcPr>
            <w:tcW w:w="7473" w:type="dxa"/>
            <w:shd w:val="clear" w:color="auto" w:fill="FFFFFF"/>
            <w:tcMar>
              <w:top w:w="90" w:type="dxa"/>
              <w:left w:w="90" w:type="dxa"/>
              <w:bottom w:w="90" w:type="dxa"/>
              <w:right w:w="90" w:type="dxa"/>
            </w:tcMar>
            <w:hideMark/>
          </w:tcPr>
          <w:p w14:paraId="5431E48F"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Производительность труда на транспорте</w:t>
            </w:r>
            <w:r w:rsidRPr="003A38F0">
              <w:rPr>
                <w:color w:val="000000" w:themeColor="text1"/>
                <w:sz w:val="18"/>
                <w:szCs w:val="18"/>
                <w:lang w:eastAsia="ru-RU"/>
              </w:rPr>
              <w:br/>
              <w:t>Производительность труда на транспорте (в натуральном выражении)</w:t>
            </w:r>
          </w:p>
        </w:tc>
        <w:tc>
          <w:tcPr>
            <w:tcW w:w="1106" w:type="dxa"/>
            <w:shd w:val="clear" w:color="auto" w:fill="FFFFFF"/>
            <w:tcMar>
              <w:top w:w="90" w:type="dxa"/>
              <w:left w:w="90" w:type="dxa"/>
              <w:bottom w:w="90" w:type="dxa"/>
              <w:right w:w="90" w:type="dxa"/>
            </w:tcMar>
            <w:vAlign w:val="center"/>
            <w:hideMark/>
          </w:tcPr>
          <w:p w14:paraId="191A1F8A" w14:textId="77777777" w:rsidR="006C22E5" w:rsidRPr="003A38F0" w:rsidRDefault="009173E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115,</w:t>
            </w:r>
            <w:r w:rsidR="006C22E5" w:rsidRPr="003A38F0">
              <w:rPr>
                <w:color w:val="000000" w:themeColor="text1"/>
                <w:sz w:val="18"/>
                <w:szCs w:val="18"/>
                <w:lang w:eastAsia="ru-RU"/>
              </w:rPr>
              <w:t>08 %</w:t>
            </w:r>
          </w:p>
        </w:tc>
      </w:tr>
      <w:tr w:rsidR="006C22E5" w:rsidRPr="003A38F0" w14:paraId="18351856" w14:textId="77777777" w:rsidTr="005C708E">
        <w:trPr>
          <w:trHeight w:val="20"/>
          <w:jc w:val="center"/>
        </w:trPr>
        <w:tc>
          <w:tcPr>
            <w:tcW w:w="855" w:type="dxa"/>
            <w:shd w:val="clear" w:color="auto" w:fill="FFFFFF"/>
            <w:tcMar>
              <w:top w:w="90" w:type="dxa"/>
              <w:left w:w="90" w:type="dxa"/>
              <w:bottom w:w="90" w:type="dxa"/>
              <w:right w:w="90" w:type="dxa"/>
            </w:tcMar>
            <w:hideMark/>
          </w:tcPr>
          <w:p w14:paraId="094F2F03"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2.5.2</w:t>
            </w:r>
          </w:p>
        </w:tc>
        <w:tc>
          <w:tcPr>
            <w:tcW w:w="7473" w:type="dxa"/>
            <w:shd w:val="clear" w:color="auto" w:fill="FFFFFF"/>
            <w:tcMar>
              <w:top w:w="90" w:type="dxa"/>
              <w:left w:w="90" w:type="dxa"/>
              <w:bottom w:w="90" w:type="dxa"/>
              <w:right w:w="90" w:type="dxa"/>
            </w:tcMar>
            <w:hideMark/>
          </w:tcPr>
          <w:p w14:paraId="3DCB40AF"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Производительность труда на транспорте</w:t>
            </w:r>
            <w:r w:rsidRPr="003A38F0">
              <w:rPr>
                <w:color w:val="000000" w:themeColor="text1"/>
                <w:sz w:val="18"/>
                <w:szCs w:val="18"/>
                <w:lang w:eastAsia="ru-RU"/>
              </w:rPr>
              <w:br/>
              <w:t>Производительность труда на транспорте (в стоимостном выражении)</w:t>
            </w:r>
          </w:p>
        </w:tc>
        <w:tc>
          <w:tcPr>
            <w:tcW w:w="1106" w:type="dxa"/>
            <w:shd w:val="clear" w:color="auto" w:fill="FFFFFF"/>
            <w:tcMar>
              <w:top w:w="90" w:type="dxa"/>
              <w:left w:w="90" w:type="dxa"/>
              <w:bottom w:w="90" w:type="dxa"/>
              <w:right w:w="90" w:type="dxa"/>
            </w:tcMar>
            <w:vAlign w:val="center"/>
            <w:hideMark/>
          </w:tcPr>
          <w:p w14:paraId="397D5510" w14:textId="77777777" w:rsidR="006C22E5" w:rsidRPr="003A38F0" w:rsidRDefault="009173E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88,</w:t>
            </w:r>
            <w:r w:rsidR="006C22E5" w:rsidRPr="003A38F0">
              <w:rPr>
                <w:color w:val="000000" w:themeColor="text1"/>
                <w:sz w:val="18"/>
                <w:szCs w:val="18"/>
                <w:lang w:eastAsia="ru-RU"/>
              </w:rPr>
              <w:t>3 %</w:t>
            </w:r>
          </w:p>
        </w:tc>
      </w:tr>
      <w:tr w:rsidR="006C22E5" w:rsidRPr="003A38F0" w14:paraId="7479C614" w14:textId="77777777" w:rsidTr="005C708E">
        <w:trPr>
          <w:trHeight w:val="20"/>
          <w:jc w:val="center"/>
        </w:trPr>
        <w:tc>
          <w:tcPr>
            <w:tcW w:w="855" w:type="dxa"/>
            <w:shd w:val="clear" w:color="auto" w:fill="FFFFFF"/>
            <w:tcMar>
              <w:top w:w="90" w:type="dxa"/>
              <w:left w:w="90" w:type="dxa"/>
              <w:bottom w:w="90" w:type="dxa"/>
              <w:right w:w="90" w:type="dxa"/>
            </w:tcMar>
            <w:hideMark/>
          </w:tcPr>
          <w:p w14:paraId="47F366B2"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2.6</w:t>
            </w:r>
          </w:p>
        </w:tc>
        <w:tc>
          <w:tcPr>
            <w:tcW w:w="7473" w:type="dxa"/>
            <w:shd w:val="clear" w:color="auto" w:fill="FFFFFF"/>
            <w:tcMar>
              <w:top w:w="90" w:type="dxa"/>
              <w:left w:w="90" w:type="dxa"/>
              <w:bottom w:w="90" w:type="dxa"/>
              <w:right w:w="90" w:type="dxa"/>
            </w:tcMar>
            <w:hideMark/>
          </w:tcPr>
          <w:p w14:paraId="5FB79121"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Скорость доставки грузовых отправок железнодорожным транспортом, всего</w:t>
            </w:r>
          </w:p>
        </w:tc>
        <w:tc>
          <w:tcPr>
            <w:tcW w:w="1106" w:type="dxa"/>
            <w:shd w:val="clear" w:color="auto" w:fill="FFFFFF"/>
            <w:tcMar>
              <w:top w:w="90" w:type="dxa"/>
              <w:left w:w="90" w:type="dxa"/>
              <w:bottom w:w="90" w:type="dxa"/>
              <w:right w:w="90" w:type="dxa"/>
            </w:tcMar>
            <w:vAlign w:val="center"/>
            <w:hideMark/>
          </w:tcPr>
          <w:p w14:paraId="2047905B" w14:textId="77777777" w:rsidR="006C22E5" w:rsidRPr="003A38F0" w:rsidRDefault="009173E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122,</w:t>
            </w:r>
            <w:r w:rsidR="006C22E5" w:rsidRPr="003A38F0">
              <w:rPr>
                <w:color w:val="000000" w:themeColor="text1"/>
                <w:sz w:val="18"/>
                <w:szCs w:val="18"/>
                <w:lang w:eastAsia="ru-RU"/>
              </w:rPr>
              <w:t>46 %</w:t>
            </w:r>
          </w:p>
        </w:tc>
      </w:tr>
      <w:tr w:rsidR="006C22E5" w:rsidRPr="003A38F0" w14:paraId="6C11DBA7" w14:textId="77777777" w:rsidTr="005C708E">
        <w:trPr>
          <w:trHeight w:val="20"/>
          <w:jc w:val="center"/>
        </w:trPr>
        <w:tc>
          <w:tcPr>
            <w:tcW w:w="855" w:type="dxa"/>
            <w:shd w:val="clear" w:color="auto" w:fill="FFFFFF"/>
            <w:tcMar>
              <w:top w:w="90" w:type="dxa"/>
              <w:left w:w="90" w:type="dxa"/>
              <w:bottom w:w="90" w:type="dxa"/>
              <w:right w:w="90" w:type="dxa"/>
            </w:tcMar>
            <w:hideMark/>
          </w:tcPr>
          <w:p w14:paraId="7EB0D0FE"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2.6.1</w:t>
            </w:r>
          </w:p>
        </w:tc>
        <w:tc>
          <w:tcPr>
            <w:tcW w:w="7473" w:type="dxa"/>
            <w:shd w:val="clear" w:color="auto" w:fill="FFFFFF"/>
            <w:tcMar>
              <w:top w:w="90" w:type="dxa"/>
              <w:left w:w="90" w:type="dxa"/>
              <w:bottom w:w="90" w:type="dxa"/>
              <w:right w:w="90" w:type="dxa"/>
            </w:tcMar>
            <w:hideMark/>
          </w:tcPr>
          <w:p w14:paraId="604E977C"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Скорость доставки грузовых отправок железнодорожным транспортом, всего</w:t>
            </w:r>
            <w:r w:rsidRPr="003A38F0">
              <w:rPr>
                <w:color w:val="000000" w:themeColor="text1"/>
                <w:sz w:val="18"/>
                <w:szCs w:val="18"/>
                <w:lang w:eastAsia="ru-RU"/>
              </w:rPr>
              <w:br/>
              <w:t>Контейнеров</w:t>
            </w:r>
          </w:p>
        </w:tc>
        <w:tc>
          <w:tcPr>
            <w:tcW w:w="1106" w:type="dxa"/>
            <w:shd w:val="clear" w:color="auto" w:fill="FFFFFF"/>
            <w:tcMar>
              <w:top w:w="90" w:type="dxa"/>
              <w:left w:w="90" w:type="dxa"/>
              <w:bottom w:w="90" w:type="dxa"/>
              <w:right w:w="90" w:type="dxa"/>
            </w:tcMar>
            <w:vAlign w:val="center"/>
            <w:hideMark/>
          </w:tcPr>
          <w:p w14:paraId="42164996" w14:textId="77777777" w:rsidR="006C22E5" w:rsidRPr="003A38F0" w:rsidRDefault="009173E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139,</w:t>
            </w:r>
            <w:r w:rsidR="006C22E5" w:rsidRPr="003A38F0">
              <w:rPr>
                <w:color w:val="000000" w:themeColor="text1"/>
                <w:sz w:val="18"/>
                <w:szCs w:val="18"/>
                <w:lang w:eastAsia="ru-RU"/>
              </w:rPr>
              <w:t>62 %</w:t>
            </w:r>
          </w:p>
        </w:tc>
      </w:tr>
      <w:tr w:rsidR="006C22E5" w:rsidRPr="003A38F0" w14:paraId="12386E6D" w14:textId="77777777" w:rsidTr="005C708E">
        <w:trPr>
          <w:trHeight w:val="20"/>
          <w:jc w:val="center"/>
        </w:trPr>
        <w:tc>
          <w:tcPr>
            <w:tcW w:w="855" w:type="dxa"/>
            <w:shd w:val="clear" w:color="auto" w:fill="FFFFFF"/>
            <w:tcMar>
              <w:top w:w="90" w:type="dxa"/>
              <w:left w:w="90" w:type="dxa"/>
              <w:bottom w:w="90" w:type="dxa"/>
              <w:right w:w="90" w:type="dxa"/>
            </w:tcMar>
            <w:hideMark/>
          </w:tcPr>
          <w:p w14:paraId="04247F8C"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2.6.2</w:t>
            </w:r>
          </w:p>
        </w:tc>
        <w:tc>
          <w:tcPr>
            <w:tcW w:w="7473" w:type="dxa"/>
            <w:shd w:val="clear" w:color="auto" w:fill="FFFFFF"/>
            <w:tcMar>
              <w:top w:w="90" w:type="dxa"/>
              <w:left w:w="90" w:type="dxa"/>
              <w:bottom w:w="90" w:type="dxa"/>
              <w:right w:w="90" w:type="dxa"/>
            </w:tcMar>
            <w:hideMark/>
          </w:tcPr>
          <w:p w14:paraId="073DC44D"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Скорость доставки грузовых отправок железнодорожным транспортом, всего</w:t>
            </w:r>
            <w:r w:rsidRPr="003A38F0">
              <w:rPr>
                <w:color w:val="000000" w:themeColor="text1"/>
                <w:sz w:val="18"/>
                <w:szCs w:val="18"/>
                <w:lang w:eastAsia="ru-RU"/>
              </w:rPr>
              <w:br/>
              <w:t>Контейнеров в транзитном сообщении</w:t>
            </w:r>
          </w:p>
        </w:tc>
        <w:tc>
          <w:tcPr>
            <w:tcW w:w="1106" w:type="dxa"/>
            <w:shd w:val="clear" w:color="auto" w:fill="FFFFFF"/>
            <w:tcMar>
              <w:top w:w="90" w:type="dxa"/>
              <w:left w:w="90" w:type="dxa"/>
              <w:bottom w:w="90" w:type="dxa"/>
              <w:right w:w="90" w:type="dxa"/>
            </w:tcMar>
            <w:vAlign w:val="center"/>
            <w:hideMark/>
          </w:tcPr>
          <w:p w14:paraId="67A0786A" w14:textId="77777777" w:rsidR="006C22E5" w:rsidRPr="003A38F0" w:rsidRDefault="009173E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99,</w:t>
            </w:r>
            <w:r w:rsidR="006C22E5" w:rsidRPr="003A38F0">
              <w:rPr>
                <w:color w:val="000000" w:themeColor="text1"/>
                <w:sz w:val="18"/>
                <w:szCs w:val="18"/>
                <w:lang w:eastAsia="ru-RU"/>
              </w:rPr>
              <w:t>71 %</w:t>
            </w:r>
          </w:p>
        </w:tc>
      </w:tr>
      <w:tr w:rsidR="006C22E5" w:rsidRPr="003A38F0" w14:paraId="3C85BEC5" w14:textId="77777777" w:rsidTr="005C708E">
        <w:trPr>
          <w:trHeight w:val="20"/>
          <w:jc w:val="center"/>
        </w:trPr>
        <w:tc>
          <w:tcPr>
            <w:tcW w:w="855" w:type="dxa"/>
            <w:shd w:val="clear" w:color="auto" w:fill="FFFFFF"/>
            <w:tcMar>
              <w:top w:w="90" w:type="dxa"/>
              <w:left w:w="90" w:type="dxa"/>
              <w:bottom w:w="90" w:type="dxa"/>
              <w:right w:w="90" w:type="dxa"/>
            </w:tcMar>
            <w:hideMark/>
          </w:tcPr>
          <w:p w14:paraId="19F0FF00"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2.6.3</w:t>
            </w:r>
          </w:p>
        </w:tc>
        <w:tc>
          <w:tcPr>
            <w:tcW w:w="7473" w:type="dxa"/>
            <w:shd w:val="clear" w:color="auto" w:fill="FFFFFF"/>
            <w:tcMar>
              <w:top w:w="90" w:type="dxa"/>
              <w:left w:w="90" w:type="dxa"/>
              <w:bottom w:w="90" w:type="dxa"/>
              <w:right w:w="90" w:type="dxa"/>
            </w:tcMar>
            <w:hideMark/>
          </w:tcPr>
          <w:p w14:paraId="4D736DB4"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Скорость доставки грузовых отправок железнодорожным транспортом, всего</w:t>
            </w:r>
            <w:r w:rsidRPr="003A38F0">
              <w:rPr>
                <w:color w:val="000000" w:themeColor="text1"/>
                <w:sz w:val="18"/>
                <w:szCs w:val="18"/>
                <w:lang w:eastAsia="ru-RU"/>
              </w:rPr>
              <w:br/>
              <w:t>Маршрутных отправок</w:t>
            </w:r>
          </w:p>
        </w:tc>
        <w:tc>
          <w:tcPr>
            <w:tcW w:w="1106" w:type="dxa"/>
            <w:shd w:val="clear" w:color="auto" w:fill="FFFFFF"/>
            <w:tcMar>
              <w:top w:w="90" w:type="dxa"/>
              <w:left w:w="90" w:type="dxa"/>
              <w:bottom w:w="90" w:type="dxa"/>
              <w:right w:w="90" w:type="dxa"/>
            </w:tcMar>
            <w:vAlign w:val="center"/>
            <w:hideMark/>
          </w:tcPr>
          <w:p w14:paraId="60446FE6" w14:textId="77777777" w:rsidR="006C22E5" w:rsidRPr="003A38F0" w:rsidRDefault="009173E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128,</w:t>
            </w:r>
            <w:r w:rsidR="006C22E5" w:rsidRPr="003A38F0">
              <w:rPr>
                <w:color w:val="000000" w:themeColor="text1"/>
                <w:sz w:val="18"/>
                <w:szCs w:val="18"/>
                <w:lang w:eastAsia="ru-RU"/>
              </w:rPr>
              <w:t>95 %</w:t>
            </w:r>
          </w:p>
        </w:tc>
      </w:tr>
      <w:tr w:rsidR="006C22E5" w:rsidRPr="003A38F0" w14:paraId="22DF29EA" w14:textId="77777777" w:rsidTr="005C708E">
        <w:trPr>
          <w:trHeight w:val="20"/>
          <w:jc w:val="center"/>
        </w:trPr>
        <w:tc>
          <w:tcPr>
            <w:tcW w:w="855" w:type="dxa"/>
            <w:shd w:val="clear" w:color="auto" w:fill="FFFFFF"/>
            <w:tcMar>
              <w:top w:w="90" w:type="dxa"/>
              <w:left w:w="90" w:type="dxa"/>
              <w:bottom w:w="90" w:type="dxa"/>
              <w:right w:w="90" w:type="dxa"/>
            </w:tcMar>
            <w:hideMark/>
          </w:tcPr>
          <w:p w14:paraId="71F45AD6"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2.7</w:t>
            </w:r>
          </w:p>
        </w:tc>
        <w:tc>
          <w:tcPr>
            <w:tcW w:w="7473" w:type="dxa"/>
            <w:shd w:val="clear" w:color="auto" w:fill="FFFFFF"/>
            <w:tcMar>
              <w:top w:w="90" w:type="dxa"/>
              <w:left w:w="90" w:type="dxa"/>
              <w:bottom w:w="90" w:type="dxa"/>
              <w:right w:w="90" w:type="dxa"/>
            </w:tcMar>
            <w:hideMark/>
          </w:tcPr>
          <w:p w14:paraId="464DCAB0"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Объем перевозок грузов в районы Крайнего Севера и приравненные к ним местности, всего</w:t>
            </w:r>
          </w:p>
        </w:tc>
        <w:tc>
          <w:tcPr>
            <w:tcW w:w="1106" w:type="dxa"/>
            <w:shd w:val="clear" w:color="auto" w:fill="FFFFFF"/>
            <w:tcMar>
              <w:top w:w="90" w:type="dxa"/>
              <w:left w:w="90" w:type="dxa"/>
              <w:bottom w:w="90" w:type="dxa"/>
              <w:right w:w="90" w:type="dxa"/>
            </w:tcMar>
            <w:vAlign w:val="center"/>
            <w:hideMark/>
          </w:tcPr>
          <w:p w14:paraId="3165A106" w14:textId="77777777" w:rsidR="006C22E5" w:rsidRPr="003A38F0" w:rsidRDefault="009173E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59,</w:t>
            </w:r>
            <w:r w:rsidR="006C22E5" w:rsidRPr="003A38F0">
              <w:rPr>
                <w:color w:val="000000" w:themeColor="text1"/>
                <w:sz w:val="18"/>
                <w:szCs w:val="18"/>
                <w:lang w:eastAsia="ru-RU"/>
              </w:rPr>
              <w:t>17 %</w:t>
            </w:r>
          </w:p>
        </w:tc>
      </w:tr>
      <w:tr w:rsidR="006C22E5" w:rsidRPr="003A38F0" w14:paraId="6B0B9BAF" w14:textId="77777777" w:rsidTr="005C708E">
        <w:trPr>
          <w:trHeight w:val="20"/>
          <w:jc w:val="center"/>
        </w:trPr>
        <w:tc>
          <w:tcPr>
            <w:tcW w:w="855" w:type="dxa"/>
            <w:shd w:val="clear" w:color="auto" w:fill="FFFFFF"/>
            <w:tcMar>
              <w:top w:w="90" w:type="dxa"/>
              <w:left w:w="90" w:type="dxa"/>
              <w:bottom w:w="90" w:type="dxa"/>
              <w:right w:w="90" w:type="dxa"/>
            </w:tcMar>
            <w:hideMark/>
          </w:tcPr>
          <w:p w14:paraId="6657BB77"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2.7.1</w:t>
            </w:r>
          </w:p>
        </w:tc>
        <w:tc>
          <w:tcPr>
            <w:tcW w:w="7473" w:type="dxa"/>
            <w:shd w:val="clear" w:color="auto" w:fill="FFFFFF"/>
            <w:tcMar>
              <w:top w:w="90" w:type="dxa"/>
              <w:left w:w="90" w:type="dxa"/>
              <w:bottom w:w="90" w:type="dxa"/>
              <w:right w:w="90" w:type="dxa"/>
            </w:tcMar>
            <w:hideMark/>
          </w:tcPr>
          <w:p w14:paraId="4EBFACAE"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Объем перевозок грузов в районы Крайнего Севера и приравненные к ним местности, всего</w:t>
            </w:r>
            <w:r w:rsidRPr="003A38F0">
              <w:rPr>
                <w:color w:val="000000" w:themeColor="text1"/>
                <w:sz w:val="18"/>
                <w:szCs w:val="18"/>
                <w:lang w:eastAsia="ru-RU"/>
              </w:rPr>
              <w:br/>
              <w:t>Внутренним водным транспортом</w:t>
            </w:r>
          </w:p>
        </w:tc>
        <w:tc>
          <w:tcPr>
            <w:tcW w:w="1106" w:type="dxa"/>
            <w:shd w:val="clear" w:color="auto" w:fill="FFFFFF"/>
            <w:tcMar>
              <w:top w:w="90" w:type="dxa"/>
              <w:left w:w="90" w:type="dxa"/>
              <w:bottom w:w="90" w:type="dxa"/>
              <w:right w:w="90" w:type="dxa"/>
            </w:tcMar>
            <w:vAlign w:val="center"/>
            <w:hideMark/>
          </w:tcPr>
          <w:p w14:paraId="2A5070FE" w14:textId="77777777" w:rsidR="006C22E5" w:rsidRPr="003A38F0" w:rsidRDefault="009173E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102,</w:t>
            </w:r>
            <w:r w:rsidR="006C22E5" w:rsidRPr="003A38F0">
              <w:rPr>
                <w:color w:val="000000" w:themeColor="text1"/>
                <w:sz w:val="18"/>
                <w:szCs w:val="18"/>
                <w:lang w:eastAsia="ru-RU"/>
              </w:rPr>
              <w:t>78 %</w:t>
            </w:r>
          </w:p>
        </w:tc>
      </w:tr>
      <w:tr w:rsidR="006C22E5" w:rsidRPr="003A38F0" w14:paraId="3366E004" w14:textId="77777777" w:rsidTr="005C708E">
        <w:trPr>
          <w:trHeight w:val="20"/>
          <w:jc w:val="center"/>
        </w:trPr>
        <w:tc>
          <w:tcPr>
            <w:tcW w:w="855" w:type="dxa"/>
            <w:shd w:val="clear" w:color="auto" w:fill="FFFFFF"/>
            <w:tcMar>
              <w:top w:w="90" w:type="dxa"/>
              <w:left w:w="90" w:type="dxa"/>
              <w:bottom w:w="90" w:type="dxa"/>
              <w:right w:w="90" w:type="dxa"/>
            </w:tcMar>
            <w:hideMark/>
          </w:tcPr>
          <w:p w14:paraId="3760797E"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2.7.2</w:t>
            </w:r>
          </w:p>
        </w:tc>
        <w:tc>
          <w:tcPr>
            <w:tcW w:w="7473" w:type="dxa"/>
            <w:shd w:val="clear" w:color="auto" w:fill="FFFFFF"/>
            <w:tcMar>
              <w:top w:w="90" w:type="dxa"/>
              <w:left w:w="90" w:type="dxa"/>
              <w:bottom w:w="90" w:type="dxa"/>
              <w:right w:w="90" w:type="dxa"/>
            </w:tcMar>
            <w:hideMark/>
          </w:tcPr>
          <w:p w14:paraId="0B21A66D"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Объем перевозок грузов в районы Крайнего Севера и приравненные к ним местности, всего</w:t>
            </w:r>
            <w:r w:rsidRPr="003A38F0">
              <w:rPr>
                <w:color w:val="000000" w:themeColor="text1"/>
                <w:sz w:val="18"/>
                <w:szCs w:val="18"/>
                <w:lang w:eastAsia="ru-RU"/>
              </w:rPr>
              <w:br/>
              <w:t>Морским транспортом</w:t>
            </w:r>
          </w:p>
        </w:tc>
        <w:tc>
          <w:tcPr>
            <w:tcW w:w="1106" w:type="dxa"/>
            <w:shd w:val="clear" w:color="auto" w:fill="FFFFFF"/>
            <w:tcMar>
              <w:top w:w="90" w:type="dxa"/>
              <w:left w:w="90" w:type="dxa"/>
              <w:bottom w:w="90" w:type="dxa"/>
              <w:right w:w="90" w:type="dxa"/>
            </w:tcMar>
            <w:vAlign w:val="center"/>
            <w:hideMark/>
          </w:tcPr>
          <w:p w14:paraId="24FA5A4C" w14:textId="77777777" w:rsidR="006C22E5" w:rsidRPr="003A38F0" w:rsidRDefault="009173E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63,</w:t>
            </w:r>
            <w:r w:rsidR="006C22E5" w:rsidRPr="003A38F0">
              <w:rPr>
                <w:color w:val="000000" w:themeColor="text1"/>
                <w:sz w:val="18"/>
                <w:szCs w:val="18"/>
                <w:lang w:eastAsia="ru-RU"/>
              </w:rPr>
              <w:t>58 %</w:t>
            </w:r>
          </w:p>
        </w:tc>
      </w:tr>
      <w:tr w:rsidR="006C22E5" w:rsidRPr="003A38F0" w14:paraId="1C27C293" w14:textId="77777777" w:rsidTr="005C708E">
        <w:trPr>
          <w:trHeight w:val="20"/>
          <w:jc w:val="center"/>
        </w:trPr>
        <w:tc>
          <w:tcPr>
            <w:tcW w:w="855" w:type="dxa"/>
            <w:shd w:val="clear" w:color="auto" w:fill="FFFFFF"/>
            <w:tcMar>
              <w:top w:w="90" w:type="dxa"/>
              <w:left w:w="90" w:type="dxa"/>
              <w:bottom w:w="90" w:type="dxa"/>
              <w:right w:w="90" w:type="dxa"/>
            </w:tcMar>
            <w:hideMark/>
          </w:tcPr>
          <w:p w14:paraId="0CACBB18"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2.7.3</w:t>
            </w:r>
          </w:p>
        </w:tc>
        <w:tc>
          <w:tcPr>
            <w:tcW w:w="7473" w:type="dxa"/>
            <w:shd w:val="clear" w:color="auto" w:fill="FFFFFF"/>
            <w:tcMar>
              <w:top w:w="90" w:type="dxa"/>
              <w:left w:w="90" w:type="dxa"/>
              <w:bottom w:w="90" w:type="dxa"/>
              <w:right w:w="90" w:type="dxa"/>
            </w:tcMar>
            <w:hideMark/>
          </w:tcPr>
          <w:p w14:paraId="59923FB0"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Объем перевозок грузов в районы Крайнего Севера и приравненные к ним местности, всего</w:t>
            </w:r>
            <w:r w:rsidRPr="003A38F0">
              <w:rPr>
                <w:color w:val="000000" w:themeColor="text1"/>
                <w:sz w:val="18"/>
                <w:szCs w:val="18"/>
                <w:lang w:eastAsia="ru-RU"/>
              </w:rPr>
              <w:br/>
              <w:t>Железнодорожным транспортом</w:t>
            </w:r>
          </w:p>
        </w:tc>
        <w:tc>
          <w:tcPr>
            <w:tcW w:w="1106" w:type="dxa"/>
            <w:shd w:val="clear" w:color="auto" w:fill="FFFFFF"/>
            <w:tcMar>
              <w:top w:w="90" w:type="dxa"/>
              <w:left w:w="90" w:type="dxa"/>
              <w:bottom w:w="90" w:type="dxa"/>
              <w:right w:w="90" w:type="dxa"/>
            </w:tcMar>
            <w:vAlign w:val="center"/>
            <w:hideMark/>
          </w:tcPr>
          <w:p w14:paraId="5AA23713" w14:textId="77777777" w:rsidR="006C22E5" w:rsidRPr="003A38F0" w:rsidRDefault="009173E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51,</w:t>
            </w:r>
            <w:r w:rsidR="006C22E5" w:rsidRPr="003A38F0">
              <w:rPr>
                <w:color w:val="000000" w:themeColor="text1"/>
                <w:sz w:val="18"/>
                <w:szCs w:val="18"/>
                <w:lang w:eastAsia="ru-RU"/>
              </w:rPr>
              <w:t>09 %</w:t>
            </w:r>
          </w:p>
        </w:tc>
      </w:tr>
      <w:tr w:rsidR="006C22E5" w:rsidRPr="003A38F0" w14:paraId="2D0A7966" w14:textId="77777777" w:rsidTr="005C708E">
        <w:trPr>
          <w:trHeight w:val="20"/>
          <w:jc w:val="center"/>
        </w:trPr>
        <w:tc>
          <w:tcPr>
            <w:tcW w:w="855" w:type="dxa"/>
            <w:shd w:val="clear" w:color="auto" w:fill="FFFFFF"/>
            <w:tcMar>
              <w:top w:w="90" w:type="dxa"/>
              <w:left w:w="90" w:type="dxa"/>
              <w:bottom w:w="90" w:type="dxa"/>
              <w:right w:w="90" w:type="dxa"/>
            </w:tcMar>
            <w:hideMark/>
          </w:tcPr>
          <w:p w14:paraId="3C603FBE"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2.8.1</w:t>
            </w:r>
          </w:p>
        </w:tc>
        <w:tc>
          <w:tcPr>
            <w:tcW w:w="7473" w:type="dxa"/>
            <w:shd w:val="clear" w:color="auto" w:fill="FFFFFF"/>
            <w:tcMar>
              <w:top w:w="90" w:type="dxa"/>
              <w:left w:w="90" w:type="dxa"/>
              <w:bottom w:w="90" w:type="dxa"/>
              <w:right w:w="90" w:type="dxa"/>
            </w:tcMar>
            <w:hideMark/>
          </w:tcPr>
          <w:p w14:paraId="537A3AA8"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Средний возраст грузовых транспортных средств:</w:t>
            </w:r>
            <w:r w:rsidRPr="003A38F0">
              <w:rPr>
                <w:color w:val="000000" w:themeColor="text1"/>
                <w:sz w:val="18"/>
                <w:szCs w:val="18"/>
                <w:lang w:eastAsia="ru-RU"/>
              </w:rPr>
              <w:br/>
              <w:t>Вагонов</w:t>
            </w:r>
          </w:p>
        </w:tc>
        <w:tc>
          <w:tcPr>
            <w:tcW w:w="1106" w:type="dxa"/>
            <w:shd w:val="clear" w:color="auto" w:fill="FFFFFF"/>
            <w:tcMar>
              <w:top w:w="90" w:type="dxa"/>
              <w:left w:w="90" w:type="dxa"/>
              <w:bottom w:w="90" w:type="dxa"/>
              <w:right w:w="90" w:type="dxa"/>
            </w:tcMar>
            <w:vAlign w:val="center"/>
            <w:hideMark/>
          </w:tcPr>
          <w:p w14:paraId="132928AF" w14:textId="77777777" w:rsidR="006C22E5" w:rsidRPr="003A38F0" w:rsidRDefault="006C22E5"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150 %</w:t>
            </w:r>
          </w:p>
        </w:tc>
      </w:tr>
      <w:tr w:rsidR="006C22E5" w:rsidRPr="003A38F0" w14:paraId="7B86E4DC" w14:textId="77777777" w:rsidTr="005C708E">
        <w:trPr>
          <w:trHeight w:val="20"/>
          <w:jc w:val="center"/>
        </w:trPr>
        <w:tc>
          <w:tcPr>
            <w:tcW w:w="855" w:type="dxa"/>
            <w:shd w:val="clear" w:color="auto" w:fill="FFFFFF"/>
            <w:tcMar>
              <w:top w:w="90" w:type="dxa"/>
              <w:left w:w="90" w:type="dxa"/>
              <w:bottom w:w="90" w:type="dxa"/>
              <w:right w:w="90" w:type="dxa"/>
            </w:tcMar>
            <w:hideMark/>
          </w:tcPr>
          <w:p w14:paraId="05DFFDE6"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2.8.2</w:t>
            </w:r>
          </w:p>
        </w:tc>
        <w:tc>
          <w:tcPr>
            <w:tcW w:w="7473" w:type="dxa"/>
            <w:shd w:val="clear" w:color="auto" w:fill="FFFFFF"/>
            <w:tcMar>
              <w:top w:w="90" w:type="dxa"/>
              <w:left w:w="90" w:type="dxa"/>
              <w:bottom w:w="90" w:type="dxa"/>
              <w:right w:w="90" w:type="dxa"/>
            </w:tcMar>
            <w:hideMark/>
          </w:tcPr>
          <w:p w14:paraId="7D1C0ABC"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Средний возраст грузовых транспортных средств:</w:t>
            </w:r>
            <w:r w:rsidRPr="003A38F0">
              <w:rPr>
                <w:color w:val="000000" w:themeColor="text1"/>
                <w:sz w:val="18"/>
                <w:szCs w:val="18"/>
                <w:lang w:eastAsia="ru-RU"/>
              </w:rPr>
              <w:br/>
              <w:t>Локомотивов</w:t>
            </w:r>
          </w:p>
        </w:tc>
        <w:tc>
          <w:tcPr>
            <w:tcW w:w="1106" w:type="dxa"/>
            <w:shd w:val="clear" w:color="auto" w:fill="FFFFFF"/>
            <w:tcMar>
              <w:top w:w="90" w:type="dxa"/>
              <w:left w:w="90" w:type="dxa"/>
              <w:bottom w:w="90" w:type="dxa"/>
              <w:right w:w="90" w:type="dxa"/>
            </w:tcMar>
            <w:vAlign w:val="center"/>
            <w:hideMark/>
          </w:tcPr>
          <w:p w14:paraId="37D4D89E" w14:textId="77777777" w:rsidR="006C22E5" w:rsidRPr="003A38F0" w:rsidRDefault="009173E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103,</w:t>
            </w:r>
            <w:r w:rsidR="006C22E5" w:rsidRPr="003A38F0">
              <w:rPr>
                <w:color w:val="000000" w:themeColor="text1"/>
                <w:sz w:val="18"/>
                <w:szCs w:val="18"/>
                <w:lang w:eastAsia="ru-RU"/>
              </w:rPr>
              <w:t>23 %</w:t>
            </w:r>
          </w:p>
        </w:tc>
      </w:tr>
      <w:tr w:rsidR="006C22E5" w:rsidRPr="003A38F0" w14:paraId="47C0F7EF" w14:textId="77777777" w:rsidTr="005C708E">
        <w:trPr>
          <w:trHeight w:val="20"/>
          <w:jc w:val="center"/>
        </w:trPr>
        <w:tc>
          <w:tcPr>
            <w:tcW w:w="855" w:type="dxa"/>
            <w:shd w:val="clear" w:color="auto" w:fill="FFFFFF"/>
            <w:tcMar>
              <w:top w:w="90" w:type="dxa"/>
              <w:left w:w="90" w:type="dxa"/>
              <w:bottom w:w="90" w:type="dxa"/>
              <w:right w:w="90" w:type="dxa"/>
            </w:tcMar>
            <w:hideMark/>
          </w:tcPr>
          <w:p w14:paraId="0106C65C"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2.8.3</w:t>
            </w:r>
          </w:p>
        </w:tc>
        <w:tc>
          <w:tcPr>
            <w:tcW w:w="7473" w:type="dxa"/>
            <w:shd w:val="clear" w:color="auto" w:fill="FFFFFF"/>
            <w:tcMar>
              <w:top w:w="90" w:type="dxa"/>
              <w:left w:w="90" w:type="dxa"/>
              <w:bottom w:w="90" w:type="dxa"/>
              <w:right w:w="90" w:type="dxa"/>
            </w:tcMar>
            <w:hideMark/>
          </w:tcPr>
          <w:p w14:paraId="7BF46367"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Средний возраст грузовых транспортных средств:</w:t>
            </w:r>
            <w:r w:rsidRPr="003A38F0">
              <w:rPr>
                <w:color w:val="000000" w:themeColor="text1"/>
                <w:sz w:val="18"/>
                <w:szCs w:val="18"/>
                <w:lang w:eastAsia="ru-RU"/>
              </w:rPr>
              <w:br/>
              <w:t>Автотранспортных средств общего пользования</w:t>
            </w:r>
          </w:p>
        </w:tc>
        <w:tc>
          <w:tcPr>
            <w:tcW w:w="1106" w:type="dxa"/>
            <w:shd w:val="clear" w:color="auto" w:fill="FFFFFF"/>
            <w:tcMar>
              <w:top w:w="90" w:type="dxa"/>
              <w:left w:w="90" w:type="dxa"/>
              <w:bottom w:w="90" w:type="dxa"/>
              <w:right w:w="90" w:type="dxa"/>
            </w:tcMar>
            <w:vAlign w:val="center"/>
            <w:hideMark/>
          </w:tcPr>
          <w:p w14:paraId="69965828" w14:textId="77777777" w:rsidR="006C22E5" w:rsidRPr="003A38F0" w:rsidRDefault="009173E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84,</w:t>
            </w:r>
            <w:r w:rsidR="006C22E5" w:rsidRPr="003A38F0">
              <w:rPr>
                <w:color w:val="000000" w:themeColor="text1"/>
                <w:sz w:val="18"/>
                <w:szCs w:val="18"/>
                <w:lang w:eastAsia="ru-RU"/>
              </w:rPr>
              <w:t>55 %</w:t>
            </w:r>
          </w:p>
        </w:tc>
      </w:tr>
      <w:tr w:rsidR="006C22E5" w:rsidRPr="003A38F0" w14:paraId="17B0D817" w14:textId="77777777" w:rsidTr="005C708E">
        <w:trPr>
          <w:trHeight w:val="20"/>
          <w:jc w:val="center"/>
        </w:trPr>
        <w:tc>
          <w:tcPr>
            <w:tcW w:w="855" w:type="dxa"/>
            <w:shd w:val="clear" w:color="auto" w:fill="FFFFFF"/>
            <w:tcMar>
              <w:top w:w="90" w:type="dxa"/>
              <w:left w:w="90" w:type="dxa"/>
              <w:bottom w:w="90" w:type="dxa"/>
              <w:right w:w="90" w:type="dxa"/>
            </w:tcMar>
            <w:hideMark/>
          </w:tcPr>
          <w:p w14:paraId="50F459E6"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2.8.4</w:t>
            </w:r>
          </w:p>
        </w:tc>
        <w:tc>
          <w:tcPr>
            <w:tcW w:w="7473" w:type="dxa"/>
            <w:shd w:val="clear" w:color="auto" w:fill="FFFFFF"/>
            <w:tcMar>
              <w:top w:w="90" w:type="dxa"/>
              <w:left w:w="90" w:type="dxa"/>
              <w:bottom w:w="90" w:type="dxa"/>
              <w:right w:w="90" w:type="dxa"/>
            </w:tcMar>
            <w:hideMark/>
          </w:tcPr>
          <w:p w14:paraId="4929B0BC"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Средний возраст грузовых транспортных средств:</w:t>
            </w:r>
            <w:r w:rsidRPr="003A38F0">
              <w:rPr>
                <w:color w:val="000000" w:themeColor="text1"/>
                <w:sz w:val="18"/>
                <w:szCs w:val="18"/>
                <w:lang w:eastAsia="ru-RU"/>
              </w:rPr>
              <w:br/>
              <w:t>Морских судов под российским флагом</w:t>
            </w:r>
          </w:p>
        </w:tc>
        <w:tc>
          <w:tcPr>
            <w:tcW w:w="1106" w:type="dxa"/>
            <w:shd w:val="clear" w:color="auto" w:fill="FFFFFF"/>
            <w:tcMar>
              <w:top w:w="90" w:type="dxa"/>
              <w:left w:w="90" w:type="dxa"/>
              <w:bottom w:w="90" w:type="dxa"/>
              <w:right w:w="90" w:type="dxa"/>
            </w:tcMar>
            <w:vAlign w:val="center"/>
            <w:hideMark/>
          </w:tcPr>
          <w:p w14:paraId="5F6DF084" w14:textId="77777777" w:rsidR="006C22E5" w:rsidRPr="003A38F0" w:rsidRDefault="009173E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87,</w:t>
            </w:r>
            <w:r w:rsidR="006C22E5" w:rsidRPr="003A38F0">
              <w:rPr>
                <w:color w:val="000000" w:themeColor="text1"/>
                <w:sz w:val="18"/>
                <w:szCs w:val="18"/>
                <w:lang w:eastAsia="ru-RU"/>
              </w:rPr>
              <w:t>27 %</w:t>
            </w:r>
          </w:p>
        </w:tc>
      </w:tr>
      <w:tr w:rsidR="006C22E5" w:rsidRPr="003A38F0" w14:paraId="6FC1CD4B" w14:textId="77777777" w:rsidTr="005C708E">
        <w:trPr>
          <w:trHeight w:val="20"/>
          <w:jc w:val="center"/>
        </w:trPr>
        <w:tc>
          <w:tcPr>
            <w:tcW w:w="855" w:type="dxa"/>
            <w:shd w:val="clear" w:color="auto" w:fill="FFFFFF"/>
            <w:tcMar>
              <w:top w:w="90" w:type="dxa"/>
              <w:left w:w="90" w:type="dxa"/>
              <w:bottom w:w="90" w:type="dxa"/>
              <w:right w:w="90" w:type="dxa"/>
            </w:tcMar>
            <w:hideMark/>
          </w:tcPr>
          <w:p w14:paraId="765E9F8D"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2.8.5</w:t>
            </w:r>
          </w:p>
        </w:tc>
        <w:tc>
          <w:tcPr>
            <w:tcW w:w="7473" w:type="dxa"/>
            <w:shd w:val="clear" w:color="auto" w:fill="FFFFFF"/>
            <w:tcMar>
              <w:top w:w="90" w:type="dxa"/>
              <w:left w:w="90" w:type="dxa"/>
              <w:bottom w:w="90" w:type="dxa"/>
              <w:right w:w="90" w:type="dxa"/>
            </w:tcMar>
            <w:hideMark/>
          </w:tcPr>
          <w:p w14:paraId="271BE314" w14:textId="77777777" w:rsidR="006C22E5" w:rsidRPr="003A38F0" w:rsidRDefault="006C22E5"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Средний возраст грузовых транспортных средств:</w:t>
            </w:r>
            <w:r w:rsidRPr="003A38F0">
              <w:rPr>
                <w:color w:val="000000" w:themeColor="text1"/>
                <w:sz w:val="18"/>
                <w:szCs w:val="18"/>
                <w:lang w:eastAsia="ru-RU"/>
              </w:rPr>
              <w:br/>
              <w:t>Речных судов</w:t>
            </w:r>
          </w:p>
        </w:tc>
        <w:tc>
          <w:tcPr>
            <w:tcW w:w="1106" w:type="dxa"/>
            <w:shd w:val="clear" w:color="auto" w:fill="FFFFFF"/>
            <w:tcMar>
              <w:top w:w="90" w:type="dxa"/>
              <w:left w:w="90" w:type="dxa"/>
              <w:bottom w:w="90" w:type="dxa"/>
              <w:right w:w="90" w:type="dxa"/>
            </w:tcMar>
            <w:vAlign w:val="center"/>
            <w:hideMark/>
          </w:tcPr>
          <w:p w14:paraId="73E33DAB" w14:textId="77777777" w:rsidR="006C22E5" w:rsidRPr="003A38F0" w:rsidRDefault="006C22E5"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104.65 %</w:t>
            </w:r>
          </w:p>
        </w:tc>
      </w:tr>
      <w:tr w:rsidR="006C22E5" w:rsidRPr="003A38F0" w14:paraId="6C777CE9" w14:textId="77777777" w:rsidTr="005C708E">
        <w:trPr>
          <w:trHeight w:val="20"/>
          <w:jc w:val="center"/>
        </w:trPr>
        <w:tc>
          <w:tcPr>
            <w:tcW w:w="8328" w:type="dxa"/>
            <w:gridSpan w:val="2"/>
            <w:shd w:val="clear" w:color="auto" w:fill="F0F0F0"/>
            <w:tcMar>
              <w:top w:w="90" w:type="dxa"/>
              <w:left w:w="90" w:type="dxa"/>
              <w:bottom w:w="90" w:type="dxa"/>
              <w:right w:w="90" w:type="dxa"/>
            </w:tcMar>
            <w:hideMark/>
          </w:tcPr>
          <w:p w14:paraId="78ED9FF7" w14:textId="77777777" w:rsidR="006C22E5" w:rsidRPr="003A38F0" w:rsidRDefault="006C22E5" w:rsidP="0053736E">
            <w:pPr>
              <w:spacing w:line="240" w:lineRule="auto"/>
              <w:ind w:firstLine="0"/>
              <w:jc w:val="left"/>
              <w:rPr>
                <w:color w:val="000000" w:themeColor="text1"/>
                <w:sz w:val="18"/>
                <w:szCs w:val="18"/>
                <w:lang w:eastAsia="ru-RU"/>
              </w:rPr>
            </w:pPr>
            <w:r w:rsidRPr="003A38F0">
              <w:rPr>
                <w:b/>
                <w:bCs/>
                <w:color w:val="000000" w:themeColor="text1"/>
                <w:sz w:val="18"/>
                <w:szCs w:val="18"/>
                <w:lang w:eastAsia="ru-RU"/>
              </w:rPr>
              <w:t>Общий процент достижения по 19 индикаторам - Цель 2 (за 2016 год)</w:t>
            </w:r>
          </w:p>
        </w:tc>
        <w:tc>
          <w:tcPr>
            <w:tcW w:w="1106" w:type="dxa"/>
            <w:shd w:val="clear" w:color="auto" w:fill="F0F0F0"/>
            <w:tcMar>
              <w:top w:w="90" w:type="dxa"/>
              <w:left w:w="90" w:type="dxa"/>
              <w:bottom w:w="90" w:type="dxa"/>
              <w:right w:w="90" w:type="dxa"/>
            </w:tcMar>
            <w:vAlign w:val="center"/>
            <w:hideMark/>
          </w:tcPr>
          <w:p w14:paraId="4F1ED252" w14:textId="77777777" w:rsidR="006C22E5" w:rsidRPr="003A38F0" w:rsidRDefault="009173EE" w:rsidP="0053736E">
            <w:pPr>
              <w:spacing w:line="240" w:lineRule="auto"/>
              <w:ind w:firstLine="0"/>
              <w:jc w:val="center"/>
              <w:rPr>
                <w:color w:val="000000" w:themeColor="text1"/>
                <w:sz w:val="18"/>
                <w:szCs w:val="18"/>
                <w:lang w:eastAsia="ru-RU"/>
              </w:rPr>
            </w:pPr>
            <w:r w:rsidRPr="003A38F0">
              <w:rPr>
                <w:b/>
                <w:bCs/>
                <w:color w:val="000000" w:themeColor="text1"/>
                <w:sz w:val="18"/>
                <w:szCs w:val="18"/>
                <w:lang w:eastAsia="ru-RU"/>
              </w:rPr>
              <w:t>99,</w:t>
            </w:r>
            <w:r w:rsidR="006C22E5" w:rsidRPr="003A38F0">
              <w:rPr>
                <w:b/>
                <w:bCs/>
                <w:color w:val="000000" w:themeColor="text1"/>
                <w:sz w:val="18"/>
                <w:szCs w:val="18"/>
                <w:lang w:eastAsia="ru-RU"/>
              </w:rPr>
              <w:t>32 %</w:t>
            </w:r>
          </w:p>
        </w:tc>
      </w:tr>
    </w:tbl>
    <w:p w14:paraId="3EFFF0C7" w14:textId="77777777" w:rsidR="00F04F31" w:rsidRPr="003A38F0" w:rsidRDefault="00F04F31" w:rsidP="009173EE">
      <w:pPr>
        <w:spacing w:before="240"/>
        <w:ind w:firstLine="709"/>
      </w:pPr>
      <w:r w:rsidRPr="003A38F0">
        <w:t>Ниже</w:t>
      </w:r>
      <w:r w:rsidR="001D0946" w:rsidRPr="003A38F0">
        <w:t xml:space="preserve"> на Рис. 2.5</w:t>
      </w:r>
      <w:r w:rsidRPr="003A38F0">
        <w:t xml:space="preserve"> приведена линейчатая диаграмма, описывающая динамику роста или падения уровня (процента) достижения плановых значений индикаторов по отношению к уровню (проценту) достижения этих индикаторов в предыдущем году.</w:t>
      </w:r>
    </w:p>
    <w:p w14:paraId="7BC4DF20" w14:textId="77777777" w:rsidR="00F04F31" w:rsidRPr="003A38F0" w:rsidRDefault="00F04F31" w:rsidP="009079DD">
      <w:pPr>
        <w:sectPr w:rsidR="00F04F31" w:rsidRPr="003A38F0" w:rsidSect="00CC1CE6">
          <w:type w:val="continuous"/>
          <w:pgSz w:w="11906" w:h="16838"/>
          <w:pgMar w:top="1134" w:right="850" w:bottom="1134" w:left="1701" w:header="709" w:footer="709" w:gutter="0"/>
          <w:cols w:space="708"/>
          <w:docGrid w:linePitch="381"/>
        </w:sectPr>
      </w:pPr>
    </w:p>
    <w:p w14:paraId="4AB0D0DA" w14:textId="77777777" w:rsidR="00F04F31" w:rsidRPr="003A38F0" w:rsidRDefault="0053736E" w:rsidP="0013577B">
      <w:pPr>
        <w:ind w:firstLine="0"/>
        <w:rPr>
          <w:noProof/>
          <w:lang w:eastAsia="ru-RU"/>
        </w:rPr>
      </w:pPr>
      <w:r w:rsidRPr="003A38F0">
        <w:rPr>
          <w:noProof/>
          <w:lang w:eastAsia="ru-RU"/>
        </w:rPr>
        <w:lastRenderedPageBreak/>
        <w:drawing>
          <wp:inline distT="0" distB="0" distL="0" distR="0" wp14:anchorId="209C76CB" wp14:editId="3C796736">
            <wp:extent cx="9004150" cy="5536274"/>
            <wp:effectExtent l="0" t="0" r="6985" b="7620"/>
            <wp:docPr id="220" name="Рисунок 220" descr="C:\Users\NCKTP.Presenthall\Downloads\chart (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NCKTP.Presenthall\Downloads\chart (3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17779" cy="5544654"/>
                    </a:xfrm>
                    <a:prstGeom prst="rect">
                      <a:avLst/>
                    </a:prstGeom>
                    <a:noFill/>
                    <a:ln>
                      <a:noFill/>
                    </a:ln>
                  </pic:spPr>
                </pic:pic>
              </a:graphicData>
            </a:graphic>
          </wp:inline>
        </w:drawing>
      </w:r>
    </w:p>
    <w:p w14:paraId="7C490958" w14:textId="5D8CCB8F" w:rsidR="001D0946" w:rsidRPr="003A38F0" w:rsidRDefault="001D0946" w:rsidP="00EC35BD">
      <w:pPr>
        <w:spacing w:line="240" w:lineRule="auto"/>
        <w:ind w:firstLine="0"/>
        <w:jc w:val="center"/>
      </w:pPr>
      <w:r w:rsidRPr="003A38F0">
        <w:rPr>
          <w:u w:val="single"/>
        </w:rPr>
        <w:t>Рис. 2.5.</w:t>
      </w:r>
      <w:r w:rsidRPr="003A38F0">
        <w:t xml:space="preserve"> </w:t>
      </w:r>
      <w:r w:rsidR="00EC35BD" w:rsidRPr="003A38F0">
        <w:t xml:space="preserve">Оценка динамики достижения целевых индикаторов по Цели 2 за 2016 год </w:t>
      </w:r>
      <w:r w:rsidR="00EC35BD" w:rsidRPr="003A38F0">
        <w:br/>
        <w:t>по отношению к прошлому году</w:t>
      </w:r>
      <w:r w:rsidRPr="003A38F0">
        <w:t>.</w:t>
      </w:r>
    </w:p>
    <w:p w14:paraId="18F8601E" w14:textId="77777777" w:rsidR="0053736E" w:rsidRPr="003A38F0" w:rsidRDefault="0053736E" w:rsidP="0013577B">
      <w:pPr>
        <w:ind w:firstLine="0"/>
        <w:sectPr w:rsidR="0053736E" w:rsidRPr="003A38F0" w:rsidSect="00CC1CE6">
          <w:type w:val="continuous"/>
          <w:pgSz w:w="16838" w:h="11906" w:orient="landscape"/>
          <w:pgMar w:top="1134" w:right="850" w:bottom="1134" w:left="1701" w:header="709" w:footer="709" w:gutter="0"/>
          <w:cols w:space="708"/>
          <w:docGrid w:linePitch="381"/>
        </w:sectPr>
      </w:pPr>
    </w:p>
    <w:p w14:paraId="0B8C2F26" w14:textId="41F70F34" w:rsidR="00F04F31" w:rsidRPr="003A38F0" w:rsidRDefault="001D0946" w:rsidP="001D0946">
      <w:pPr>
        <w:spacing w:after="240" w:line="240" w:lineRule="auto"/>
        <w:ind w:firstLine="0"/>
        <w:jc w:val="right"/>
      </w:pPr>
      <w:r w:rsidRPr="003A38F0">
        <w:lastRenderedPageBreak/>
        <w:t xml:space="preserve">Таблица 2.4 </w:t>
      </w:r>
      <w:r w:rsidRPr="003A38F0">
        <w:br/>
      </w:r>
      <w:r w:rsidR="00EC35BD" w:rsidRPr="003A38F0">
        <w:t xml:space="preserve">Оценка динамики достижения целевых индикаторов по Цели 2 </w:t>
      </w:r>
      <w:r w:rsidR="00EC35BD" w:rsidRPr="003A38F0">
        <w:br/>
        <w:t xml:space="preserve">за 2016 год по отношению </w:t>
      </w:r>
      <w:r w:rsidRPr="003A38F0">
        <w:t>к 2015 году</w:t>
      </w:r>
      <w:r w:rsidR="00841792" w:rsidRPr="00841792">
        <w:rPr>
          <w:vertAlign w:val="superscript"/>
        </w:rPr>
        <w:t>*</w:t>
      </w:r>
      <w:r w:rsidRPr="00841792">
        <w:rPr>
          <w:vertAlign w:val="superscript"/>
        </w:rPr>
        <w:t xml:space="preserve"> </w:t>
      </w:r>
    </w:p>
    <w:tbl>
      <w:tblPr>
        <w:tblW w:w="9304" w:type="dxa"/>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shd w:val="clear" w:color="auto" w:fill="FFFFFF"/>
        <w:tblCellMar>
          <w:top w:w="15" w:type="dxa"/>
          <w:left w:w="15" w:type="dxa"/>
          <w:bottom w:w="15" w:type="dxa"/>
          <w:right w:w="15" w:type="dxa"/>
        </w:tblCellMar>
        <w:tblLook w:val="04A0" w:firstRow="1" w:lastRow="0" w:firstColumn="1" w:lastColumn="0" w:noHBand="0" w:noVBand="1"/>
      </w:tblPr>
      <w:tblGrid>
        <w:gridCol w:w="857"/>
        <w:gridCol w:w="7455"/>
        <w:gridCol w:w="992"/>
      </w:tblGrid>
      <w:tr w:rsidR="0053736E" w:rsidRPr="003A38F0" w14:paraId="5656FCC4" w14:textId="77777777" w:rsidTr="005C708E">
        <w:trPr>
          <w:trHeight w:val="20"/>
          <w:tblHeader/>
          <w:jc w:val="center"/>
        </w:trPr>
        <w:tc>
          <w:tcPr>
            <w:tcW w:w="857" w:type="dxa"/>
            <w:shd w:val="clear" w:color="auto" w:fill="F8F8F8"/>
            <w:tcMar>
              <w:top w:w="90" w:type="dxa"/>
              <w:left w:w="90" w:type="dxa"/>
              <w:bottom w:w="90" w:type="dxa"/>
              <w:right w:w="90" w:type="dxa"/>
            </w:tcMar>
            <w:vAlign w:val="center"/>
            <w:hideMark/>
          </w:tcPr>
          <w:p w14:paraId="1BF98CE3" w14:textId="77777777" w:rsidR="0053736E" w:rsidRPr="003A38F0" w:rsidRDefault="0053736E" w:rsidP="0053736E">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Шифр</w:t>
            </w:r>
          </w:p>
        </w:tc>
        <w:tc>
          <w:tcPr>
            <w:tcW w:w="7455" w:type="dxa"/>
            <w:shd w:val="clear" w:color="auto" w:fill="F8F8F8"/>
            <w:tcMar>
              <w:top w:w="90" w:type="dxa"/>
              <w:left w:w="90" w:type="dxa"/>
              <w:bottom w:w="90" w:type="dxa"/>
              <w:right w:w="90" w:type="dxa"/>
            </w:tcMar>
            <w:vAlign w:val="center"/>
            <w:hideMark/>
          </w:tcPr>
          <w:p w14:paraId="4F9EB043" w14:textId="77777777" w:rsidR="0053736E" w:rsidRPr="003A38F0" w:rsidRDefault="0053736E" w:rsidP="0053736E">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Индикатор</w:t>
            </w:r>
          </w:p>
        </w:tc>
        <w:tc>
          <w:tcPr>
            <w:tcW w:w="992" w:type="dxa"/>
            <w:shd w:val="clear" w:color="auto" w:fill="F8F8F8"/>
            <w:tcMar>
              <w:top w:w="90" w:type="dxa"/>
              <w:left w:w="90" w:type="dxa"/>
              <w:bottom w:w="90" w:type="dxa"/>
              <w:right w:w="90" w:type="dxa"/>
            </w:tcMar>
            <w:vAlign w:val="center"/>
            <w:hideMark/>
          </w:tcPr>
          <w:p w14:paraId="15DCE557" w14:textId="3E0F1854" w:rsidR="0053736E" w:rsidRPr="003A38F0" w:rsidRDefault="0053736E" w:rsidP="0053736E">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2016 год</w:t>
            </w:r>
            <w:r w:rsidR="00841792" w:rsidRPr="00841792">
              <w:rPr>
                <w:b/>
                <w:bCs/>
                <w:color w:val="000000" w:themeColor="text1"/>
                <w:sz w:val="18"/>
                <w:szCs w:val="18"/>
                <w:vertAlign w:val="superscript"/>
                <w:lang w:eastAsia="ru-RU"/>
              </w:rPr>
              <w:t>*</w:t>
            </w:r>
          </w:p>
        </w:tc>
      </w:tr>
      <w:tr w:rsidR="0053736E" w:rsidRPr="003A38F0" w14:paraId="6F5C052A" w14:textId="77777777" w:rsidTr="005C708E">
        <w:trPr>
          <w:trHeight w:val="20"/>
          <w:jc w:val="center"/>
        </w:trPr>
        <w:tc>
          <w:tcPr>
            <w:tcW w:w="857" w:type="dxa"/>
            <w:shd w:val="clear" w:color="auto" w:fill="FFFFFF"/>
            <w:tcMar>
              <w:top w:w="90" w:type="dxa"/>
              <w:left w:w="90" w:type="dxa"/>
              <w:bottom w:w="90" w:type="dxa"/>
              <w:right w:w="90" w:type="dxa"/>
            </w:tcMar>
            <w:hideMark/>
          </w:tcPr>
          <w:p w14:paraId="622BD3F3"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2.1.1</w:t>
            </w:r>
          </w:p>
        </w:tc>
        <w:tc>
          <w:tcPr>
            <w:tcW w:w="7455" w:type="dxa"/>
            <w:shd w:val="clear" w:color="auto" w:fill="FFFFFF"/>
            <w:tcMar>
              <w:top w:w="90" w:type="dxa"/>
              <w:left w:w="90" w:type="dxa"/>
              <w:bottom w:w="90" w:type="dxa"/>
              <w:right w:w="90" w:type="dxa"/>
            </w:tcMar>
            <w:hideMark/>
          </w:tcPr>
          <w:p w14:paraId="466F0EEF"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Средняя коммерческая скорость товародвижения на следующих видах транспорта:</w:t>
            </w:r>
            <w:r w:rsidRPr="003A38F0">
              <w:rPr>
                <w:color w:val="000000" w:themeColor="text1"/>
                <w:sz w:val="18"/>
                <w:szCs w:val="18"/>
                <w:lang w:eastAsia="ru-RU"/>
              </w:rPr>
              <w:br/>
              <w:t>Железнодорожный</w:t>
            </w:r>
          </w:p>
        </w:tc>
        <w:tc>
          <w:tcPr>
            <w:tcW w:w="992" w:type="dxa"/>
            <w:shd w:val="clear" w:color="auto" w:fill="FFFFFF"/>
            <w:tcMar>
              <w:top w:w="90" w:type="dxa"/>
              <w:left w:w="90" w:type="dxa"/>
              <w:bottom w:w="90" w:type="dxa"/>
              <w:right w:w="90" w:type="dxa"/>
            </w:tcMar>
            <w:vAlign w:val="center"/>
            <w:hideMark/>
          </w:tcPr>
          <w:p w14:paraId="2D9CB1C1" w14:textId="77777777" w:rsidR="0053736E" w:rsidRPr="003A38F0" w:rsidRDefault="0053736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-1.2 %</w:t>
            </w:r>
          </w:p>
        </w:tc>
      </w:tr>
      <w:tr w:rsidR="0053736E" w:rsidRPr="003A38F0" w14:paraId="6791FBC9" w14:textId="77777777" w:rsidTr="005C708E">
        <w:trPr>
          <w:trHeight w:val="20"/>
          <w:jc w:val="center"/>
        </w:trPr>
        <w:tc>
          <w:tcPr>
            <w:tcW w:w="857" w:type="dxa"/>
            <w:shd w:val="clear" w:color="auto" w:fill="FFFFFF"/>
            <w:tcMar>
              <w:top w:w="90" w:type="dxa"/>
              <w:left w:w="90" w:type="dxa"/>
              <w:bottom w:w="90" w:type="dxa"/>
              <w:right w:w="90" w:type="dxa"/>
            </w:tcMar>
            <w:hideMark/>
          </w:tcPr>
          <w:p w14:paraId="383F041C"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2.2.1</w:t>
            </w:r>
          </w:p>
        </w:tc>
        <w:tc>
          <w:tcPr>
            <w:tcW w:w="7455" w:type="dxa"/>
            <w:shd w:val="clear" w:color="auto" w:fill="FFFFFF"/>
            <w:tcMar>
              <w:top w:w="90" w:type="dxa"/>
              <w:left w:w="90" w:type="dxa"/>
              <w:bottom w:w="90" w:type="dxa"/>
              <w:right w:w="90" w:type="dxa"/>
            </w:tcMar>
            <w:hideMark/>
          </w:tcPr>
          <w:p w14:paraId="648D76B8"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Доля отправок, доставленных в нормативный (договорной) срок, в общем объеме отправок на следующих видах транспорта:</w:t>
            </w:r>
            <w:r w:rsidRPr="003A38F0">
              <w:rPr>
                <w:color w:val="000000" w:themeColor="text1"/>
                <w:sz w:val="18"/>
                <w:szCs w:val="18"/>
                <w:lang w:eastAsia="ru-RU"/>
              </w:rPr>
              <w:br/>
              <w:t>Железнодорожный</w:t>
            </w:r>
          </w:p>
        </w:tc>
        <w:tc>
          <w:tcPr>
            <w:tcW w:w="992" w:type="dxa"/>
            <w:shd w:val="clear" w:color="auto" w:fill="FFFFFF"/>
            <w:tcMar>
              <w:top w:w="90" w:type="dxa"/>
              <w:left w:w="90" w:type="dxa"/>
              <w:bottom w:w="90" w:type="dxa"/>
              <w:right w:w="90" w:type="dxa"/>
            </w:tcMar>
            <w:vAlign w:val="center"/>
            <w:hideMark/>
          </w:tcPr>
          <w:p w14:paraId="221054CD" w14:textId="77777777" w:rsidR="0053736E" w:rsidRPr="003A38F0" w:rsidRDefault="0053736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2.89 %</w:t>
            </w:r>
          </w:p>
        </w:tc>
      </w:tr>
      <w:tr w:rsidR="0053736E" w:rsidRPr="003A38F0" w14:paraId="3D28E563" w14:textId="77777777" w:rsidTr="005C708E">
        <w:trPr>
          <w:trHeight w:val="20"/>
          <w:jc w:val="center"/>
        </w:trPr>
        <w:tc>
          <w:tcPr>
            <w:tcW w:w="857" w:type="dxa"/>
            <w:shd w:val="clear" w:color="auto" w:fill="FFFFFF"/>
            <w:tcMar>
              <w:top w:w="90" w:type="dxa"/>
              <w:left w:w="90" w:type="dxa"/>
              <w:bottom w:w="90" w:type="dxa"/>
              <w:right w:w="90" w:type="dxa"/>
            </w:tcMar>
            <w:hideMark/>
          </w:tcPr>
          <w:p w14:paraId="66753A84"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2.3</w:t>
            </w:r>
          </w:p>
        </w:tc>
        <w:tc>
          <w:tcPr>
            <w:tcW w:w="7455" w:type="dxa"/>
            <w:shd w:val="clear" w:color="auto" w:fill="FFFFFF"/>
            <w:tcMar>
              <w:top w:w="90" w:type="dxa"/>
              <w:left w:w="90" w:type="dxa"/>
              <w:bottom w:w="90" w:type="dxa"/>
              <w:right w:w="90" w:type="dxa"/>
            </w:tcMar>
            <w:hideMark/>
          </w:tcPr>
          <w:p w14:paraId="3A52B464"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Объем перевозок грузов по Северному морскому пути</w:t>
            </w:r>
          </w:p>
        </w:tc>
        <w:tc>
          <w:tcPr>
            <w:tcW w:w="992" w:type="dxa"/>
            <w:shd w:val="clear" w:color="auto" w:fill="FFFFFF"/>
            <w:tcMar>
              <w:top w:w="90" w:type="dxa"/>
              <w:left w:w="90" w:type="dxa"/>
              <w:bottom w:w="90" w:type="dxa"/>
              <w:right w:w="90" w:type="dxa"/>
            </w:tcMar>
            <w:vAlign w:val="center"/>
            <w:hideMark/>
          </w:tcPr>
          <w:p w14:paraId="11DF4363" w14:textId="77777777" w:rsidR="0053736E" w:rsidRPr="003A38F0" w:rsidRDefault="0053736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-53.71 %</w:t>
            </w:r>
          </w:p>
        </w:tc>
      </w:tr>
      <w:tr w:rsidR="0053736E" w:rsidRPr="003A38F0" w14:paraId="1518884F" w14:textId="77777777" w:rsidTr="005C708E">
        <w:trPr>
          <w:trHeight w:val="20"/>
          <w:jc w:val="center"/>
        </w:trPr>
        <w:tc>
          <w:tcPr>
            <w:tcW w:w="857" w:type="dxa"/>
            <w:shd w:val="clear" w:color="auto" w:fill="FFFFFF"/>
            <w:tcMar>
              <w:top w:w="90" w:type="dxa"/>
              <w:left w:w="90" w:type="dxa"/>
              <w:bottom w:w="90" w:type="dxa"/>
              <w:right w:w="90" w:type="dxa"/>
            </w:tcMar>
            <w:hideMark/>
          </w:tcPr>
          <w:p w14:paraId="64F4D82F"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2.4.1</w:t>
            </w:r>
          </w:p>
        </w:tc>
        <w:tc>
          <w:tcPr>
            <w:tcW w:w="7455" w:type="dxa"/>
            <w:shd w:val="clear" w:color="auto" w:fill="FFFFFF"/>
            <w:tcMar>
              <w:top w:w="90" w:type="dxa"/>
              <w:left w:w="90" w:type="dxa"/>
              <w:bottom w:w="90" w:type="dxa"/>
              <w:right w:w="90" w:type="dxa"/>
            </w:tcMar>
            <w:hideMark/>
          </w:tcPr>
          <w:p w14:paraId="20167F62"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Доля контейнерных и контрейлерных перевозок в общем объеме перевозок грузов на следующих видах транспорта:</w:t>
            </w:r>
            <w:r w:rsidRPr="003A38F0">
              <w:rPr>
                <w:color w:val="000000" w:themeColor="text1"/>
                <w:sz w:val="18"/>
                <w:szCs w:val="18"/>
                <w:lang w:eastAsia="ru-RU"/>
              </w:rPr>
              <w:br/>
              <w:t>Железнодорожный</w:t>
            </w:r>
          </w:p>
        </w:tc>
        <w:tc>
          <w:tcPr>
            <w:tcW w:w="992" w:type="dxa"/>
            <w:shd w:val="clear" w:color="auto" w:fill="FFFFFF"/>
            <w:tcMar>
              <w:top w:w="90" w:type="dxa"/>
              <w:left w:w="90" w:type="dxa"/>
              <w:bottom w:w="90" w:type="dxa"/>
              <w:right w:w="90" w:type="dxa"/>
            </w:tcMar>
            <w:vAlign w:val="center"/>
            <w:hideMark/>
          </w:tcPr>
          <w:p w14:paraId="1A219331" w14:textId="77777777" w:rsidR="0053736E" w:rsidRPr="003A38F0" w:rsidRDefault="0053736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-9.76 %</w:t>
            </w:r>
          </w:p>
        </w:tc>
      </w:tr>
      <w:tr w:rsidR="0053736E" w:rsidRPr="003A38F0" w14:paraId="605B8225" w14:textId="77777777" w:rsidTr="005C708E">
        <w:trPr>
          <w:trHeight w:val="20"/>
          <w:jc w:val="center"/>
        </w:trPr>
        <w:tc>
          <w:tcPr>
            <w:tcW w:w="857" w:type="dxa"/>
            <w:shd w:val="clear" w:color="auto" w:fill="FFFFFF"/>
            <w:tcMar>
              <w:top w:w="90" w:type="dxa"/>
              <w:left w:w="90" w:type="dxa"/>
              <w:bottom w:w="90" w:type="dxa"/>
              <w:right w:w="90" w:type="dxa"/>
            </w:tcMar>
            <w:hideMark/>
          </w:tcPr>
          <w:p w14:paraId="6931F971"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2.5.1</w:t>
            </w:r>
          </w:p>
        </w:tc>
        <w:tc>
          <w:tcPr>
            <w:tcW w:w="7455" w:type="dxa"/>
            <w:shd w:val="clear" w:color="auto" w:fill="FFFFFF"/>
            <w:tcMar>
              <w:top w:w="90" w:type="dxa"/>
              <w:left w:w="90" w:type="dxa"/>
              <w:bottom w:w="90" w:type="dxa"/>
              <w:right w:w="90" w:type="dxa"/>
            </w:tcMar>
            <w:hideMark/>
          </w:tcPr>
          <w:p w14:paraId="3D3B4D7A"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Производительность труда на транспорте</w:t>
            </w:r>
            <w:r w:rsidRPr="003A38F0">
              <w:rPr>
                <w:color w:val="000000" w:themeColor="text1"/>
                <w:sz w:val="18"/>
                <w:szCs w:val="18"/>
                <w:lang w:eastAsia="ru-RU"/>
              </w:rPr>
              <w:br/>
              <w:t>Производительность труда на транспорте (в натуральном выражении)</w:t>
            </w:r>
          </w:p>
        </w:tc>
        <w:tc>
          <w:tcPr>
            <w:tcW w:w="992" w:type="dxa"/>
            <w:shd w:val="clear" w:color="auto" w:fill="FFFFFF"/>
            <w:tcMar>
              <w:top w:w="90" w:type="dxa"/>
              <w:left w:w="90" w:type="dxa"/>
              <w:bottom w:w="90" w:type="dxa"/>
              <w:right w:w="90" w:type="dxa"/>
            </w:tcMar>
            <w:vAlign w:val="center"/>
            <w:hideMark/>
          </w:tcPr>
          <w:p w14:paraId="27180A9A" w14:textId="77777777" w:rsidR="0053736E" w:rsidRPr="003A38F0" w:rsidRDefault="0053736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2.98 %</w:t>
            </w:r>
          </w:p>
        </w:tc>
      </w:tr>
      <w:tr w:rsidR="0053736E" w:rsidRPr="003A38F0" w14:paraId="213573A4" w14:textId="77777777" w:rsidTr="005C708E">
        <w:trPr>
          <w:trHeight w:val="20"/>
          <w:jc w:val="center"/>
        </w:trPr>
        <w:tc>
          <w:tcPr>
            <w:tcW w:w="857" w:type="dxa"/>
            <w:shd w:val="clear" w:color="auto" w:fill="FFFFFF"/>
            <w:tcMar>
              <w:top w:w="90" w:type="dxa"/>
              <w:left w:w="90" w:type="dxa"/>
              <w:bottom w:w="90" w:type="dxa"/>
              <w:right w:w="90" w:type="dxa"/>
            </w:tcMar>
            <w:hideMark/>
          </w:tcPr>
          <w:p w14:paraId="319CBB3B"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2.5.2</w:t>
            </w:r>
          </w:p>
        </w:tc>
        <w:tc>
          <w:tcPr>
            <w:tcW w:w="7455" w:type="dxa"/>
            <w:shd w:val="clear" w:color="auto" w:fill="FFFFFF"/>
            <w:tcMar>
              <w:top w:w="90" w:type="dxa"/>
              <w:left w:w="90" w:type="dxa"/>
              <w:bottom w:w="90" w:type="dxa"/>
              <w:right w:w="90" w:type="dxa"/>
            </w:tcMar>
            <w:hideMark/>
          </w:tcPr>
          <w:p w14:paraId="64C78E96"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Производительность труда на транспорте</w:t>
            </w:r>
            <w:r w:rsidRPr="003A38F0">
              <w:rPr>
                <w:color w:val="000000" w:themeColor="text1"/>
                <w:sz w:val="18"/>
                <w:szCs w:val="18"/>
                <w:lang w:eastAsia="ru-RU"/>
              </w:rPr>
              <w:br/>
              <w:t>Производительность труда на транспорте (в стоимостном выражении)</w:t>
            </w:r>
          </w:p>
        </w:tc>
        <w:tc>
          <w:tcPr>
            <w:tcW w:w="992" w:type="dxa"/>
            <w:shd w:val="clear" w:color="auto" w:fill="FFFFFF"/>
            <w:tcMar>
              <w:top w:w="90" w:type="dxa"/>
              <w:left w:w="90" w:type="dxa"/>
              <w:bottom w:w="90" w:type="dxa"/>
              <w:right w:w="90" w:type="dxa"/>
            </w:tcMar>
            <w:vAlign w:val="center"/>
            <w:hideMark/>
          </w:tcPr>
          <w:p w14:paraId="56B60D9F" w14:textId="77777777" w:rsidR="0053736E" w:rsidRPr="003A38F0" w:rsidRDefault="0053736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-3.69 %</w:t>
            </w:r>
          </w:p>
        </w:tc>
      </w:tr>
      <w:tr w:rsidR="0053736E" w:rsidRPr="003A38F0" w14:paraId="4AC76AA1" w14:textId="77777777" w:rsidTr="005C708E">
        <w:trPr>
          <w:trHeight w:val="20"/>
          <w:jc w:val="center"/>
        </w:trPr>
        <w:tc>
          <w:tcPr>
            <w:tcW w:w="857" w:type="dxa"/>
            <w:shd w:val="clear" w:color="auto" w:fill="FFFFFF"/>
            <w:tcMar>
              <w:top w:w="90" w:type="dxa"/>
              <w:left w:w="90" w:type="dxa"/>
              <w:bottom w:w="90" w:type="dxa"/>
              <w:right w:w="90" w:type="dxa"/>
            </w:tcMar>
            <w:hideMark/>
          </w:tcPr>
          <w:p w14:paraId="1AA21D1E"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2.6</w:t>
            </w:r>
          </w:p>
        </w:tc>
        <w:tc>
          <w:tcPr>
            <w:tcW w:w="7455" w:type="dxa"/>
            <w:shd w:val="clear" w:color="auto" w:fill="FFFFFF"/>
            <w:tcMar>
              <w:top w:w="90" w:type="dxa"/>
              <w:left w:w="90" w:type="dxa"/>
              <w:bottom w:w="90" w:type="dxa"/>
              <w:right w:w="90" w:type="dxa"/>
            </w:tcMar>
            <w:hideMark/>
          </w:tcPr>
          <w:p w14:paraId="5843C6C3"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Скорость доставки грузовых отправок железнодорожным транспортом, всего</w:t>
            </w:r>
          </w:p>
        </w:tc>
        <w:tc>
          <w:tcPr>
            <w:tcW w:w="992" w:type="dxa"/>
            <w:shd w:val="clear" w:color="auto" w:fill="FFFFFF"/>
            <w:tcMar>
              <w:top w:w="90" w:type="dxa"/>
              <w:left w:w="90" w:type="dxa"/>
              <w:bottom w:w="90" w:type="dxa"/>
              <w:right w:w="90" w:type="dxa"/>
            </w:tcMar>
            <w:vAlign w:val="center"/>
            <w:hideMark/>
          </w:tcPr>
          <w:p w14:paraId="3B2D0FE4" w14:textId="77777777" w:rsidR="0053736E" w:rsidRPr="003A38F0" w:rsidRDefault="0053736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-2.37 %</w:t>
            </w:r>
          </w:p>
        </w:tc>
      </w:tr>
      <w:tr w:rsidR="0053736E" w:rsidRPr="003A38F0" w14:paraId="3FE06C40" w14:textId="77777777" w:rsidTr="005C708E">
        <w:trPr>
          <w:trHeight w:val="20"/>
          <w:jc w:val="center"/>
        </w:trPr>
        <w:tc>
          <w:tcPr>
            <w:tcW w:w="857" w:type="dxa"/>
            <w:shd w:val="clear" w:color="auto" w:fill="FFFFFF"/>
            <w:tcMar>
              <w:top w:w="90" w:type="dxa"/>
              <w:left w:w="90" w:type="dxa"/>
              <w:bottom w:w="90" w:type="dxa"/>
              <w:right w:w="90" w:type="dxa"/>
            </w:tcMar>
            <w:hideMark/>
          </w:tcPr>
          <w:p w14:paraId="5F52834B"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2.6.1</w:t>
            </w:r>
          </w:p>
        </w:tc>
        <w:tc>
          <w:tcPr>
            <w:tcW w:w="7455" w:type="dxa"/>
            <w:shd w:val="clear" w:color="auto" w:fill="FFFFFF"/>
            <w:tcMar>
              <w:top w:w="90" w:type="dxa"/>
              <w:left w:w="90" w:type="dxa"/>
              <w:bottom w:w="90" w:type="dxa"/>
              <w:right w:w="90" w:type="dxa"/>
            </w:tcMar>
            <w:hideMark/>
          </w:tcPr>
          <w:p w14:paraId="7B83C828"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Скорость доставки грузовых отправок железнодорожным транспортом, всего</w:t>
            </w:r>
            <w:r w:rsidRPr="003A38F0">
              <w:rPr>
                <w:color w:val="000000" w:themeColor="text1"/>
                <w:sz w:val="18"/>
                <w:szCs w:val="18"/>
                <w:lang w:eastAsia="ru-RU"/>
              </w:rPr>
              <w:br/>
              <w:t>Контейнеров</w:t>
            </w:r>
          </w:p>
        </w:tc>
        <w:tc>
          <w:tcPr>
            <w:tcW w:w="992" w:type="dxa"/>
            <w:shd w:val="clear" w:color="auto" w:fill="FFFFFF"/>
            <w:tcMar>
              <w:top w:w="90" w:type="dxa"/>
              <w:left w:w="90" w:type="dxa"/>
              <w:bottom w:w="90" w:type="dxa"/>
              <w:right w:w="90" w:type="dxa"/>
            </w:tcMar>
            <w:vAlign w:val="center"/>
            <w:hideMark/>
          </w:tcPr>
          <w:p w14:paraId="09A2A6AA" w14:textId="77777777" w:rsidR="0053736E" w:rsidRPr="003A38F0" w:rsidRDefault="0053736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0.28 %</w:t>
            </w:r>
          </w:p>
        </w:tc>
      </w:tr>
      <w:tr w:rsidR="0053736E" w:rsidRPr="003A38F0" w14:paraId="1005CCE3" w14:textId="77777777" w:rsidTr="005C708E">
        <w:trPr>
          <w:trHeight w:val="20"/>
          <w:jc w:val="center"/>
        </w:trPr>
        <w:tc>
          <w:tcPr>
            <w:tcW w:w="857" w:type="dxa"/>
            <w:shd w:val="clear" w:color="auto" w:fill="FFFFFF"/>
            <w:tcMar>
              <w:top w:w="90" w:type="dxa"/>
              <w:left w:w="90" w:type="dxa"/>
              <w:bottom w:w="90" w:type="dxa"/>
              <w:right w:w="90" w:type="dxa"/>
            </w:tcMar>
            <w:hideMark/>
          </w:tcPr>
          <w:p w14:paraId="1FA59856"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2.6.2</w:t>
            </w:r>
          </w:p>
        </w:tc>
        <w:tc>
          <w:tcPr>
            <w:tcW w:w="7455" w:type="dxa"/>
            <w:shd w:val="clear" w:color="auto" w:fill="FFFFFF"/>
            <w:tcMar>
              <w:top w:w="90" w:type="dxa"/>
              <w:left w:w="90" w:type="dxa"/>
              <w:bottom w:w="90" w:type="dxa"/>
              <w:right w:w="90" w:type="dxa"/>
            </w:tcMar>
            <w:hideMark/>
          </w:tcPr>
          <w:p w14:paraId="2ED1E0DA"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Скорость доставки грузовых отправок железнодорожным транспортом, всего</w:t>
            </w:r>
            <w:r w:rsidRPr="003A38F0">
              <w:rPr>
                <w:color w:val="000000" w:themeColor="text1"/>
                <w:sz w:val="18"/>
                <w:szCs w:val="18"/>
                <w:lang w:eastAsia="ru-RU"/>
              </w:rPr>
              <w:br/>
              <w:t>Контейнеров в транзитном сообщении</w:t>
            </w:r>
          </w:p>
        </w:tc>
        <w:tc>
          <w:tcPr>
            <w:tcW w:w="992" w:type="dxa"/>
            <w:shd w:val="clear" w:color="auto" w:fill="FFFFFF"/>
            <w:tcMar>
              <w:top w:w="90" w:type="dxa"/>
              <w:left w:w="90" w:type="dxa"/>
              <w:bottom w:w="90" w:type="dxa"/>
              <w:right w:w="90" w:type="dxa"/>
            </w:tcMar>
            <w:vAlign w:val="center"/>
            <w:hideMark/>
          </w:tcPr>
          <w:p w14:paraId="44ABDB38" w14:textId="77777777" w:rsidR="0053736E" w:rsidRPr="003A38F0" w:rsidRDefault="0053736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7.31 %</w:t>
            </w:r>
          </w:p>
        </w:tc>
      </w:tr>
      <w:tr w:rsidR="0053736E" w:rsidRPr="003A38F0" w14:paraId="157B5D99" w14:textId="77777777" w:rsidTr="005C708E">
        <w:trPr>
          <w:trHeight w:val="20"/>
          <w:jc w:val="center"/>
        </w:trPr>
        <w:tc>
          <w:tcPr>
            <w:tcW w:w="857" w:type="dxa"/>
            <w:shd w:val="clear" w:color="auto" w:fill="FFFFFF"/>
            <w:tcMar>
              <w:top w:w="90" w:type="dxa"/>
              <w:left w:w="90" w:type="dxa"/>
              <w:bottom w:w="90" w:type="dxa"/>
              <w:right w:w="90" w:type="dxa"/>
            </w:tcMar>
            <w:hideMark/>
          </w:tcPr>
          <w:p w14:paraId="4991D643"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2.6.3</w:t>
            </w:r>
          </w:p>
        </w:tc>
        <w:tc>
          <w:tcPr>
            <w:tcW w:w="7455" w:type="dxa"/>
            <w:shd w:val="clear" w:color="auto" w:fill="FFFFFF"/>
            <w:tcMar>
              <w:top w:w="90" w:type="dxa"/>
              <w:left w:w="90" w:type="dxa"/>
              <w:bottom w:w="90" w:type="dxa"/>
              <w:right w:w="90" w:type="dxa"/>
            </w:tcMar>
            <w:hideMark/>
          </w:tcPr>
          <w:p w14:paraId="7AD5B236"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Скорость доставки грузовых отправок железнодорожным транспортом, всего</w:t>
            </w:r>
            <w:r w:rsidRPr="003A38F0">
              <w:rPr>
                <w:color w:val="000000" w:themeColor="text1"/>
                <w:sz w:val="18"/>
                <w:szCs w:val="18"/>
                <w:lang w:eastAsia="ru-RU"/>
              </w:rPr>
              <w:br/>
              <w:t>Маршрутных отправок</w:t>
            </w:r>
          </w:p>
        </w:tc>
        <w:tc>
          <w:tcPr>
            <w:tcW w:w="992" w:type="dxa"/>
            <w:shd w:val="clear" w:color="auto" w:fill="FFFFFF"/>
            <w:tcMar>
              <w:top w:w="90" w:type="dxa"/>
              <w:left w:w="90" w:type="dxa"/>
              <w:bottom w:w="90" w:type="dxa"/>
              <w:right w:w="90" w:type="dxa"/>
            </w:tcMar>
            <w:vAlign w:val="center"/>
            <w:hideMark/>
          </w:tcPr>
          <w:p w14:paraId="7322B4B4" w14:textId="77777777" w:rsidR="0053736E" w:rsidRPr="003A38F0" w:rsidRDefault="0053736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5.58 %</w:t>
            </w:r>
          </w:p>
        </w:tc>
      </w:tr>
      <w:tr w:rsidR="0053736E" w:rsidRPr="003A38F0" w14:paraId="0F002FFF" w14:textId="77777777" w:rsidTr="005C708E">
        <w:trPr>
          <w:trHeight w:val="20"/>
          <w:jc w:val="center"/>
        </w:trPr>
        <w:tc>
          <w:tcPr>
            <w:tcW w:w="857" w:type="dxa"/>
            <w:shd w:val="clear" w:color="auto" w:fill="FFFFFF"/>
            <w:tcMar>
              <w:top w:w="90" w:type="dxa"/>
              <w:left w:w="90" w:type="dxa"/>
              <w:bottom w:w="90" w:type="dxa"/>
              <w:right w:w="90" w:type="dxa"/>
            </w:tcMar>
            <w:hideMark/>
          </w:tcPr>
          <w:p w14:paraId="38C261F7"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2.7</w:t>
            </w:r>
          </w:p>
        </w:tc>
        <w:tc>
          <w:tcPr>
            <w:tcW w:w="7455" w:type="dxa"/>
            <w:shd w:val="clear" w:color="auto" w:fill="FFFFFF"/>
            <w:tcMar>
              <w:top w:w="90" w:type="dxa"/>
              <w:left w:w="90" w:type="dxa"/>
              <w:bottom w:w="90" w:type="dxa"/>
              <w:right w:w="90" w:type="dxa"/>
            </w:tcMar>
            <w:hideMark/>
          </w:tcPr>
          <w:p w14:paraId="14352117"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Объем перевозок грузов в районы Крайнего Севера и приравненные к ним местности, всего</w:t>
            </w:r>
          </w:p>
        </w:tc>
        <w:tc>
          <w:tcPr>
            <w:tcW w:w="992" w:type="dxa"/>
            <w:shd w:val="clear" w:color="auto" w:fill="FFFFFF"/>
            <w:tcMar>
              <w:top w:w="90" w:type="dxa"/>
              <w:left w:w="90" w:type="dxa"/>
              <w:bottom w:w="90" w:type="dxa"/>
              <w:right w:w="90" w:type="dxa"/>
            </w:tcMar>
            <w:vAlign w:val="center"/>
            <w:hideMark/>
          </w:tcPr>
          <w:p w14:paraId="55433975" w14:textId="77777777" w:rsidR="0053736E" w:rsidRPr="003A38F0" w:rsidRDefault="0053736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0.44 %</w:t>
            </w:r>
          </w:p>
        </w:tc>
      </w:tr>
      <w:tr w:rsidR="0053736E" w:rsidRPr="003A38F0" w14:paraId="44808DF1" w14:textId="77777777" w:rsidTr="005C708E">
        <w:trPr>
          <w:trHeight w:val="20"/>
          <w:jc w:val="center"/>
        </w:trPr>
        <w:tc>
          <w:tcPr>
            <w:tcW w:w="857" w:type="dxa"/>
            <w:shd w:val="clear" w:color="auto" w:fill="FFFFFF"/>
            <w:tcMar>
              <w:top w:w="90" w:type="dxa"/>
              <w:left w:w="90" w:type="dxa"/>
              <w:bottom w:w="90" w:type="dxa"/>
              <w:right w:w="90" w:type="dxa"/>
            </w:tcMar>
            <w:hideMark/>
          </w:tcPr>
          <w:p w14:paraId="153E1218"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2.7.1</w:t>
            </w:r>
          </w:p>
        </w:tc>
        <w:tc>
          <w:tcPr>
            <w:tcW w:w="7455" w:type="dxa"/>
            <w:shd w:val="clear" w:color="auto" w:fill="FFFFFF"/>
            <w:tcMar>
              <w:top w:w="90" w:type="dxa"/>
              <w:left w:w="90" w:type="dxa"/>
              <w:bottom w:w="90" w:type="dxa"/>
              <w:right w:w="90" w:type="dxa"/>
            </w:tcMar>
            <w:hideMark/>
          </w:tcPr>
          <w:p w14:paraId="0948EF00"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Объем перевозок грузов в районы Крайнего Севера и приравненные к ним местности, всего</w:t>
            </w:r>
            <w:r w:rsidRPr="003A38F0">
              <w:rPr>
                <w:color w:val="000000" w:themeColor="text1"/>
                <w:sz w:val="18"/>
                <w:szCs w:val="18"/>
                <w:lang w:eastAsia="ru-RU"/>
              </w:rPr>
              <w:br/>
              <w:t>Внутренним водным транспортом</w:t>
            </w:r>
          </w:p>
        </w:tc>
        <w:tc>
          <w:tcPr>
            <w:tcW w:w="992" w:type="dxa"/>
            <w:shd w:val="clear" w:color="auto" w:fill="FFFFFF"/>
            <w:tcMar>
              <w:top w:w="90" w:type="dxa"/>
              <w:left w:w="90" w:type="dxa"/>
              <w:bottom w:w="90" w:type="dxa"/>
              <w:right w:w="90" w:type="dxa"/>
            </w:tcMar>
            <w:vAlign w:val="center"/>
            <w:hideMark/>
          </w:tcPr>
          <w:p w14:paraId="4E058307" w14:textId="77777777" w:rsidR="0053736E" w:rsidRPr="003A38F0" w:rsidRDefault="0053736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8.06 %</w:t>
            </w:r>
          </w:p>
        </w:tc>
      </w:tr>
      <w:tr w:rsidR="0053736E" w:rsidRPr="003A38F0" w14:paraId="05C70642" w14:textId="77777777" w:rsidTr="005C708E">
        <w:trPr>
          <w:trHeight w:val="20"/>
          <w:jc w:val="center"/>
        </w:trPr>
        <w:tc>
          <w:tcPr>
            <w:tcW w:w="857" w:type="dxa"/>
            <w:shd w:val="clear" w:color="auto" w:fill="FFFFFF"/>
            <w:tcMar>
              <w:top w:w="90" w:type="dxa"/>
              <w:left w:w="90" w:type="dxa"/>
              <w:bottom w:w="90" w:type="dxa"/>
              <w:right w:w="90" w:type="dxa"/>
            </w:tcMar>
            <w:hideMark/>
          </w:tcPr>
          <w:p w14:paraId="12D22DB2"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2.7.2</w:t>
            </w:r>
          </w:p>
        </w:tc>
        <w:tc>
          <w:tcPr>
            <w:tcW w:w="7455" w:type="dxa"/>
            <w:shd w:val="clear" w:color="auto" w:fill="FFFFFF"/>
            <w:tcMar>
              <w:top w:w="90" w:type="dxa"/>
              <w:left w:w="90" w:type="dxa"/>
              <w:bottom w:w="90" w:type="dxa"/>
              <w:right w:w="90" w:type="dxa"/>
            </w:tcMar>
            <w:hideMark/>
          </w:tcPr>
          <w:p w14:paraId="242FC2A8"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Объем перевозок грузов в районы Крайнего Севера и приравненные к ним местности, всего</w:t>
            </w:r>
            <w:r w:rsidRPr="003A38F0">
              <w:rPr>
                <w:color w:val="000000" w:themeColor="text1"/>
                <w:sz w:val="18"/>
                <w:szCs w:val="18"/>
                <w:lang w:eastAsia="ru-RU"/>
              </w:rPr>
              <w:br/>
              <w:t>Морским транспортом</w:t>
            </w:r>
          </w:p>
        </w:tc>
        <w:tc>
          <w:tcPr>
            <w:tcW w:w="992" w:type="dxa"/>
            <w:shd w:val="clear" w:color="auto" w:fill="FFFFFF"/>
            <w:tcMar>
              <w:top w:w="90" w:type="dxa"/>
              <w:left w:w="90" w:type="dxa"/>
              <w:bottom w:w="90" w:type="dxa"/>
              <w:right w:w="90" w:type="dxa"/>
            </w:tcMar>
            <w:vAlign w:val="center"/>
            <w:hideMark/>
          </w:tcPr>
          <w:p w14:paraId="574B7B53" w14:textId="77777777" w:rsidR="0053736E" w:rsidRPr="003A38F0" w:rsidRDefault="0053736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-3.02 %</w:t>
            </w:r>
          </w:p>
        </w:tc>
      </w:tr>
      <w:tr w:rsidR="0053736E" w:rsidRPr="003A38F0" w14:paraId="69E8B060" w14:textId="77777777" w:rsidTr="005C708E">
        <w:trPr>
          <w:trHeight w:val="20"/>
          <w:jc w:val="center"/>
        </w:trPr>
        <w:tc>
          <w:tcPr>
            <w:tcW w:w="857" w:type="dxa"/>
            <w:shd w:val="clear" w:color="auto" w:fill="FFFFFF"/>
            <w:tcMar>
              <w:top w:w="90" w:type="dxa"/>
              <w:left w:w="90" w:type="dxa"/>
              <w:bottom w:w="90" w:type="dxa"/>
              <w:right w:w="90" w:type="dxa"/>
            </w:tcMar>
            <w:hideMark/>
          </w:tcPr>
          <w:p w14:paraId="3F47C30E"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2.7.3</w:t>
            </w:r>
          </w:p>
        </w:tc>
        <w:tc>
          <w:tcPr>
            <w:tcW w:w="7455" w:type="dxa"/>
            <w:shd w:val="clear" w:color="auto" w:fill="FFFFFF"/>
            <w:tcMar>
              <w:top w:w="90" w:type="dxa"/>
              <w:left w:w="90" w:type="dxa"/>
              <w:bottom w:w="90" w:type="dxa"/>
              <w:right w:w="90" w:type="dxa"/>
            </w:tcMar>
            <w:hideMark/>
          </w:tcPr>
          <w:p w14:paraId="3F12C8F4"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Объем перевозок грузов в районы Крайнего Севера и приравненные к ним местности, всего</w:t>
            </w:r>
            <w:r w:rsidRPr="003A38F0">
              <w:rPr>
                <w:color w:val="000000" w:themeColor="text1"/>
                <w:sz w:val="18"/>
                <w:szCs w:val="18"/>
                <w:lang w:eastAsia="ru-RU"/>
              </w:rPr>
              <w:br/>
              <w:t>Железнодорожным транспортом</w:t>
            </w:r>
          </w:p>
        </w:tc>
        <w:tc>
          <w:tcPr>
            <w:tcW w:w="992" w:type="dxa"/>
            <w:shd w:val="clear" w:color="auto" w:fill="FFFFFF"/>
            <w:tcMar>
              <w:top w:w="90" w:type="dxa"/>
              <w:left w:w="90" w:type="dxa"/>
              <w:bottom w:w="90" w:type="dxa"/>
              <w:right w:w="90" w:type="dxa"/>
            </w:tcMar>
            <w:vAlign w:val="center"/>
            <w:hideMark/>
          </w:tcPr>
          <w:p w14:paraId="4EB3FC73" w14:textId="77777777" w:rsidR="0053736E" w:rsidRPr="003A38F0" w:rsidRDefault="0053736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-0.52 %</w:t>
            </w:r>
          </w:p>
        </w:tc>
      </w:tr>
      <w:tr w:rsidR="0053736E" w:rsidRPr="003A38F0" w14:paraId="1CCC8E62" w14:textId="77777777" w:rsidTr="005C708E">
        <w:trPr>
          <w:trHeight w:val="20"/>
          <w:jc w:val="center"/>
        </w:trPr>
        <w:tc>
          <w:tcPr>
            <w:tcW w:w="857" w:type="dxa"/>
            <w:shd w:val="clear" w:color="auto" w:fill="FFFFFF"/>
            <w:tcMar>
              <w:top w:w="90" w:type="dxa"/>
              <w:left w:w="90" w:type="dxa"/>
              <w:bottom w:w="90" w:type="dxa"/>
              <w:right w:w="90" w:type="dxa"/>
            </w:tcMar>
            <w:hideMark/>
          </w:tcPr>
          <w:p w14:paraId="1EC34298"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2.8.1</w:t>
            </w:r>
          </w:p>
        </w:tc>
        <w:tc>
          <w:tcPr>
            <w:tcW w:w="7455" w:type="dxa"/>
            <w:shd w:val="clear" w:color="auto" w:fill="FFFFFF"/>
            <w:tcMar>
              <w:top w:w="90" w:type="dxa"/>
              <w:left w:w="90" w:type="dxa"/>
              <w:bottom w:w="90" w:type="dxa"/>
              <w:right w:w="90" w:type="dxa"/>
            </w:tcMar>
            <w:hideMark/>
          </w:tcPr>
          <w:p w14:paraId="43DE9464"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Средний возраст грузовых транспортных средств:</w:t>
            </w:r>
            <w:r w:rsidRPr="003A38F0">
              <w:rPr>
                <w:color w:val="000000" w:themeColor="text1"/>
                <w:sz w:val="18"/>
                <w:szCs w:val="18"/>
                <w:lang w:eastAsia="ru-RU"/>
              </w:rPr>
              <w:br/>
              <w:t>Вагонов</w:t>
            </w:r>
          </w:p>
        </w:tc>
        <w:tc>
          <w:tcPr>
            <w:tcW w:w="992" w:type="dxa"/>
            <w:shd w:val="clear" w:color="auto" w:fill="FFFFFF"/>
            <w:tcMar>
              <w:top w:w="90" w:type="dxa"/>
              <w:left w:w="90" w:type="dxa"/>
              <w:bottom w:w="90" w:type="dxa"/>
              <w:right w:w="90" w:type="dxa"/>
            </w:tcMar>
            <w:vAlign w:val="center"/>
            <w:hideMark/>
          </w:tcPr>
          <w:p w14:paraId="4CEF8BA1" w14:textId="77777777" w:rsidR="0053736E" w:rsidRPr="003A38F0" w:rsidRDefault="0053736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5.97 %</w:t>
            </w:r>
          </w:p>
        </w:tc>
      </w:tr>
      <w:tr w:rsidR="0053736E" w:rsidRPr="003A38F0" w14:paraId="63264EB4" w14:textId="77777777" w:rsidTr="005C708E">
        <w:trPr>
          <w:trHeight w:val="20"/>
          <w:jc w:val="center"/>
        </w:trPr>
        <w:tc>
          <w:tcPr>
            <w:tcW w:w="857" w:type="dxa"/>
            <w:shd w:val="clear" w:color="auto" w:fill="FFFFFF"/>
            <w:tcMar>
              <w:top w:w="90" w:type="dxa"/>
              <w:left w:w="90" w:type="dxa"/>
              <w:bottom w:w="90" w:type="dxa"/>
              <w:right w:w="90" w:type="dxa"/>
            </w:tcMar>
            <w:hideMark/>
          </w:tcPr>
          <w:p w14:paraId="6E7F18D8"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2.8.2</w:t>
            </w:r>
          </w:p>
        </w:tc>
        <w:tc>
          <w:tcPr>
            <w:tcW w:w="7455" w:type="dxa"/>
            <w:shd w:val="clear" w:color="auto" w:fill="FFFFFF"/>
            <w:tcMar>
              <w:top w:w="90" w:type="dxa"/>
              <w:left w:w="90" w:type="dxa"/>
              <w:bottom w:w="90" w:type="dxa"/>
              <w:right w:w="90" w:type="dxa"/>
            </w:tcMar>
            <w:hideMark/>
          </w:tcPr>
          <w:p w14:paraId="1CE90F1B"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Средний возраст грузовых транспортных средств:</w:t>
            </w:r>
            <w:r w:rsidRPr="003A38F0">
              <w:rPr>
                <w:color w:val="000000" w:themeColor="text1"/>
                <w:sz w:val="18"/>
                <w:szCs w:val="18"/>
                <w:lang w:eastAsia="ru-RU"/>
              </w:rPr>
              <w:br/>
              <w:t>Локомотивов</w:t>
            </w:r>
          </w:p>
        </w:tc>
        <w:tc>
          <w:tcPr>
            <w:tcW w:w="992" w:type="dxa"/>
            <w:shd w:val="clear" w:color="auto" w:fill="FFFFFF"/>
            <w:tcMar>
              <w:top w:w="90" w:type="dxa"/>
              <w:left w:w="90" w:type="dxa"/>
              <w:bottom w:w="90" w:type="dxa"/>
              <w:right w:w="90" w:type="dxa"/>
            </w:tcMar>
            <w:vAlign w:val="center"/>
            <w:hideMark/>
          </w:tcPr>
          <w:p w14:paraId="33F5435E" w14:textId="77777777" w:rsidR="0053736E" w:rsidRPr="003A38F0" w:rsidRDefault="0053736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0.37 %</w:t>
            </w:r>
          </w:p>
        </w:tc>
      </w:tr>
      <w:tr w:rsidR="0053736E" w:rsidRPr="003A38F0" w14:paraId="39FAB541" w14:textId="77777777" w:rsidTr="005C708E">
        <w:trPr>
          <w:trHeight w:val="20"/>
          <w:jc w:val="center"/>
        </w:trPr>
        <w:tc>
          <w:tcPr>
            <w:tcW w:w="857" w:type="dxa"/>
            <w:shd w:val="clear" w:color="auto" w:fill="FFFFFF"/>
            <w:tcMar>
              <w:top w:w="90" w:type="dxa"/>
              <w:left w:w="90" w:type="dxa"/>
              <w:bottom w:w="90" w:type="dxa"/>
              <w:right w:w="90" w:type="dxa"/>
            </w:tcMar>
            <w:hideMark/>
          </w:tcPr>
          <w:p w14:paraId="4FA63C43"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2.8.3</w:t>
            </w:r>
          </w:p>
        </w:tc>
        <w:tc>
          <w:tcPr>
            <w:tcW w:w="7455" w:type="dxa"/>
            <w:shd w:val="clear" w:color="auto" w:fill="FFFFFF"/>
            <w:tcMar>
              <w:top w:w="90" w:type="dxa"/>
              <w:left w:w="90" w:type="dxa"/>
              <w:bottom w:w="90" w:type="dxa"/>
              <w:right w:w="90" w:type="dxa"/>
            </w:tcMar>
            <w:hideMark/>
          </w:tcPr>
          <w:p w14:paraId="3762AD42"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Средний возраст грузовых транспортных средств:</w:t>
            </w:r>
            <w:r w:rsidRPr="003A38F0">
              <w:rPr>
                <w:color w:val="000000" w:themeColor="text1"/>
                <w:sz w:val="18"/>
                <w:szCs w:val="18"/>
                <w:lang w:eastAsia="ru-RU"/>
              </w:rPr>
              <w:br/>
              <w:t>Автотранспортных средств общего пользования</w:t>
            </w:r>
          </w:p>
        </w:tc>
        <w:tc>
          <w:tcPr>
            <w:tcW w:w="992" w:type="dxa"/>
            <w:shd w:val="clear" w:color="auto" w:fill="FFFFFF"/>
            <w:tcMar>
              <w:top w:w="90" w:type="dxa"/>
              <w:left w:w="90" w:type="dxa"/>
              <w:bottom w:w="90" w:type="dxa"/>
              <w:right w:w="90" w:type="dxa"/>
            </w:tcMar>
            <w:vAlign w:val="center"/>
            <w:hideMark/>
          </w:tcPr>
          <w:p w14:paraId="5F9D8B6D" w14:textId="77777777" w:rsidR="0053736E" w:rsidRPr="003A38F0" w:rsidRDefault="0053736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0.91 %</w:t>
            </w:r>
          </w:p>
        </w:tc>
      </w:tr>
      <w:tr w:rsidR="0053736E" w:rsidRPr="003A38F0" w14:paraId="335856CA" w14:textId="77777777" w:rsidTr="005C708E">
        <w:trPr>
          <w:trHeight w:val="20"/>
          <w:jc w:val="center"/>
        </w:trPr>
        <w:tc>
          <w:tcPr>
            <w:tcW w:w="857" w:type="dxa"/>
            <w:shd w:val="clear" w:color="auto" w:fill="FFFFFF"/>
            <w:tcMar>
              <w:top w:w="90" w:type="dxa"/>
              <w:left w:w="90" w:type="dxa"/>
              <w:bottom w:w="90" w:type="dxa"/>
              <w:right w:w="90" w:type="dxa"/>
            </w:tcMar>
            <w:hideMark/>
          </w:tcPr>
          <w:p w14:paraId="62086497"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2.8.4</w:t>
            </w:r>
          </w:p>
        </w:tc>
        <w:tc>
          <w:tcPr>
            <w:tcW w:w="7455" w:type="dxa"/>
            <w:shd w:val="clear" w:color="auto" w:fill="FFFFFF"/>
            <w:tcMar>
              <w:top w:w="90" w:type="dxa"/>
              <w:left w:w="90" w:type="dxa"/>
              <w:bottom w:w="90" w:type="dxa"/>
              <w:right w:w="90" w:type="dxa"/>
            </w:tcMar>
            <w:hideMark/>
          </w:tcPr>
          <w:p w14:paraId="7707D6DC"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Средний возраст грузовых транспортных средств:</w:t>
            </w:r>
            <w:r w:rsidRPr="003A38F0">
              <w:rPr>
                <w:color w:val="000000" w:themeColor="text1"/>
                <w:sz w:val="18"/>
                <w:szCs w:val="18"/>
                <w:lang w:eastAsia="ru-RU"/>
              </w:rPr>
              <w:br/>
              <w:t>Морских судов под российским флагом</w:t>
            </w:r>
          </w:p>
        </w:tc>
        <w:tc>
          <w:tcPr>
            <w:tcW w:w="992" w:type="dxa"/>
            <w:shd w:val="clear" w:color="auto" w:fill="FFFFFF"/>
            <w:tcMar>
              <w:top w:w="90" w:type="dxa"/>
              <w:left w:w="90" w:type="dxa"/>
              <w:bottom w:w="90" w:type="dxa"/>
              <w:right w:w="90" w:type="dxa"/>
            </w:tcMar>
            <w:vAlign w:val="center"/>
            <w:hideMark/>
          </w:tcPr>
          <w:p w14:paraId="02CAA63E" w14:textId="77777777" w:rsidR="0053736E" w:rsidRPr="003A38F0" w:rsidRDefault="0053736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-15.38 %</w:t>
            </w:r>
          </w:p>
        </w:tc>
      </w:tr>
      <w:tr w:rsidR="0053736E" w:rsidRPr="003A38F0" w14:paraId="0AE87C45" w14:textId="77777777" w:rsidTr="005C708E">
        <w:trPr>
          <w:trHeight w:val="20"/>
          <w:jc w:val="center"/>
        </w:trPr>
        <w:tc>
          <w:tcPr>
            <w:tcW w:w="857" w:type="dxa"/>
            <w:shd w:val="clear" w:color="auto" w:fill="FFFFFF"/>
            <w:tcMar>
              <w:top w:w="90" w:type="dxa"/>
              <w:left w:w="90" w:type="dxa"/>
              <w:bottom w:w="90" w:type="dxa"/>
              <w:right w:w="90" w:type="dxa"/>
            </w:tcMar>
            <w:hideMark/>
          </w:tcPr>
          <w:p w14:paraId="5F065B0D"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2.8.5</w:t>
            </w:r>
          </w:p>
        </w:tc>
        <w:tc>
          <w:tcPr>
            <w:tcW w:w="7455" w:type="dxa"/>
            <w:shd w:val="clear" w:color="auto" w:fill="FFFFFF"/>
            <w:tcMar>
              <w:top w:w="90" w:type="dxa"/>
              <w:left w:w="90" w:type="dxa"/>
              <w:bottom w:w="90" w:type="dxa"/>
              <w:right w:w="90" w:type="dxa"/>
            </w:tcMar>
            <w:hideMark/>
          </w:tcPr>
          <w:p w14:paraId="11DFE023" w14:textId="77777777" w:rsidR="0053736E" w:rsidRPr="003A38F0" w:rsidRDefault="0053736E" w:rsidP="0053736E">
            <w:pPr>
              <w:spacing w:line="240" w:lineRule="auto"/>
              <w:ind w:firstLine="0"/>
              <w:jc w:val="left"/>
              <w:rPr>
                <w:color w:val="000000" w:themeColor="text1"/>
                <w:sz w:val="18"/>
                <w:szCs w:val="18"/>
                <w:lang w:eastAsia="ru-RU"/>
              </w:rPr>
            </w:pPr>
            <w:r w:rsidRPr="003A38F0">
              <w:rPr>
                <w:color w:val="000000" w:themeColor="text1"/>
                <w:sz w:val="18"/>
                <w:szCs w:val="18"/>
                <w:lang w:eastAsia="ru-RU"/>
              </w:rPr>
              <w:t>Средний возраст грузовых транспортных средств:</w:t>
            </w:r>
            <w:r w:rsidRPr="003A38F0">
              <w:rPr>
                <w:color w:val="000000" w:themeColor="text1"/>
                <w:sz w:val="18"/>
                <w:szCs w:val="18"/>
                <w:lang w:eastAsia="ru-RU"/>
              </w:rPr>
              <w:br/>
              <w:t>Речных судов</w:t>
            </w:r>
          </w:p>
        </w:tc>
        <w:tc>
          <w:tcPr>
            <w:tcW w:w="992" w:type="dxa"/>
            <w:shd w:val="clear" w:color="auto" w:fill="FFFFFF"/>
            <w:tcMar>
              <w:top w:w="90" w:type="dxa"/>
              <w:left w:w="90" w:type="dxa"/>
              <w:bottom w:w="90" w:type="dxa"/>
              <w:right w:w="90" w:type="dxa"/>
            </w:tcMar>
            <w:vAlign w:val="center"/>
            <w:hideMark/>
          </w:tcPr>
          <w:p w14:paraId="54A64D18" w14:textId="77777777" w:rsidR="0053736E" w:rsidRPr="003A38F0" w:rsidRDefault="0053736E" w:rsidP="0053736E">
            <w:pPr>
              <w:spacing w:line="240" w:lineRule="auto"/>
              <w:ind w:firstLine="0"/>
              <w:jc w:val="center"/>
              <w:rPr>
                <w:color w:val="000000" w:themeColor="text1"/>
                <w:sz w:val="18"/>
                <w:szCs w:val="18"/>
                <w:lang w:eastAsia="ru-RU"/>
              </w:rPr>
            </w:pPr>
            <w:r w:rsidRPr="003A38F0">
              <w:rPr>
                <w:color w:val="000000" w:themeColor="text1"/>
                <w:sz w:val="18"/>
                <w:szCs w:val="18"/>
                <w:lang w:eastAsia="ru-RU"/>
              </w:rPr>
              <w:t>-7.85 %</w:t>
            </w:r>
          </w:p>
        </w:tc>
      </w:tr>
      <w:tr w:rsidR="0053736E" w:rsidRPr="003A38F0" w14:paraId="5B15EA9C" w14:textId="77777777" w:rsidTr="005C708E">
        <w:trPr>
          <w:trHeight w:val="20"/>
          <w:jc w:val="center"/>
        </w:trPr>
        <w:tc>
          <w:tcPr>
            <w:tcW w:w="8312" w:type="dxa"/>
            <w:gridSpan w:val="2"/>
            <w:shd w:val="clear" w:color="auto" w:fill="F0F0F0"/>
            <w:tcMar>
              <w:top w:w="90" w:type="dxa"/>
              <w:left w:w="90" w:type="dxa"/>
              <w:bottom w:w="90" w:type="dxa"/>
              <w:right w:w="90" w:type="dxa"/>
            </w:tcMar>
            <w:hideMark/>
          </w:tcPr>
          <w:p w14:paraId="13F421C9" w14:textId="030C343D" w:rsidR="0053736E" w:rsidRPr="003A38F0" w:rsidRDefault="00EC35BD" w:rsidP="0053736E">
            <w:pPr>
              <w:spacing w:line="240" w:lineRule="auto"/>
              <w:ind w:firstLine="0"/>
              <w:jc w:val="left"/>
              <w:rPr>
                <w:color w:val="000000" w:themeColor="text1"/>
                <w:sz w:val="18"/>
                <w:szCs w:val="18"/>
                <w:lang w:eastAsia="ru-RU"/>
              </w:rPr>
            </w:pPr>
            <w:r w:rsidRPr="003A38F0">
              <w:rPr>
                <w:b/>
                <w:bCs/>
                <w:color w:val="000000" w:themeColor="text1"/>
                <w:sz w:val="18"/>
                <w:szCs w:val="18"/>
                <w:lang w:eastAsia="ru-RU"/>
              </w:rPr>
              <w:t>Общая оценка динамики достижения</w:t>
            </w:r>
            <w:r w:rsidR="003D094F" w:rsidRPr="003A38F0">
              <w:rPr>
                <w:b/>
                <w:bCs/>
                <w:color w:val="000000" w:themeColor="text1"/>
                <w:sz w:val="18"/>
                <w:szCs w:val="18"/>
                <w:lang w:eastAsia="ru-RU"/>
              </w:rPr>
              <w:t xml:space="preserve"> </w:t>
            </w:r>
            <w:r w:rsidRPr="003A38F0">
              <w:rPr>
                <w:b/>
                <w:bCs/>
                <w:color w:val="000000" w:themeColor="text1"/>
                <w:sz w:val="18"/>
                <w:szCs w:val="18"/>
                <w:lang w:eastAsia="ru-RU"/>
              </w:rPr>
              <w:t>19 индикаторов</w:t>
            </w:r>
            <w:r w:rsidR="0053736E" w:rsidRPr="003A38F0">
              <w:rPr>
                <w:b/>
                <w:bCs/>
                <w:color w:val="000000" w:themeColor="text1"/>
                <w:sz w:val="18"/>
                <w:szCs w:val="18"/>
                <w:lang w:eastAsia="ru-RU"/>
              </w:rPr>
              <w:t xml:space="preserve"> - Цель 2 (за 2016 год)</w:t>
            </w:r>
          </w:p>
        </w:tc>
        <w:tc>
          <w:tcPr>
            <w:tcW w:w="992" w:type="dxa"/>
            <w:shd w:val="clear" w:color="auto" w:fill="F0F0F0"/>
            <w:tcMar>
              <w:top w:w="90" w:type="dxa"/>
              <w:left w:w="90" w:type="dxa"/>
              <w:bottom w:w="90" w:type="dxa"/>
              <w:right w:w="90" w:type="dxa"/>
            </w:tcMar>
            <w:vAlign w:val="center"/>
            <w:hideMark/>
          </w:tcPr>
          <w:p w14:paraId="17C0D0C6" w14:textId="77777777" w:rsidR="0053736E" w:rsidRPr="003A38F0" w:rsidRDefault="0053736E" w:rsidP="0053736E">
            <w:pPr>
              <w:spacing w:line="240" w:lineRule="auto"/>
              <w:ind w:firstLine="0"/>
              <w:jc w:val="center"/>
              <w:rPr>
                <w:color w:val="000000" w:themeColor="text1"/>
                <w:sz w:val="18"/>
                <w:szCs w:val="18"/>
                <w:lang w:eastAsia="ru-RU"/>
              </w:rPr>
            </w:pPr>
            <w:r w:rsidRPr="003A38F0">
              <w:rPr>
                <w:b/>
                <w:bCs/>
                <w:color w:val="000000" w:themeColor="text1"/>
                <w:sz w:val="18"/>
                <w:szCs w:val="18"/>
                <w:lang w:eastAsia="ru-RU"/>
              </w:rPr>
              <w:t>-3.3 %</w:t>
            </w:r>
          </w:p>
        </w:tc>
      </w:tr>
      <w:tr w:rsidR="00075C31" w:rsidRPr="003A38F0" w14:paraId="1CA7EC13" w14:textId="77777777" w:rsidTr="005C708E">
        <w:trPr>
          <w:trHeight w:val="113"/>
          <w:jc w:val="center"/>
        </w:trPr>
        <w:tc>
          <w:tcPr>
            <w:tcW w:w="9304" w:type="dxa"/>
            <w:gridSpan w:val="3"/>
            <w:shd w:val="clear" w:color="auto" w:fill="F0F0F0"/>
            <w:tcMar>
              <w:top w:w="90" w:type="dxa"/>
              <w:left w:w="90" w:type="dxa"/>
              <w:bottom w:w="90" w:type="dxa"/>
              <w:right w:w="90" w:type="dxa"/>
            </w:tcMar>
          </w:tcPr>
          <w:p w14:paraId="53E1E8AC" w14:textId="77777777" w:rsidR="00075C31" w:rsidRPr="003A38F0" w:rsidRDefault="00075C31" w:rsidP="00075C31">
            <w:pPr>
              <w:spacing w:line="240" w:lineRule="auto"/>
              <w:ind w:firstLine="0"/>
              <w:rPr>
                <w:b/>
                <w:bCs/>
                <w:color w:val="000000" w:themeColor="text1"/>
                <w:sz w:val="18"/>
                <w:szCs w:val="18"/>
                <w:lang w:eastAsia="ru-RU"/>
              </w:rPr>
            </w:pPr>
            <w:r w:rsidRPr="003A38F0">
              <w:rPr>
                <w:bCs/>
                <w:i/>
                <w:color w:val="000000" w:themeColor="text1"/>
                <w:sz w:val="18"/>
                <w:szCs w:val="18"/>
                <w:vertAlign w:val="superscript"/>
                <w:lang w:eastAsia="ru-RU"/>
              </w:rPr>
              <w:t>*</w:t>
            </w:r>
            <w:r w:rsidRPr="003A38F0">
              <w:rPr>
                <w:bCs/>
                <w:i/>
                <w:color w:val="000000" w:themeColor="text1"/>
                <w:sz w:val="18"/>
                <w:szCs w:val="18"/>
                <w:lang w:eastAsia="ru-RU"/>
              </w:rPr>
              <w:t>Измеряется разностью уровня (процента) достижения значения индикатора в текущем году и в предыдущем году, что описывает динамику достижения заданных значений индикаторов.</w:t>
            </w:r>
          </w:p>
        </w:tc>
      </w:tr>
    </w:tbl>
    <w:p w14:paraId="40F6B747" w14:textId="77777777" w:rsidR="00075C31" w:rsidRPr="003A38F0" w:rsidRDefault="00075C31" w:rsidP="00E62341">
      <w:pPr>
        <w:spacing w:before="240"/>
        <w:ind w:firstLine="709"/>
      </w:pPr>
    </w:p>
    <w:p w14:paraId="72D642BA" w14:textId="30F4D086" w:rsidR="00E62341" w:rsidRPr="003A38F0" w:rsidRDefault="004D4F93" w:rsidP="00E62341">
      <w:pPr>
        <w:spacing w:before="240"/>
        <w:ind w:firstLine="709"/>
      </w:pPr>
      <w:r w:rsidRPr="003A38F0">
        <w:lastRenderedPageBreak/>
        <w:t>В 2016 году из 1</w:t>
      </w:r>
      <w:r w:rsidR="00E62341" w:rsidRPr="003A38F0">
        <w:t xml:space="preserve">9 целевых индикаторов (показателей) Цели 2 «Обеспечение доступности и качества транспортно-логистических услуг </w:t>
      </w:r>
      <w:r w:rsidR="000227CD" w:rsidRPr="003A38F0">
        <w:br/>
      </w:r>
      <w:r w:rsidR="00E62341" w:rsidRPr="003A38F0">
        <w:t xml:space="preserve">в области грузовых перевозок на уровне потребностей развития экономики», предусмотренные Транспортной стратегией, представлены отчетные материалы по 19 индикаторам, характеризующим деятельность транспорта </w:t>
      </w:r>
      <w:r w:rsidR="000227CD" w:rsidRPr="003A38F0">
        <w:br/>
      </w:r>
      <w:r w:rsidR="00E62341" w:rsidRPr="003A38F0">
        <w:t>в области грузовых перевозок и экономические показатели работы транспорта.</w:t>
      </w:r>
    </w:p>
    <w:p w14:paraId="20CAD488" w14:textId="3AF078C0" w:rsidR="00E62341" w:rsidRPr="003A38F0" w:rsidRDefault="00E62341" w:rsidP="00E62341">
      <w:r w:rsidRPr="003A38F0">
        <w:t xml:space="preserve">Из 19 индикаторов по 9 индикаторам фактические значения превышают уровень установленных плановых значений индикаторов </w:t>
      </w:r>
      <w:r w:rsidR="000227CD" w:rsidRPr="003A38F0">
        <w:br/>
      </w:r>
      <w:r w:rsidRPr="003A38F0">
        <w:t>по базовому варианту развития транспортной отрасли.</w:t>
      </w:r>
    </w:p>
    <w:p w14:paraId="20481BBB" w14:textId="77777777" w:rsidR="00E62341" w:rsidRPr="003A38F0" w:rsidRDefault="00E62341" w:rsidP="00E62341">
      <w:r w:rsidRPr="003A38F0">
        <w:t>Вместе с тем, фактические значения 10 индикаторов не достигли установленного уровня базового варианта.</w:t>
      </w:r>
    </w:p>
    <w:p w14:paraId="095CA2DD" w14:textId="77777777" w:rsidR="00E62341" w:rsidRPr="003A38F0" w:rsidRDefault="00E62341" w:rsidP="00E62341">
      <w:r w:rsidRPr="003A38F0">
        <w:t>Основными причинами этого являются:</w:t>
      </w:r>
    </w:p>
    <w:p w14:paraId="6E296AC4" w14:textId="77777777" w:rsidR="005C708E" w:rsidRPr="003A38F0" w:rsidRDefault="00E62341" w:rsidP="0027309F">
      <w:pPr>
        <w:pStyle w:val="affe"/>
        <w:numPr>
          <w:ilvl w:val="0"/>
          <w:numId w:val="6"/>
        </w:numPr>
        <w:ind w:left="0" w:firstLine="1072"/>
      </w:pPr>
      <w:r w:rsidRPr="003A38F0">
        <w:t xml:space="preserve">сокращение оборота торговли; </w:t>
      </w:r>
    </w:p>
    <w:p w14:paraId="62A02FB8" w14:textId="07918236" w:rsidR="00E62341" w:rsidRPr="003A38F0" w:rsidRDefault="00E62341" w:rsidP="0027309F">
      <w:pPr>
        <w:pStyle w:val="affe"/>
        <w:numPr>
          <w:ilvl w:val="0"/>
          <w:numId w:val="6"/>
        </w:numPr>
        <w:ind w:left="0" w:firstLine="1072"/>
      </w:pPr>
      <w:r w:rsidRPr="003A38F0">
        <w:t xml:space="preserve">снижением общей деловой активности и сокращение спроса </w:t>
      </w:r>
      <w:r w:rsidR="000227CD" w:rsidRPr="003A38F0">
        <w:br/>
      </w:r>
      <w:r w:rsidRPr="003A38F0">
        <w:t xml:space="preserve">на перевозки в транспортном комплексе. </w:t>
      </w:r>
    </w:p>
    <w:p w14:paraId="3653853A" w14:textId="65CAE670" w:rsidR="00E62341" w:rsidRPr="003A38F0" w:rsidRDefault="007232C7" w:rsidP="00E62341">
      <w:r w:rsidRPr="003A38F0">
        <w:t>Н</w:t>
      </w:r>
      <w:r w:rsidR="005C708E" w:rsidRPr="003A38F0">
        <w:t>е</w:t>
      </w:r>
      <w:r w:rsidRPr="003A38F0">
        <w:t xml:space="preserve">смотря на сложные экономические условия, связанные </w:t>
      </w:r>
      <w:r w:rsidR="000227CD" w:rsidRPr="003A38F0">
        <w:br/>
      </w:r>
      <w:r w:rsidRPr="003A38F0">
        <w:t xml:space="preserve">с ограничением международной торговли, которые создают искусственные барьеры транспортным организациям, целый ряд </w:t>
      </w:r>
      <w:r w:rsidR="00E62341" w:rsidRPr="003A38F0">
        <w:t xml:space="preserve">индикаторов по Цели 2 имеют положительную оценку, свидетельствующую о дальнейшем повышении доступности и качества транспортно-логистических услуг </w:t>
      </w:r>
      <w:r w:rsidR="000227CD" w:rsidRPr="003A38F0">
        <w:br/>
      </w:r>
      <w:r w:rsidR="00E62341" w:rsidRPr="003A38F0">
        <w:t>в области грузовых перевозок.</w:t>
      </w:r>
    </w:p>
    <w:p w14:paraId="3D2AE4AD" w14:textId="33F74702" w:rsidR="00E62341" w:rsidRPr="003A38F0" w:rsidRDefault="00E62341" w:rsidP="00E62341">
      <w:r w:rsidRPr="003A38F0">
        <w:t xml:space="preserve">Анализ рынка грузовых перевозок железнодорожным транспортом </w:t>
      </w:r>
      <w:r w:rsidR="000227CD" w:rsidRPr="003A38F0">
        <w:br/>
      </w:r>
      <w:r w:rsidRPr="003A38F0">
        <w:t xml:space="preserve">в целом характеризуется выполнением в 2016 году базовых индикаторов, предусмотренных Транспортной стратегией. </w:t>
      </w:r>
    </w:p>
    <w:p w14:paraId="31939C30" w14:textId="306BD5EB" w:rsidR="00E62341" w:rsidRPr="003A38F0" w:rsidRDefault="00E62341" w:rsidP="00E62341">
      <w:r w:rsidRPr="003A38F0">
        <w:t xml:space="preserve">Индикатор 2.2.1 </w:t>
      </w:r>
      <w:r w:rsidR="007771FB" w:rsidRPr="003A38F0">
        <w:t>«</w:t>
      </w:r>
      <w:r w:rsidRPr="003A38F0">
        <w:t>Доля отправок, доставленных в нормативный (договорной) срок, в общем объеме отправок на железнодорожном транспорте</w:t>
      </w:r>
      <w:r w:rsidR="007771FB" w:rsidRPr="003A38F0">
        <w:t>, %» составил</w:t>
      </w:r>
      <w:r w:rsidR="001D0946" w:rsidRPr="003A38F0">
        <w:t xml:space="preserve"> 96,1 </w:t>
      </w:r>
      <w:r w:rsidRPr="003A38F0">
        <w:t xml:space="preserve">% (+ </w:t>
      </w:r>
      <w:r w:rsidR="004D4F93" w:rsidRPr="003A38F0">
        <w:t>2,6</w:t>
      </w:r>
      <w:r w:rsidRPr="003A38F0">
        <w:t xml:space="preserve"> % к отчету 2015 года и 116,9 % </w:t>
      </w:r>
      <w:r w:rsidR="000227CD" w:rsidRPr="003A38F0">
        <w:br/>
      </w:r>
      <w:r w:rsidRPr="003A38F0">
        <w:t xml:space="preserve">к базовому плану). </w:t>
      </w:r>
    </w:p>
    <w:p w14:paraId="06DBA107" w14:textId="5AA5FECA" w:rsidR="00E62341" w:rsidRPr="003A38F0" w:rsidRDefault="007232C7" w:rsidP="00E62341">
      <w:r w:rsidRPr="003A38F0">
        <w:lastRenderedPageBreak/>
        <w:t>В</w:t>
      </w:r>
      <w:r w:rsidR="00E62341" w:rsidRPr="003A38F0">
        <w:t xml:space="preserve"> условиях сложной экономической ситуации объем грузовых перевозок превысил уровень 2015 года и составил 1 млрд. 227 млн. тонн. </w:t>
      </w:r>
    </w:p>
    <w:p w14:paraId="32BD36E0" w14:textId="06E85300" w:rsidR="00E62341" w:rsidRPr="00434396" w:rsidRDefault="00E62341" w:rsidP="00E62341">
      <w:r w:rsidRPr="003A38F0">
        <w:t xml:space="preserve">На положительную динамику процентного роста объемов доставки грузовых </w:t>
      </w:r>
      <w:r w:rsidRPr="00434396">
        <w:t>отпр</w:t>
      </w:r>
      <w:r w:rsidR="0009119B" w:rsidRPr="00434396">
        <w:t>авок в нормативный (договорно</w:t>
      </w:r>
      <w:r w:rsidRPr="00434396">
        <w:t>й</w:t>
      </w:r>
      <w:r w:rsidR="0009119B" w:rsidRPr="00434396">
        <w:t>) срок</w:t>
      </w:r>
      <w:r w:rsidRPr="00434396">
        <w:t xml:space="preserve">, значительное влияние оказало увеличение объемов предъявления грузоотправителями к перевозке массовых грузов маршрутными и повагонными отправками, включая каменный уголь, химические и минеральные удобрения, лесные и зерновые грузы, грузы в контейнерах и другой продукции. </w:t>
      </w:r>
    </w:p>
    <w:p w14:paraId="1FEF0518" w14:textId="77777777" w:rsidR="00E62341" w:rsidRPr="00434396" w:rsidRDefault="00E62341" w:rsidP="00E62341">
      <w:r w:rsidRPr="00434396">
        <w:t>В 2016 году погрузка возросла на 0,6 % относительно прошлогоднего уровня.</w:t>
      </w:r>
    </w:p>
    <w:p w14:paraId="2FA33BC4" w14:textId="77777777" w:rsidR="00E62341" w:rsidRPr="00434396" w:rsidRDefault="00E62341" w:rsidP="00E62341">
      <w:r w:rsidRPr="00434396">
        <w:t>В 2016 году железными дорогами погружено (+,</w:t>
      </w:r>
      <w:r w:rsidR="007771FB" w:rsidRPr="00434396">
        <w:t xml:space="preserve"> –</w:t>
      </w:r>
      <w:r w:rsidRPr="00434396">
        <w:t xml:space="preserve"> к 2015 году):</w:t>
      </w:r>
    </w:p>
    <w:p w14:paraId="2438A413" w14:textId="59E04824" w:rsidR="00E62341" w:rsidRPr="00434396" w:rsidRDefault="00A247D9" w:rsidP="0027309F">
      <w:pPr>
        <w:pStyle w:val="affe"/>
        <w:numPr>
          <w:ilvl w:val="0"/>
          <w:numId w:val="13"/>
        </w:numPr>
        <w:ind w:left="0" w:firstLine="1068"/>
      </w:pPr>
      <w:r w:rsidRPr="00434396">
        <w:t>каменного угля – 331,1 млн. тонн (+1,9</w:t>
      </w:r>
      <w:r w:rsidR="001D0946" w:rsidRPr="00434396">
        <w:t xml:space="preserve"> %</w:t>
      </w:r>
      <w:r w:rsidR="00E62341" w:rsidRPr="00434396">
        <w:t>);</w:t>
      </w:r>
    </w:p>
    <w:p w14:paraId="2BFB2686" w14:textId="77777777" w:rsidR="00E62341" w:rsidRPr="00434396" w:rsidRDefault="00E62341" w:rsidP="0027309F">
      <w:pPr>
        <w:pStyle w:val="affe"/>
        <w:numPr>
          <w:ilvl w:val="0"/>
          <w:numId w:val="13"/>
        </w:numPr>
        <w:ind w:left="0" w:firstLine="1068"/>
      </w:pPr>
      <w:r w:rsidRPr="00434396">
        <w:t>кокса – 11,7 млн. тонн (+5,5</w:t>
      </w:r>
      <w:r w:rsidR="001D0946" w:rsidRPr="00434396">
        <w:t xml:space="preserve"> </w:t>
      </w:r>
      <w:r w:rsidRPr="00434396">
        <w:t>%);</w:t>
      </w:r>
    </w:p>
    <w:p w14:paraId="5D01B04E" w14:textId="6E0BBC1D" w:rsidR="00E62341" w:rsidRPr="00434396" w:rsidRDefault="00E62341" w:rsidP="0027309F">
      <w:pPr>
        <w:pStyle w:val="affe"/>
        <w:numPr>
          <w:ilvl w:val="0"/>
          <w:numId w:val="13"/>
        </w:numPr>
        <w:ind w:left="0" w:firstLine="1068"/>
      </w:pPr>
      <w:r w:rsidRPr="00434396">
        <w:t>нефти и нефтеп</w:t>
      </w:r>
      <w:r w:rsidR="00A247D9" w:rsidRPr="00434396">
        <w:t>родуктов – 236,2</w:t>
      </w:r>
      <w:r w:rsidRPr="00434396">
        <w:t xml:space="preserve"> млн. тонн (-6,1</w:t>
      </w:r>
      <w:r w:rsidR="001D0946" w:rsidRPr="00434396">
        <w:t xml:space="preserve"> </w:t>
      </w:r>
      <w:r w:rsidRPr="00434396">
        <w:t>%);</w:t>
      </w:r>
    </w:p>
    <w:p w14:paraId="24D58112" w14:textId="77777777" w:rsidR="00E62341" w:rsidRPr="00434396" w:rsidRDefault="00E62341" w:rsidP="0027309F">
      <w:pPr>
        <w:pStyle w:val="affe"/>
        <w:numPr>
          <w:ilvl w:val="0"/>
          <w:numId w:val="13"/>
        </w:numPr>
        <w:ind w:left="0" w:firstLine="1068"/>
      </w:pPr>
      <w:r w:rsidRPr="00434396">
        <w:t>руды всякие – 130,6 млн. тонн (+0,9</w:t>
      </w:r>
      <w:r w:rsidR="001D0946" w:rsidRPr="00434396">
        <w:t xml:space="preserve"> </w:t>
      </w:r>
      <w:r w:rsidRPr="00434396">
        <w:t>%);</w:t>
      </w:r>
    </w:p>
    <w:p w14:paraId="2DC5561F" w14:textId="77777777" w:rsidR="00E62341" w:rsidRPr="00434396" w:rsidRDefault="00E62341" w:rsidP="0027309F">
      <w:pPr>
        <w:pStyle w:val="affe"/>
        <w:numPr>
          <w:ilvl w:val="0"/>
          <w:numId w:val="13"/>
        </w:numPr>
        <w:ind w:left="0" w:firstLine="1068"/>
      </w:pPr>
      <w:r w:rsidRPr="00434396">
        <w:t>черных металлов – 71,0 млн. тонн (-0,5</w:t>
      </w:r>
      <w:r w:rsidR="001D0946" w:rsidRPr="00434396">
        <w:t xml:space="preserve"> </w:t>
      </w:r>
      <w:r w:rsidRPr="00434396">
        <w:t>%);</w:t>
      </w:r>
    </w:p>
    <w:p w14:paraId="0685C127" w14:textId="77777777" w:rsidR="00E62341" w:rsidRPr="00434396" w:rsidRDefault="00E62341" w:rsidP="0027309F">
      <w:pPr>
        <w:pStyle w:val="affe"/>
        <w:numPr>
          <w:ilvl w:val="0"/>
          <w:numId w:val="13"/>
        </w:numPr>
        <w:ind w:left="0" w:firstLine="1068"/>
      </w:pPr>
      <w:r w:rsidRPr="00434396">
        <w:t>лома черных металлов – 15 млн. тонн (+0,3</w:t>
      </w:r>
      <w:r w:rsidR="001D0946" w:rsidRPr="00434396">
        <w:t xml:space="preserve"> </w:t>
      </w:r>
      <w:r w:rsidRPr="00434396">
        <w:t>%);</w:t>
      </w:r>
    </w:p>
    <w:p w14:paraId="544F9922" w14:textId="77777777" w:rsidR="00E62341" w:rsidRPr="00434396" w:rsidRDefault="00E62341" w:rsidP="0027309F">
      <w:pPr>
        <w:pStyle w:val="affe"/>
        <w:numPr>
          <w:ilvl w:val="0"/>
          <w:numId w:val="13"/>
        </w:numPr>
        <w:ind w:left="0" w:firstLine="1068"/>
      </w:pPr>
      <w:r w:rsidRPr="00434396">
        <w:t>химических и минеральных удобрений – 53,5 млн. тонн (+4</w:t>
      </w:r>
      <w:r w:rsidR="001D0946" w:rsidRPr="00434396">
        <w:t xml:space="preserve"> </w:t>
      </w:r>
      <w:r w:rsidRPr="00434396">
        <w:t>%);</w:t>
      </w:r>
    </w:p>
    <w:p w14:paraId="0CB28E63" w14:textId="77777777" w:rsidR="00E62341" w:rsidRPr="00434396" w:rsidRDefault="00E62341" w:rsidP="0027309F">
      <w:pPr>
        <w:pStyle w:val="affe"/>
        <w:numPr>
          <w:ilvl w:val="0"/>
          <w:numId w:val="13"/>
        </w:numPr>
        <w:ind w:left="0" w:firstLine="1068"/>
      </w:pPr>
      <w:r w:rsidRPr="00434396">
        <w:t>цемента – 26,7 млн. тонн (-6,9</w:t>
      </w:r>
      <w:r w:rsidR="001D0946" w:rsidRPr="00434396">
        <w:t xml:space="preserve"> </w:t>
      </w:r>
      <w:r w:rsidRPr="00434396">
        <w:t>%);</w:t>
      </w:r>
    </w:p>
    <w:p w14:paraId="390D280F" w14:textId="77777777" w:rsidR="00E62341" w:rsidRPr="00434396" w:rsidRDefault="00E62341" w:rsidP="0027309F">
      <w:pPr>
        <w:pStyle w:val="affe"/>
        <w:numPr>
          <w:ilvl w:val="0"/>
          <w:numId w:val="13"/>
        </w:numPr>
        <w:ind w:left="0" w:firstLine="1068"/>
      </w:pPr>
      <w:r w:rsidRPr="00434396">
        <w:t>лесных грузов – 42,2 млн. тонн (+6,9</w:t>
      </w:r>
      <w:r w:rsidR="001D0946" w:rsidRPr="00434396">
        <w:t xml:space="preserve"> </w:t>
      </w:r>
      <w:r w:rsidRPr="00434396">
        <w:t>%);</w:t>
      </w:r>
    </w:p>
    <w:p w14:paraId="48C694DA" w14:textId="6029E72F" w:rsidR="00E62341" w:rsidRPr="00434396" w:rsidRDefault="00E62341" w:rsidP="0027309F">
      <w:pPr>
        <w:pStyle w:val="affe"/>
        <w:numPr>
          <w:ilvl w:val="0"/>
          <w:numId w:val="13"/>
        </w:numPr>
        <w:ind w:left="0" w:firstLine="1068"/>
      </w:pPr>
      <w:r w:rsidRPr="00434396">
        <w:t>зерна</w:t>
      </w:r>
      <w:r w:rsidR="00A247D9" w:rsidRPr="00434396">
        <w:t xml:space="preserve"> и продуктов перемола – 21,6 млн. тонн (+1,9</w:t>
      </w:r>
      <w:r w:rsidR="001D0946" w:rsidRPr="00434396">
        <w:t xml:space="preserve"> </w:t>
      </w:r>
      <w:r w:rsidRPr="00434396">
        <w:t>%);</w:t>
      </w:r>
    </w:p>
    <w:p w14:paraId="05493B07" w14:textId="77777777" w:rsidR="00E62341" w:rsidRPr="00434396" w:rsidRDefault="00E62341" w:rsidP="0027309F">
      <w:pPr>
        <w:pStyle w:val="affe"/>
        <w:numPr>
          <w:ilvl w:val="0"/>
          <w:numId w:val="13"/>
        </w:numPr>
        <w:ind w:left="0" w:firstLine="1068"/>
      </w:pPr>
      <w:r w:rsidRPr="00434396">
        <w:t>строительных грузов – 141 млн. тонн (+7,9</w:t>
      </w:r>
      <w:r w:rsidR="001D0946" w:rsidRPr="00434396">
        <w:t xml:space="preserve"> </w:t>
      </w:r>
      <w:r w:rsidRPr="00434396">
        <w:t>%);</w:t>
      </w:r>
    </w:p>
    <w:p w14:paraId="656A2820" w14:textId="77777777" w:rsidR="00E62341" w:rsidRPr="00434396" w:rsidRDefault="00E62341" w:rsidP="0027309F">
      <w:pPr>
        <w:pStyle w:val="affe"/>
        <w:numPr>
          <w:ilvl w:val="0"/>
          <w:numId w:val="13"/>
        </w:numPr>
        <w:ind w:left="0" w:firstLine="1068"/>
      </w:pPr>
      <w:r w:rsidRPr="00434396">
        <w:t>хлебных грузов – 21,6 млн. тонн (+2,1</w:t>
      </w:r>
      <w:r w:rsidR="001D0946" w:rsidRPr="00434396">
        <w:t xml:space="preserve"> </w:t>
      </w:r>
      <w:r w:rsidRPr="00434396">
        <w:t>%);</w:t>
      </w:r>
    </w:p>
    <w:p w14:paraId="34923063" w14:textId="33FA6912" w:rsidR="00E62341" w:rsidRPr="00434396" w:rsidRDefault="00E62341" w:rsidP="0027309F">
      <w:pPr>
        <w:pStyle w:val="affe"/>
        <w:numPr>
          <w:ilvl w:val="0"/>
          <w:numId w:val="13"/>
        </w:numPr>
        <w:ind w:left="0" w:firstLine="1068"/>
      </w:pPr>
      <w:r w:rsidRPr="00434396">
        <w:t xml:space="preserve">промышленного сырья и формовочных материалов – </w:t>
      </w:r>
      <w:r w:rsidR="000227CD" w:rsidRPr="00434396">
        <w:br/>
      </w:r>
      <w:r w:rsidRPr="00434396">
        <w:t>35 млн. тонн (+0,3</w:t>
      </w:r>
      <w:r w:rsidR="001D0946" w:rsidRPr="00434396">
        <w:t xml:space="preserve"> </w:t>
      </w:r>
      <w:r w:rsidRPr="00434396">
        <w:t>%).</w:t>
      </w:r>
    </w:p>
    <w:p w14:paraId="67571ADB" w14:textId="289DA312" w:rsidR="00E62341" w:rsidRPr="003A38F0" w:rsidRDefault="00E62341" w:rsidP="00E62341">
      <w:r w:rsidRPr="00434396">
        <w:t>При этом в международном</w:t>
      </w:r>
      <w:r w:rsidR="001D0946" w:rsidRPr="003A38F0">
        <w:t xml:space="preserve"> сообщении погрузка на экспорт </w:t>
      </w:r>
      <w:r w:rsidRPr="003A38F0">
        <w:t>увеличилась на 2,2</w:t>
      </w:r>
      <w:r w:rsidR="001D0946" w:rsidRPr="003A38F0">
        <w:t xml:space="preserve"> </w:t>
      </w:r>
      <w:r w:rsidRPr="003A38F0">
        <w:t xml:space="preserve">%, а во внутрироссийском сообщении снизилась на 0,1 %. Основной прирост погрузки во внутрироссийском сообщении обеспечен </w:t>
      </w:r>
      <w:r w:rsidR="000227CD" w:rsidRPr="003A38F0">
        <w:br/>
      </w:r>
      <w:r w:rsidRPr="003A38F0">
        <w:t>за счет строительных материалов (+3,8</w:t>
      </w:r>
      <w:r w:rsidR="001D0946" w:rsidRPr="003A38F0">
        <w:t xml:space="preserve"> </w:t>
      </w:r>
      <w:r w:rsidRPr="003A38F0">
        <w:t xml:space="preserve">%). Тем не менее, объемы </w:t>
      </w:r>
      <w:r w:rsidRPr="003A38F0">
        <w:lastRenderedPageBreak/>
        <w:t>внутрироссийских перевозок остаются значительно ниже докризисного уровня 2007 года.</w:t>
      </w:r>
    </w:p>
    <w:p w14:paraId="13AE3C0C" w14:textId="00C7359A" w:rsidR="004D4F93" w:rsidRPr="003A38F0" w:rsidRDefault="004D4F93" w:rsidP="004D4F93">
      <w:r w:rsidRPr="003A38F0">
        <w:t xml:space="preserve">Индикатор 2.3 «Объем перевозок грузов по Северному морскому пути, млн. тонн» в 2016 году составил 7,5 млн. тонн (138,5 % к отчету 2015 года), что на 2,1 млн. тонн больше объема перевозок по Севморпути в 2015 году. Положительная динамика роста объемов перевозок по Севморпути </w:t>
      </w:r>
      <w:r w:rsidR="000227CD" w:rsidRPr="003A38F0">
        <w:br/>
      </w:r>
      <w:r w:rsidRPr="003A38F0">
        <w:t>в 2016 году на 2,1 млн. тонн связана с дальнейшим запланированным освоением Северных территорий России и развитием Северного широтного хода.</w:t>
      </w:r>
    </w:p>
    <w:p w14:paraId="70D71D3D" w14:textId="76BDDC82" w:rsidR="004D4F93" w:rsidRPr="003A38F0" w:rsidRDefault="004D4F93" w:rsidP="004D4F93">
      <w:r w:rsidRPr="003A38F0">
        <w:t xml:space="preserve">Индикатор 2.5.1 «Фактическая производительность труда </w:t>
      </w:r>
      <w:r w:rsidR="000227CD" w:rsidRPr="003A38F0">
        <w:br/>
      </w:r>
      <w:r w:rsidRPr="003A38F0">
        <w:t xml:space="preserve">на транспорте (в натуральном выражении), тыс. приведенных т-км </w:t>
      </w:r>
      <w:r w:rsidR="000227CD" w:rsidRPr="003A38F0">
        <w:br/>
      </w:r>
      <w:r w:rsidRPr="003A38F0">
        <w:t xml:space="preserve">на 1 человека в год» в 2016 году составил 2254 тыс. приведенных т-км </w:t>
      </w:r>
      <w:r w:rsidR="000227CD" w:rsidRPr="003A38F0">
        <w:br/>
      </w:r>
      <w:r w:rsidRPr="003A38F0">
        <w:t xml:space="preserve">на 1 человека в год (105,2 % к отчету 2015 года), что </w:t>
      </w:r>
      <w:r w:rsidR="000227CD" w:rsidRPr="003A38F0">
        <w:br/>
      </w:r>
      <w:r w:rsidRPr="003A38F0">
        <w:t>на 111,8 тыс. приведенных т-км на 1 чело</w:t>
      </w:r>
      <w:r w:rsidR="0009119B" w:rsidRPr="003A38F0">
        <w:t xml:space="preserve">века в год больше 2015 года </w:t>
      </w:r>
      <w:r w:rsidR="000227CD" w:rsidRPr="003A38F0">
        <w:br/>
      </w:r>
      <w:r w:rsidR="0009119B" w:rsidRPr="003A38F0">
        <w:t xml:space="preserve">и составляет </w:t>
      </w:r>
      <w:r w:rsidRPr="003A38F0">
        <w:t xml:space="preserve">112,1 % </w:t>
      </w:r>
      <w:r w:rsidR="0034122F" w:rsidRPr="003A38F0">
        <w:t>к целевому значению</w:t>
      </w:r>
      <w:r w:rsidRPr="003A38F0">
        <w:t xml:space="preserve">. </w:t>
      </w:r>
      <w:r w:rsidR="004B6DD1" w:rsidRPr="003A38F0">
        <w:t>При этом н</w:t>
      </w:r>
      <w:r w:rsidRPr="003A38F0">
        <w:t>а рост производительности труда на транспорте значительн</w:t>
      </w:r>
      <w:r w:rsidR="0034122F" w:rsidRPr="003A38F0">
        <w:t>ое влияние повсеместно оказывали</w:t>
      </w:r>
      <w:r w:rsidRPr="003A38F0">
        <w:t xml:space="preserve"> изменения конъюнктуры рынка перевозок.</w:t>
      </w:r>
    </w:p>
    <w:p w14:paraId="0789A187" w14:textId="4ECA91E3" w:rsidR="004D4F93" w:rsidRPr="003A38F0" w:rsidRDefault="004D4F93" w:rsidP="004D4F93">
      <w:r w:rsidRPr="003A38F0">
        <w:t xml:space="preserve">Фактическая производительность труда на транспорте в стоимостном выражении (Индикатор 2.5.2) в 2016 году составила 2184,6 тыс. рублей </w:t>
      </w:r>
      <w:r w:rsidRPr="003A38F0">
        <w:br/>
        <w:t xml:space="preserve">на 1 человека в год (101,8 % к отчету 2015 года), что </w:t>
      </w:r>
      <w:r w:rsidR="000227CD" w:rsidRPr="003A38F0">
        <w:br/>
      </w:r>
      <w:r w:rsidRPr="003A38F0">
        <w:t xml:space="preserve">на 38,6 тыс. </w:t>
      </w:r>
      <w:r w:rsidR="005254A5" w:rsidRPr="003A38F0">
        <w:t>рублей</w:t>
      </w:r>
      <w:r w:rsidRPr="003A38F0">
        <w:t xml:space="preserve"> на 1 человека в год больше этого показателя в 2015 году </w:t>
      </w:r>
      <w:r w:rsidR="005254A5" w:rsidRPr="003A38F0">
        <w:br/>
      </w:r>
      <w:r w:rsidRPr="003A38F0">
        <w:t xml:space="preserve">или 88,3 % к </w:t>
      </w:r>
      <w:r w:rsidR="0034122F" w:rsidRPr="003A38F0">
        <w:t>целевому</w:t>
      </w:r>
      <w:r w:rsidRPr="003A38F0">
        <w:t xml:space="preserve"> </w:t>
      </w:r>
      <w:r w:rsidR="0034122F" w:rsidRPr="003A38F0">
        <w:t>значению</w:t>
      </w:r>
      <w:r w:rsidRPr="003A38F0">
        <w:t>.</w:t>
      </w:r>
    </w:p>
    <w:p w14:paraId="46066EF7" w14:textId="65B043FA" w:rsidR="00E62341" w:rsidRPr="003A38F0" w:rsidRDefault="00E62341" w:rsidP="00E62341">
      <w:r w:rsidRPr="003A38F0">
        <w:t>Скорость доставки грузовых отправок железнодорожн</w:t>
      </w:r>
      <w:r w:rsidR="007771FB" w:rsidRPr="003A38F0">
        <w:t>ым транспортом (И</w:t>
      </w:r>
      <w:r w:rsidRPr="003A38F0">
        <w:t>ндикатор 2.6) составила 3</w:t>
      </w:r>
      <w:r w:rsidR="007771FB" w:rsidRPr="003A38F0">
        <w:t xml:space="preserve">61,0 км в сутки, то есть </w:t>
      </w:r>
      <w:r w:rsidRPr="003A38F0">
        <w:t xml:space="preserve">122,5 % к базовому плану 2016 года. </w:t>
      </w:r>
    </w:p>
    <w:p w14:paraId="30223045" w14:textId="675F5D71" w:rsidR="00E62341" w:rsidRPr="003A38F0" w:rsidRDefault="00E62341" w:rsidP="00E62341">
      <w:r w:rsidRPr="003A38F0">
        <w:t>Скорость доставки железнодор</w:t>
      </w:r>
      <w:r w:rsidR="007771FB" w:rsidRPr="003A38F0">
        <w:t>ожным транспортом контейнеров (И</w:t>
      </w:r>
      <w:r w:rsidRPr="003A38F0">
        <w:t>ндикатор 2.6.1) достигла в 201</w:t>
      </w:r>
      <w:r w:rsidR="007771FB" w:rsidRPr="003A38F0">
        <w:t>6 году 475,4 км в сутки (+ 11,0</w:t>
      </w:r>
      <w:r w:rsidRPr="003A38F0">
        <w:t xml:space="preserve"> км в сутки </w:t>
      </w:r>
      <w:r w:rsidR="000227CD" w:rsidRPr="003A38F0">
        <w:br/>
      </w:r>
      <w:r w:rsidRPr="003A38F0">
        <w:t xml:space="preserve">к отчету 2015 года или 139,6 % </w:t>
      </w:r>
      <w:r w:rsidR="0034122F" w:rsidRPr="003A38F0">
        <w:t xml:space="preserve">к целевому значению </w:t>
      </w:r>
      <w:r w:rsidRPr="003A38F0">
        <w:t xml:space="preserve">2016 года). Рост скорости доставки </w:t>
      </w:r>
      <w:r w:rsidR="004B6DD1" w:rsidRPr="003A38F0">
        <w:t xml:space="preserve">контейнеров </w:t>
      </w:r>
      <w:r w:rsidRPr="003A38F0">
        <w:t xml:space="preserve">железнодорожным транспортом свидетельствует о дальнейшем развитии транспортно-логистических услуг </w:t>
      </w:r>
      <w:r w:rsidR="000227CD" w:rsidRPr="003A38F0">
        <w:br/>
      </w:r>
      <w:r w:rsidRPr="003A38F0">
        <w:lastRenderedPageBreak/>
        <w:t>в контейнерном сервисе, а также связан с расширением практики формирования уск</w:t>
      </w:r>
      <w:r w:rsidR="001D0946" w:rsidRPr="003A38F0">
        <w:t>оренных контейнерных поездов.</w:t>
      </w:r>
      <w:r w:rsidR="004B6DD1" w:rsidRPr="003A38F0">
        <w:t xml:space="preserve"> </w:t>
      </w:r>
      <w:r w:rsidRPr="003A38F0">
        <w:t>С начала 2016 года ОТЛК отправила более 500 контейнерных поездов из Китая в Европу и в обратном направлении. 500-й по счету поезд был отправлен 23 июля из Чунцина (КНР) в Дуйсбург (Германия). В его состав вошли пятьдесят 40-футовых контейнеров.</w:t>
      </w:r>
    </w:p>
    <w:p w14:paraId="2AA2A69A" w14:textId="21ECBEC5" w:rsidR="00E62341" w:rsidRPr="003A38F0" w:rsidRDefault="00E62341" w:rsidP="00E62341">
      <w:r w:rsidRPr="003A38F0">
        <w:t>Скорость доставки конте</w:t>
      </w:r>
      <w:r w:rsidR="007771FB" w:rsidRPr="003A38F0">
        <w:t>йнеров в транзитном сообщении (И</w:t>
      </w:r>
      <w:r w:rsidRPr="003A38F0">
        <w:t>ндикатор 2.6.2) составила 715,1</w:t>
      </w:r>
      <w:r w:rsidR="001D0946" w:rsidRPr="003A38F0">
        <w:t xml:space="preserve"> </w:t>
      </w:r>
      <w:r w:rsidRPr="003A38F0">
        <w:t>км в с</w:t>
      </w:r>
      <w:r w:rsidR="001D0946" w:rsidRPr="003A38F0">
        <w:t>утки, то есть +59,1. км в сутки</w:t>
      </w:r>
      <w:r w:rsidRPr="003A38F0">
        <w:t xml:space="preserve"> к отчету 2015 года и 99,7</w:t>
      </w:r>
      <w:r w:rsidR="001D0946" w:rsidRPr="003A38F0">
        <w:t xml:space="preserve"> </w:t>
      </w:r>
      <w:r w:rsidRPr="003A38F0">
        <w:t xml:space="preserve">% </w:t>
      </w:r>
      <w:r w:rsidR="0034122F" w:rsidRPr="003A38F0">
        <w:t>к целевому значению</w:t>
      </w:r>
      <w:r w:rsidRPr="003A38F0">
        <w:t xml:space="preserve">2016 года. </w:t>
      </w:r>
    </w:p>
    <w:p w14:paraId="3CDE2C20" w14:textId="5090B1A9" w:rsidR="00E62341" w:rsidRPr="003A38F0" w:rsidRDefault="00E62341" w:rsidP="00E62341">
      <w:r w:rsidRPr="003A38F0">
        <w:t xml:space="preserve">Положительной динамике роста скорости доставки контейнеров </w:t>
      </w:r>
      <w:r w:rsidR="000227CD" w:rsidRPr="003A38F0">
        <w:br/>
      </w:r>
      <w:r w:rsidRPr="003A38F0">
        <w:t>в транзитном сообщении способствует организация перевозок транзитными контейнерными поездами, преимущественно по Транссибирской железнодорожной магистрали. Объем транзитных перевозок в сообщении Азия-Европа по территории Казахстана, России и Белоруссии контейнерными поездами ОТЛК в 2016 году составил более 100 тыс. TEU против 47,4 тыс. TEU годом ранее.</w:t>
      </w:r>
    </w:p>
    <w:p w14:paraId="324F9AB9" w14:textId="44C7CE88" w:rsidR="00E62341" w:rsidRPr="003A38F0" w:rsidRDefault="007771FB" w:rsidP="00E62341">
      <w:r w:rsidRPr="003A38F0">
        <w:t>Индикатор 2.6.3</w:t>
      </w:r>
      <w:r w:rsidR="00E62341" w:rsidRPr="003A38F0">
        <w:t xml:space="preserve"> </w:t>
      </w:r>
      <w:r w:rsidRPr="003A38F0">
        <w:t>«</w:t>
      </w:r>
      <w:r w:rsidR="00E62341" w:rsidRPr="003A38F0">
        <w:t>Скорость доставки железнодорожным транспортом маршрутных отправок</w:t>
      </w:r>
      <w:r w:rsidRPr="003A38F0">
        <w:t>, км в сутки»</w:t>
      </w:r>
      <w:r w:rsidR="00E62341" w:rsidRPr="003A38F0">
        <w:t xml:space="preserve"> в прошлом году достиг значения </w:t>
      </w:r>
      <w:r w:rsidR="000227CD" w:rsidRPr="003A38F0">
        <w:br/>
      </w:r>
      <w:r w:rsidR="00E62341" w:rsidRPr="003A38F0">
        <w:t>535,4 км в сутки (+ 23,4 км в сутки к отчету 2015 году) или 128,9</w:t>
      </w:r>
      <w:r w:rsidR="0034122F" w:rsidRPr="003A38F0">
        <w:t xml:space="preserve"> %</w:t>
      </w:r>
      <w:r w:rsidR="001D0946" w:rsidRPr="003A38F0">
        <w:t xml:space="preserve"> </w:t>
      </w:r>
      <w:r w:rsidR="000227CD" w:rsidRPr="003A38F0">
        <w:br/>
      </w:r>
      <w:r w:rsidR="0034122F" w:rsidRPr="003A38F0">
        <w:t>к целевому значению</w:t>
      </w:r>
      <w:r w:rsidR="001D0946" w:rsidRPr="003A38F0">
        <w:t>.</w:t>
      </w:r>
    </w:p>
    <w:p w14:paraId="2696F426" w14:textId="14AD456B" w:rsidR="00E62341" w:rsidRPr="003A38F0" w:rsidRDefault="00E62341" w:rsidP="00E62341">
      <w:r w:rsidRPr="003A38F0">
        <w:t>Одним из факторов роста скорост</w:t>
      </w:r>
      <w:r w:rsidR="007771FB" w:rsidRPr="003A38F0">
        <w:t xml:space="preserve">и доставки маршрутных отправок </w:t>
      </w:r>
      <w:r w:rsidR="000227CD" w:rsidRPr="003A38F0">
        <w:br/>
      </w:r>
      <w:r w:rsidRPr="003A38F0">
        <w:t xml:space="preserve">на железных дорогах является рост маршрутизации перевозок, а также эффективность плана формирования поездов повышенной длины и массы </w:t>
      </w:r>
      <w:r w:rsidR="000227CD" w:rsidRPr="003A38F0">
        <w:br/>
      </w:r>
      <w:r w:rsidRPr="003A38F0">
        <w:t>и контейнерных поездов на основных направлениях грузопотоков.</w:t>
      </w:r>
      <w:r w:rsidR="004B6DD1" w:rsidRPr="003A38F0">
        <w:t xml:space="preserve"> </w:t>
      </w:r>
      <w:r w:rsidR="000227CD" w:rsidRPr="003A38F0">
        <w:br/>
      </w:r>
      <w:r w:rsidRPr="003A38F0">
        <w:t xml:space="preserve">На динамику увеличения скорости доставки грузовых отправок существенное влияние также оказывает пополнение нового подвижного состава с повышенными тяговыми характеристиками, снижение ограничений пропускной и провозной способности участков и направлений на железных дорогах, увеличение участковой и технической скоростей движения. </w:t>
      </w:r>
    </w:p>
    <w:p w14:paraId="082128AE" w14:textId="4C408F2B" w:rsidR="00941A3D" w:rsidRPr="003A38F0" w:rsidRDefault="00941A3D" w:rsidP="00941A3D">
      <w:r w:rsidRPr="003A38F0">
        <w:lastRenderedPageBreak/>
        <w:t xml:space="preserve">Индикатор 2.7 «Объем перевозок грузов в районы Крайнего Севера </w:t>
      </w:r>
      <w:r w:rsidR="000227CD" w:rsidRPr="003A38F0">
        <w:br/>
      </w:r>
      <w:r w:rsidRPr="003A38F0">
        <w:t xml:space="preserve">и приравненные к ним местности в районы, всего, млн. тонн» </w:t>
      </w:r>
      <w:r w:rsidR="000227CD" w:rsidRPr="003A38F0">
        <w:br/>
      </w:r>
      <w:r w:rsidRPr="003A38F0">
        <w:t xml:space="preserve">в 2016 году составил 63,9 млн. тонн (+3,2 % к отчету 2015 года), что </w:t>
      </w:r>
      <w:r w:rsidR="000227CD" w:rsidRPr="003A38F0">
        <w:br/>
      </w:r>
      <w:r w:rsidRPr="003A38F0">
        <w:t xml:space="preserve">на 2,0 млн. тонн больше объема завоза грузов в районы Крайнего Севера </w:t>
      </w:r>
      <w:r w:rsidR="000227CD" w:rsidRPr="003A38F0">
        <w:br/>
      </w:r>
      <w:r w:rsidRPr="003A38F0">
        <w:t>и приравненные к ним местности в 2015 году</w:t>
      </w:r>
      <w:r w:rsidR="003E7C07" w:rsidRPr="003A38F0">
        <w:t>.</w:t>
      </w:r>
    </w:p>
    <w:p w14:paraId="7B224AA3" w14:textId="0D8E4F3F" w:rsidR="00941A3D" w:rsidRPr="003A38F0" w:rsidRDefault="00941A3D" w:rsidP="00941A3D">
      <w:r w:rsidRPr="003A38F0">
        <w:t xml:space="preserve">Индикатор 2.7.1 «Объем перевозок грузов в районы Крайнего Севера </w:t>
      </w:r>
      <w:r w:rsidR="000227CD" w:rsidRPr="003A38F0">
        <w:br/>
      </w:r>
      <w:r w:rsidRPr="003A38F0">
        <w:t xml:space="preserve">и приравненные к ним местности внутренним водным </w:t>
      </w:r>
      <w:r w:rsidR="000227CD" w:rsidRPr="003A38F0">
        <w:br/>
      </w:r>
      <w:r w:rsidRPr="003A38F0">
        <w:t xml:space="preserve">транспортом, млн. тонн» в 2016 году составил 18,5 млн. тонн </w:t>
      </w:r>
      <w:r w:rsidR="000227CD" w:rsidRPr="003A38F0">
        <w:br/>
      </w:r>
      <w:r w:rsidRPr="003A38F0">
        <w:t xml:space="preserve">(108,2 % к отчету 2015 года), что на 1,4 млн. тонн больше объема завоза грузов в районы Крайнего Севера и приравненные к ним местности </w:t>
      </w:r>
      <w:r w:rsidR="000227CD" w:rsidRPr="003A38F0">
        <w:br/>
      </w:r>
      <w:r w:rsidRPr="003A38F0">
        <w:t xml:space="preserve">в 2015 году или 102,8 % </w:t>
      </w:r>
      <w:r w:rsidR="0034122F" w:rsidRPr="003A38F0">
        <w:t xml:space="preserve">к целевому значению </w:t>
      </w:r>
      <w:r w:rsidRPr="003A38F0">
        <w:t xml:space="preserve">2016 года.  </w:t>
      </w:r>
    </w:p>
    <w:p w14:paraId="6D964E97" w14:textId="1AC59E8F" w:rsidR="00941A3D" w:rsidRPr="003A38F0" w:rsidRDefault="00941A3D" w:rsidP="00941A3D">
      <w:r w:rsidRPr="003A38F0">
        <w:t xml:space="preserve">Индикатор 2.7.2 «Объем перевозок грузов в районы Крайнего Севера </w:t>
      </w:r>
      <w:r w:rsidR="000227CD" w:rsidRPr="003A38F0">
        <w:br/>
      </w:r>
      <w:r w:rsidRPr="003A38F0">
        <w:t xml:space="preserve">и приравненные к ним местности морским транспортом, млн. тонн» </w:t>
      </w:r>
      <w:r w:rsidR="000227CD" w:rsidRPr="003A38F0">
        <w:br/>
      </w:r>
      <w:r w:rsidRPr="003A38F0">
        <w:t xml:space="preserve">в 2016 году составил 3,4 млн. тонн (103,0 % к отчету 2015 года), что </w:t>
      </w:r>
      <w:r w:rsidR="000227CD" w:rsidRPr="003A38F0">
        <w:br/>
      </w:r>
      <w:r w:rsidRPr="003A38F0">
        <w:t xml:space="preserve">на 0,1 млн. тонн больше объема завоза грузов в районы Крайнего Севера </w:t>
      </w:r>
      <w:r w:rsidR="000227CD" w:rsidRPr="003A38F0">
        <w:br/>
      </w:r>
      <w:r w:rsidRPr="003A38F0">
        <w:t>и приравненные к ним местности в районы в 2015 году</w:t>
      </w:r>
      <w:r w:rsidR="003E7C07" w:rsidRPr="003A38F0">
        <w:t>.</w:t>
      </w:r>
    </w:p>
    <w:p w14:paraId="3A51EEF7" w14:textId="08A603E7" w:rsidR="00941A3D" w:rsidRPr="003A38F0" w:rsidRDefault="00941A3D" w:rsidP="00941A3D">
      <w:r w:rsidRPr="003A38F0">
        <w:t xml:space="preserve">Индикатор 2.7.3 «Объем перевозок грузов в районы Крайнего Севера </w:t>
      </w:r>
      <w:r w:rsidR="000227CD" w:rsidRPr="003A38F0">
        <w:br/>
      </w:r>
      <w:r w:rsidRPr="003A38F0">
        <w:t xml:space="preserve">и приравненные к ним местности железнодорожным </w:t>
      </w:r>
      <w:r w:rsidR="000227CD" w:rsidRPr="003A38F0">
        <w:br/>
      </w:r>
      <w:r w:rsidRPr="003A38F0">
        <w:t xml:space="preserve">транспортом, млн. тонн» в 2016 году составил 42,0 млн. тонн (101,2 % </w:t>
      </w:r>
      <w:r w:rsidR="000227CD" w:rsidRPr="003A38F0">
        <w:br/>
      </w:r>
      <w:r w:rsidRPr="003A38F0">
        <w:t xml:space="preserve">к отчету 2015 года), что на 0,5 млн. тонн больше объема завоза грузов </w:t>
      </w:r>
      <w:r w:rsidR="000227CD" w:rsidRPr="003A38F0">
        <w:br/>
      </w:r>
      <w:r w:rsidRPr="003A38F0">
        <w:t xml:space="preserve">в районы Крайнего Севера и приравненные к ним местности в районы </w:t>
      </w:r>
      <w:r w:rsidR="000227CD" w:rsidRPr="003A38F0">
        <w:br/>
      </w:r>
      <w:r w:rsidR="003E7C07" w:rsidRPr="003A38F0">
        <w:t>в 2015 году.</w:t>
      </w:r>
    </w:p>
    <w:p w14:paraId="623C5B08" w14:textId="5CBACE67" w:rsidR="00E62341" w:rsidRPr="003A38F0" w:rsidRDefault="00E62341" w:rsidP="00E62341">
      <w:r w:rsidRPr="003A38F0">
        <w:t xml:space="preserve">Индикатор 2.8.1 </w:t>
      </w:r>
      <w:r w:rsidR="007771FB" w:rsidRPr="003A38F0">
        <w:t>«</w:t>
      </w:r>
      <w:r w:rsidRPr="003A38F0">
        <w:t>Средний возраст грузовых вагонов</w:t>
      </w:r>
      <w:r w:rsidR="007771FB" w:rsidRPr="003A38F0">
        <w:t>, лет»</w:t>
      </w:r>
      <w:r w:rsidRPr="003A38F0">
        <w:t xml:space="preserve"> в 2016 году составил 13,3 года (112,8 % к отчету 2015</w:t>
      </w:r>
      <w:r w:rsidR="00DB7F51" w:rsidRPr="003A38F0">
        <w:t xml:space="preserve"> </w:t>
      </w:r>
      <w:r w:rsidRPr="003A38F0">
        <w:t xml:space="preserve">года), что меньше среднего возраста грузовых вагонов по отношению к 2015 году на 1,7 года </w:t>
      </w:r>
      <w:r w:rsidR="000227CD" w:rsidRPr="003A38F0">
        <w:br/>
      </w:r>
      <w:r w:rsidRPr="003A38F0">
        <w:t>(или 150</w:t>
      </w:r>
      <w:r w:rsidR="00DB7F51" w:rsidRPr="003A38F0">
        <w:t xml:space="preserve"> </w:t>
      </w:r>
      <w:r w:rsidRPr="003A38F0">
        <w:t xml:space="preserve">% </w:t>
      </w:r>
      <w:r w:rsidR="0034122F" w:rsidRPr="003A38F0">
        <w:t xml:space="preserve">к целевому значению </w:t>
      </w:r>
      <w:r w:rsidRPr="003A38F0">
        <w:t xml:space="preserve">2016 года). Значение индикатора </w:t>
      </w:r>
      <w:r w:rsidR="004B6DD1" w:rsidRPr="003A38F0">
        <w:t>свидетельствует о</w:t>
      </w:r>
      <w:r w:rsidRPr="003A38F0">
        <w:t xml:space="preserve"> проводим</w:t>
      </w:r>
      <w:r w:rsidR="004B6DD1" w:rsidRPr="003A38F0">
        <w:t>ой</w:t>
      </w:r>
      <w:r w:rsidRPr="003A38F0">
        <w:t xml:space="preserve"> на железных дорогах </w:t>
      </w:r>
      <w:r w:rsidR="004B6DD1" w:rsidRPr="003A38F0">
        <w:t xml:space="preserve">работе </w:t>
      </w:r>
      <w:r w:rsidRPr="003A38F0">
        <w:t>по обновлению парка подвижного состава и выводу из эксплуатации старогодных вагонов.</w:t>
      </w:r>
      <w:r w:rsidR="004B6DD1" w:rsidRPr="003A38F0">
        <w:t xml:space="preserve"> </w:t>
      </w:r>
      <w:r w:rsidRPr="003A38F0">
        <w:t xml:space="preserve">Предусматривался дальнейший вывод из рабочего парка более </w:t>
      </w:r>
      <w:r w:rsidR="000227CD" w:rsidRPr="003A38F0">
        <w:br/>
      </w:r>
      <w:r w:rsidRPr="003A38F0">
        <w:t>200 тыс. грузовых вагонов в 2016 году.</w:t>
      </w:r>
    </w:p>
    <w:p w14:paraId="407D3F09" w14:textId="13B5647A" w:rsidR="00E62341" w:rsidRPr="003A38F0" w:rsidRDefault="007771FB" w:rsidP="00E62341">
      <w:r w:rsidRPr="003A38F0">
        <w:lastRenderedPageBreak/>
        <w:t>Индикатор 2.8.2</w:t>
      </w:r>
      <w:r w:rsidR="00E62341" w:rsidRPr="003A38F0">
        <w:t xml:space="preserve"> </w:t>
      </w:r>
      <w:r w:rsidRPr="003A38F0">
        <w:t>«</w:t>
      </w:r>
      <w:r w:rsidR="00E62341" w:rsidRPr="003A38F0">
        <w:t>Средний возраст грузовых локомотивов</w:t>
      </w:r>
      <w:r w:rsidRPr="003A38F0">
        <w:t>, лет»</w:t>
      </w:r>
      <w:r w:rsidR="00DB7F51" w:rsidRPr="003A38F0">
        <w:t xml:space="preserve"> </w:t>
      </w:r>
      <w:r w:rsidR="000227CD" w:rsidRPr="003A38F0">
        <w:br/>
      </w:r>
      <w:r w:rsidR="00E62341" w:rsidRPr="003A38F0">
        <w:t>в 2016 году составил 27 лет (100,7</w:t>
      </w:r>
      <w:r w:rsidR="00DB7F51" w:rsidRPr="003A38F0">
        <w:t xml:space="preserve"> </w:t>
      </w:r>
      <w:r w:rsidR="00E62341" w:rsidRPr="003A38F0">
        <w:t>% к отчету 2015</w:t>
      </w:r>
      <w:r w:rsidR="00DB7F51" w:rsidRPr="003A38F0">
        <w:t xml:space="preserve"> </w:t>
      </w:r>
      <w:r w:rsidR="00E62341" w:rsidRPr="003A38F0">
        <w:t xml:space="preserve">года), что меньше среднего возраста грузовых локомотивов по отношению к 2015 году </w:t>
      </w:r>
      <w:r w:rsidR="000227CD" w:rsidRPr="003A38F0">
        <w:br/>
      </w:r>
      <w:r w:rsidR="00E62341" w:rsidRPr="003A38F0">
        <w:t>на 0,2 года (или 103,2</w:t>
      </w:r>
      <w:r w:rsidR="0034122F" w:rsidRPr="003A38F0">
        <w:t xml:space="preserve"> %</w:t>
      </w:r>
      <w:r w:rsidR="00E62341" w:rsidRPr="003A38F0">
        <w:t xml:space="preserve"> </w:t>
      </w:r>
      <w:r w:rsidR="0034122F" w:rsidRPr="003A38F0">
        <w:t xml:space="preserve">к целевому значению </w:t>
      </w:r>
      <w:r w:rsidR="00E62341" w:rsidRPr="003A38F0">
        <w:t xml:space="preserve">2016 года). </w:t>
      </w:r>
    </w:p>
    <w:p w14:paraId="27992B58" w14:textId="43232283" w:rsidR="00E62341" w:rsidRPr="003A38F0" w:rsidRDefault="00E62341" w:rsidP="00E62341">
      <w:r w:rsidRPr="003A38F0">
        <w:t xml:space="preserve">Значение индикатора показывает на проводимую работу на железных дорогах по обновлению парка подвижного состава и выводу из эксплуатации старогодных грузовых локомотивов. В 2016 году в соответствии </w:t>
      </w:r>
      <w:r w:rsidR="000227CD" w:rsidRPr="003A38F0">
        <w:br/>
      </w:r>
      <w:r w:rsidRPr="003A38F0">
        <w:t xml:space="preserve">с инвестиционной программой ОАО «РЖД» проводились закупки локомотивов. </w:t>
      </w:r>
      <w:r w:rsidR="00EB3E9D" w:rsidRPr="003A38F0">
        <w:t>Однако следует отметить, что н</w:t>
      </w:r>
      <w:r w:rsidRPr="003A38F0">
        <w:t xml:space="preserve">есмотря на некоторые позитивные изменения, производственные мощности и технико-экономические характеристики выпускаемой продукции железнодорожного машиностроения не соответствуют задачам развития железнодорожного транспорта. Свыше трети парка тягового подвижного состава стран Европы </w:t>
      </w:r>
      <w:r w:rsidR="000227CD" w:rsidRPr="003A38F0">
        <w:br/>
      </w:r>
      <w:r w:rsidRPr="003A38F0">
        <w:t xml:space="preserve">и США оснащена асинхронными тяговыми двигателями. В то же время </w:t>
      </w:r>
      <w:r w:rsidR="000227CD" w:rsidRPr="003A38F0">
        <w:br/>
      </w:r>
      <w:r w:rsidRPr="003A38F0">
        <w:t>в распоряжении российских железных дорог находится только единицы электровозов с асинхронным тяговым двигателем</w:t>
      </w:r>
      <w:r w:rsidR="00EB3E9D" w:rsidRPr="003A38F0">
        <w:t>, а п</w:t>
      </w:r>
      <w:r w:rsidRPr="003A38F0">
        <w:t xml:space="preserve">редприятия транспортного машиностроения не обеспечивают серийного производства магистральных грузовых электровозов постоянного тока, магистральных грузовых тепловозов, двухсистемных локомотивов и локомотивов </w:t>
      </w:r>
      <w:r w:rsidR="000227CD" w:rsidRPr="003A38F0">
        <w:br/>
      </w:r>
      <w:r w:rsidRPr="003A38F0">
        <w:t>с бесколлекторным тяговым приводом.</w:t>
      </w:r>
    </w:p>
    <w:p w14:paraId="3A208DD6" w14:textId="4BB67BD3" w:rsidR="00E62341" w:rsidRPr="003A38F0" w:rsidRDefault="00E62341" w:rsidP="00E62341">
      <w:r w:rsidRPr="003A38F0">
        <w:t xml:space="preserve">Индикатор 2.8.3 </w:t>
      </w:r>
      <w:r w:rsidR="007771FB" w:rsidRPr="003A38F0">
        <w:t>«</w:t>
      </w:r>
      <w:r w:rsidRPr="003A38F0">
        <w:t>Средний возраст автотранспортных средств общего пользования</w:t>
      </w:r>
      <w:r w:rsidR="007771FB" w:rsidRPr="003A38F0">
        <w:t>, лет»</w:t>
      </w:r>
      <w:r w:rsidR="00DB7F51" w:rsidRPr="003A38F0">
        <w:t xml:space="preserve"> </w:t>
      </w:r>
      <w:r w:rsidRPr="003A38F0">
        <w:t>в 2016 году составил 12,7 го</w:t>
      </w:r>
      <w:r w:rsidR="007771FB" w:rsidRPr="003A38F0">
        <w:t>да (100,8</w:t>
      </w:r>
      <w:r w:rsidR="00DB7F51" w:rsidRPr="003A38F0">
        <w:t xml:space="preserve"> </w:t>
      </w:r>
      <w:r w:rsidR="007771FB" w:rsidRPr="003A38F0">
        <w:t xml:space="preserve">% к отчету </w:t>
      </w:r>
      <w:r w:rsidR="000227CD" w:rsidRPr="003A38F0">
        <w:br/>
      </w:r>
      <w:r w:rsidR="007771FB" w:rsidRPr="003A38F0">
        <w:t>2015 года),</w:t>
      </w:r>
      <w:r w:rsidRPr="003A38F0">
        <w:t xml:space="preserve"> что меньше среднего возраста  автотранспортных средств общего пользования на 0,1 года (или 84,6</w:t>
      </w:r>
      <w:r w:rsidR="00DB7F51" w:rsidRPr="003A38F0">
        <w:t xml:space="preserve"> </w:t>
      </w:r>
      <w:r w:rsidRPr="003A38F0">
        <w:t xml:space="preserve">% </w:t>
      </w:r>
      <w:r w:rsidR="0034122F" w:rsidRPr="003A38F0">
        <w:t>к целевому значению</w:t>
      </w:r>
      <w:r w:rsidRPr="003A38F0">
        <w:t xml:space="preserve"> 2016 года). Значение индикатора показывает на проводимую работу автотранспортными компаниями по обновлению парка подвижного состава общего пользования </w:t>
      </w:r>
      <w:r w:rsidR="000227CD" w:rsidRPr="003A38F0">
        <w:br/>
      </w:r>
      <w:r w:rsidRPr="003A38F0">
        <w:t>и выводу из эксплуатации старогодных грузовых автотранспортных средств.</w:t>
      </w:r>
    </w:p>
    <w:p w14:paraId="0DEE0D6F" w14:textId="77777777" w:rsidR="00E62341" w:rsidRPr="003A38F0" w:rsidRDefault="00E62341" w:rsidP="00E62341">
      <w:r w:rsidRPr="003A38F0">
        <w:t xml:space="preserve">На протяжении последних лет инвестиции в покупку автотранспортных средств многократно превышают объемы финансирования </w:t>
      </w:r>
      <w:r w:rsidRPr="003A38F0">
        <w:lastRenderedPageBreak/>
        <w:t>строительства и реконструкции автомобильных дорог федерального, регионального и</w:t>
      </w:r>
      <w:r w:rsidR="007771FB" w:rsidRPr="003A38F0">
        <w:t>ли</w:t>
      </w:r>
      <w:r w:rsidRPr="003A38F0">
        <w:t xml:space="preserve"> межмуниципального значения. </w:t>
      </w:r>
    </w:p>
    <w:p w14:paraId="008601C4" w14:textId="38AAFFDE" w:rsidR="00E62341" w:rsidRPr="003A38F0" w:rsidRDefault="007771FB" w:rsidP="00E62341">
      <w:r w:rsidRPr="003A38F0">
        <w:t>Индикатор 2.8.4</w:t>
      </w:r>
      <w:r w:rsidR="00E62341" w:rsidRPr="003A38F0">
        <w:t xml:space="preserve"> </w:t>
      </w:r>
      <w:r w:rsidRPr="003A38F0">
        <w:t>«</w:t>
      </w:r>
      <w:r w:rsidR="00E62341" w:rsidRPr="003A38F0">
        <w:t>Средний возраст морских судов под российским флагом</w:t>
      </w:r>
      <w:r w:rsidRPr="003A38F0">
        <w:t>, лет»</w:t>
      </w:r>
      <w:r w:rsidR="00DB7F51" w:rsidRPr="003A38F0">
        <w:t xml:space="preserve"> </w:t>
      </w:r>
      <w:r w:rsidR="00E62341" w:rsidRPr="003A38F0">
        <w:t>в 2</w:t>
      </w:r>
      <w:r w:rsidR="00941A3D" w:rsidRPr="003A38F0">
        <w:t>016 году составил 24,8 года (87,</w:t>
      </w:r>
      <w:r w:rsidR="00E62341" w:rsidRPr="003A38F0">
        <w:t>3</w:t>
      </w:r>
      <w:r w:rsidR="00DB7F51" w:rsidRPr="003A38F0">
        <w:t xml:space="preserve"> </w:t>
      </w:r>
      <w:r w:rsidR="00E62341" w:rsidRPr="003A38F0">
        <w:t xml:space="preserve">% к отчету 2015 года), </w:t>
      </w:r>
      <w:r w:rsidR="000227CD" w:rsidRPr="003A38F0">
        <w:br/>
      </w:r>
      <w:r w:rsidR="00E62341" w:rsidRPr="003A38F0">
        <w:t xml:space="preserve">что больше среднего возраста морских судов под российским флагов </w:t>
      </w:r>
      <w:r w:rsidR="000227CD" w:rsidRPr="003A38F0">
        <w:br/>
      </w:r>
      <w:r w:rsidR="00E62341" w:rsidRPr="003A38F0">
        <w:t>в 2015 году на 2,8 года (или 87,3</w:t>
      </w:r>
      <w:r w:rsidR="00DB7F51" w:rsidRPr="003A38F0">
        <w:t xml:space="preserve"> </w:t>
      </w:r>
      <w:r w:rsidR="00E62341" w:rsidRPr="003A38F0">
        <w:t xml:space="preserve">% </w:t>
      </w:r>
      <w:r w:rsidR="0034122F" w:rsidRPr="003A38F0">
        <w:t xml:space="preserve">к целевому значению </w:t>
      </w:r>
      <w:r w:rsidR="00E62341" w:rsidRPr="003A38F0">
        <w:t xml:space="preserve">2016 года). Значение индикатора показывает на отставание в пополнении флота российскими компаниями-судовладельцами новыми судами каботажного </w:t>
      </w:r>
      <w:r w:rsidR="000227CD" w:rsidRPr="003A38F0">
        <w:br/>
      </w:r>
      <w:r w:rsidR="00E62341" w:rsidRPr="003A38F0">
        <w:t>и дальнего плавания.</w:t>
      </w:r>
    </w:p>
    <w:p w14:paraId="2FFE76A6" w14:textId="423A92E1" w:rsidR="00E62341" w:rsidRPr="003A38F0" w:rsidRDefault="007771FB" w:rsidP="00E62341">
      <w:r w:rsidRPr="003A38F0">
        <w:t>Индикатор 2.8.5</w:t>
      </w:r>
      <w:r w:rsidR="00E62341" w:rsidRPr="003A38F0">
        <w:t xml:space="preserve"> </w:t>
      </w:r>
      <w:r w:rsidRPr="003A38F0">
        <w:t>«</w:t>
      </w:r>
      <w:r w:rsidR="00E62341" w:rsidRPr="003A38F0">
        <w:t>Средний возраст речных судов</w:t>
      </w:r>
      <w:r w:rsidRPr="003A38F0">
        <w:t>, лет»</w:t>
      </w:r>
      <w:r w:rsidR="00E62341" w:rsidRPr="003A38F0">
        <w:t xml:space="preserve"> в 2016 году составил 36,9 года, что больше среднего возраста речных судов в 2015</w:t>
      </w:r>
      <w:r w:rsidR="00DB7F51" w:rsidRPr="003A38F0">
        <w:t xml:space="preserve"> году на 1,9 года (или 104,</w:t>
      </w:r>
      <w:r w:rsidRPr="003A38F0">
        <w:t>7</w:t>
      </w:r>
      <w:r w:rsidR="00DB7F51" w:rsidRPr="003A38F0">
        <w:t xml:space="preserve"> </w:t>
      </w:r>
      <w:r w:rsidRPr="003A38F0">
        <w:t xml:space="preserve">% </w:t>
      </w:r>
      <w:r w:rsidR="0034122F" w:rsidRPr="003A38F0">
        <w:t xml:space="preserve">к целевому значению </w:t>
      </w:r>
      <w:r w:rsidR="00E62341" w:rsidRPr="003A38F0">
        <w:t>2016 года). Значение индикатора показывает на отставание в стабильном пополнении флота российскими компаниями-судовладел</w:t>
      </w:r>
      <w:r w:rsidRPr="003A38F0">
        <w:t>ьцами новыми судами внутреннего</w:t>
      </w:r>
      <w:r w:rsidR="00E62341" w:rsidRPr="003A38F0">
        <w:t xml:space="preserve"> плавания.</w:t>
      </w:r>
    </w:p>
    <w:p w14:paraId="501A8BDB" w14:textId="77777777" w:rsidR="00E62341" w:rsidRPr="003A38F0" w:rsidRDefault="00E62341" w:rsidP="00E62341">
      <w:r w:rsidRPr="003A38F0">
        <w:t xml:space="preserve"> </w:t>
      </w:r>
    </w:p>
    <w:p w14:paraId="257435D3" w14:textId="77777777" w:rsidR="00F04F31" w:rsidRPr="003A38F0" w:rsidRDefault="00F04F31" w:rsidP="00A37604"/>
    <w:p w14:paraId="7641B8F7" w14:textId="77777777" w:rsidR="00F04F31" w:rsidRPr="003A38F0" w:rsidRDefault="00F04F31">
      <w:pPr>
        <w:spacing w:line="240" w:lineRule="auto"/>
        <w:ind w:firstLine="0"/>
        <w:jc w:val="left"/>
        <w:rPr>
          <w:b/>
          <w:bCs/>
          <w:i/>
          <w:iCs/>
          <w:sz w:val="26"/>
          <w:szCs w:val="26"/>
        </w:rPr>
      </w:pPr>
      <w:r w:rsidRPr="003A38F0">
        <w:br w:type="page"/>
      </w:r>
    </w:p>
    <w:p w14:paraId="5261C95A" w14:textId="77777777" w:rsidR="00F04F31" w:rsidRPr="003A38F0" w:rsidRDefault="00F04F31" w:rsidP="00A37604">
      <w:pPr>
        <w:pStyle w:val="5"/>
        <w:spacing w:after="240" w:line="240" w:lineRule="auto"/>
        <w:ind w:left="1009" w:hanging="1009"/>
      </w:pPr>
      <w:bookmarkStart w:id="9" w:name="_Toc483951371"/>
      <w:r w:rsidRPr="003A38F0">
        <w:lastRenderedPageBreak/>
        <w:t xml:space="preserve">Оценки уровня и динамики достижения целевых индикаторов </w:t>
      </w:r>
      <w:r w:rsidR="00941A3D" w:rsidRPr="003A38F0">
        <w:br/>
      </w:r>
      <w:r w:rsidRPr="003A38F0">
        <w:t xml:space="preserve">за </w:t>
      </w:r>
      <w:r w:rsidR="00D8621D" w:rsidRPr="003A38F0">
        <w:t>2016 год</w:t>
      </w:r>
      <w:r w:rsidRPr="003A38F0">
        <w:t xml:space="preserve"> по Цели 3 «Обеспечение доступности и качества транспортных услуг для населения в соответствии с социальными стандартами»</w:t>
      </w:r>
      <w:bookmarkEnd w:id="9"/>
      <w:r w:rsidRPr="003A38F0">
        <w:t xml:space="preserve"> </w:t>
      </w:r>
    </w:p>
    <w:p w14:paraId="0C7651A6" w14:textId="77777777" w:rsidR="009B0436" w:rsidRPr="003A38F0" w:rsidRDefault="009B0436" w:rsidP="009B0436">
      <w:r w:rsidRPr="003A38F0">
        <w:t xml:space="preserve">Оценки уровня динамики достижения целевых индикаторов по Цели 3 представлены в виде лепестковой диаграммы на Рис. 2.6. </w:t>
      </w:r>
    </w:p>
    <w:p w14:paraId="3226F983" w14:textId="77777777" w:rsidR="00F04F31" w:rsidRPr="003A38F0" w:rsidRDefault="00F04F31" w:rsidP="00A37604">
      <w:pPr>
        <w:spacing w:after="240" w:line="240" w:lineRule="auto"/>
        <w:ind w:firstLine="709"/>
        <w:jc w:val="center"/>
      </w:pPr>
    </w:p>
    <w:p w14:paraId="1C3EF6E0" w14:textId="77777777" w:rsidR="00FA0F8D" w:rsidRPr="003A38F0" w:rsidRDefault="00D8621D" w:rsidP="00203F60">
      <w:pPr>
        <w:spacing w:after="240" w:line="240" w:lineRule="auto"/>
        <w:ind w:firstLine="0"/>
        <w:jc w:val="center"/>
      </w:pPr>
      <w:r w:rsidRPr="003A38F0">
        <w:rPr>
          <w:noProof/>
          <w:lang w:eastAsia="ru-RU"/>
        </w:rPr>
        <w:drawing>
          <wp:inline distT="0" distB="0" distL="0" distR="0" wp14:anchorId="0B6F616E" wp14:editId="4AF9713B">
            <wp:extent cx="5940425" cy="4114166"/>
            <wp:effectExtent l="0" t="0" r="3175" b="635"/>
            <wp:docPr id="240" name="Рисунок 240" descr="C:\Users\NCKTP.Presenthall\Downloads\chart (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NCKTP.Presenthall\Downloads\chart (34).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4114166"/>
                    </a:xfrm>
                    <a:prstGeom prst="rect">
                      <a:avLst/>
                    </a:prstGeom>
                    <a:noFill/>
                    <a:ln>
                      <a:noFill/>
                    </a:ln>
                  </pic:spPr>
                </pic:pic>
              </a:graphicData>
            </a:graphic>
          </wp:inline>
        </w:drawing>
      </w:r>
    </w:p>
    <w:p w14:paraId="3691B283" w14:textId="1326AB63" w:rsidR="009B0436" w:rsidRPr="003A38F0" w:rsidRDefault="009B0436" w:rsidP="009B0436">
      <w:pPr>
        <w:spacing w:after="240" w:line="240" w:lineRule="auto"/>
        <w:ind w:firstLine="0"/>
        <w:jc w:val="center"/>
      </w:pPr>
      <w:r w:rsidRPr="003A38F0">
        <w:rPr>
          <w:bCs/>
          <w:u w:val="single"/>
        </w:rPr>
        <w:t>Рис. 2.6.</w:t>
      </w:r>
      <w:r w:rsidRPr="003A38F0">
        <w:rPr>
          <w:bCs/>
        </w:rPr>
        <w:t xml:space="preserve"> Диаграмма интегральной оценки фактического уровня </w:t>
      </w:r>
      <w:r w:rsidRPr="003A38F0">
        <w:rPr>
          <w:bCs/>
        </w:rPr>
        <w:br/>
        <w:t>достижения индикаторов</w:t>
      </w:r>
      <w:r w:rsidRPr="003A38F0">
        <w:t xml:space="preserve"> стратегии по Цели 3 «Обеспечение доступности </w:t>
      </w:r>
      <w:r w:rsidR="000227CD" w:rsidRPr="003A38F0">
        <w:br/>
      </w:r>
      <w:r w:rsidRPr="003A38F0">
        <w:t>и качества транспортных услуг для населения в соответствии с социальными стандартами» в процентах от запланированных в 2016 году.</w:t>
      </w:r>
    </w:p>
    <w:p w14:paraId="0E7A1BD7" w14:textId="77777777" w:rsidR="00F04F31" w:rsidRPr="003A38F0" w:rsidRDefault="00F04F31" w:rsidP="00A37604">
      <w:r w:rsidRPr="003A38F0">
        <w:t xml:space="preserve">Ниже </w:t>
      </w:r>
      <w:r w:rsidR="009B0436" w:rsidRPr="003A38F0">
        <w:t xml:space="preserve">в Таблице 2.5 </w:t>
      </w:r>
      <w:r w:rsidRPr="003A38F0">
        <w:t>изложены наименования индикаторов и их</w:t>
      </w:r>
      <w:r w:rsidR="00D8621D" w:rsidRPr="003A38F0">
        <w:t xml:space="preserve"> шифры, а также значения за 2016</w:t>
      </w:r>
      <w:r w:rsidRPr="003A38F0">
        <w:t xml:space="preserve"> год в процентном соотношении по базовому варианту развития отрасли.</w:t>
      </w:r>
    </w:p>
    <w:p w14:paraId="7D8ACF2F" w14:textId="77777777" w:rsidR="009B0436" w:rsidRPr="003A38F0" w:rsidRDefault="009B0436" w:rsidP="009B0436">
      <w:pPr>
        <w:spacing w:line="240" w:lineRule="auto"/>
        <w:ind w:firstLine="0"/>
        <w:jc w:val="right"/>
      </w:pPr>
      <w:r w:rsidRPr="003A38F0">
        <w:t>Таблица 2.5</w:t>
      </w:r>
    </w:p>
    <w:p w14:paraId="513B343C" w14:textId="77777777" w:rsidR="00F04F31" w:rsidRPr="003A38F0" w:rsidRDefault="009B0436" w:rsidP="009B0436">
      <w:pPr>
        <w:ind w:firstLine="0"/>
        <w:jc w:val="right"/>
        <w:rPr>
          <w:szCs w:val="20"/>
        </w:rPr>
      </w:pPr>
      <w:r w:rsidRPr="003A38F0">
        <w:t>Уровень достижения индикаторов по Цели 3 за 2016 год.</w:t>
      </w:r>
    </w:p>
    <w:tbl>
      <w:tblPr>
        <w:tblW w:w="9446" w:type="dxa"/>
        <w:tblInd w:w="9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shd w:val="clear" w:color="auto" w:fill="FFFFFF"/>
        <w:tblCellMar>
          <w:top w:w="15" w:type="dxa"/>
          <w:left w:w="15" w:type="dxa"/>
          <w:bottom w:w="15" w:type="dxa"/>
          <w:right w:w="15" w:type="dxa"/>
        </w:tblCellMar>
        <w:tblLook w:val="04A0" w:firstRow="1" w:lastRow="0" w:firstColumn="1" w:lastColumn="0" w:noHBand="0" w:noVBand="1"/>
      </w:tblPr>
      <w:tblGrid>
        <w:gridCol w:w="707"/>
        <w:gridCol w:w="7605"/>
        <w:gridCol w:w="1134"/>
      </w:tblGrid>
      <w:tr w:rsidR="00D8621D" w:rsidRPr="003A38F0" w14:paraId="673C4C7E" w14:textId="77777777" w:rsidTr="00934EF8">
        <w:trPr>
          <w:trHeight w:val="20"/>
          <w:tblHeader/>
        </w:trPr>
        <w:tc>
          <w:tcPr>
            <w:tcW w:w="707" w:type="dxa"/>
            <w:shd w:val="clear" w:color="auto" w:fill="F8F8F8"/>
            <w:tcMar>
              <w:top w:w="90" w:type="dxa"/>
              <w:left w:w="90" w:type="dxa"/>
              <w:bottom w:w="90" w:type="dxa"/>
              <w:right w:w="90" w:type="dxa"/>
            </w:tcMar>
            <w:vAlign w:val="center"/>
            <w:hideMark/>
          </w:tcPr>
          <w:p w14:paraId="674FCCDE" w14:textId="77777777" w:rsidR="00D8621D" w:rsidRPr="003A38F0" w:rsidRDefault="00D8621D" w:rsidP="00D8621D">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Шифр</w:t>
            </w:r>
          </w:p>
        </w:tc>
        <w:tc>
          <w:tcPr>
            <w:tcW w:w="7605" w:type="dxa"/>
            <w:shd w:val="clear" w:color="auto" w:fill="F8F8F8"/>
            <w:tcMar>
              <w:top w:w="90" w:type="dxa"/>
              <w:left w:w="90" w:type="dxa"/>
              <w:bottom w:w="90" w:type="dxa"/>
              <w:right w:w="90" w:type="dxa"/>
            </w:tcMar>
            <w:vAlign w:val="center"/>
            <w:hideMark/>
          </w:tcPr>
          <w:p w14:paraId="7B735023" w14:textId="77777777" w:rsidR="00D8621D" w:rsidRPr="003A38F0" w:rsidRDefault="00D8621D" w:rsidP="00D8621D">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Индикатор</w:t>
            </w:r>
          </w:p>
        </w:tc>
        <w:tc>
          <w:tcPr>
            <w:tcW w:w="1134" w:type="dxa"/>
            <w:shd w:val="clear" w:color="auto" w:fill="F8F8F8"/>
            <w:tcMar>
              <w:top w:w="90" w:type="dxa"/>
              <w:left w:w="90" w:type="dxa"/>
              <w:bottom w:w="90" w:type="dxa"/>
              <w:right w:w="90" w:type="dxa"/>
            </w:tcMar>
            <w:vAlign w:val="center"/>
            <w:hideMark/>
          </w:tcPr>
          <w:p w14:paraId="11D659B6" w14:textId="77777777" w:rsidR="00D8621D" w:rsidRPr="003A38F0" w:rsidRDefault="00D8621D" w:rsidP="00D8621D">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2016 год</w:t>
            </w:r>
          </w:p>
        </w:tc>
      </w:tr>
      <w:tr w:rsidR="00D8621D" w:rsidRPr="003A38F0" w14:paraId="51981275" w14:textId="77777777" w:rsidTr="00934EF8">
        <w:trPr>
          <w:trHeight w:val="20"/>
        </w:trPr>
        <w:tc>
          <w:tcPr>
            <w:tcW w:w="707" w:type="dxa"/>
            <w:shd w:val="clear" w:color="auto" w:fill="FFFFFF"/>
            <w:tcMar>
              <w:top w:w="90" w:type="dxa"/>
              <w:left w:w="90" w:type="dxa"/>
              <w:bottom w:w="90" w:type="dxa"/>
              <w:right w:w="90" w:type="dxa"/>
            </w:tcMar>
            <w:hideMark/>
          </w:tcPr>
          <w:p w14:paraId="0F4F7284"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3.1</w:t>
            </w:r>
          </w:p>
        </w:tc>
        <w:tc>
          <w:tcPr>
            <w:tcW w:w="7605" w:type="dxa"/>
            <w:shd w:val="clear" w:color="auto" w:fill="FFFFFF"/>
            <w:tcMar>
              <w:top w:w="90" w:type="dxa"/>
              <w:left w:w="90" w:type="dxa"/>
              <w:bottom w:w="90" w:type="dxa"/>
              <w:right w:w="90" w:type="dxa"/>
            </w:tcMar>
            <w:hideMark/>
          </w:tcPr>
          <w:p w14:paraId="75E8E547"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Транспортная мобильность (подвижность) населения на 1 человека в год по видам транспорта, всего</w:t>
            </w:r>
          </w:p>
        </w:tc>
        <w:tc>
          <w:tcPr>
            <w:tcW w:w="1134" w:type="dxa"/>
            <w:shd w:val="clear" w:color="auto" w:fill="FFFFFF"/>
            <w:tcMar>
              <w:top w:w="90" w:type="dxa"/>
              <w:left w:w="90" w:type="dxa"/>
              <w:bottom w:w="90" w:type="dxa"/>
              <w:right w:w="90" w:type="dxa"/>
            </w:tcMar>
            <w:vAlign w:val="center"/>
            <w:hideMark/>
          </w:tcPr>
          <w:p w14:paraId="02B0BEE5" w14:textId="77777777" w:rsidR="00D8621D" w:rsidRPr="003A38F0" w:rsidRDefault="009B0436" w:rsidP="00D8621D">
            <w:pPr>
              <w:spacing w:line="240" w:lineRule="auto"/>
              <w:ind w:firstLine="0"/>
              <w:jc w:val="center"/>
              <w:rPr>
                <w:color w:val="000000" w:themeColor="text1"/>
                <w:sz w:val="18"/>
                <w:szCs w:val="18"/>
                <w:lang w:eastAsia="ru-RU"/>
              </w:rPr>
            </w:pPr>
            <w:r w:rsidRPr="003A38F0">
              <w:rPr>
                <w:color w:val="000000" w:themeColor="text1"/>
                <w:sz w:val="18"/>
                <w:szCs w:val="18"/>
                <w:lang w:eastAsia="ru-RU"/>
              </w:rPr>
              <w:t>94,</w:t>
            </w:r>
            <w:r w:rsidR="00D8621D" w:rsidRPr="003A38F0">
              <w:rPr>
                <w:color w:val="000000" w:themeColor="text1"/>
                <w:sz w:val="18"/>
                <w:szCs w:val="18"/>
                <w:lang w:eastAsia="ru-RU"/>
              </w:rPr>
              <w:t>48 %</w:t>
            </w:r>
          </w:p>
        </w:tc>
      </w:tr>
      <w:tr w:rsidR="00D8621D" w:rsidRPr="003A38F0" w14:paraId="0C684C1E" w14:textId="77777777" w:rsidTr="00934EF8">
        <w:trPr>
          <w:trHeight w:val="20"/>
        </w:trPr>
        <w:tc>
          <w:tcPr>
            <w:tcW w:w="707" w:type="dxa"/>
            <w:shd w:val="clear" w:color="auto" w:fill="FFFFFF"/>
            <w:tcMar>
              <w:top w:w="90" w:type="dxa"/>
              <w:left w:w="90" w:type="dxa"/>
              <w:bottom w:w="90" w:type="dxa"/>
              <w:right w:w="90" w:type="dxa"/>
            </w:tcMar>
            <w:hideMark/>
          </w:tcPr>
          <w:p w14:paraId="52090658"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lastRenderedPageBreak/>
              <w:t>3.1.1</w:t>
            </w:r>
          </w:p>
        </w:tc>
        <w:tc>
          <w:tcPr>
            <w:tcW w:w="7605" w:type="dxa"/>
            <w:shd w:val="clear" w:color="auto" w:fill="FFFFFF"/>
            <w:tcMar>
              <w:top w:w="90" w:type="dxa"/>
              <w:left w:w="90" w:type="dxa"/>
              <w:bottom w:w="90" w:type="dxa"/>
              <w:right w:w="90" w:type="dxa"/>
            </w:tcMar>
            <w:hideMark/>
          </w:tcPr>
          <w:p w14:paraId="3F4547C5"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Транспортная мобильность (подвижность) населения на 1 человека в год по видам транспорта, всего</w:t>
            </w:r>
            <w:r w:rsidRPr="003A38F0">
              <w:rPr>
                <w:color w:val="000000" w:themeColor="text1"/>
                <w:sz w:val="18"/>
                <w:szCs w:val="18"/>
                <w:lang w:eastAsia="ru-RU"/>
              </w:rPr>
              <w:br/>
              <w:t>На автомобильном транспорте</w:t>
            </w:r>
          </w:p>
        </w:tc>
        <w:tc>
          <w:tcPr>
            <w:tcW w:w="1134" w:type="dxa"/>
            <w:shd w:val="clear" w:color="auto" w:fill="FFFFFF"/>
            <w:tcMar>
              <w:top w:w="90" w:type="dxa"/>
              <w:left w:w="90" w:type="dxa"/>
              <w:bottom w:w="90" w:type="dxa"/>
              <w:right w:w="90" w:type="dxa"/>
            </w:tcMar>
            <w:vAlign w:val="center"/>
            <w:hideMark/>
          </w:tcPr>
          <w:p w14:paraId="5FDF1653" w14:textId="77777777" w:rsidR="00D8621D" w:rsidRPr="003A38F0" w:rsidRDefault="009B0436" w:rsidP="00D8621D">
            <w:pPr>
              <w:spacing w:line="240" w:lineRule="auto"/>
              <w:ind w:firstLine="0"/>
              <w:jc w:val="center"/>
              <w:rPr>
                <w:color w:val="000000" w:themeColor="text1"/>
                <w:sz w:val="18"/>
                <w:szCs w:val="18"/>
                <w:lang w:eastAsia="ru-RU"/>
              </w:rPr>
            </w:pPr>
            <w:r w:rsidRPr="003A38F0">
              <w:rPr>
                <w:color w:val="000000" w:themeColor="text1"/>
                <w:sz w:val="18"/>
                <w:szCs w:val="18"/>
                <w:lang w:eastAsia="ru-RU"/>
              </w:rPr>
              <w:t>95,</w:t>
            </w:r>
            <w:r w:rsidR="00D8621D" w:rsidRPr="003A38F0">
              <w:rPr>
                <w:color w:val="000000" w:themeColor="text1"/>
                <w:sz w:val="18"/>
                <w:szCs w:val="18"/>
                <w:lang w:eastAsia="ru-RU"/>
              </w:rPr>
              <w:t>61 %</w:t>
            </w:r>
          </w:p>
        </w:tc>
      </w:tr>
      <w:tr w:rsidR="00D8621D" w:rsidRPr="003A38F0" w14:paraId="71BC8C6F" w14:textId="77777777" w:rsidTr="00934EF8">
        <w:trPr>
          <w:trHeight w:val="20"/>
        </w:trPr>
        <w:tc>
          <w:tcPr>
            <w:tcW w:w="707" w:type="dxa"/>
            <w:shd w:val="clear" w:color="auto" w:fill="FFFFFF"/>
            <w:tcMar>
              <w:top w:w="90" w:type="dxa"/>
              <w:left w:w="90" w:type="dxa"/>
              <w:bottom w:w="90" w:type="dxa"/>
              <w:right w:w="90" w:type="dxa"/>
            </w:tcMar>
            <w:hideMark/>
          </w:tcPr>
          <w:p w14:paraId="183CC5D6"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3.1.1.1</w:t>
            </w:r>
          </w:p>
        </w:tc>
        <w:tc>
          <w:tcPr>
            <w:tcW w:w="7605" w:type="dxa"/>
            <w:shd w:val="clear" w:color="auto" w:fill="FFFFFF"/>
            <w:tcMar>
              <w:top w:w="90" w:type="dxa"/>
              <w:left w:w="90" w:type="dxa"/>
              <w:bottom w:w="90" w:type="dxa"/>
              <w:right w:w="90" w:type="dxa"/>
            </w:tcMar>
            <w:hideMark/>
          </w:tcPr>
          <w:p w14:paraId="6E7E594A"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Транспортная мобильность (подвижность) населения на 1 человека в год по видам транспорта, всего</w:t>
            </w:r>
            <w:r w:rsidRPr="003A38F0">
              <w:rPr>
                <w:color w:val="000000" w:themeColor="text1"/>
                <w:sz w:val="18"/>
                <w:szCs w:val="18"/>
                <w:lang w:eastAsia="ru-RU"/>
              </w:rPr>
              <w:br/>
              <w:t>На автомобильном транспорте</w:t>
            </w:r>
            <w:r w:rsidRPr="003A38F0">
              <w:rPr>
                <w:color w:val="000000" w:themeColor="text1"/>
                <w:sz w:val="18"/>
                <w:szCs w:val="18"/>
                <w:lang w:eastAsia="ru-RU"/>
              </w:rPr>
              <w:br/>
              <w:t>В том числе общего пользования</w:t>
            </w:r>
          </w:p>
        </w:tc>
        <w:tc>
          <w:tcPr>
            <w:tcW w:w="1134" w:type="dxa"/>
            <w:shd w:val="clear" w:color="auto" w:fill="FFFFFF"/>
            <w:tcMar>
              <w:top w:w="90" w:type="dxa"/>
              <w:left w:w="90" w:type="dxa"/>
              <w:bottom w:w="90" w:type="dxa"/>
              <w:right w:w="90" w:type="dxa"/>
            </w:tcMar>
            <w:vAlign w:val="center"/>
            <w:hideMark/>
          </w:tcPr>
          <w:p w14:paraId="00344EB8" w14:textId="77777777" w:rsidR="00D8621D" w:rsidRPr="003A38F0" w:rsidRDefault="009B0436" w:rsidP="00D8621D">
            <w:pPr>
              <w:spacing w:line="240" w:lineRule="auto"/>
              <w:ind w:firstLine="0"/>
              <w:jc w:val="center"/>
              <w:rPr>
                <w:color w:val="000000" w:themeColor="text1"/>
                <w:sz w:val="18"/>
                <w:szCs w:val="18"/>
                <w:lang w:eastAsia="ru-RU"/>
              </w:rPr>
            </w:pPr>
            <w:r w:rsidRPr="003A38F0">
              <w:rPr>
                <w:color w:val="000000" w:themeColor="text1"/>
                <w:sz w:val="18"/>
                <w:szCs w:val="18"/>
                <w:lang w:eastAsia="ru-RU"/>
              </w:rPr>
              <w:t>78,</w:t>
            </w:r>
            <w:r w:rsidR="00D8621D" w:rsidRPr="003A38F0">
              <w:rPr>
                <w:color w:val="000000" w:themeColor="text1"/>
                <w:sz w:val="18"/>
                <w:szCs w:val="18"/>
                <w:lang w:eastAsia="ru-RU"/>
              </w:rPr>
              <w:t>3 %</w:t>
            </w:r>
          </w:p>
        </w:tc>
      </w:tr>
      <w:tr w:rsidR="00D8621D" w:rsidRPr="003A38F0" w14:paraId="7911FC6C" w14:textId="77777777" w:rsidTr="00934EF8">
        <w:trPr>
          <w:trHeight w:val="20"/>
        </w:trPr>
        <w:tc>
          <w:tcPr>
            <w:tcW w:w="707" w:type="dxa"/>
            <w:shd w:val="clear" w:color="auto" w:fill="FFFFFF"/>
            <w:tcMar>
              <w:top w:w="90" w:type="dxa"/>
              <w:left w:w="90" w:type="dxa"/>
              <w:bottom w:w="90" w:type="dxa"/>
              <w:right w:w="90" w:type="dxa"/>
            </w:tcMar>
            <w:hideMark/>
          </w:tcPr>
          <w:p w14:paraId="696462E1"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3.1.2</w:t>
            </w:r>
          </w:p>
        </w:tc>
        <w:tc>
          <w:tcPr>
            <w:tcW w:w="7605" w:type="dxa"/>
            <w:shd w:val="clear" w:color="auto" w:fill="FFFFFF"/>
            <w:tcMar>
              <w:top w:w="90" w:type="dxa"/>
              <w:left w:w="90" w:type="dxa"/>
              <w:bottom w:w="90" w:type="dxa"/>
              <w:right w:w="90" w:type="dxa"/>
            </w:tcMar>
            <w:hideMark/>
          </w:tcPr>
          <w:p w14:paraId="4B3230D2"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Транспортная мобильность (подвижность) населения на 1 человека в год по видам транспорта, всего</w:t>
            </w:r>
            <w:r w:rsidRPr="003A38F0">
              <w:rPr>
                <w:color w:val="000000" w:themeColor="text1"/>
                <w:sz w:val="18"/>
                <w:szCs w:val="18"/>
                <w:lang w:eastAsia="ru-RU"/>
              </w:rPr>
              <w:br/>
              <w:t>На железнодорожном транспорте</w:t>
            </w:r>
          </w:p>
        </w:tc>
        <w:tc>
          <w:tcPr>
            <w:tcW w:w="1134" w:type="dxa"/>
            <w:shd w:val="clear" w:color="auto" w:fill="FFFFFF"/>
            <w:tcMar>
              <w:top w:w="90" w:type="dxa"/>
              <w:left w:w="90" w:type="dxa"/>
              <w:bottom w:w="90" w:type="dxa"/>
              <w:right w:w="90" w:type="dxa"/>
            </w:tcMar>
            <w:vAlign w:val="center"/>
            <w:hideMark/>
          </w:tcPr>
          <w:p w14:paraId="5F87D562" w14:textId="77777777" w:rsidR="00D8621D" w:rsidRPr="003A38F0" w:rsidRDefault="009B0436" w:rsidP="00D8621D">
            <w:pPr>
              <w:spacing w:line="240" w:lineRule="auto"/>
              <w:ind w:firstLine="0"/>
              <w:jc w:val="center"/>
              <w:rPr>
                <w:color w:val="000000" w:themeColor="text1"/>
                <w:sz w:val="18"/>
                <w:szCs w:val="18"/>
                <w:lang w:eastAsia="ru-RU"/>
              </w:rPr>
            </w:pPr>
            <w:r w:rsidRPr="003A38F0">
              <w:rPr>
                <w:color w:val="000000" w:themeColor="text1"/>
                <w:sz w:val="18"/>
                <w:szCs w:val="18"/>
                <w:lang w:eastAsia="ru-RU"/>
              </w:rPr>
              <w:t>84,</w:t>
            </w:r>
            <w:r w:rsidR="00D8621D" w:rsidRPr="003A38F0">
              <w:rPr>
                <w:color w:val="000000" w:themeColor="text1"/>
                <w:sz w:val="18"/>
                <w:szCs w:val="18"/>
                <w:lang w:eastAsia="ru-RU"/>
              </w:rPr>
              <w:t>85 %</w:t>
            </w:r>
          </w:p>
        </w:tc>
      </w:tr>
      <w:tr w:rsidR="00D8621D" w:rsidRPr="003A38F0" w14:paraId="5F3EE84A" w14:textId="77777777" w:rsidTr="00934EF8">
        <w:trPr>
          <w:trHeight w:val="20"/>
        </w:trPr>
        <w:tc>
          <w:tcPr>
            <w:tcW w:w="707" w:type="dxa"/>
            <w:shd w:val="clear" w:color="auto" w:fill="FFFFFF"/>
            <w:tcMar>
              <w:top w:w="90" w:type="dxa"/>
              <w:left w:w="90" w:type="dxa"/>
              <w:bottom w:w="90" w:type="dxa"/>
              <w:right w:w="90" w:type="dxa"/>
            </w:tcMar>
            <w:hideMark/>
          </w:tcPr>
          <w:p w14:paraId="420DA3AF"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3.1.3</w:t>
            </w:r>
          </w:p>
        </w:tc>
        <w:tc>
          <w:tcPr>
            <w:tcW w:w="7605" w:type="dxa"/>
            <w:shd w:val="clear" w:color="auto" w:fill="FFFFFF"/>
            <w:tcMar>
              <w:top w:w="90" w:type="dxa"/>
              <w:left w:w="90" w:type="dxa"/>
              <w:bottom w:w="90" w:type="dxa"/>
              <w:right w:w="90" w:type="dxa"/>
            </w:tcMar>
            <w:hideMark/>
          </w:tcPr>
          <w:p w14:paraId="204D5282"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Транспортная мобильность (подвижность) населения на 1 человека в год по видам транспорта, всего</w:t>
            </w:r>
            <w:r w:rsidRPr="003A38F0">
              <w:rPr>
                <w:color w:val="000000" w:themeColor="text1"/>
                <w:sz w:val="18"/>
                <w:szCs w:val="18"/>
                <w:lang w:eastAsia="ru-RU"/>
              </w:rPr>
              <w:br/>
              <w:t>На воздушном транспорте</w:t>
            </w:r>
          </w:p>
        </w:tc>
        <w:tc>
          <w:tcPr>
            <w:tcW w:w="1134" w:type="dxa"/>
            <w:shd w:val="clear" w:color="auto" w:fill="FFFFFF"/>
            <w:tcMar>
              <w:top w:w="90" w:type="dxa"/>
              <w:left w:w="90" w:type="dxa"/>
              <w:bottom w:w="90" w:type="dxa"/>
              <w:right w:w="90" w:type="dxa"/>
            </w:tcMar>
            <w:vAlign w:val="center"/>
            <w:hideMark/>
          </w:tcPr>
          <w:p w14:paraId="51630836" w14:textId="77777777" w:rsidR="00D8621D" w:rsidRPr="003A38F0" w:rsidRDefault="009B0436" w:rsidP="00D8621D">
            <w:pPr>
              <w:spacing w:line="240" w:lineRule="auto"/>
              <w:ind w:firstLine="0"/>
              <w:jc w:val="center"/>
              <w:rPr>
                <w:color w:val="000000" w:themeColor="text1"/>
                <w:sz w:val="18"/>
                <w:szCs w:val="18"/>
                <w:lang w:eastAsia="ru-RU"/>
              </w:rPr>
            </w:pPr>
            <w:r w:rsidRPr="003A38F0">
              <w:rPr>
                <w:color w:val="000000" w:themeColor="text1"/>
                <w:sz w:val="18"/>
                <w:szCs w:val="18"/>
                <w:lang w:eastAsia="ru-RU"/>
              </w:rPr>
              <w:t>111,</w:t>
            </w:r>
            <w:r w:rsidR="00D8621D" w:rsidRPr="003A38F0">
              <w:rPr>
                <w:color w:val="000000" w:themeColor="text1"/>
                <w:sz w:val="18"/>
                <w:szCs w:val="18"/>
                <w:lang w:eastAsia="ru-RU"/>
              </w:rPr>
              <w:t>88 %</w:t>
            </w:r>
          </w:p>
        </w:tc>
      </w:tr>
      <w:tr w:rsidR="00D8621D" w:rsidRPr="003A38F0" w14:paraId="2DA87D48" w14:textId="77777777" w:rsidTr="00934EF8">
        <w:trPr>
          <w:trHeight w:val="20"/>
        </w:trPr>
        <w:tc>
          <w:tcPr>
            <w:tcW w:w="707" w:type="dxa"/>
            <w:shd w:val="clear" w:color="auto" w:fill="FFFFFF"/>
            <w:tcMar>
              <w:top w:w="90" w:type="dxa"/>
              <w:left w:w="90" w:type="dxa"/>
              <w:bottom w:w="90" w:type="dxa"/>
              <w:right w:w="90" w:type="dxa"/>
            </w:tcMar>
            <w:hideMark/>
          </w:tcPr>
          <w:p w14:paraId="0B625593"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3.1.4</w:t>
            </w:r>
          </w:p>
        </w:tc>
        <w:tc>
          <w:tcPr>
            <w:tcW w:w="7605" w:type="dxa"/>
            <w:shd w:val="clear" w:color="auto" w:fill="FFFFFF"/>
            <w:tcMar>
              <w:top w:w="90" w:type="dxa"/>
              <w:left w:w="90" w:type="dxa"/>
              <w:bottom w:w="90" w:type="dxa"/>
              <w:right w:w="90" w:type="dxa"/>
            </w:tcMar>
            <w:hideMark/>
          </w:tcPr>
          <w:p w14:paraId="56799116"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Транспортная мобильность (подвижность) населения на 1 человека в год по видам транспорта, всего</w:t>
            </w:r>
            <w:r w:rsidRPr="003A38F0">
              <w:rPr>
                <w:color w:val="000000" w:themeColor="text1"/>
                <w:sz w:val="18"/>
                <w:szCs w:val="18"/>
                <w:lang w:eastAsia="ru-RU"/>
              </w:rPr>
              <w:br/>
              <w:t>На метро</w:t>
            </w:r>
          </w:p>
        </w:tc>
        <w:tc>
          <w:tcPr>
            <w:tcW w:w="1134" w:type="dxa"/>
            <w:shd w:val="clear" w:color="auto" w:fill="FFFFFF"/>
            <w:tcMar>
              <w:top w:w="90" w:type="dxa"/>
              <w:left w:w="90" w:type="dxa"/>
              <w:bottom w:w="90" w:type="dxa"/>
              <w:right w:w="90" w:type="dxa"/>
            </w:tcMar>
            <w:vAlign w:val="center"/>
            <w:hideMark/>
          </w:tcPr>
          <w:p w14:paraId="10BFEB09" w14:textId="77777777" w:rsidR="00D8621D" w:rsidRPr="003A38F0" w:rsidRDefault="009B0436" w:rsidP="00D8621D">
            <w:pPr>
              <w:spacing w:line="240" w:lineRule="auto"/>
              <w:ind w:firstLine="0"/>
              <w:jc w:val="center"/>
              <w:rPr>
                <w:color w:val="000000" w:themeColor="text1"/>
                <w:sz w:val="18"/>
                <w:szCs w:val="18"/>
                <w:lang w:eastAsia="ru-RU"/>
              </w:rPr>
            </w:pPr>
            <w:r w:rsidRPr="003A38F0">
              <w:rPr>
                <w:color w:val="000000" w:themeColor="text1"/>
                <w:sz w:val="18"/>
                <w:szCs w:val="18"/>
                <w:lang w:eastAsia="ru-RU"/>
              </w:rPr>
              <w:t>88,</w:t>
            </w:r>
            <w:r w:rsidR="00D8621D" w:rsidRPr="003A38F0">
              <w:rPr>
                <w:color w:val="000000" w:themeColor="text1"/>
                <w:sz w:val="18"/>
                <w:szCs w:val="18"/>
                <w:lang w:eastAsia="ru-RU"/>
              </w:rPr>
              <w:t>05 %</w:t>
            </w:r>
          </w:p>
        </w:tc>
      </w:tr>
      <w:tr w:rsidR="00D8621D" w:rsidRPr="003A38F0" w14:paraId="7892FB20" w14:textId="77777777" w:rsidTr="00934EF8">
        <w:trPr>
          <w:trHeight w:val="20"/>
        </w:trPr>
        <w:tc>
          <w:tcPr>
            <w:tcW w:w="707" w:type="dxa"/>
            <w:shd w:val="clear" w:color="auto" w:fill="FFFFFF"/>
            <w:tcMar>
              <w:top w:w="90" w:type="dxa"/>
              <w:left w:w="90" w:type="dxa"/>
              <w:bottom w:w="90" w:type="dxa"/>
              <w:right w:w="90" w:type="dxa"/>
            </w:tcMar>
            <w:hideMark/>
          </w:tcPr>
          <w:p w14:paraId="33DAF1CC"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3.1.5</w:t>
            </w:r>
          </w:p>
        </w:tc>
        <w:tc>
          <w:tcPr>
            <w:tcW w:w="7605" w:type="dxa"/>
            <w:shd w:val="clear" w:color="auto" w:fill="FFFFFF"/>
            <w:tcMar>
              <w:top w:w="90" w:type="dxa"/>
              <w:left w:w="90" w:type="dxa"/>
              <w:bottom w:w="90" w:type="dxa"/>
              <w:right w:w="90" w:type="dxa"/>
            </w:tcMar>
            <w:hideMark/>
          </w:tcPr>
          <w:p w14:paraId="717AF340"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Транспортная мобильность (подвижность) населения на 1 человека в год по видам транспорта, всего</w:t>
            </w:r>
            <w:r w:rsidRPr="003A38F0">
              <w:rPr>
                <w:color w:val="000000" w:themeColor="text1"/>
                <w:sz w:val="18"/>
                <w:szCs w:val="18"/>
                <w:lang w:eastAsia="ru-RU"/>
              </w:rPr>
              <w:br/>
              <w:t>На городском наземном пассажирском электрическом транспорте</w:t>
            </w:r>
          </w:p>
        </w:tc>
        <w:tc>
          <w:tcPr>
            <w:tcW w:w="1134" w:type="dxa"/>
            <w:shd w:val="clear" w:color="auto" w:fill="FFFFFF"/>
            <w:tcMar>
              <w:top w:w="90" w:type="dxa"/>
              <w:left w:w="90" w:type="dxa"/>
              <w:bottom w:w="90" w:type="dxa"/>
              <w:right w:w="90" w:type="dxa"/>
            </w:tcMar>
            <w:vAlign w:val="center"/>
            <w:hideMark/>
          </w:tcPr>
          <w:p w14:paraId="14D2DDC8" w14:textId="77777777" w:rsidR="00D8621D" w:rsidRPr="003A38F0" w:rsidRDefault="009B0436" w:rsidP="00D8621D">
            <w:pPr>
              <w:spacing w:line="240" w:lineRule="auto"/>
              <w:ind w:firstLine="0"/>
              <w:jc w:val="center"/>
              <w:rPr>
                <w:color w:val="000000" w:themeColor="text1"/>
                <w:sz w:val="18"/>
                <w:szCs w:val="18"/>
                <w:lang w:eastAsia="ru-RU"/>
              </w:rPr>
            </w:pPr>
            <w:r w:rsidRPr="003A38F0">
              <w:rPr>
                <w:color w:val="000000" w:themeColor="text1"/>
                <w:sz w:val="18"/>
                <w:szCs w:val="18"/>
                <w:lang w:eastAsia="ru-RU"/>
              </w:rPr>
              <w:t>72,</w:t>
            </w:r>
            <w:r w:rsidR="00D8621D" w:rsidRPr="003A38F0">
              <w:rPr>
                <w:color w:val="000000" w:themeColor="text1"/>
                <w:sz w:val="18"/>
                <w:szCs w:val="18"/>
                <w:lang w:eastAsia="ru-RU"/>
              </w:rPr>
              <w:t>92 %</w:t>
            </w:r>
          </w:p>
        </w:tc>
      </w:tr>
      <w:tr w:rsidR="00D8621D" w:rsidRPr="003A38F0" w14:paraId="04FF3EC3" w14:textId="77777777" w:rsidTr="00934EF8">
        <w:trPr>
          <w:trHeight w:val="20"/>
        </w:trPr>
        <w:tc>
          <w:tcPr>
            <w:tcW w:w="707" w:type="dxa"/>
            <w:shd w:val="clear" w:color="auto" w:fill="FFFFFF"/>
            <w:tcMar>
              <w:top w:w="90" w:type="dxa"/>
              <w:left w:w="90" w:type="dxa"/>
              <w:bottom w:w="90" w:type="dxa"/>
              <w:right w:w="90" w:type="dxa"/>
            </w:tcMar>
            <w:hideMark/>
          </w:tcPr>
          <w:p w14:paraId="39B8E0AE"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3.1.6</w:t>
            </w:r>
          </w:p>
        </w:tc>
        <w:tc>
          <w:tcPr>
            <w:tcW w:w="7605" w:type="dxa"/>
            <w:shd w:val="clear" w:color="auto" w:fill="FFFFFF"/>
            <w:tcMar>
              <w:top w:w="90" w:type="dxa"/>
              <w:left w:w="90" w:type="dxa"/>
              <w:bottom w:w="90" w:type="dxa"/>
              <w:right w:w="90" w:type="dxa"/>
            </w:tcMar>
            <w:hideMark/>
          </w:tcPr>
          <w:p w14:paraId="049035FA"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Транспортная мобильность (подвижность) населения на 1 человека в год по видам транспорта, всего</w:t>
            </w:r>
            <w:r w:rsidRPr="003A38F0">
              <w:rPr>
                <w:color w:val="000000" w:themeColor="text1"/>
                <w:sz w:val="18"/>
                <w:szCs w:val="18"/>
                <w:lang w:eastAsia="ru-RU"/>
              </w:rPr>
              <w:br/>
              <w:t>На внутреннем водном транспорте</w:t>
            </w:r>
          </w:p>
        </w:tc>
        <w:tc>
          <w:tcPr>
            <w:tcW w:w="1134" w:type="dxa"/>
            <w:shd w:val="clear" w:color="auto" w:fill="FFFFFF"/>
            <w:tcMar>
              <w:top w:w="90" w:type="dxa"/>
              <w:left w:w="90" w:type="dxa"/>
              <w:bottom w:w="90" w:type="dxa"/>
              <w:right w:w="90" w:type="dxa"/>
            </w:tcMar>
            <w:vAlign w:val="center"/>
            <w:hideMark/>
          </w:tcPr>
          <w:p w14:paraId="2B73653A" w14:textId="77777777" w:rsidR="00D8621D" w:rsidRPr="003A38F0" w:rsidRDefault="00D8621D" w:rsidP="00D8621D">
            <w:pPr>
              <w:spacing w:line="240" w:lineRule="auto"/>
              <w:ind w:firstLine="0"/>
              <w:jc w:val="center"/>
              <w:rPr>
                <w:color w:val="000000" w:themeColor="text1"/>
                <w:sz w:val="18"/>
                <w:szCs w:val="18"/>
                <w:lang w:eastAsia="ru-RU"/>
              </w:rPr>
            </w:pPr>
            <w:r w:rsidRPr="003A38F0">
              <w:rPr>
                <w:color w:val="000000" w:themeColor="text1"/>
                <w:sz w:val="18"/>
                <w:szCs w:val="18"/>
                <w:lang w:eastAsia="ru-RU"/>
              </w:rPr>
              <w:t>75 %</w:t>
            </w:r>
          </w:p>
        </w:tc>
      </w:tr>
      <w:tr w:rsidR="00D8621D" w:rsidRPr="003A38F0" w14:paraId="2B4EEEF2" w14:textId="77777777" w:rsidTr="00934EF8">
        <w:trPr>
          <w:trHeight w:val="20"/>
        </w:trPr>
        <w:tc>
          <w:tcPr>
            <w:tcW w:w="707" w:type="dxa"/>
            <w:shd w:val="clear" w:color="auto" w:fill="FFFFFF"/>
            <w:tcMar>
              <w:top w:w="90" w:type="dxa"/>
              <w:left w:w="90" w:type="dxa"/>
              <w:bottom w:w="90" w:type="dxa"/>
              <w:right w:w="90" w:type="dxa"/>
            </w:tcMar>
            <w:hideMark/>
          </w:tcPr>
          <w:p w14:paraId="4F176667"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3.1.7</w:t>
            </w:r>
          </w:p>
        </w:tc>
        <w:tc>
          <w:tcPr>
            <w:tcW w:w="7605" w:type="dxa"/>
            <w:shd w:val="clear" w:color="auto" w:fill="FFFFFF"/>
            <w:tcMar>
              <w:top w:w="90" w:type="dxa"/>
              <w:left w:w="90" w:type="dxa"/>
              <w:bottom w:w="90" w:type="dxa"/>
              <w:right w:w="90" w:type="dxa"/>
            </w:tcMar>
            <w:hideMark/>
          </w:tcPr>
          <w:p w14:paraId="4FC053A9"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Транспортная мобильность (подвижность) населения на 1 человека в год по видам транспорта, всего</w:t>
            </w:r>
            <w:r w:rsidRPr="003A38F0">
              <w:rPr>
                <w:color w:val="000000" w:themeColor="text1"/>
                <w:sz w:val="18"/>
                <w:szCs w:val="18"/>
                <w:lang w:eastAsia="ru-RU"/>
              </w:rPr>
              <w:br/>
              <w:t>На морском транспорте</w:t>
            </w:r>
          </w:p>
        </w:tc>
        <w:tc>
          <w:tcPr>
            <w:tcW w:w="1134" w:type="dxa"/>
            <w:shd w:val="clear" w:color="auto" w:fill="FFFFFF"/>
            <w:tcMar>
              <w:top w:w="90" w:type="dxa"/>
              <w:left w:w="90" w:type="dxa"/>
              <w:bottom w:w="90" w:type="dxa"/>
              <w:right w:w="90" w:type="dxa"/>
            </w:tcMar>
            <w:vAlign w:val="center"/>
            <w:hideMark/>
          </w:tcPr>
          <w:p w14:paraId="205656DC" w14:textId="77777777" w:rsidR="00D8621D" w:rsidRPr="003A38F0" w:rsidRDefault="009B0436" w:rsidP="00D8621D">
            <w:pPr>
              <w:spacing w:line="240" w:lineRule="auto"/>
              <w:ind w:firstLine="0"/>
              <w:jc w:val="center"/>
              <w:rPr>
                <w:color w:val="000000" w:themeColor="text1"/>
                <w:sz w:val="18"/>
                <w:szCs w:val="18"/>
                <w:lang w:eastAsia="ru-RU"/>
              </w:rPr>
            </w:pPr>
            <w:r w:rsidRPr="003A38F0">
              <w:rPr>
                <w:color w:val="000000" w:themeColor="text1"/>
                <w:sz w:val="18"/>
                <w:szCs w:val="18"/>
                <w:lang w:eastAsia="ru-RU"/>
              </w:rPr>
              <w:t>82,</w:t>
            </w:r>
            <w:r w:rsidR="00D8621D" w:rsidRPr="003A38F0">
              <w:rPr>
                <w:color w:val="000000" w:themeColor="text1"/>
                <w:sz w:val="18"/>
                <w:szCs w:val="18"/>
                <w:lang w:eastAsia="ru-RU"/>
              </w:rPr>
              <w:t>86 %</w:t>
            </w:r>
          </w:p>
        </w:tc>
      </w:tr>
      <w:tr w:rsidR="00D8621D" w:rsidRPr="003A38F0" w14:paraId="15E72648" w14:textId="77777777" w:rsidTr="00934EF8">
        <w:trPr>
          <w:trHeight w:val="20"/>
        </w:trPr>
        <w:tc>
          <w:tcPr>
            <w:tcW w:w="707" w:type="dxa"/>
            <w:shd w:val="clear" w:color="auto" w:fill="FFFFFF"/>
            <w:tcMar>
              <w:top w:w="90" w:type="dxa"/>
              <w:left w:w="90" w:type="dxa"/>
              <w:bottom w:w="90" w:type="dxa"/>
              <w:right w:w="90" w:type="dxa"/>
            </w:tcMar>
            <w:hideMark/>
          </w:tcPr>
          <w:p w14:paraId="0E317629"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3.2</w:t>
            </w:r>
          </w:p>
        </w:tc>
        <w:tc>
          <w:tcPr>
            <w:tcW w:w="7605" w:type="dxa"/>
            <w:shd w:val="clear" w:color="auto" w:fill="FFFFFF"/>
            <w:tcMar>
              <w:top w:w="90" w:type="dxa"/>
              <w:left w:w="90" w:type="dxa"/>
              <w:bottom w:w="90" w:type="dxa"/>
              <w:right w:w="90" w:type="dxa"/>
            </w:tcMar>
            <w:hideMark/>
          </w:tcPr>
          <w:p w14:paraId="1A8EB7DF"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Индекс гуманитарности транспортной системы (отношение пассажирооборота к грузообороту без учета трубопроводного транспорта)</w:t>
            </w:r>
          </w:p>
        </w:tc>
        <w:tc>
          <w:tcPr>
            <w:tcW w:w="1134" w:type="dxa"/>
            <w:shd w:val="clear" w:color="auto" w:fill="FFFFFF"/>
            <w:tcMar>
              <w:top w:w="90" w:type="dxa"/>
              <w:left w:w="90" w:type="dxa"/>
              <w:bottom w:w="90" w:type="dxa"/>
              <w:right w:w="90" w:type="dxa"/>
            </w:tcMar>
            <w:vAlign w:val="center"/>
            <w:hideMark/>
          </w:tcPr>
          <w:p w14:paraId="7030A998" w14:textId="77777777" w:rsidR="00D8621D" w:rsidRPr="003A38F0" w:rsidRDefault="00D8621D" w:rsidP="00D8621D">
            <w:pPr>
              <w:spacing w:line="240" w:lineRule="auto"/>
              <w:ind w:firstLine="0"/>
              <w:jc w:val="center"/>
              <w:rPr>
                <w:color w:val="000000" w:themeColor="text1"/>
                <w:sz w:val="18"/>
                <w:szCs w:val="18"/>
                <w:lang w:eastAsia="ru-RU"/>
              </w:rPr>
            </w:pPr>
            <w:r w:rsidRPr="003A38F0">
              <w:rPr>
                <w:color w:val="000000" w:themeColor="text1"/>
                <w:sz w:val="18"/>
                <w:szCs w:val="18"/>
                <w:lang w:eastAsia="ru-RU"/>
              </w:rPr>
              <w:t>105 %</w:t>
            </w:r>
          </w:p>
        </w:tc>
      </w:tr>
      <w:tr w:rsidR="00D8621D" w:rsidRPr="003A38F0" w14:paraId="4C365AD0" w14:textId="77777777" w:rsidTr="00934EF8">
        <w:trPr>
          <w:trHeight w:val="20"/>
        </w:trPr>
        <w:tc>
          <w:tcPr>
            <w:tcW w:w="707" w:type="dxa"/>
            <w:shd w:val="clear" w:color="auto" w:fill="FFFFFF"/>
            <w:tcMar>
              <w:top w:w="90" w:type="dxa"/>
              <w:left w:w="90" w:type="dxa"/>
              <w:bottom w:w="90" w:type="dxa"/>
              <w:right w:w="90" w:type="dxa"/>
            </w:tcMar>
            <w:hideMark/>
          </w:tcPr>
          <w:p w14:paraId="5FB44796"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3.3</w:t>
            </w:r>
          </w:p>
        </w:tc>
        <w:tc>
          <w:tcPr>
            <w:tcW w:w="7605" w:type="dxa"/>
            <w:shd w:val="clear" w:color="auto" w:fill="FFFFFF"/>
            <w:tcMar>
              <w:top w:w="90" w:type="dxa"/>
              <w:left w:w="90" w:type="dxa"/>
              <w:bottom w:w="90" w:type="dxa"/>
              <w:right w:w="90" w:type="dxa"/>
            </w:tcMar>
            <w:hideMark/>
          </w:tcPr>
          <w:p w14:paraId="222B1E82"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Авиационная подвижность населения</w:t>
            </w:r>
          </w:p>
        </w:tc>
        <w:tc>
          <w:tcPr>
            <w:tcW w:w="1134" w:type="dxa"/>
            <w:shd w:val="clear" w:color="auto" w:fill="FFFFFF"/>
            <w:tcMar>
              <w:top w:w="90" w:type="dxa"/>
              <w:left w:w="90" w:type="dxa"/>
              <w:bottom w:w="90" w:type="dxa"/>
              <w:right w:w="90" w:type="dxa"/>
            </w:tcMar>
            <w:vAlign w:val="center"/>
            <w:hideMark/>
          </w:tcPr>
          <w:p w14:paraId="6B3E32F9" w14:textId="77777777" w:rsidR="00D8621D" w:rsidRPr="003A38F0" w:rsidRDefault="00D8621D" w:rsidP="00D8621D">
            <w:pPr>
              <w:spacing w:line="240" w:lineRule="auto"/>
              <w:ind w:firstLine="0"/>
              <w:jc w:val="center"/>
              <w:rPr>
                <w:color w:val="000000" w:themeColor="text1"/>
                <w:sz w:val="18"/>
                <w:szCs w:val="18"/>
                <w:lang w:eastAsia="ru-RU"/>
              </w:rPr>
            </w:pPr>
            <w:r w:rsidRPr="003A38F0">
              <w:rPr>
                <w:color w:val="000000" w:themeColor="text1"/>
                <w:sz w:val="18"/>
                <w:szCs w:val="18"/>
                <w:lang w:eastAsia="ru-RU"/>
              </w:rPr>
              <w:t>100 %</w:t>
            </w:r>
          </w:p>
        </w:tc>
      </w:tr>
      <w:tr w:rsidR="00D8621D" w:rsidRPr="003A38F0" w14:paraId="4B5B8641" w14:textId="77777777" w:rsidTr="00934EF8">
        <w:trPr>
          <w:trHeight w:val="20"/>
        </w:trPr>
        <w:tc>
          <w:tcPr>
            <w:tcW w:w="707" w:type="dxa"/>
            <w:shd w:val="clear" w:color="auto" w:fill="FFFFFF"/>
            <w:tcMar>
              <w:top w:w="90" w:type="dxa"/>
              <w:left w:w="90" w:type="dxa"/>
              <w:bottom w:w="90" w:type="dxa"/>
              <w:right w:w="90" w:type="dxa"/>
            </w:tcMar>
            <w:hideMark/>
          </w:tcPr>
          <w:p w14:paraId="5C46CE2E"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3.4</w:t>
            </w:r>
          </w:p>
        </w:tc>
        <w:tc>
          <w:tcPr>
            <w:tcW w:w="7605" w:type="dxa"/>
            <w:shd w:val="clear" w:color="auto" w:fill="FFFFFF"/>
            <w:tcMar>
              <w:top w:w="90" w:type="dxa"/>
              <w:left w:w="90" w:type="dxa"/>
              <w:bottom w:w="90" w:type="dxa"/>
              <w:right w:w="90" w:type="dxa"/>
            </w:tcMar>
            <w:hideMark/>
          </w:tcPr>
          <w:p w14:paraId="236094C7"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Доля пассажирооборота транспорта общего пользования в общем пассажирообороте транспорта</w:t>
            </w:r>
          </w:p>
        </w:tc>
        <w:tc>
          <w:tcPr>
            <w:tcW w:w="1134" w:type="dxa"/>
            <w:shd w:val="clear" w:color="auto" w:fill="FFFFFF"/>
            <w:tcMar>
              <w:top w:w="90" w:type="dxa"/>
              <w:left w:w="90" w:type="dxa"/>
              <w:bottom w:w="90" w:type="dxa"/>
              <w:right w:w="90" w:type="dxa"/>
            </w:tcMar>
            <w:vAlign w:val="center"/>
            <w:hideMark/>
          </w:tcPr>
          <w:p w14:paraId="4B385682" w14:textId="77777777" w:rsidR="00D8621D" w:rsidRPr="003A38F0" w:rsidRDefault="009B0436" w:rsidP="00D8621D">
            <w:pPr>
              <w:spacing w:line="240" w:lineRule="auto"/>
              <w:ind w:firstLine="0"/>
              <w:jc w:val="center"/>
              <w:rPr>
                <w:color w:val="000000" w:themeColor="text1"/>
                <w:sz w:val="18"/>
                <w:szCs w:val="18"/>
                <w:lang w:eastAsia="ru-RU"/>
              </w:rPr>
            </w:pPr>
            <w:r w:rsidRPr="003A38F0">
              <w:rPr>
                <w:color w:val="000000" w:themeColor="text1"/>
                <w:sz w:val="18"/>
                <w:szCs w:val="18"/>
                <w:lang w:eastAsia="ru-RU"/>
              </w:rPr>
              <w:t>93,</w:t>
            </w:r>
            <w:r w:rsidR="00D8621D" w:rsidRPr="003A38F0">
              <w:rPr>
                <w:color w:val="000000" w:themeColor="text1"/>
                <w:sz w:val="18"/>
                <w:szCs w:val="18"/>
                <w:lang w:eastAsia="ru-RU"/>
              </w:rPr>
              <w:t>5 %</w:t>
            </w:r>
          </w:p>
        </w:tc>
      </w:tr>
      <w:tr w:rsidR="00D8621D" w:rsidRPr="003A38F0" w14:paraId="13735A7C" w14:textId="77777777" w:rsidTr="00934EF8">
        <w:trPr>
          <w:trHeight w:val="20"/>
        </w:trPr>
        <w:tc>
          <w:tcPr>
            <w:tcW w:w="707" w:type="dxa"/>
            <w:shd w:val="clear" w:color="auto" w:fill="FFFFFF"/>
            <w:tcMar>
              <w:top w:w="90" w:type="dxa"/>
              <w:left w:w="90" w:type="dxa"/>
              <w:bottom w:w="90" w:type="dxa"/>
              <w:right w:w="90" w:type="dxa"/>
            </w:tcMar>
            <w:hideMark/>
          </w:tcPr>
          <w:p w14:paraId="113A3AF7"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3.5</w:t>
            </w:r>
          </w:p>
        </w:tc>
        <w:tc>
          <w:tcPr>
            <w:tcW w:w="7605" w:type="dxa"/>
            <w:shd w:val="clear" w:color="auto" w:fill="FFFFFF"/>
            <w:tcMar>
              <w:top w:w="90" w:type="dxa"/>
              <w:left w:w="90" w:type="dxa"/>
              <w:bottom w:w="90" w:type="dxa"/>
              <w:right w:w="90" w:type="dxa"/>
            </w:tcMar>
            <w:hideMark/>
          </w:tcPr>
          <w:p w14:paraId="01F4D6EC"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Прирост пригородных железнодорожных пассажирских перевозок по отношению к уровню 2011 года</w:t>
            </w:r>
          </w:p>
        </w:tc>
        <w:tc>
          <w:tcPr>
            <w:tcW w:w="1134" w:type="dxa"/>
            <w:shd w:val="clear" w:color="auto" w:fill="FFFFFF"/>
            <w:tcMar>
              <w:top w:w="90" w:type="dxa"/>
              <w:left w:w="90" w:type="dxa"/>
              <w:bottom w:w="90" w:type="dxa"/>
              <w:right w:w="90" w:type="dxa"/>
            </w:tcMar>
            <w:vAlign w:val="center"/>
            <w:hideMark/>
          </w:tcPr>
          <w:p w14:paraId="28E5D043" w14:textId="77777777" w:rsidR="00D8621D" w:rsidRPr="003A38F0" w:rsidRDefault="009B0436" w:rsidP="00D8621D">
            <w:pPr>
              <w:spacing w:line="240" w:lineRule="auto"/>
              <w:ind w:firstLine="0"/>
              <w:jc w:val="center"/>
              <w:rPr>
                <w:color w:val="000000" w:themeColor="text1"/>
                <w:sz w:val="18"/>
                <w:szCs w:val="18"/>
                <w:lang w:eastAsia="ru-RU"/>
              </w:rPr>
            </w:pPr>
            <w:r w:rsidRPr="003A38F0">
              <w:rPr>
                <w:color w:val="000000" w:themeColor="text1"/>
                <w:sz w:val="18"/>
                <w:szCs w:val="18"/>
                <w:lang w:eastAsia="ru-RU"/>
              </w:rPr>
              <w:t>50,</w:t>
            </w:r>
            <w:r w:rsidR="00D8621D" w:rsidRPr="003A38F0">
              <w:rPr>
                <w:color w:val="000000" w:themeColor="text1"/>
                <w:sz w:val="18"/>
                <w:szCs w:val="18"/>
                <w:lang w:eastAsia="ru-RU"/>
              </w:rPr>
              <w:t>38 %</w:t>
            </w:r>
          </w:p>
        </w:tc>
      </w:tr>
      <w:tr w:rsidR="00D8621D" w:rsidRPr="003A38F0" w14:paraId="751848EF" w14:textId="77777777" w:rsidTr="00934EF8">
        <w:trPr>
          <w:trHeight w:val="20"/>
        </w:trPr>
        <w:tc>
          <w:tcPr>
            <w:tcW w:w="707" w:type="dxa"/>
            <w:shd w:val="clear" w:color="auto" w:fill="FFFFFF"/>
            <w:tcMar>
              <w:top w:w="90" w:type="dxa"/>
              <w:left w:w="90" w:type="dxa"/>
              <w:bottom w:w="90" w:type="dxa"/>
              <w:right w:w="90" w:type="dxa"/>
            </w:tcMar>
            <w:hideMark/>
          </w:tcPr>
          <w:p w14:paraId="4B62FDBF"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3.6</w:t>
            </w:r>
          </w:p>
        </w:tc>
        <w:tc>
          <w:tcPr>
            <w:tcW w:w="7605" w:type="dxa"/>
            <w:shd w:val="clear" w:color="auto" w:fill="FFFFFF"/>
            <w:tcMar>
              <w:top w:w="90" w:type="dxa"/>
              <w:left w:w="90" w:type="dxa"/>
              <w:bottom w:w="90" w:type="dxa"/>
              <w:right w:w="90" w:type="dxa"/>
            </w:tcMar>
            <w:hideMark/>
          </w:tcPr>
          <w:p w14:paraId="2FAD52CB" w14:textId="6BED47FA"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Доля парка подвижного состава автомобильного и городского наземного электрического транспорта общего пользования, оборудованного для перевозки маломобильных граждан, в общей численности подвижного состава автомобильного и городского наземного электри</w:t>
            </w:r>
            <w:r w:rsidR="00C46E93" w:rsidRPr="003A38F0">
              <w:rPr>
                <w:color w:val="000000" w:themeColor="text1"/>
                <w:sz w:val="18"/>
                <w:szCs w:val="18"/>
                <w:lang w:eastAsia="ru-RU"/>
              </w:rPr>
              <w:t>ческого транспорта</w:t>
            </w:r>
          </w:p>
        </w:tc>
        <w:tc>
          <w:tcPr>
            <w:tcW w:w="1134" w:type="dxa"/>
            <w:shd w:val="clear" w:color="auto" w:fill="FFFFFF"/>
            <w:tcMar>
              <w:top w:w="90" w:type="dxa"/>
              <w:left w:w="90" w:type="dxa"/>
              <w:bottom w:w="90" w:type="dxa"/>
              <w:right w:w="90" w:type="dxa"/>
            </w:tcMar>
            <w:vAlign w:val="center"/>
            <w:hideMark/>
          </w:tcPr>
          <w:p w14:paraId="274DF763" w14:textId="77777777" w:rsidR="00D8621D" w:rsidRPr="003A38F0" w:rsidRDefault="009B0436" w:rsidP="00D8621D">
            <w:pPr>
              <w:spacing w:line="240" w:lineRule="auto"/>
              <w:ind w:firstLine="0"/>
              <w:jc w:val="center"/>
              <w:rPr>
                <w:color w:val="000000" w:themeColor="text1"/>
                <w:sz w:val="18"/>
                <w:szCs w:val="18"/>
                <w:lang w:eastAsia="ru-RU"/>
              </w:rPr>
            </w:pPr>
            <w:r w:rsidRPr="003A38F0">
              <w:rPr>
                <w:color w:val="000000" w:themeColor="text1"/>
                <w:sz w:val="18"/>
                <w:szCs w:val="18"/>
                <w:lang w:eastAsia="ru-RU"/>
              </w:rPr>
              <w:t>204,</w:t>
            </w:r>
            <w:r w:rsidR="00D8621D" w:rsidRPr="003A38F0">
              <w:rPr>
                <w:color w:val="000000" w:themeColor="text1"/>
                <w:sz w:val="18"/>
                <w:szCs w:val="18"/>
                <w:lang w:eastAsia="ru-RU"/>
              </w:rPr>
              <w:t>17 %</w:t>
            </w:r>
          </w:p>
        </w:tc>
      </w:tr>
      <w:tr w:rsidR="00D8621D" w:rsidRPr="003A38F0" w14:paraId="458CF3DF" w14:textId="77777777" w:rsidTr="00934EF8">
        <w:trPr>
          <w:trHeight w:val="20"/>
        </w:trPr>
        <w:tc>
          <w:tcPr>
            <w:tcW w:w="707" w:type="dxa"/>
            <w:shd w:val="clear" w:color="auto" w:fill="FFFFFF"/>
            <w:tcMar>
              <w:top w:w="90" w:type="dxa"/>
              <w:left w:w="90" w:type="dxa"/>
              <w:bottom w:w="90" w:type="dxa"/>
              <w:right w:w="90" w:type="dxa"/>
            </w:tcMar>
            <w:hideMark/>
          </w:tcPr>
          <w:p w14:paraId="3FB2ECF7"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3.7</w:t>
            </w:r>
          </w:p>
        </w:tc>
        <w:tc>
          <w:tcPr>
            <w:tcW w:w="7605" w:type="dxa"/>
            <w:shd w:val="clear" w:color="auto" w:fill="FFFFFF"/>
            <w:tcMar>
              <w:top w:w="90" w:type="dxa"/>
              <w:left w:w="90" w:type="dxa"/>
              <w:bottom w:w="90" w:type="dxa"/>
              <w:right w:w="90" w:type="dxa"/>
            </w:tcMar>
            <w:hideMark/>
          </w:tcPr>
          <w:p w14:paraId="4E398830"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Прирост количества перспективных сельских населенных пунктов, обеспеченных постоянной круглогодичной связью с сетью автомобильных дорог общего пользования по дорогам с твердым покрытием (нарастающим итогом с 2011 года)</w:t>
            </w:r>
          </w:p>
        </w:tc>
        <w:tc>
          <w:tcPr>
            <w:tcW w:w="1134" w:type="dxa"/>
            <w:shd w:val="clear" w:color="auto" w:fill="FFFFFF"/>
            <w:tcMar>
              <w:top w:w="90" w:type="dxa"/>
              <w:left w:w="90" w:type="dxa"/>
              <w:bottom w:w="90" w:type="dxa"/>
              <w:right w:w="90" w:type="dxa"/>
            </w:tcMar>
            <w:vAlign w:val="center"/>
            <w:hideMark/>
          </w:tcPr>
          <w:p w14:paraId="102A65B8" w14:textId="77777777" w:rsidR="00D8621D" w:rsidRPr="003A38F0" w:rsidRDefault="009B0436" w:rsidP="00D8621D">
            <w:pPr>
              <w:spacing w:line="240" w:lineRule="auto"/>
              <w:ind w:firstLine="0"/>
              <w:jc w:val="center"/>
              <w:rPr>
                <w:color w:val="000000" w:themeColor="text1"/>
                <w:sz w:val="18"/>
                <w:szCs w:val="18"/>
                <w:lang w:eastAsia="ru-RU"/>
              </w:rPr>
            </w:pPr>
            <w:r w:rsidRPr="003A38F0">
              <w:rPr>
                <w:color w:val="000000" w:themeColor="text1"/>
                <w:sz w:val="18"/>
                <w:szCs w:val="18"/>
                <w:lang w:eastAsia="ru-RU"/>
              </w:rPr>
              <w:t>150,</w:t>
            </w:r>
            <w:r w:rsidR="00D8621D" w:rsidRPr="003A38F0">
              <w:rPr>
                <w:color w:val="000000" w:themeColor="text1"/>
                <w:sz w:val="18"/>
                <w:szCs w:val="18"/>
                <w:lang w:eastAsia="ru-RU"/>
              </w:rPr>
              <w:t>99 %</w:t>
            </w:r>
          </w:p>
        </w:tc>
      </w:tr>
      <w:tr w:rsidR="00D8621D" w:rsidRPr="003A38F0" w14:paraId="324583AC" w14:textId="77777777" w:rsidTr="00934EF8">
        <w:trPr>
          <w:trHeight w:val="20"/>
        </w:trPr>
        <w:tc>
          <w:tcPr>
            <w:tcW w:w="707" w:type="dxa"/>
            <w:shd w:val="clear" w:color="auto" w:fill="FFFFFF"/>
            <w:tcMar>
              <w:top w:w="90" w:type="dxa"/>
              <w:left w:w="90" w:type="dxa"/>
              <w:bottom w:w="90" w:type="dxa"/>
              <w:right w:w="90" w:type="dxa"/>
            </w:tcMar>
            <w:hideMark/>
          </w:tcPr>
          <w:p w14:paraId="4B749C69"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3.9</w:t>
            </w:r>
          </w:p>
        </w:tc>
        <w:tc>
          <w:tcPr>
            <w:tcW w:w="7605" w:type="dxa"/>
            <w:shd w:val="clear" w:color="auto" w:fill="FFFFFF"/>
            <w:tcMar>
              <w:top w:w="90" w:type="dxa"/>
              <w:left w:w="90" w:type="dxa"/>
              <w:bottom w:w="90" w:type="dxa"/>
              <w:right w:w="90" w:type="dxa"/>
            </w:tcMar>
            <w:hideMark/>
          </w:tcPr>
          <w:p w14:paraId="53A13F49"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Доля отправления пассажиров из аэропортов Российской Федерации, не входящих в Московский авиаузел, в другие аэропорты, не входящие в Московский авиаузел, в общем объеме отправления пассажиров из аэропортов Российской Федерации</w:t>
            </w:r>
          </w:p>
        </w:tc>
        <w:tc>
          <w:tcPr>
            <w:tcW w:w="1134" w:type="dxa"/>
            <w:shd w:val="clear" w:color="auto" w:fill="FFFFFF"/>
            <w:tcMar>
              <w:top w:w="90" w:type="dxa"/>
              <w:left w:w="90" w:type="dxa"/>
              <w:bottom w:w="90" w:type="dxa"/>
              <w:right w:w="90" w:type="dxa"/>
            </w:tcMar>
            <w:vAlign w:val="center"/>
            <w:hideMark/>
          </w:tcPr>
          <w:p w14:paraId="6C05B6DF" w14:textId="77777777" w:rsidR="00D8621D" w:rsidRPr="003A38F0" w:rsidRDefault="009B0436" w:rsidP="00D8621D">
            <w:pPr>
              <w:spacing w:line="240" w:lineRule="auto"/>
              <w:ind w:firstLine="0"/>
              <w:jc w:val="center"/>
              <w:rPr>
                <w:color w:val="000000" w:themeColor="text1"/>
                <w:sz w:val="18"/>
                <w:szCs w:val="18"/>
                <w:lang w:eastAsia="ru-RU"/>
              </w:rPr>
            </w:pPr>
            <w:r w:rsidRPr="003A38F0">
              <w:rPr>
                <w:color w:val="000000" w:themeColor="text1"/>
                <w:sz w:val="18"/>
                <w:szCs w:val="18"/>
                <w:lang w:eastAsia="ru-RU"/>
              </w:rPr>
              <w:t>68,</w:t>
            </w:r>
            <w:r w:rsidR="00D8621D" w:rsidRPr="003A38F0">
              <w:rPr>
                <w:color w:val="000000" w:themeColor="text1"/>
                <w:sz w:val="18"/>
                <w:szCs w:val="18"/>
                <w:lang w:eastAsia="ru-RU"/>
              </w:rPr>
              <w:t>32 %</w:t>
            </w:r>
          </w:p>
        </w:tc>
      </w:tr>
      <w:tr w:rsidR="00D8621D" w:rsidRPr="003A38F0" w14:paraId="287C8480" w14:textId="77777777" w:rsidTr="00934EF8">
        <w:trPr>
          <w:trHeight w:val="20"/>
        </w:trPr>
        <w:tc>
          <w:tcPr>
            <w:tcW w:w="707" w:type="dxa"/>
            <w:shd w:val="clear" w:color="auto" w:fill="FFFFFF"/>
            <w:tcMar>
              <w:top w:w="90" w:type="dxa"/>
              <w:left w:w="90" w:type="dxa"/>
              <w:bottom w:w="90" w:type="dxa"/>
              <w:right w:w="90" w:type="dxa"/>
            </w:tcMar>
            <w:hideMark/>
          </w:tcPr>
          <w:p w14:paraId="2FD91E4C"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3.10.1</w:t>
            </w:r>
          </w:p>
        </w:tc>
        <w:tc>
          <w:tcPr>
            <w:tcW w:w="7605" w:type="dxa"/>
            <w:shd w:val="clear" w:color="auto" w:fill="FFFFFF"/>
            <w:tcMar>
              <w:top w:w="90" w:type="dxa"/>
              <w:left w:w="90" w:type="dxa"/>
              <w:bottom w:w="90" w:type="dxa"/>
              <w:right w:w="90" w:type="dxa"/>
            </w:tcMar>
            <w:hideMark/>
          </w:tcPr>
          <w:p w14:paraId="376C2805"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Средний возраст пассажирских транспортных средств общего пользования:</w:t>
            </w:r>
            <w:r w:rsidRPr="003A38F0">
              <w:rPr>
                <w:color w:val="000000" w:themeColor="text1"/>
                <w:sz w:val="18"/>
                <w:szCs w:val="18"/>
                <w:lang w:eastAsia="ru-RU"/>
              </w:rPr>
              <w:br/>
              <w:t>Пассажирских вагонов</w:t>
            </w:r>
          </w:p>
        </w:tc>
        <w:tc>
          <w:tcPr>
            <w:tcW w:w="1134" w:type="dxa"/>
            <w:shd w:val="clear" w:color="auto" w:fill="FFFFFF"/>
            <w:tcMar>
              <w:top w:w="90" w:type="dxa"/>
              <w:left w:w="90" w:type="dxa"/>
              <w:bottom w:w="90" w:type="dxa"/>
              <w:right w:w="90" w:type="dxa"/>
            </w:tcMar>
            <w:vAlign w:val="center"/>
            <w:hideMark/>
          </w:tcPr>
          <w:p w14:paraId="4B481C8F" w14:textId="77777777" w:rsidR="00D8621D" w:rsidRPr="003A38F0" w:rsidRDefault="009B0436" w:rsidP="00D8621D">
            <w:pPr>
              <w:spacing w:line="240" w:lineRule="auto"/>
              <w:ind w:firstLine="0"/>
              <w:jc w:val="center"/>
              <w:rPr>
                <w:color w:val="000000" w:themeColor="text1"/>
                <w:sz w:val="18"/>
                <w:szCs w:val="18"/>
                <w:lang w:eastAsia="ru-RU"/>
              </w:rPr>
            </w:pPr>
            <w:r w:rsidRPr="003A38F0">
              <w:rPr>
                <w:color w:val="000000" w:themeColor="text1"/>
                <w:sz w:val="18"/>
                <w:szCs w:val="18"/>
                <w:lang w:eastAsia="ru-RU"/>
              </w:rPr>
              <w:t>93,</w:t>
            </w:r>
            <w:r w:rsidR="00D8621D" w:rsidRPr="003A38F0">
              <w:rPr>
                <w:color w:val="000000" w:themeColor="text1"/>
                <w:sz w:val="18"/>
                <w:szCs w:val="18"/>
                <w:lang w:eastAsia="ru-RU"/>
              </w:rPr>
              <w:t>89 %</w:t>
            </w:r>
          </w:p>
        </w:tc>
      </w:tr>
      <w:tr w:rsidR="00D8621D" w:rsidRPr="003A38F0" w14:paraId="54E0B7E6" w14:textId="77777777" w:rsidTr="00934EF8">
        <w:trPr>
          <w:trHeight w:val="20"/>
        </w:trPr>
        <w:tc>
          <w:tcPr>
            <w:tcW w:w="707" w:type="dxa"/>
            <w:shd w:val="clear" w:color="auto" w:fill="FFFFFF"/>
            <w:tcMar>
              <w:top w:w="90" w:type="dxa"/>
              <w:left w:w="90" w:type="dxa"/>
              <w:bottom w:w="90" w:type="dxa"/>
              <w:right w:w="90" w:type="dxa"/>
            </w:tcMar>
            <w:hideMark/>
          </w:tcPr>
          <w:p w14:paraId="4BF3E137"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3.10.2</w:t>
            </w:r>
          </w:p>
        </w:tc>
        <w:tc>
          <w:tcPr>
            <w:tcW w:w="7605" w:type="dxa"/>
            <w:shd w:val="clear" w:color="auto" w:fill="FFFFFF"/>
            <w:tcMar>
              <w:top w:w="90" w:type="dxa"/>
              <w:left w:w="90" w:type="dxa"/>
              <w:bottom w:w="90" w:type="dxa"/>
              <w:right w:w="90" w:type="dxa"/>
            </w:tcMar>
            <w:hideMark/>
          </w:tcPr>
          <w:p w14:paraId="6613D617"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Средний возраст пассажирских транспортных средств общего пользования:</w:t>
            </w:r>
            <w:r w:rsidRPr="003A38F0">
              <w:rPr>
                <w:color w:val="000000" w:themeColor="text1"/>
                <w:sz w:val="18"/>
                <w:szCs w:val="18"/>
                <w:lang w:eastAsia="ru-RU"/>
              </w:rPr>
              <w:br/>
              <w:t>Моторвагонного подвижного состава</w:t>
            </w:r>
          </w:p>
        </w:tc>
        <w:tc>
          <w:tcPr>
            <w:tcW w:w="1134" w:type="dxa"/>
            <w:shd w:val="clear" w:color="auto" w:fill="FFFFFF"/>
            <w:tcMar>
              <w:top w:w="90" w:type="dxa"/>
              <w:left w:w="90" w:type="dxa"/>
              <w:bottom w:w="90" w:type="dxa"/>
              <w:right w:w="90" w:type="dxa"/>
            </w:tcMar>
            <w:vAlign w:val="center"/>
            <w:hideMark/>
          </w:tcPr>
          <w:p w14:paraId="22092BC4" w14:textId="77777777" w:rsidR="00D8621D" w:rsidRPr="003A38F0" w:rsidRDefault="00D8621D" w:rsidP="00D8621D">
            <w:pPr>
              <w:spacing w:line="240" w:lineRule="auto"/>
              <w:ind w:firstLine="0"/>
              <w:jc w:val="center"/>
              <w:rPr>
                <w:color w:val="000000" w:themeColor="text1"/>
                <w:sz w:val="18"/>
                <w:szCs w:val="18"/>
                <w:lang w:eastAsia="ru-RU"/>
              </w:rPr>
            </w:pPr>
            <w:r w:rsidRPr="003A38F0">
              <w:rPr>
                <w:color w:val="000000" w:themeColor="text1"/>
                <w:sz w:val="18"/>
                <w:szCs w:val="18"/>
                <w:lang w:eastAsia="ru-RU"/>
              </w:rPr>
              <w:t>74 %</w:t>
            </w:r>
          </w:p>
        </w:tc>
      </w:tr>
      <w:tr w:rsidR="00D8621D" w:rsidRPr="003A38F0" w14:paraId="56283361" w14:textId="77777777" w:rsidTr="00934EF8">
        <w:trPr>
          <w:trHeight w:val="20"/>
        </w:trPr>
        <w:tc>
          <w:tcPr>
            <w:tcW w:w="707" w:type="dxa"/>
            <w:shd w:val="clear" w:color="auto" w:fill="FFFFFF"/>
            <w:tcMar>
              <w:top w:w="90" w:type="dxa"/>
              <w:left w:w="90" w:type="dxa"/>
              <w:bottom w:w="90" w:type="dxa"/>
              <w:right w:w="90" w:type="dxa"/>
            </w:tcMar>
            <w:hideMark/>
          </w:tcPr>
          <w:p w14:paraId="4BFBC726"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3.10.3</w:t>
            </w:r>
          </w:p>
        </w:tc>
        <w:tc>
          <w:tcPr>
            <w:tcW w:w="7605" w:type="dxa"/>
            <w:shd w:val="clear" w:color="auto" w:fill="FFFFFF"/>
            <w:tcMar>
              <w:top w:w="90" w:type="dxa"/>
              <w:left w:w="90" w:type="dxa"/>
              <w:bottom w:w="90" w:type="dxa"/>
              <w:right w:w="90" w:type="dxa"/>
            </w:tcMar>
            <w:hideMark/>
          </w:tcPr>
          <w:p w14:paraId="1513D96B"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Средний возраст пассажирских транспортных средств общего пользования:</w:t>
            </w:r>
            <w:r w:rsidRPr="003A38F0">
              <w:rPr>
                <w:color w:val="000000" w:themeColor="text1"/>
                <w:sz w:val="18"/>
                <w:szCs w:val="18"/>
                <w:lang w:eastAsia="ru-RU"/>
              </w:rPr>
              <w:br/>
              <w:t>Локомотивов</w:t>
            </w:r>
          </w:p>
        </w:tc>
        <w:tc>
          <w:tcPr>
            <w:tcW w:w="1134" w:type="dxa"/>
            <w:shd w:val="clear" w:color="auto" w:fill="FFFFFF"/>
            <w:tcMar>
              <w:top w:w="90" w:type="dxa"/>
              <w:left w:w="90" w:type="dxa"/>
              <w:bottom w:w="90" w:type="dxa"/>
              <w:right w:w="90" w:type="dxa"/>
            </w:tcMar>
            <w:vAlign w:val="center"/>
            <w:hideMark/>
          </w:tcPr>
          <w:p w14:paraId="3588A4D4" w14:textId="77777777" w:rsidR="00D8621D" w:rsidRPr="003A38F0" w:rsidRDefault="009B0436" w:rsidP="00D8621D">
            <w:pPr>
              <w:spacing w:line="240" w:lineRule="auto"/>
              <w:ind w:firstLine="0"/>
              <w:jc w:val="center"/>
              <w:rPr>
                <w:color w:val="000000" w:themeColor="text1"/>
                <w:sz w:val="18"/>
                <w:szCs w:val="18"/>
                <w:lang w:eastAsia="ru-RU"/>
              </w:rPr>
            </w:pPr>
            <w:r w:rsidRPr="003A38F0">
              <w:rPr>
                <w:color w:val="000000" w:themeColor="text1"/>
                <w:sz w:val="18"/>
                <w:szCs w:val="18"/>
                <w:lang w:eastAsia="ru-RU"/>
              </w:rPr>
              <w:t>100,</w:t>
            </w:r>
            <w:r w:rsidR="00D8621D" w:rsidRPr="003A38F0">
              <w:rPr>
                <w:color w:val="000000" w:themeColor="text1"/>
                <w:sz w:val="18"/>
                <w:szCs w:val="18"/>
                <w:lang w:eastAsia="ru-RU"/>
              </w:rPr>
              <w:t>93 %</w:t>
            </w:r>
          </w:p>
        </w:tc>
      </w:tr>
      <w:tr w:rsidR="00D8621D" w:rsidRPr="003A38F0" w14:paraId="22E1D413" w14:textId="77777777" w:rsidTr="00934EF8">
        <w:trPr>
          <w:trHeight w:val="20"/>
        </w:trPr>
        <w:tc>
          <w:tcPr>
            <w:tcW w:w="707" w:type="dxa"/>
            <w:shd w:val="clear" w:color="auto" w:fill="FFFFFF"/>
            <w:tcMar>
              <w:top w:w="90" w:type="dxa"/>
              <w:left w:w="90" w:type="dxa"/>
              <w:bottom w:w="90" w:type="dxa"/>
              <w:right w:w="90" w:type="dxa"/>
            </w:tcMar>
            <w:hideMark/>
          </w:tcPr>
          <w:p w14:paraId="5F47EC53"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3.10.4</w:t>
            </w:r>
          </w:p>
        </w:tc>
        <w:tc>
          <w:tcPr>
            <w:tcW w:w="7605" w:type="dxa"/>
            <w:shd w:val="clear" w:color="auto" w:fill="FFFFFF"/>
            <w:tcMar>
              <w:top w:w="90" w:type="dxa"/>
              <w:left w:w="90" w:type="dxa"/>
              <w:bottom w:w="90" w:type="dxa"/>
              <w:right w:w="90" w:type="dxa"/>
            </w:tcMar>
            <w:hideMark/>
          </w:tcPr>
          <w:p w14:paraId="65420F0E"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Средний возраст пассажирских транспортных средств общего пользования:</w:t>
            </w:r>
            <w:r w:rsidRPr="003A38F0">
              <w:rPr>
                <w:color w:val="000000" w:themeColor="text1"/>
                <w:sz w:val="18"/>
                <w:szCs w:val="18"/>
                <w:lang w:eastAsia="ru-RU"/>
              </w:rPr>
              <w:br/>
              <w:t>Автобусов</w:t>
            </w:r>
          </w:p>
        </w:tc>
        <w:tc>
          <w:tcPr>
            <w:tcW w:w="1134" w:type="dxa"/>
            <w:shd w:val="clear" w:color="auto" w:fill="FFFFFF"/>
            <w:tcMar>
              <w:top w:w="90" w:type="dxa"/>
              <w:left w:w="90" w:type="dxa"/>
              <w:bottom w:w="90" w:type="dxa"/>
              <w:right w:w="90" w:type="dxa"/>
            </w:tcMar>
            <w:vAlign w:val="center"/>
            <w:hideMark/>
          </w:tcPr>
          <w:p w14:paraId="3248834C" w14:textId="77777777" w:rsidR="00D8621D" w:rsidRPr="003A38F0" w:rsidRDefault="009B0436" w:rsidP="00D8621D">
            <w:pPr>
              <w:spacing w:line="240" w:lineRule="auto"/>
              <w:ind w:firstLine="0"/>
              <w:jc w:val="center"/>
              <w:rPr>
                <w:color w:val="000000" w:themeColor="text1"/>
                <w:sz w:val="18"/>
                <w:szCs w:val="18"/>
                <w:lang w:eastAsia="ru-RU"/>
              </w:rPr>
            </w:pPr>
            <w:r w:rsidRPr="003A38F0">
              <w:rPr>
                <w:color w:val="000000" w:themeColor="text1"/>
                <w:sz w:val="18"/>
                <w:szCs w:val="18"/>
                <w:lang w:eastAsia="ru-RU"/>
              </w:rPr>
              <w:t>87,</w:t>
            </w:r>
            <w:r w:rsidR="00D8621D" w:rsidRPr="003A38F0">
              <w:rPr>
                <w:color w:val="000000" w:themeColor="text1"/>
                <w:sz w:val="18"/>
                <w:szCs w:val="18"/>
                <w:lang w:eastAsia="ru-RU"/>
              </w:rPr>
              <w:t>1 %</w:t>
            </w:r>
          </w:p>
        </w:tc>
      </w:tr>
      <w:tr w:rsidR="00D8621D" w:rsidRPr="003A38F0" w14:paraId="65E8D0BD" w14:textId="77777777" w:rsidTr="00934EF8">
        <w:trPr>
          <w:trHeight w:val="20"/>
        </w:trPr>
        <w:tc>
          <w:tcPr>
            <w:tcW w:w="707" w:type="dxa"/>
            <w:shd w:val="clear" w:color="auto" w:fill="FFFFFF"/>
            <w:tcMar>
              <w:top w:w="90" w:type="dxa"/>
              <w:left w:w="90" w:type="dxa"/>
              <w:bottom w:w="90" w:type="dxa"/>
              <w:right w:w="90" w:type="dxa"/>
            </w:tcMar>
            <w:hideMark/>
          </w:tcPr>
          <w:p w14:paraId="4C91B218"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lastRenderedPageBreak/>
              <w:t>3.10.5</w:t>
            </w:r>
          </w:p>
        </w:tc>
        <w:tc>
          <w:tcPr>
            <w:tcW w:w="7605" w:type="dxa"/>
            <w:shd w:val="clear" w:color="auto" w:fill="FFFFFF"/>
            <w:tcMar>
              <w:top w:w="90" w:type="dxa"/>
              <w:left w:w="90" w:type="dxa"/>
              <w:bottom w:w="90" w:type="dxa"/>
              <w:right w:w="90" w:type="dxa"/>
            </w:tcMar>
            <w:hideMark/>
          </w:tcPr>
          <w:p w14:paraId="0C6A30B8"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Средний возраст пассажирских транспортных средств общего пользования:</w:t>
            </w:r>
            <w:r w:rsidRPr="003A38F0">
              <w:rPr>
                <w:color w:val="000000" w:themeColor="text1"/>
                <w:sz w:val="18"/>
                <w:szCs w:val="18"/>
                <w:lang w:eastAsia="ru-RU"/>
              </w:rPr>
              <w:br/>
              <w:t>Самолетов</w:t>
            </w:r>
          </w:p>
        </w:tc>
        <w:tc>
          <w:tcPr>
            <w:tcW w:w="1134" w:type="dxa"/>
            <w:shd w:val="clear" w:color="auto" w:fill="FFFFFF"/>
            <w:tcMar>
              <w:top w:w="90" w:type="dxa"/>
              <w:left w:w="90" w:type="dxa"/>
              <w:bottom w:w="90" w:type="dxa"/>
              <w:right w:w="90" w:type="dxa"/>
            </w:tcMar>
            <w:vAlign w:val="center"/>
            <w:hideMark/>
          </w:tcPr>
          <w:p w14:paraId="60DBA8D5" w14:textId="77777777" w:rsidR="00D8621D" w:rsidRPr="003A38F0" w:rsidRDefault="009B0436" w:rsidP="00D8621D">
            <w:pPr>
              <w:spacing w:line="240" w:lineRule="auto"/>
              <w:ind w:firstLine="0"/>
              <w:jc w:val="center"/>
              <w:rPr>
                <w:color w:val="000000" w:themeColor="text1"/>
                <w:sz w:val="18"/>
                <w:szCs w:val="18"/>
                <w:lang w:eastAsia="ru-RU"/>
              </w:rPr>
            </w:pPr>
            <w:r w:rsidRPr="003A38F0">
              <w:rPr>
                <w:color w:val="000000" w:themeColor="text1"/>
                <w:sz w:val="18"/>
                <w:szCs w:val="18"/>
                <w:lang w:eastAsia="ru-RU"/>
              </w:rPr>
              <w:t>77,</w:t>
            </w:r>
            <w:r w:rsidR="00D8621D" w:rsidRPr="003A38F0">
              <w:rPr>
                <w:color w:val="000000" w:themeColor="text1"/>
                <w:sz w:val="18"/>
                <w:szCs w:val="18"/>
                <w:lang w:eastAsia="ru-RU"/>
              </w:rPr>
              <w:t>12 %</w:t>
            </w:r>
          </w:p>
        </w:tc>
      </w:tr>
      <w:tr w:rsidR="00D8621D" w:rsidRPr="003A38F0" w14:paraId="387CEBC3" w14:textId="77777777" w:rsidTr="00934EF8">
        <w:trPr>
          <w:trHeight w:val="20"/>
        </w:trPr>
        <w:tc>
          <w:tcPr>
            <w:tcW w:w="707" w:type="dxa"/>
            <w:shd w:val="clear" w:color="auto" w:fill="FFFFFF"/>
            <w:tcMar>
              <w:top w:w="90" w:type="dxa"/>
              <w:left w:w="90" w:type="dxa"/>
              <w:bottom w:w="90" w:type="dxa"/>
              <w:right w:w="90" w:type="dxa"/>
            </w:tcMar>
            <w:hideMark/>
          </w:tcPr>
          <w:p w14:paraId="2F9CC8F0"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3.10.6</w:t>
            </w:r>
          </w:p>
        </w:tc>
        <w:tc>
          <w:tcPr>
            <w:tcW w:w="7605" w:type="dxa"/>
            <w:shd w:val="clear" w:color="auto" w:fill="FFFFFF"/>
            <w:tcMar>
              <w:top w:w="90" w:type="dxa"/>
              <w:left w:w="90" w:type="dxa"/>
              <w:bottom w:w="90" w:type="dxa"/>
              <w:right w:w="90" w:type="dxa"/>
            </w:tcMar>
            <w:hideMark/>
          </w:tcPr>
          <w:p w14:paraId="2CD576B5"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Средний возраст пассажирских транспортных средств общего пользования:</w:t>
            </w:r>
            <w:r w:rsidRPr="003A38F0">
              <w:rPr>
                <w:color w:val="000000" w:themeColor="text1"/>
                <w:sz w:val="18"/>
                <w:szCs w:val="18"/>
                <w:lang w:eastAsia="ru-RU"/>
              </w:rPr>
              <w:br/>
              <w:t>Морских судов</w:t>
            </w:r>
          </w:p>
        </w:tc>
        <w:tc>
          <w:tcPr>
            <w:tcW w:w="1134" w:type="dxa"/>
            <w:shd w:val="clear" w:color="auto" w:fill="FFFFFF"/>
            <w:tcMar>
              <w:top w:w="90" w:type="dxa"/>
              <w:left w:w="90" w:type="dxa"/>
              <w:bottom w:w="90" w:type="dxa"/>
              <w:right w:w="90" w:type="dxa"/>
            </w:tcMar>
            <w:vAlign w:val="center"/>
            <w:hideMark/>
          </w:tcPr>
          <w:p w14:paraId="1437B73A" w14:textId="77777777" w:rsidR="00D8621D" w:rsidRPr="003A38F0" w:rsidRDefault="009B0436" w:rsidP="00D8621D">
            <w:pPr>
              <w:spacing w:line="240" w:lineRule="auto"/>
              <w:ind w:firstLine="0"/>
              <w:jc w:val="center"/>
              <w:rPr>
                <w:color w:val="000000" w:themeColor="text1"/>
                <w:sz w:val="18"/>
                <w:szCs w:val="18"/>
                <w:lang w:eastAsia="ru-RU"/>
              </w:rPr>
            </w:pPr>
            <w:r w:rsidRPr="003A38F0">
              <w:rPr>
                <w:color w:val="000000" w:themeColor="text1"/>
                <w:sz w:val="18"/>
                <w:szCs w:val="18"/>
                <w:lang w:eastAsia="ru-RU"/>
              </w:rPr>
              <w:t>114,</w:t>
            </w:r>
            <w:r w:rsidR="00D8621D" w:rsidRPr="003A38F0">
              <w:rPr>
                <w:color w:val="000000" w:themeColor="text1"/>
                <w:sz w:val="18"/>
                <w:szCs w:val="18"/>
                <w:lang w:eastAsia="ru-RU"/>
              </w:rPr>
              <w:t>81 %</w:t>
            </w:r>
          </w:p>
        </w:tc>
      </w:tr>
      <w:tr w:rsidR="00D8621D" w:rsidRPr="003A38F0" w14:paraId="0C214525" w14:textId="77777777" w:rsidTr="00934EF8">
        <w:trPr>
          <w:trHeight w:val="20"/>
        </w:trPr>
        <w:tc>
          <w:tcPr>
            <w:tcW w:w="707" w:type="dxa"/>
            <w:shd w:val="clear" w:color="auto" w:fill="FFFFFF"/>
            <w:tcMar>
              <w:top w:w="90" w:type="dxa"/>
              <w:left w:w="90" w:type="dxa"/>
              <w:bottom w:w="90" w:type="dxa"/>
              <w:right w:w="90" w:type="dxa"/>
            </w:tcMar>
            <w:hideMark/>
          </w:tcPr>
          <w:p w14:paraId="2B6D5A74"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3.10.7</w:t>
            </w:r>
          </w:p>
        </w:tc>
        <w:tc>
          <w:tcPr>
            <w:tcW w:w="7605" w:type="dxa"/>
            <w:shd w:val="clear" w:color="auto" w:fill="FFFFFF"/>
            <w:tcMar>
              <w:top w:w="90" w:type="dxa"/>
              <w:left w:w="90" w:type="dxa"/>
              <w:bottom w:w="90" w:type="dxa"/>
              <w:right w:w="90" w:type="dxa"/>
            </w:tcMar>
            <w:hideMark/>
          </w:tcPr>
          <w:p w14:paraId="1D33D9FA"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Средний возраст пассажирских транспортных средств общего пользования:</w:t>
            </w:r>
            <w:r w:rsidRPr="003A38F0">
              <w:rPr>
                <w:color w:val="000000" w:themeColor="text1"/>
                <w:sz w:val="18"/>
                <w:szCs w:val="18"/>
                <w:lang w:eastAsia="ru-RU"/>
              </w:rPr>
              <w:br/>
              <w:t>Речных судов</w:t>
            </w:r>
          </w:p>
        </w:tc>
        <w:tc>
          <w:tcPr>
            <w:tcW w:w="1134" w:type="dxa"/>
            <w:shd w:val="clear" w:color="auto" w:fill="FFFFFF"/>
            <w:tcMar>
              <w:top w:w="90" w:type="dxa"/>
              <w:left w:w="90" w:type="dxa"/>
              <w:bottom w:w="90" w:type="dxa"/>
              <w:right w:w="90" w:type="dxa"/>
            </w:tcMar>
            <w:vAlign w:val="center"/>
            <w:hideMark/>
          </w:tcPr>
          <w:p w14:paraId="693E0A62" w14:textId="77777777" w:rsidR="00D8621D" w:rsidRPr="003A38F0" w:rsidRDefault="009B0436" w:rsidP="00D8621D">
            <w:pPr>
              <w:spacing w:line="240" w:lineRule="auto"/>
              <w:ind w:firstLine="0"/>
              <w:jc w:val="center"/>
              <w:rPr>
                <w:color w:val="000000" w:themeColor="text1"/>
                <w:sz w:val="18"/>
                <w:szCs w:val="18"/>
                <w:lang w:eastAsia="ru-RU"/>
              </w:rPr>
            </w:pPr>
            <w:r w:rsidRPr="003A38F0">
              <w:rPr>
                <w:color w:val="000000" w:themeColor="text1"/>
                <w:sz w:val="18"/>
                <w:szCs w:val="18"/>
                <w:lang w:eastAsia="ru-RU"/>
              </w:rPr>
              <w:t>116,</w:t>
            </w:r>
            <w:r w:rsidR="00D8621D" w:rsidRPr="003A38F0">
              <w:rPr>
                <w:color w:val="000000" w:themeColor="text1"/>
                <w:sz w:val="18"/>
                <w:szCs w:val="18"/>
                <w:lang w:eastAsia="ru-RU"/>
              </w:rPr>
              <w:t>76 %</w:t>
            </w:r>
          </w:p>
        </w:tc>
      </w:tr>
      <w:tr w:rsidR="00D8621D" w:rsidRPr="003A38F0" w14:paraId="0003CC85" w14:textId="77777777" w:rsidTr="00934EF8">
        <w:trPr>
          <w:trHeight w:val="20"/>
        </w:trPr>
        <w:tc>
          <w:tcPr>
            <w:tcW w:w="707" w:type="dxa"/>
            <w:shd w:val="clear" w:color="auto" w:fill="FFFFFF"/>
            <w:tcMar>
              <w:top w:w="90" w:type="dxa"/>
              <w:left w:w="90" w:type="dxa"/>
              <w:bottom w:w="90" w:type="dxa"/>
              <w:right w:w="90" w:type="dxa"/>
            </w:tcMar>
            <w:hideMark/>
          </w:tcPr>
          <w:p w14:paraId="7366535C"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3.11</w:t>
            </w:r>
          </w:p>
        </w:tc>
        <w:tc>
          <w:tcPr>
            <w:tcW w:w="7605" w:type="dxa"/>
            <w:shd w:val="clear" w:color="auto" w:fill="FFFFFF"/>
            <w:tcMar>
              <w:top w:w="90" w:type="dxa"/>
              <w:left w:w="90" w:type="dxa"/>
              <w:bottom w:w="90" w:type="dxa"/>
              <w:right w:w="90" w:type="dxa"/>
            </w:tcMar>
            <w:hideMark/>
          </w:tcPr>
          <w:p w14:paraId="3798F618"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Доля парка подвижного состава автомобильного и городского наземного электрического транспорта общего пользования, оснащенного современными информационно-коммуникационными системами и глобальной навигационной системой ГЛОНАСС</w:t>
            </w:r>
          </w:p>
        </w:tc>
        <w:tc>
          <w:tcPr>
            <w:tcW w:w="1134" w:type="dxa"/>
            <w:shd w:val="clear" w:color="auto" w:fill="FFFFFF"/>
            <w:tcMar>
              <w:top w:w="90" w:type="dxa"/>
              <w:left w:w="90" w:type="dxa"/>
              <w:bottom w:w="90" w:type="dxa"/>
              <w:right w:w="90" w:type="dxa"/>
            </w:tcMar>
            <w:vAlign w:val="center"/>
            <w:hideMark/>
          </w:tcPr>
          <w:p w14:paraId="0225D25C" w14:textId="77777777" w:rsidR="00D8621D" w:rsidRPr="003A38F0" w:rsidRDefault="009B0436" w:rsidP="00D8621D">
            <w:pPr>
              <w:spacing w:line="240" w:lineRule="auto"/>
              <w:ind w:firstLine="0"/>
              <w:jc w:val="center"/>
              <w:rPr>
                <w:color w:val="000000" w:themeColor="text1"/>
                <w:sz w:val="18"/>
                <w:szCs w:val="18"/>
                <w:lang w:eastAsia="ru-RU"/>
              </w:rPr>
            </w:pPr>
            <w:r w:rsidRPr="003A38F0">
              <w:rPr>
                <w:color w:val="000000" w:themeColor="text1"/>
                <w:sz w:val="18"/>
                <w:szCs w:val="18"/>
                <w:lang w:eastAsia="ru-RU"/>
              </w:rPr>
              <w:t>116,</w:t>
            </w:r>
            <w:r w:rsidR="00D8621D" w:rsidRPr="003A38F0">
              <w:rPr>
                <w:color w:val="000000" w:themeColor="text1"/>
                <w:sz w:val="18"/>
                <w:szCs w:val="18"/>
                <w:lang w:eastAsia="ru-RU"/>
              </w:rPr>
              <w:t>44 %</w:t>
            </w:r>
          </w:p>
        </w:tc>
      </w:tr>
      <w:tr w:rsidR="00D8621D" w:rsidRPr="003A38F0" w14:paraId="7C038E72" w14:textId="77777777" w:rsidTr="00934EF8">
        <w:trPr>
          <w:trHeight w:val="20"/>
        </w:trPr>
        <w:tc>
          <w:tcPr>
            <w:tcW w:w="8312" w:type="dxa"/>
            <w:gridSpan w:val="2"/>
            <w:shd w:val="clear" w:color="auto" w:fill="F0F0F0"/>
            <w:tcMar>
              <w:top w:w="90" w:type="dxa"/>
              <w:left w:w="90" w:type="dxa"/>
              <w:bottom w:w="90" w:type="dxa"/>
              <w:right w:w="90" w:type="dxa"/>
            </w:tcMar>
            <w:hideMark/>
          </w:tcPr>
          <w:p w14:paraId="2CC9CD88" w14:textId="77777777" w:rsidR="00D8621D" w:rsidRPr="003A38F0" w:rsidRDefault="00D8621D" w:rsidP="00D8621D">
            <w:pPr>
              <w:spacing w:line="240" w:lineRule="auto"/>
              <w:ind w:firstLine="0"/>
              <w:jc w:val="left"/>
              <w:rPr>
                <w:color w:val="000000" w:themeColor="text1"/>
                <w:sz w:val="18"/>
                <w:szCs w:val="18"/>
                <w:lang w:eastAsia="ru-RU"/>
              </w:rPr>
            </w:pPr>
            <w:r w:rsidRPr="003A38F0">
              <w:rPr>
                <w:b/>
                <w:bCs/>
                <w:color w:val="000000" w:themeColor="text1"/>
                <w:sz w:val="18"/>
                <w:szCs w:val="18"/>
                <w:lang w:eastAsia="ru-RU"/>
              </w:rPr>
              <w:t>Общий процент достижения по 24 индикаторам - Цель 3 (за 2016 год)</w:t>
            </w:r>
          </w:p>
        </w:tc>
        <w:tc>
          <w:tcPr>
            <w:tcW w:w="1134" w:type="dxa"/>
            <w:shd w:val="clear" w:color="auto" w:fill="F0F0F0"/>
            <w:tcMar>
              <w:top w:w="90" w:type="dxa"/>
              <w:left w:w="90" w:type="dxa"/>
              <w:bottom w:w="90" w:type="dxa"/>
              <w:right w:w="90" w:type="dxa"/>
            </w:tcMar>
            <w:vAlign w:val="center"/>
            <w:hideMark/>
          </w:tcPr>
          <w:p w14:paraId="54DEA242" w14:textId="77777777" w:rsidR="00D8621D" w:rsidRPr="003A38F0" w:rsidRDefault="009B0436" w:rsidP="00D8621D">
            <w:pPr>
              <w:spacing w:line="240" w:lineRule="auto"/>
              <w:ind w:firstLine="0"/>
              <w:jc w:val="center"/>
              <w:rPr>
                <w:color w:val="000000" w:themeColor="text1"/>
                <w:sz w:val="18"/>
                <w:szCs w:val="18"/>
                <w:lang w:eastAsia="ru-RU"/>
              </w:rPr>
            </w:pPr>
            <w:r w:rsidRPr="003A38F0">
              <w:rPr>
                <w:b/>
                <w:bCs/>
                <w:color w:val="000000" w:themeColor="text1"/>
                <w:sz w:val="18"/>
                <w:szCs w:val="18"/>
                <w:lang w:eastAsia="ru-RU"/>
              </w:rPr>
              <w:t>97,</w:t>
            </w:r>
            <w:r w:rsidR="00D8621D" w:rsidRPr="003A38F0">
              <w:rPr>
                <w:b/>
                <w:bCs/>
                <w:color w:val="000000" w:themeColor="text1"/>
                <w:sz w:val="18"/>
                <w:szCs w:val="18"/>
                <w:lang w:eastAsia="ru-RU"/>
              </w:rPr>
              <w:t>39 %</w:t>
            </w:r>
          </w:p>
        </w:tc>
      </w:tr>
    </w:tbl>
    <w:p w14:paraId="2F7CAEC4" w14:textId="4D89B03C" w:rsidR="00D8621D" w:rsidRPr="003A38F0" w:rsidRDefault="00F04F31" w:rsidP="00D8621D">
      <w:pPr>
        <w:spacing w:before="240" w:line="440" w:lineRule="exact"/>
        <w:ind w:firstLine="709"/>
      </w:pPr>
      <w:r w:rsidRPr="003A38F0">
        <w:t>Для оценки динамики изменения достижения заданных плановых значений индикаторо</w:t>
      </w:r>
      <w:r w:rsidR="00D8621D" w:rsidRPr="003A38F0">
        <w:t xml:space="preserve">в Транспортной стратегии за 2016 год по отношению </w:t>
      </w:r>
      <w:r w:rsidR="000227CD" w:rsidRPr="003A38F0">
        <w:br/>
      </w:r>
      <w:r w:rsidR="00D8621D" w:rsidRPr="003A38F0">
        <w:t>к 2015</w:t>
      </w:r>
      <w:r w:rsidRPr="003A38F0">
        <w:t xml:space="preserve"> году используется линейчатая диаграмма</w:t>
      </w:r>
      <w:r w:rsidR="009B0436" w:rsidRPr="003A38F0">
        <w:t xml:space="preserve"> (Рис. 2.7.)</w:t>
      </w:r>
      <w:r w:rsidRPr="003A38F0">
        <w:t>, описывающая динамику роста или падения уровня (процента) достижения планового значения индикатора заданного года по отношению к уровню (проценту) достижения данного индикатора в предыдущем году</w:t>
      </w:r>
    </w:p>
    <w:p w14:paraId="5D4958B6" w14:textId="77777777" w:rsidR="00D8621D" w:rsidRPr="003A38F0" w:rsidRDefault="00D8621D" w:rsidP="00D8621D">
      <w:pPr>
        <w:spacing w:before="240" w:line="440" w:lineRule="exact"/>
        <w:ind w:firstLine="709"/>
      </w:pPr>
    </w:p>
    <w:p w14:paraId="61DD3135" w14:textId="77777777" w:rsidR="00D8621D" w:rsidRPr="003A38F0" w:rsidRDefault="00D8621D" w:rsidP="00D8621D">
      <w:pPr>
        <w:spacing w:before="240" w:line="440" w:lineRule="exact"/>
        <w:ind w:firstLine="709"/>
      </w:pPr>
    </w:p>
    <w:p w14:paraId="7DB59817" w14:textId="77777777" w:rsidR="00D8621D" w:rsidRPr="003A38F0" w:rsidRDefault="00D8621D">
      <w:pPr>
        <w:spacing w:line="240" w:lineRule="auto"/>
        <w:ind w:firstLine="0"/>
        <w:jc w:val="left"/>
      </w:pPr>
      <w:r w:rsidRPr="003A38F0">
        <w:br w:type="page"/>
      </w:r>
    </w:p>
    <w:p w14:paraId="3A98A264" w14:textId="77777777" w:rsidR="00F04F31" w:rsidRPr="003A38F0" w:rsidRDefault="00F04F31" w:rsidP="00A37604">
      <w:pPr>
        <w:rPr>
          <w:u w:val="single"/>
        </w:rPr>
        <w:sectPr w:rsidR="00F04F31" w:rsidRPr="003A38F0" w:rsidSect="00CC1CE6">
          <w:type w:val="continuous"/>
          <w:pgSz w:w="11906" w:h="16838"/>
          <w:pgMar w:top="1134" w:right="850" w:bottom="1134" w:left="1701" w:header="709" w:footer="709" w:gutter="0"/>
          <w:cols w:space="708"/>
          <w:docGrid w:linePitch="381"/>
        </w:sectPr>
      </w:pPr>
    </w:p>
    <w:p w14:paraId="0C9AAFDF" w14:textId="77777777" w:rsidR="00F04F31" w:rsidRPr="003A38F0" w:rsidRDefault="00D8621D">
      <w:pPr>
        <w:spacing w:line="240" w:lineRule="auto"/>
        <w:ind w:firstLine="0"/>
        <w:jc w:val="left"/>
      </w:pPr>
      <w:r w:rsidRPr="003A38F0">
        <w:rPr>
          <w:noProof/>
          <w:lang w:eastAsia="ru-RU"/>
        </w:rPr>
        <w:lastRenderedPageBreak/>
        <w:drawing>
          <wp:inline distT="0" distB="0" distL="0" distR="0" wp14:anchorId="5E79CE15" wp14:editId="61C004D7">
            <wp:extent cx="8896574" cy="5470130"/>
            <wp:effectExtent l="0" t="0" r="0" b="0"/>
            <wp:docPr id="265" name="Рисунок 265" descr="C:\Users\NCKTP.Presenthall\Downloads\chart (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NCKTP.Presenthall\Downloads\chart (3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18340" cy="5483513"/>
                    </a:xfrm>
                    <a:prstGeom prst="rect">
                      <a:avLst/>
                    </a:prstGeom>
                    <a:noFill/>
                    <a:ln>
                      <a:noFill/>
                    </a:ln>
                  </pic:spPr>
                </pic:pic>
              </a:graphicData>
            </a:graphic>
          </wp:inline>
        </w:drawing>
      </w:r>
    </w:p>
    <w:p w14:paraId="2559B3D0" w14:textId="77777777" w:rsidR="009B0436" w:rsidRPr="003A38F0" w:rsidRDefault="009B0436">
      <w:pPr>
        <w:spacing w:line="240" w:lineRule="auto"/>
        <w:ind w:firstLine="0"/>
        <w:jc w:val="left"/>
      </w:pPr>
    </w:p>
    <w:p w14:paraId="7D53F612" w14:textId="6A67A476" w:rsidR="009B0436" w:rsidRPr="003A38F0" w:rsidRDefault="009B0436" w:rsidP="00EC35BD">
      <w:pPr>
        <w:spacing w:line="240" w:lineRule="auto"/>
        <w:ind w:firstLine="0"/>
        <w:jc w:val="center"/>
      </w:pPr>
      <w:r w:rsidRPr="003A38F0">
        <w:rPr>
          <w:u w:val="single"/>
        </w:rPr>
        <w:t>Рис. 2.7.</w:t>
      </w:r>
      <w:r w:rsidRPr="003A38F0">
        <w:t xml:space="preserve"> </w:t>
      </w:r>
      <w:r w:rsidR="00EC35BD" w:rsidRPr="003A38F0">
        <w:t xml:space="preserve">Оценка динамики достижения целевых индикаторов по Цели 3 за 2016 год </w:t>
      </w:r>
      <w:r w:rsidR="00EC35BD" w:rsidRPr="003A38F0">
        <w:br/>
        <w:t>по отношению к прошлому году</w:t>
      </w:r>
      <w:r w:rsidRPr="003A38F0">
        <w:t>.</w:t>
      </w:r>
    </w:p>
    <w:p w14:paraId="191403A2" w14:textId="77777777" w:rsidR="009B0436" w:rsidRPr="003A38F0" w:rsidRDefault="009B0436">
      <w:pPr>
        <w:spacing w:line="240" w:lineRule="auto"/>
        <w:ind w:firstLine="0"/>
        <w:jc w:val="left"/>
        <w:sectPr w:rsidR="009B0436" w:rsidRPr="003A38F0" w:rsidSect="00CC1CE6">
          <w:pgSz w:w="16838" w:h="11906" w:orient="landscape"/>
          <w:pgMar w:top="1134" w:right="850" w:bottom="1134" w:left="1701" w:header="709" w:footer="709" w:gutter="0"/>
          <w:cols w:space="708"/>
          <w:docGrid w:linePitch="381"/>
        </w:sectPr>
      </w:pPr>
    </w:p>
    <w:p w14:paraId="2FDC1154" w14:textId="64253192" w:rsidR="00F04F31" w:rsidRPr="003A38F0" w:rsidRDefault="009B0436" w:rsidP="009B0436">
      <w:pPr>
        <w:spacing w:after="120" w:line="240" w:lineRule="auto"/>
        <w:ind w:firstLine="0"/>
        <w:jc w:val="right"/>
      </w:pPr>
      <w:r w:rsidRPr="003A38F0">
        <w:lastRenderedPageBreak/>
        <w:t xml:space="preserve">Таблица 2.6 </w:t>
      </w:r>
      <w:r w:rsidRPr="003A38F0">
        <w:br/>
      </w:r>
      <w:r w:rsidR="00EC35BD" w:rsidRPr="003A38F0">
        <w:t xml:space="preserve">Оценка динамики достижения целевых индикаторов по Цели 3 </w:t>
      </w:r>
      <w:r w:rsidR="00EC35BD" w:rsidRPr="003A38F0">
        <w:br/>
        <w:t xml:space="preserve">за 2016 год по отношению к </w:t>
      </w:r>
      <w:r w:rsidRPr="003A38F0">
        <w:t>2015 году</w:t>
      </w:r>
      <w:r w:rsidR="00841792" w:rsidRPr="00841792">
        <w:rPr>
          <w:vertAlign w:val="superscript"/>
        </w:rPr>
        <w:t>*</w:t>
      </w:r>
    </w:p>
    <w:tbl>
      <w:tblPr>
        <w:tblW w:w="9356" w:type="dxa"/>
        <w:tblInd w:w="9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shd w:val="clear" w:color="auto" w:fill="FFFFFF"/>
        <w:tblCellMar>
          <w:top w:w="15" w:type="dxa"/>
          <w:left w:w="15" w:type="dxa"/>
          <w:bottom w:w="15" w:type="dxa"/>
          <w:right w:w="15" w:type="dxa"/>
        </w:tblCellMar>
        <w:tblLook w:val="04A0" w:firstRow="1" w:lastRow="0" w:firstColumn="1" w:lastColumn="0" w:noHBand="0" w:noVBand="1"/>
      </w:tblPr>
      <w:tblGrid>
        <w:gridCol w:w="707"/>
        <w:gridCol w:w="7657"/>
        <w:gridCol w:w="992"/>
      </w:tblGrid>
      <w:tr w:rsidR="00D8621D" w:rsidRPr="003A38F0" w14:paraId="72774046" w14:textId="77777777" w:rsidTr="00934EF8">
        <w:trPr>
          <w:trHeight w:val="113"/>
          <w:tblHeader/>
        </w:trPr>
        <w:tc>
          <w:tcPr>
            <w:tcW w:w="707" w:type="dxa"/>
            <w:shd w:val="clear" w:color="auto" w:fill="F8F8F8"/>
            <w:tcMar>
              <w:top w:w="90" w:type="dxa"/>
              <w:left w:w="90" w:type="dxa"/>
              <w:bottom w:w="90" w:type="dxa"/>
              <w:right w:w="90" w:type="dxa"/>
            </w:tcMar>
            <w:vAlign w:val="bottom"/>
            <w:hideMark/>
          </w:tcPr>
          <w:p w14:paraId="28919530" w14:textId="77777777" w:rsidR="00D8621D" w:rsidRPr="003A38F0" w:rsidRDefault="00D8621D" w:rsidP="00FB7C77">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Шифр</w:t>
            </w:r>
          </w:p>
        </w:tc>
        <w:tc>
          <w:tcPr>
            <w:tcW w:w="7657" w:type="dxa"/>
            <w:shd w:val="clear" w:color="auto" w:fill="F8F8F8"/>
            <w:tcMar>
              <w:top w:w="90" w:type="dxa"/>
              <w:left w:w="90" w:type="dxa"/>
              <w:bottom w:w="90" w:type="dxa"/>
              <w:right w:w="90" w:type="dxa"/>
            </w:tcMar>
            <w:vAlign w:val="bottom"/>
            <w:hideMark/>
          </w:tcPr>
          <w:p w14:paraId="74152BD3" w14:textId="77777777" w:rsidR="00D8621D" w:rsidRPr="003A38F0" w:rsidRDefault="00D8621D" w:rsidP="00FB7C77">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Индикатор</w:t>
            </w:r>
          </w:p>
        </w:tc>
        <w:tc>
          <w:tcPr>
            <w:tcW w:w="992" w:type="dxa"/>
            <w:shd w:val="clear" w:color="auto" w:fill="F8F8F8"/>
            <w:tcMar>
              <w:top w:w="90" w:type="dxa"/>
              <w:left w:w="90" w:type="dxa"/>
              <w:bottom w:w="90" w:type="dxa"/>
              <w:right w:w="90" w:type="dxa"/>
            </w:tcMar>
            <w:vAlign w:val="center"/>
            <w:hideMark/>
          </w:tcPr>
          <w:p w14:paraId="6B3F323D" w14:textId="01EB8CD4" w:rsidR="00D8621D" w:rsidRPr="003A38F0" w:rsidRDefault="00D8621D" w:rsidP="00FB7C77">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2016 год</w:t>
            </w:r>
            <w:r w:rsidR="00841792" w:rsidRPr="00841792">
              <w:rPr>
                <w:b/>
                <w:bCs/>
                <w:color w:val="000000" w:themeColor="text1"/>
                <w:sz w:val="18"/>
                <w:szCs w:val="18"/>
                <w:vertAlign w:val="superscript"/>
                <w:lang w:eastAsia="ru-RU"/>
              </w:rPr>
              <w:t>*</w:t>
            </w:r>
          </w:p>
        </w:tc>
      </w:tr>
      <w:tr w:rsidR="00D8621D" w:rsidRPr="003A38F0" w14:paraId="59D74458" w14:textId="77777777" w:rsidTr="00934EF8">
        <w:trPr>
          <w:trHeight w:val="113"/>
        </w:trPr>
        <w:tc>
          <w:tcPr>
            <w:tcW w:w="707" w:type="dxa"/>
            <w:shd w:val="clear" w:color="auto" w:fill="FFFFFF"/>
            <w:tcMar>
              <w:top w:w="90" w:type="dxa"/>
              <w:left w:w="90" w:type="dxa"/>
              <w:bottom w:w="90" w:type="dxa"/>
              <w:right w:w="90" w:type="dxa"/>
            </w:tcMar>
            <w:hideMark/>
          </w:tcPr>
          <w:p w14:paraId="63E9AFD8"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3.1</w:t>
            </w:r>
          </w:p>
        </w:tc>
        <w:tc>
          <w:tcPr>
            <w:tcW w:w="7657" w:type="dxa"/>
            <w:shd w:val="clear" w:color="auto" w:fill="FFFFFF"/>
            <w:tcMar>
              <w:top w:w="90" w:type="dxa"/>
              <w:left w:w="90" w:type="dxa"/>
              <w:bottom w:w="90" w:type="dxa"/>
              <w:right w:w="90" w:type="dxa"/>
            </w:tcMar>
            <w:hideMark/>
          </w:tcPr>
          <w:p w14:paraId="170BD966"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Транспортная мобильность (подвижность) населения на 1 человека в год по видам транспорта, всего</w:t>
            </w:r>
          </w:p>
        </w:tc>
        <w:tc>
          <w:tcPr>
            <w:tcW w:w="992" w:type="dxa"/>
            <w:shd w:val="clear" w:color="auto" w:fill="FFFFFF"/>
            <w:tcMar>
              <w:top w:w="90" w:type="dxa"/>
              <w:left w:w="90" w:type="dxa"/>
              <w:bottom w:w="90" w:type="dxa"/>
              <w:right w:w="90" w:type="dxa"/>
            </w:tcMar>
            <w:vAlign w:val="center"/>
            <w:hideMark/>
          </w:tcPr>
          <w:p w14:paraId="3C9FCF0F" w14:textId="77777777" w:rsidR="00D8621D" w:rsidRPr="003A38F0" w:rsidRDefault="009B0436" w:rsidP="00FB7C77">
            <w:pPr>
              <w:spacing w:line="240" w:lineRule="auto"/>
              <w:ind w:firstLine="0"/>
              <w:jc w:val="center"/>
              <w:rPr>
                <w:color w:val="000000" w:themeColor="text1"/>
                <w:sz w:val="18"/>
                <w:szCs w:val="18"/>
                <w:lang w:eastAsia="ru-RU"/>
              </w:rPr>
            </w:pPr>
            <w:r w:rsidRPr="003A38F0">
              <w:rPr>
                <w:color w:val="000000" w:themeColor="text1"/>
                <w:sz w:val="18"/>
                <w:szCs w:val="18"/>
                <w:lang w:eastAsia="ru-RU"/>
              </w:rPr>
              <w:t>-3,</w:t>
            </w:r>
            <w:r w:rsidR="00D8621D" w:rsidRPr="003A38F0">
              <w:rPr>
                <w:color w:val="000000" w:themeColor="text1"/>
                <w:sz w:val="18"/>
                <w:szCs w:val="18"/>
                <w:lang w:eastAsia="ru-RU"/>
              </w:rPr>
              <w:t>73 %</w:t>
            </w:r>
          </w:p>
        </w:tc>
      </w:tr>
      <w:tr w:rsidR="00D8621D" w:rsidRPr="003A38F0" w14:paraId="78722FFF" w14:textId="77777777" w:rsidTr="00934EF8">
        <w:trPr>
          <w:trHeight w:val="113"/>
        </w:trPr>
        <w:tc>
          <w:tcPr>
            <w:tcW w:w="707" w:type="dxa"/>
            <w:shd w:val="clear" w:color="auto" w:fill="FFFFFF"/>
            <w:tcMar>
              <w:top w:w="90" w:type="dxa"/>
              <w:left w:w="90" w:type="dxa"/>
              <w:bottom w:w="90" w:type="dxa"/>
              <w:right w:w="90" w:type="dxa"/>
            </w:tcMar>
            <w:hideMark/>
          </w:tcPr>
          <w:p w14:paraId="3265D244"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3.1.1</w:t>
            </w:r>
          </w:p>
        </w:tc>
        <w:tc>
          <w:tcPr>
            <w:tcW w:w="7657" w:type="dxa"/>
            <w:shd w:val="clear" w:color="auto" w:fill="FFFFFF"/>
            <w:tcMar>
              <w:top w:w="90" w:type="dxa"/>
              <w:left w:w="90" w:type="dxa"/>
              <w:bottom w:w="90" w:type="dxa"/>
              <w:right w:w="90" w:type="dxa"/>
            </w:tcMar>
            <w:hideMark/>
          </w:tcPr>
          <w:p w14:paraId="07403C92"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Транспортная мобильность (подвижность) населения на 1 человека в год по видам транспорта, всего</w:t>
            </w:r>
            <w:r w:rsidRPr="003A38F0">
              <w:rPr>
                <w:color w:val="000000" w:themeColor="text1"/>
                <w:sz w:val="18"/>
                <w:szCs w:val="18"/>
                <w:lang w:eastAsia="ru-RU"/>
              </w:rPr>
              <w:br/>
              <w:t>На автомобильном транспорте</w:t>
            </w:r>
          </w:p>
        </w:tc>
        <w:tc>
          <w:tcPr>
            <w:tcW w:w="992" w:type="dxa"/>
            <w:shd w:val="clear" w:color="auto" w:fill="FFFFFF"/>
            <w:tcMar>
              <w:top w:w="90" w:type="dxa"/>
              <w:left w:w="90" w:type="dxa"/>
              <w:bottom w:w="90" w:type="dxa"/>
              <w:right w:w="90" w:type="dxa"/>
            </w:tcMar>
            <w:vAlign w:val="center"/>
            <w:hideMark/>
          </w:tcPr>
          <w:p w14:paraId="4660538D" w14:textId="77777777" w:rsidR="00D8621D" w:rsidRPr="003A38F0" w:rsidRDefault="009B0436" w:rsidP="00FB7C77">
            <w:pPr>
              <w:spacing w:line="240" w:lineRule="auto"/>
              <w:ind w:firstLine="0"/>
              <w:jc w:val="center"/>
              <w:rPr>
                <w:color w:val="000000" w:themeColor="text1"/>
                <w:sz w:val="18"/>
                <w:szCs w:val="18"/>
                <w:lang w:eastAsia="ru-RU"/>
              </w:rPr>
            </w:pPr>
            <w:r w:rsidRPr="003A38F0">
              <w:rPr>
                <w:color w:val="000000" w:themeColor="text1"/>
                <w:sz w:val="18"/>
                <w:szCs w:val="18"/>
                <w:lang w:eastAsia="ru-RU"/>
              </w:rPr>
              <w:t>-2,</w:t>
            </w:r>
            <w:r w:rsidR="00D8621D" w:rsidRPr="003A38F0">
              <w:rPr>
                <w:color w:val="000000" w:themeColor="text1"/>
                <w:sz w:val="18"/>
                <w:szCs w:val="18"/>
                <w:lang w:eastAsia="ru-RU"/>
              </w:rPr>
              <w:t>77 %</w:t>
            </w:r>
          </w:p>
        </w:tc>
      </w:tr>
      <w:tr w:rsidR="00D8621D" w:rsidRPr="003A38F0" w14:paraId="7C130864" w14:textId="77777777" w:rsidTr="00934EF8">
        <w:trPr>
          <w:trHeight w:val="113"/>
        </w:trPr>
        <w:tc>
          <w:tcPr>
            <w:tcW w:w="707" w:type="dxa"/>
            <w:shd w:val="clear" w:color="auto" w:fill="FFFFFF"/>
            <w:tcMar>
              <w:top w:w="90" w:type="dxa"/>
              <w:left w:w="90" w:type="dxa"/>
              <w:bottom w:w="90" w:type="dxa"/>
              <w:right w:w="90" w:type="dxa"/>
            </w:tcMar>
            <w:hideMark/>
          </w:tcPr>
          <w:p w14:paraId="4FA8396E"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3.1.1.1</w:t>
            </w:r>
          </w:p>
        </w:tc>
        <w:tc>
          <w:tcPr>
            <w:tcW w:w="7657" w:type="dxa"/>
            <w:shd w:val="clear" w:color="auto" w:fill="FFFFFF"/>
            <w:tcMar>
              <w:top w:w="90" w:type="dxa"/>
              <w:left w:w="90" w:type="dxa"/>
              <w:bottom w:w="90" w:type="dxa"/>
              <w:right w:w="90" w:type="dxa"/>
            </w:tcMar>
            <w:hideMark/>
          </w:tcPr>
          <w:p w14:paraId="03B00B1B"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Транспортная мобильность (подвижность) населения на 1 человека в год по видам транспорта, всего</w:t>
            </w:r>
            <w:r w:rsidRPr="003A38F0">
              <w:rPr>
                <w:color w:val="000000" w:themeColor="text1"/>
                <w:sz w:val="18"/>
                <w:szCs w:val="18"/>
                <w:lang w:eastAsia="ru-RU"/>
              </w:rPr>
              <w:br/>
              <w:t>На автомобильном транспорте</w:t>
            </w:r>
            <w:r w:rsidRPr="003A38F0">
              <w:rPr>
                <w:color w:val="000000" w:themeColor="text1"/>
                <w:sz w:val="18"/>
                <w:szCs w:val="18"/>
                <w:lang w:eastAsia="ru-RU"/>
              </w:rPr>
              <w:br/>
              <w:t>В том числе общего пользования</w:t>
            </w:r>
          </w:p>
        </w:tc>
        <w:tc>
          <w:tcPr>
            <w:tcW w:w="992" w:type="dxa"/>
            <w:shd w:val="clear" w:color="auto" w:fill="FFFFFF"/>
            <w:tcMar>
              <w:top w:w="90" w:type="dxa"/>
              <w:left w:w="90" w:type="dxa"/>
              <w:bottom w:w="90" w:type="dxa"/>
              <w:right w:w="90" w:type="dxa"/>
            </w:tcMar>
            <w:vAlign w:val="center"/>
            <w:hideMark/>
          </w:tcPr>
          <w:p w14:paraId="13A6ABA1" w14:textId="77777777" w:rsidR="00D8621D" w:rsidRPr="003A38F0" w:rsidRDefault="009B0436" w:rsidP="00FB7C77">
            <w:pPr>
              <w:spacing w:line="240" w:lineRule="auto"/>
              <w:ind w:firstLine="0"/>
              <w:jc w:val="center"/>
              <w:rPr>
                <w:color w:val="000000" w:themeColor="text1"/>
                <w:sz w:val="18"/>
                <w:szCs w:val="18"/>
                <w:lang w:eastAsia="ru-RU"/>
              </w:rPr>
            </w:pPr>
            <w:r w:rsidRPr="003A38F0">
              <w:rPr>
                <w:color w:val="000000" w:themeColor="text1"/>
                <w:sz w:val="18"/>
                <w:szCs w:val="18"/>
                <w:lang w:eastAsia="ru-RU"/>
              </w:rPr>
              <w:t>-2,</w:t>
            </w:r>
            <w:r w:rsidR="00D8621D" w:rsidRPr="003A38F0">
              <w:rPr>
                <w:color w:val="000000" w:themeColor="text1"/>
                <w:sz w:val="18"/>
                <w:szCs w:val="18"/>
                <w:lang w:eastAsia="ru-RU"/>
              </w:rPr>
              <w:t>01 %</w:t>
            </w:r>
          </w:p>
        </w:tc>
      </w:tr>
      <w:tr w:rsidR="00D8621D" w:rsidRPr="003A38F0" w14:paraId="759EB262" w14:textId="77777777" w:rsidTr="00934EF8">
        <w:trPr>
          <w:trHeight w:val="113"/>
        </w:trPr>
        <w:tc>
          <w:tcPr>
            <w:tcW w:w="707" w:type="dxa"/>
            <w:shd w:val="clear" w:color="auto" w:fill="FFFFFF"/>
            <w:tcMar>
              <w:top w:w="90" w:type="dxa"/>
              <w:left w:w="90" w:type="dxa"/>
              <w:bottom w:w="90" w:type="dxa"/>
              <w:right w:w="90" w:type="dxa"/>
            </w:tcMar>
            <w:hideMark/>
          </w:tcPr>
          <w:p w14:paraId="0135DA6B"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3.1.2</w:t>
            </w:r>
          </w:p>
        </w:tc>
        <w:tc>
          <w:tcPr>
            <w:tcW w:w="7657" w:type="dxa"/>
            <w:shd w:val="clear" w:color="auto" w:fill="FFFFFF"/>
            <w:tcMar>
              <w:top w:w="90" w:type="dxa"/>
              <w:left w:w="90" w:type="dxa"/>
              <w:bottom w:w="90" w:type="dxa"/>
              <w:right w:w="90" w:type="dxa"/>
            </w:tcMar>
            <w:hideMark/>
          </w:tcPr>
          <w:p w14:paraId="0A08F88A"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Транспортная мобильность (подвижность) населения на 1 человека в год по видам транспорта, всего</w:t>
            </w:r>
            <w:r w:rsidRPr="003A38F0">
              <w:rPr>
                <w:color w:val="000000" w:themeColor="text1"/>
                <w:sz w:val="18"/>
                <w:szCs w:val="18"/>
                <w:lang w:eastAsia="ru-RU"/>
              </w:rPr>
              <w:br/>
              <w:t>На железнодорожном транспорте</w:t>
            </w:r>
          </w:p>
        </w:tc>
        <w:tc>
          <w:tcPr>
            <w:tcW w:w="992" w:type="dxa"/>
            <w:shd w:val="clear" w:color="auto" w:fill="FFFFFF"/>
            <w:tcMar>
              <w:top w:w="90" w:type="dxa"/>
              <w:left w:w="90" w:type="dxa"/>
              <w:bottom w:w="90" w:type="dxa"/>
              <w:right w:w="90" w:type="dxa"/>
            </w:tcMar>
            <w:vAlign w:val="center"/>
            <w:hideMark/>
          </w:tcPr>
          <w:p w14:paraId="15338C6B" w14:textId="77777777" w:rsidR="00D8621D" w:rsidRPr="003A38F0" w:rsidRDefault="009B0436" w:rsidP="00FB7C77">
            <w:pPr>
              <w:spacing w:line="240" w:lineRule="auto"/>
              <w:ind w:firstLine="0"/>
              <w:jc w:val="center"/>
              <w:rPr>
                <w:color w:val="000000" w:themeColor="text1"/>
                <w:sz w:val="18"/>
                <w:szCs w:val="18"/>
                <w:lang w:eastAsia="ru-RU"/>
              </w:rPr>
            </w:pPr>
            <w:r w:rsidRPr="003A38F0">
              <w:rPr>
                <w:color w:val="000000" w:themeColor="text1"/>
                <w:sz w:val="18"/>
                <w:szCs w:val="18"/>
                <w:lang w:eastAsia="ru-RU"/>
              </w:rPr>
              <w:t>1,</w:t>
            </w:r>
            <w:r w:rsidR="00D8621D" w:rsidRPr="003A38F0">
              <w:rPr>
                <w:color w:val="000000" w:themeColor="text1"/>
                <w:sz w:val="18"/>
                <w:szCs w:val="18"/>
                <w:lang w:eastAsia="ru-RU"/>
              </w:rPr>
              <w:t>81 %</w:t>
            </w:r>
          </w:p>
        </w:tc>
      </w:tr>
      <w:tr w:rsidR="00D8621D" w:rsidRPr="003A38F0" w14:paraId="3C320C08" w14:textId="77777777" w:rsidTr="00934EF8">
        <w:trPr>
          <w:trHeight w:val="113"/>
        </w:trPr>
        <w:tc>
          <w:tcPr>
            <w:tcW w:w="707" w:type="dxa"/>
            <w:shd w:val="clear" w:color="auto" w:fill="FFFFFF"/>
            <w:tcMar>
              <w:top w:w="90" w:type="dxa"/>
              <w:left w:w="90" w:type="dxa"/>
              <w:bottom w:w="90" w:type="dxa"/>
              <w:right w:w="90" w:type="dxa"/>
            </w:tcMar>
            <w:hideMark/>
          </w:tcPr>
          <w:p w14:paraId="642E4310"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3.1.3</w:t>
            </w:r>
          </w:p>
        </w:tc>
        <w:tc>
          <w:tcPr>
            <w:tcW w:w="7657" w:type="dxa"/>
            <w:shd w:val="clear" w:color="auto" w:fill="FFFFFF"/>
            <w:tcMar>
              <w:top w:w="90" w:type="dxa"/>
              <w:left w:w="90" w:type="dxa"/>
              <w:bottom w:w="90" w:type="dxa"/>
              <w:right w:w="90" w:type="dxa"/>
            </w:tcMar>
            <w:hideMark/>
          </w:tcPr>
          <w:p w14:paraId="5DCF9CCB"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Транспортная мобильность (подвижность) населения на 1 человека в год по видам транспорта, всего</w:t>
            </w:r>
            <w:r w:rsidRPr="003A38F0">
              <w:rPr>
                <w:color w:val="000000" w:themeColor="text1"/>
                <w:sz w:val="18"/>
                <w:szCs w:val="18"/>
                <w:lang w:eastAsia="ru-RU"/>
              </w:rPr>
              <w:br/>
              <w:t>На воздушном транспорте</w:t>
            </w:r>
          </w:p>
        </w:tc>
        <w:tc>
          <w:tcPr>
            <w:tcW w:w="992" w:type="dxa"/>
            <w:shd w:val="clear" w:color="auto" w:fill="FFFFFF"/>
            <w:tcMar>
              <w:top w:w="90" w:type="dxa"/>
              <w:left w:w="90" w:type="dxa"/>
              <w:bottom w:w="90" w:type="dxa"/>
              <w:right w:w="90" w:type="dxa"/>
            </w:tcMar>
            <w:vAlign w:val="center"/>
            <w:hideMark/>
          </w:tcPr>
          <w:p w14:paraId="00BF0BBD" w14:textId="77777777" w:rsidR="00D8621D" w:rsidRPr="003A38F0" w:rsidRDefault="009B0436" w:rsidP="00FB7C77">
            <w:pPr>
              <w:spacing w:line="240" w:lineRule="auto"/>
              <w:ind w:firstLine="0"/>
              <w:jc w:val="center"/>
              <w:rPr>
                <w:color w:val="000000" w:themeColor="text1"/>
                <w:sz w:val="18"/>
                <w:szCs w:val="18"/>
                <w:lang w:eastAsia="ru-RU"/>
              </w:rPr>
            </w:pPr>
            <w:r w:rsidRPr="003A38F0">
              <w:rPr>
                <w:color w:val="000000" w:themeColor="text1"/>
                <w:sz w:val="18"/>
                <w:szCs w:val="18"/>
                <w:lang w:eastAsia="ru-RU"/>
              </w:rPr>
              <w:t>-10,</w:t>
            </w:r>
            <w:r w:rsidR="00D8621D" w:rsidRPr="003A38F0">
              <w:rPr>
                <w:color w:val="000000" w:themeColor="text1"/>
                <w:sz w:val="18"/>
                <w:szCs w:val="18"/>
                <w:lang w:eastAsia="ru-RU"/>
              </w:rPr>
              <w:t>64 %</w:t>
            </w:r>
          </w:p>
        </w:tc>
      </w:tr>
      <w:tr w:rsidR="00D8621D" w:rsidRPr="003A38F0" w14:paraId="2CFE447E" w14:textId="77777777" w:rsidTr="00934EF8">
        <w:trPr>
          <w:trHeight w:val="113"/>
        </w:trPr>
        <w:tc>
          <w:tcPr>
            <w:tcW w:w="707" w:type="dxa"/>
            <w:shd w:val="clear" w:color="auto" w:fill="FFFFFF"/>
            <w:tcMar>
              <w:top w:w="90" w:type="dxa"/>
              <w:left w:w="90" w:type="dxa"/>
              <w:bottom w:w="90" w:type="dxa"/>
              <w:right w:w="90" w:type="dxa"/>
            </w:tcMar>
            <w:hideMark/>
          </w:tcPr>
          <w:p w14:paraId="6704557D"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3.1.4</w:t>
            </w:r>
          </w:p>
        </w:tc>
        <w:tc>
          <w:tcPr>
            <w:tcW w:w="7657" w:type="dxa"/>
            <w:shd w:val="clear" w:color="auto" w:fill="FFFFFF"/>
            <w:tcMar>
              <w:top w:w="90" w:type="dxa"/>
              <w:left w:w="90" w:type="dxa"/>
              <w:bottom w:w="90" w:type="dxa"/>
              <w:right w:w="90" w:type="dxa"/>
            </w:tcMar>
            <w:hideMark/>
          </w:tcPr>
          <w:p w14:paraId="2C5085C3"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Транспортная мобильность (подвижность) населения на 1 человека в год по видам транспорта, всего</w:t>
            </w:r>
            <w:r w:rsidRPr="003A38F0">
              <w:rPr>
                <w:color w:val="000000" w:themeColor="text1"/>
                <w:sz w:val="18"/>
                <w:szCs w:val="18"/>
                <w:lang w:eastAsia="ru-RU"/>
              </w:rPr>
              <w:br/>
              <w:t>На метро</w:t>
            </w:r>
          </w:p>
        </w:tc>
        <w:tc>
          <w:tcPr>
            <w:tcW w:w="992" w:type="dxa"/>
            <w:shd w:val="clear" w:color="auto" w:fill="FFFFFF"/>
            <w:tcMar>
              <w:top w:w="90" w:type="dxa"/>
              <w:left w:w="90" w:type="dxa"/>
              <w:bottom w:w="90" w:type="dxa"/>
              <w:right w:w="90" w:type="dxa"/>
            </w:tcMar>
            <w:vAlign w:val="center"/>
            <w:hideMark/>
          </w:tcPr>
          <w:p w14:paraId="28284C27" w14:textId="77777777" w:rsidR="00D8621D" w:rsidRPr="003A38F0" w:rsidRDefault="009B0436" w:rsidP="00FB7C77">
            <w:pPr>
              <w:spacing w:line="240" w:lineRule="auto"/>
              <w:ind w:firstLine="0"/>
              <w:jc w:val="center"/>
              <w:rPr>
                <w:color w:val="000000" w:themeColor="text1"/>
                <w:sz w:val="18"/>
                <w:szCs w:val="18"/>
                <w:lang w:eastAsia="ru-RU"/>
              </w:rPr>
            </w:pPr>
            <w:r w:rsidRPr="003A38F0">
              <w:rPr>
                <w:color w:val="000000" w:themeColor="text1"/>
                <w:sz w:val="18"/>
                <w:szCs w:val="18"/>
                <w:lang w:eastAsia="ru-RU"/>
              </w:rPr>
              <w:t>-3,</w:t>
            </w:r>
            <w:r w:rsidR="00D8621D" w:rsidRPr="003A38F0">
              <w:rPr>
                <w:color w:val="000000" w:themeColor="text1"/>
                <w:sz w:val="18"/>
                <w:szCs w:val="18"/>
                <w:lang w:eastAsia="ru-RU"/>
              </w:rPr>
              <w:t>23 %</w:t>
            </w:r>
          </w:p>
        </w:tc>
      </w:tr>
      <w:tr w:rsidR="00D8621D" w:rsidRPr="003A38F0" w14:paraId="54C9F48B" w14:textId="77777777" w:rsidTr="00934EF8">
        <w:trPr>
          <w:trHeight w:val="113"/>
        </w:trPr>
        <w:tc>
          <w:tcPr>
            <w:tcW w:w="707" w:type="dxa"/>
            <w:shd w:val="clear" w:color="auto" w:fill="FFFFFF"/>
            <w:tcMar>
              <w:top w:w="90" w:type="dxa"/>
              <w:left w:w="90" w:type="dxa"/>
              <w:bottom w:w="90" w:type="dxa"/>
              <w:right w:w="90" w:type="dxa"/>
            </w:tcMar>
            <w:hideMark/>
          </w:tcPr>
          <w:p w14:paraId="319664D3"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3.1.5</w:t>
            </w:r>
          </w:p>
        </w:tc>
        <w:tc>
          <w:tcPr>
            <w:tcW w:w="7657" w:type="dxa"/>
            <w:shd w:val="clear" w:color="auto" w:fill="FFFFFF"/>
            <w:tcMar>
              <w:top w:w="90" w:type="dxa"/>
              <w:left w:w="90" w:type="dxa"/>
              <w:bottom w:w="90" w:type="dxa"/>
              <w:right w:w="90" w:type="dxa"/>
            </w:tcMar>
            <w:hideMark/>
          </w:tcPr>
          <w:p w14:paraId="71A6BE54"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Транспортная мобильность (подвижность) населения на 1 человека в год по видам транспорта, всего</w:t>
            </w:r>
            <w:r w:rsidRPr="003A38F0">
              <w:rPr>
                <w:color w:val="000000" w:themeColor="text1"/>
                <w:sz w:val="18"/>
                <w:szCs w:val="18"/>
                <w:lang w:eastAsia="ru-RU"/>
              </w:rPr>
              <w:br/>
              <w:t>На городском наземном пассажирском электрическом транспорте</w:t>
            </w:r>
          </w:p>
        </w:tc>
        <w:tc>
          <w:tcPr>
            <w:tcW w:w="992" w:type="dxa"/>
            <w:shd w:val="clear" w:color="auto" w:fill="FFFFFF"/>
            <w:tcMar>
              <w:top w:w="90" w:type="dxa"/>
              <w:left w:w="90" w:type="dxa"/>
              <w:bottom w:w="90" w:type="dxa"/>
              <w:right w:w="90" w:type="dxa"/>
            </w:tcMar>
            <w:vAlign w:val="center"/>
            <w:hideMark/>
          </w:tcPr>
          <w:p w14:paraId="24E087E4" w14:textId="77777777" w:rsidR="00D8621D" w:rsidRPr="003A38F0" w:rsidRDefault="009B0436" w:rsidP="00FB7C77">
            <w:pPr>
              <w:spacing w:line="240" w:lineRule="auto"/>
              <w:ind w:firstLine="0"/>
              <w:jc w:val="center"/>
              <w:rPr>
                <w:color w:val="000000" w:themeColor="text1"/>
                <w:sz w:val="18"/>
                <w:szCs w:val="18"/>
                <w:lang w:eastAsia="ru-RU"/>
              </w:rPr>
            </w:pPr>
            <w:r w:rsidRPr="003A38F0">
              <w:rPr>
                <w:color w:val="000000" w:themeColor="text1"/>
                <w:sz w:val="18"/>
                <w:szCs w:val="18"/>
                <w:lang w:eastAsia="ru-RU"/>
              </w:rPr>
              <w:t>-6,</w:t>
            </w:r>
            <w:r w:rsidR="00D8621D" w:rsidRPr="003A38F0">
              <w:rPr>
                <w:color w:val="000000" w:themeColor="text1"/>
                <w:sz w:val="18"/>
                <w:szCs w:val="18"/>
                <w:lang w:eastAsia="ru-RU"/>
              </w:rPr>
              <w:t>54 %</w:t>
            </w:r>
          </w:p>
        </w:tc>
      </w:tr>
      <w:tr w:rsidR="00D8621D" w:rsidRPr="003A38F0" w14:paraId="19085ABB" w14:textId="77777777" w:rsidTr="00934EF8">
        <w:trPr>
          <w:trHeight w:val="113"/>
        </w:trPr>
        <w:tc>
          <w:tcPr>
            <w:tcW w:w="707" w:type="dxa"/>
            <w:shd w:val="clear" w:color="auto" w:fill="FFFFFF"/>
            <w:tcMar>
              <w:top w:w="90" w:type="dxa"/>
              <w:left w:w="90" w:type="dxa"/>
              <w:bottom w:w="90" w:type="dxa"/>
              <w:right w:w="90" w:type="dxa"/>
            </w:tcMar>
            <w:hideMark/>
          </w:tcPr>
          <w:p w14:paraId="62B7539B"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3.1.6</w:t>
            </w:r>
          </w:p>
        </w:tc>
        <w:tc>
          <w:tcPr>
            <w:tcW w:w="7657" w:type="dxa"/>
            <w:shd w:val="clear" w:color="auto" w:fill="FFFFFF"/>
            <w:tcMar>
              <w:top w:w="90" w:type="dxa"/>
              <w:left w:w="90" w:type="dxa"/>
              <w:bottom w:w="90" w:type="dxa"/>
              <w:right w:w="90" w:type="dxa"/>
            </w:tcMar>
            <w:hideMark/>
          </w:tcPr>
          <w:p w14:paraId="2E0F5CB8"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Транспортная мобильность (подвижность) населения на 1 человека в год по видам транспорта, всего</w:t>
            </w:r>
            <w:r w:rsidRPr="003A38F0">
              <w:rPr>
                <w:color w:val="000000" w:themeColor="text1"/>
                <w:sz w:val="18"/>
                <w:szCs w:val="18"/>
                <w:lang w:eastAsia="ru-RU"/>
              </w:rPr>
              <w:br/>
              <w:t>На внутреннем водном транспорте</w:t>
            </w:r>
          </w:p>
        </w:tc>
        <w:tc>
          <w:tcPr>
            <w:tcW w:w="992" w:type="dxa"/>
            <w:shd w:val="clear" w:color="auto" w:fill="FFFFFF"/>
            <w:tcMar>
              <w:top w:w="90" w:type="dxa"/>
              <w:left w:w="90" w:type="dxa"/>
              <w:bottom w:w="90" w:type="dxa"/>
              <w:right w:w="90" w:type="dxa"/>
            </w:tcMar>
            <w:vAlign w:val="center"/>
            <w:hideMark/>
          </w:tcPr>
          <w:p w14:paraId="1E64B88A" w14:textId="77777777" w:rsidR="00D8621D" w:rsidRPr="003A38F0" w:rsidRDefault="00D8621D" w:rsidP="00FB7C77">
            <w:pPr>
              <w:spacing w:line="240" w:lineRule="auto"/>
              <w:ind w:firstLine="0"/>
              <w:jc w:val="center"/>
              <w:rPr>
                <w:color w:val="000000" w:themeColor="text1"/>
                <w:sz w:val="18"/>
                <w:szCs w:val="18"/>
                <w:lang w:eastAsia="ru-RU"/>
              </w:rPr>
            </w:pPr>
            <w:r w:rsidRPr="003A38F0">
              <w:rPr>
                <w:color w:val="000000" w:themeColor="text1"/>
                <w:sz w:val="18"/>
                <w:szCs w:val="18"/>
                <w:lang w:eastAsia="ru-RU"/>
              </w:rPr>
              <w:t>7 %</w:t>
            </w:r>
          </w:p>
        </w:tc>
      </w:tr>
      <w:tr w:rsidR="00D8621D" w:rsidRPr="003A38F0" w14:paraId="726FD419" w14:textId="77777777" w:rsidTr="00934EF8">
        <w:trPr>
          <w:trHeight w:val="113"/>
        </w:trPr>
        <w:tc>
          <w:tcPr>
            <w:tcW w:w="707" w:type="dxa"/>
            <w:shd w:val="clear" w:color="auto" w:fill="FFFFFF"/>
            <w:tcMar>
              <w:top w:w="90" w:type="dxa"/>
              <w:left w:w="90" w:type="dxa"/>
              <w:bottom w:w="90" w:type="dxa"/>
              <w:right w:w="90" w:type="dxa"/>
            </w:tcMar>
            <w:hideMark/>
          </w:tcPr>
          <w:p w14:paraId="708D6E2E"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3.1.7</w:t>
            </w:r>
          </w:p>
        </w:tc>
        <w:tc>
          <w:tcPr>
            <w:tcW w:w="7657" w:type="dxa"/>
            <w:shd w:val="clear" w:color="auto" w:fill="FFFFFF"/>
            <w:tcMar>
              <w:top w:w="90" w:type="dxa"/>
              <w:left w:w="90" w:type="dxa"/>
              <w:bottom w:w="90" w:type="dxa"/>
              <w:right w:w="90" w:type="dxa"/>
            </w:tcMar>
            <w:hideMark/>
          </w:tcPr>
          <w:p w14:paraId="7CC8C807"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Транспортная мобильность (подвижность) населения на 1 человека в год по видам транспорта, всего</w:t>
            </w:r>
            <w:r w:rsidRPr="003A38F0">
              <w:rPr>
                <w:color w:val="000000" w:themeColor="text1"/>
                <w:sz w:val="18"/>
                <w:szCs w:val="18"/>
                <w:lang w:eastAsia="ru-RU"/>
              </w:rPr>
              <w:br/>
              <w:t>На морском транспорте</w:t>
            </w:r>
          </w:p>
        </w:tc>
        <w:tc>
          <w:tcPr>
            <w:tcW w:w="992" w:type="dxa"/>
            <w:shd w:val="clear" w:color="auto" w:fill="FFFFFF"/>
            <w:tcMar>
              <w:top w:w="90" w:type="dxa"/>
              <w:left w:w="90" w:type="dxa"/>
              <w:bottom w:w="90" w:type="dxa"/>
              <w:right w:w="90" w:type="dxa"/>
            </w:tcMar>
            <w:vAlign w:val="center"/>
            <w:hideMark/>
          </w:tcPr>
          <w:p w14:paraId="3DAEB558" w14:textId="77777777" w:rsidR="00D8621D" w:rsidRPr="003A38F0" w:rsidRDefault="009B0436" w:rsidP="00FB7C77">
            <w:pPr>
              <w:spacing w:line="240" w:lineRule="auto"/>
              <w:ind w:firstLine="0"/>
              <w:jc w:val="center"/>
              <w:rPr>
                <w:color w:val="000000" w:themeColor="text1"/>
                <w:sz w:val="18"/>
                <w:szCs w:val="18"/>
                <w:lang w:eastAsia="ru-RU"/>
              </w:rPr>
            </w:pPr>
            <w:r w:rsidRPr="003A38F0">
              <w:rPr>
                <w:color w:val="000000" w:themeColor="text1"/>
                <w:sz w:val="18"/>
                <w:szCs w:val="18"/>
                <w:lang w:eastAsia="ru-RU"/>
              </w:rPr>
              <w:t>22,</w:t>
            </w:r>
            <w:r w:rsidR="00D8621D" w:rsidRPr="003A38F0">
              <w:rPr>
                <w:color w:val="000000" w:themeColor="text1"/>
                <w:sz w:val="18"/>
                <w:szCs w:val="18"/>
                <w:lang w:eastAsia="ru-RU"/>
              </w:rPr>
              <w:t>86 %</w:t>
            </w:r>
          </w:p>
        </w:tc>
      </w:tr>
      <w:tr w:rsidR="00D8621D" w:rsidRPr="003A38F0" w14:paraId="44075061" w14:textId="77777777" w:rsidTr="00934EF8">
        <w:trPr>
          <w:trHeight w:val="113"/>
        </w:trPr>
        <w:tc>
          <w:tcPr>
            <w:tcW w:w="707" w:type="dxa"/>
            <w:shd w:val="clear" w:color="auto" w:fill="FFFFFF"/>
            <w:tcMar>
              <w:top w:w="90" w:type="dxa"/>
              <w:left w:w="90" w:type="dxa"/>
              <w:bottom w:w="90" w:type="dxa"/>
              <w:right w:w="90" w:type="dxa"/>
            </w:tcMar>
            <w:hideMark/>
          </w:tcPr>
          <w:p w14:paraId="4728A8D6"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3.2</w:t>
            </w:r>
          </w:p>
        </w:tc>
        <w:tc>
          <w:tcPr>
            <w:tcW w:w="7657" w:type="dxa"/>
            <w:shd w:val="clear" w:color="auto" w:fill="FFFFFF"/>
            <w:tcMar>
              <w:top w:w="90" w:type="dxa"/>
              <w:left w:w="90" w:type="dxa"/>
              <w:bottom w:w="90" w:type="dxa"/>
              <w:right w:w="90" w:type="dxa"/>
            </w:tcMar>
            <w:hideMark/>
          </w:tcPr>
          <w:p w14:paraId="7DE1E6FD"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Индекс гуманитарности транспортной системы (отношение пассажирооборота к грузообороту без учета трубопроводного транспорта)</w:t>
            </w:r>
          </w:p>
        </w:tc>
        <w:tc>
          <w:tcPr>
            <w:tcW w:w="992" w:type="dxa"/>
            <w:shd w:val="clear" w:color="auto" w:fill="FFFFFF"/>
            <w:tcMar>
              <w:top w:w="90" w:type="dxa"/>
              <w:left w:w="90" w:type="dxa"/>
              <w:bottom w:w="90" w:type="dxa"/>
              <w:right w:w="90" w:type="dxa"/>
            </w:tcMar>
            <w:vAlign w:val="center"/>
            <w:hideMark/>
          </w:tcPr>
          <w:p w14:paraId="5E678287" w14:textId="77777777" w:rsidR="00D8621D" w:rsidRPr="003A38F0" w:rsidRDefault="00D8621D" w:rsidP="00FB7C77">
            <w:pPr>
              <w:spacing w:line="240" w:lineRule="auto"/>
              <w:ind w:firstLine="0"/>
              <w:jc w:val="center"/>
              <w:rPr>
                <w:color w:val="000000" w:themeColor="text1"/>
                <w:sz w:val="18"/>
                <w:szCs w:val="18"/>
                <w:lang w:eastAsia="ru-RU"/>
              </w:rPr>
            </w:pPr>
            <w:r w:rsidRPr="003A38F0">
              <w:rPr>
                <w:color w:val="000000" w:themeColor="text1"/>
                <w:sz w:val="18"/>
                <w:szCs w:val="18"/>
                <w:lang w:eastAsia="ru-RU"/>
              </w:rPr>
              <w:t>-1 %</w:t>
            </w:r>
          </w:p>
        </w:tc>
      </w:tr>
      <w:tr w:rsidR="00D8621D" w:rsidRPr="003A38F0" w14:paraId="1CD97697" w14:textId="77777777" w:rsidTr="00934EF8">
        <w:trPr>
          <w:trHeight w:val="113"/>
        </w:trPr>
        <w:tc>
          <w:tcPr>
            <w:tcW w:w="707" w:type="dxa"/>
            <w:shd w:val="clear" w:color="auto" w:fill="FFFFFF"/>
            <w:tcMar>
              <w:top w:w="90" w:type="dxa"/>
              <w:left w:w="90" w:type="dxa"/>
              <w:bottom w:w="90" w:type="dxa"/>
              <w:right w:w="90" w:type="dxa"/>
            </w:tcMar>
            <w:hideMark/>
          </w:tcPr>
          <w:p w14:paraId="67A3832F"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3.3</w:t>
            </w:r>
          </w:p>
        </w:tc>
        <w:tc>
          <w:tcPr>
            <w:tcW w:w="7657" w:type="dxa"/>
            <w:shd w:val="clear" w:color="auto" w:fill="FFFFFF"/>
            <w:tcMar>
              <w:top w:w="90" w:type="dxa"/>
              <w:left w:w="90" w:type="dxa"/>
              <w:bottom w:w="90" w:type="dxa"/>
              <w:right w:w="90" w:type="dxa"/>
            </w:tcMar>
            <w:hideMark/>
          </w:tcPr>
          <w:p w14:paraId="06EC9C23"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Авиационная подвижность населения</w:t>
            </w:r>
          </w:p>
        </w:tc>
        <w:tc>
          <w:tcPr>
            <w:tcW w:w="992" w:type="dxa"/>
            <w:shd w:val="clear" w:color="auto" w:fill="FFFFFF"/>
            <w:tcMar>
              <w:top w:w="90" w:type="dxa"/>
              <w:left w:w="90" w:type="dxa"/>
              <w:bottom w:w="90" w:type="dxa"/>
              <w:right w:w="90" w:type="dxa"/>
            </w:tcMar>
            <w:vAlign w:val="center"/>
            <w:hideMark/>
          </w:tcPr>
          <w:p w14:paraId="3E2E9A12" w14:textId="77777777" w:rsidR="00D8621D" w:rsidRPr="003A38F0" w:rsidRDefault="00D8621D" w:rsidP="00FB7C77">
            <w:pPr>
              <w:spacing w:line="240" w:lineRule="auto"/>
              <w:ind w:firstLine="0"/>
              <w:jc w:val="center"/>
              <w:rPr>
                <w:color w:val="000000" w:themeColor="text1"/>
                <w:sz w:val="18"/>
                <w:szCs w:val="18"/>
                <w:lang w:eastAsia="ru-RU"/>
              </w:rPr>
            </w:pPr>
            <w:r w:rsidRPr="003A38F0">
              <w:rPr>
                <w:color w:val="000000" w:themeColor="text1"/>
                <w:sz w:val="18"/>
                <w:szCs w:val="18"/>
                <w:lang w:eastAsia="ru-RU"/>
              </w:rPr>
              <w:t>-5 %</w:t>
            </w:r>
          </w:p>
        </w:tc>
      </w:tr>
      <w:tr w:rsidR="00D8621D" w:rsidRPr="003A38F0" w14:paraId="13060484" w14:textId="77777777" w:rsidTr="00934EF8">
        <w:trPr>
          <w:trHeight w:val="113"/>
        </w:trPr>
        <w:tc>
          <w:tcPr>
            <w:tcW w:w="707" w:type="dxa"/>
            <w:shd w:val="clear" w:color="auto" w:fill="FFFFFF"/>
            <w:tcMar>
              <w:top w:w="90" w:type="dxa"/>
              <w:left w:w="90" w:type="dxa"/>
              <w:bottom w:w="90" w:type="dxa"/>
              <w:right w:w="90" w:type="dxa"/>
            </w:tcMar>
            <w:hideMark/>
          </w:tcPr>
          <w:p w14:paraId="5DA72E5C"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3.4</w:t>
            </w:r>
          </w:p>
        </w:tc>
        <w:tc>
          <w:tcPr>
            <w:tcW w:w="7657" w:type="dxa"/>
            <w:shd w:val="clear" w:color="auto" w:fill="FFFFFF"/>
            <w:tcMar>
              <w:top w:w="90" w:type="dxa"/>
              <w:left w:w="90" w:type="dxa"/>
              <w:bottom w:w="90" w:type="dxa"/>
              <w:right w:w="90" w:type="dxa"/>
            </w:tcMar>
            <w:hideMark/>
          </w:tcPr>
          <w:p w14:paraId="71AA5F67"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Доля пассажирооборота транспорта общего пользования в общем пассажирообороте транспорта</w:t>
            </w:r>
          </w:p>
        </w:tc>
        <w:tc>
          <w:tcPr>
            <w:tcW w:w="992" w:type="dxa"/>
            <w:shd w:val="clear" w:color="auto" w:fill="FFFFFF"/>
            <w:tcMar>
              <w:top w:w="90" w:type="dxa"/>
              <w:left w:w="90" w:type="dxa"/>
              <w:bottom w:w="90" w:type="dxa"/>
              <w:right w:w="90" w:type="dxa"/>
            </w:tcMar>
            <w:vAlign w:val="center"/>
            <w:hideMark/>
          </w:tcPr>
          <w:p w14:paraId="301AE669" w14:textId="77777777" w:rsidR="00D8621D" w:rsidRPr="003A38F0" w:rsidRDefault="009B0436" w:rsidP="00FB7C77">
            <w:pPr>
              <w:spacing w:line="240" w:lineRule="auto"/>
              <w:ind w:firstLine="0"/>
              <w:jc w:val="center"/>
              <w:rPr>
                <w:color w:val="000000" w:themeColor="text1"/>
                <w:sz w:val="18"/>
                <w:szCs w:val="18"/>
                <w:lang w:eastAsia="ru-RU"/>
              </w:rPr>
            </w:pPr>
            <w:r w:rsidRPr="003A38F0">
              <w:rPr>
                <w:color w:val="000000" w:themeColor="text1"/>
                <w:sz w:val="18"/>
                <w:szCs w:val="18"/>
                <w:lang w:eastAsia="ru-RU"/>
              </w:rPr>
              <w:t>-1,</w:t>
            </w:r>
            <w:r w:rsidR="00D8621D" w:rsidRPr="003A38F0">
              <w:rPr>
                <w:color w:val="000000" w:themeColor="text1"/>
                <w:sz w:val="18"/>
                <w:szCs w:val="18"/>
                <w:lang w:eastAsia="ru-RU"/>
              </w:rPr>
              <w:t>08 %</w:t>
            </w:r>
          </w:p>
        </w:tc>
      </w:tr>
      <w:tr w:rsidR="00D8621D" w:rsidRPr="003A38F0" w14:paraId="5E70BC74" w14:textId="77777777" w:rsidTr="00934EF8">
        <w:trPr>
          <w:trHeight w:val="113"/>
        </w:trPr>
        <w:tc>
          <w:tcPr>
            <w:tcW w:w="707" w:type="dxa"/>
            <w:shd w:val="clear" w:color="auto" w:fill="FFFFFF"/>
            <w:tcMar>
              <w:top w:w="90" w:type="dxa"/>
              <w:left w:w="90" w:type="dxa"/>
              <w:bottom w:w="90" w:type="dxa"/>
              <w:right w:w="90" w:type="dxa"/>
            </w:tcMar>
            <w:hideMark/>
          </w:tcPr>
          <w:p w14:paraId="68E80289"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3.5</w:t>
            </w:r>
          </w:p>
        </w:tc>
        <w:tc>
          <w:tcPr>
            <w:tcW w:w="7657" w:type="dxa"/>
            <w:shd w:val="clear" w:color="auto" w:fill="FFFFFF"/>
            <w:tcMar>
              <w:top w:w="90" w:type="dxa"/>
              <w:left w:w="90" w:type="dxa"/>
              <w:bottom w:w="90" w:type="dxa"/>
              <w:right w:w="90" w:type="dxa"/>
            </w:tcMar>
            <w:hideMark/>
          </w:tcPr>
          <w:p w14:paraId="27B61FA8"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Прирост пригородных железнодорожных пассажирских перевозок по отношению к уровню 2011 года</w:t>
            </w:r>
          </w:p>
        </w:tc>
        <w:tc>
          <w:tcPr>
            <w:tcW w:w="992" w:type="dxa"/>
            <w:shd w:val="clear" w:color="auto" w:fill="FFFFFF"/>
            <w:tcMar>
              <w:top w:w="90" w:type="dxa"/>
              <w:left w:w="90" w:type="dxa"/>
              <w:bottom w:w="90" w:type="dxa"/>
              <w:right w:w="90" w:type="dxa"/>
            </w:tcMar>
            <w:vAlign w:val="center"/>
            <w:hideMark/>
          </w:tcPr>
          <w:p w14:paraId="10E93A5D" w14:textId="77777777" w:rsidR="00D8621D" w:rsidRPr="003A38F0" w:rsidRDefault="009B0436" w:rsidP="00FB7C77">
            <w:pPr>
              <w:spacing w:line="240" w:lineRule="auto"/>
              <w:ind w:firstLine="0"/>
              <w:jc w:val="center"/>
              <w:rPr>
                <w:color w:val="000000" w:themeColor="text1"/>
                <w:sz w:val="18"/>
                <w:szCs w:val="18"/>
                <w:lang w:eastAsia="ru-RU"/>
              </w:rPr>
            </w:pPr>
            <w:r w:rsidRPr="003A38F0">
              <w:rPr>
                <w:color w:val="000000" w:themeColor="text1"/>
                <w:sz w:val="18"/>
                <w:szCs w:val="18"/>
                <w:lang w:eastAsia="ru-RU"/>
              </w:rPr>
              <w:t>6,</w:t>
            </w:r>
            <w:r w:rsidR="00D8621D" w:rsidRPr="003A38F0">
              <w:rPr>
                <w:color w:val="000000" w:themeColor="text1"/>
                <w:sz w:val="18"/>
                <w:szCs w:val="18"/>
                <w:lang w:eastAsia="ru-RU"/>
              </w:rPr>
              <w:t>13 %</w:t>
            </w:r>
          </w:p>
        </w:tc>
      </w:tr>
      <w:tr w:rsidR="00D8621D" w:rsidRPr="003A38F0" w14:paraId="217702D3" w14:textId="77777777" w:rsidTr="00934EF8">
        <w:trPr>
          <w:trHeight w:val="113"/>
        </w:trPr>
        <w:tc>
          <w:tcPr>
            <w:tcW w:w="707" w:type="dxa"/>
            <w:shd w:val="clear" w:color="auto" w:fill="FFFFFF"/>
            <w:tcMar>
              <w:top w:w="90" w:type="dxa"/>
              <w:left w:w="90" w:type="dxa"/>
              <w:bottom w:w="90" w:type="dxa"/>
              <w:right w:w="90" w:type="dxa"/>
            </w:tcMar>
            <w:hideMark/>
          </w:tcPr>
          <w:p w14:paraId="25FA9099"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3.6</w:t>
            </w:r>
          </w:p>
        </w:tc>
        <w:tc>
          <w:tcPr>
            <w:tcW w:w="7657" w:type="dxa"/>
            <w:shd w:val="clear" w:color="auto" w:fill="FFFFFF"/>
            <w:tcMar>
              <w:top w:w="90" w:type="dxa"/>
              <w:left w:w="90" w:type="dxa"/>
              <w:bottom w:w="90" w:type="dxa"/>
              <w:right w:w="90" w:type="dxa"/>
            </w:tcMar>
            <w:hideMark/>
          </w:tcPr>
          <w:p w14:paraId="188A0AFC" w14:textId="361C04B4"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Доля парка подвижного состава автомобильного и городского наземного электрического транспорта общего пользования, оборудованного для перевозки маломобильных граждан, в общей численности подвижного состава автомобильного и городского наземного электри</w:t>
            </w:r>
            <w:r w:rsidR="00C46E93" w:rsidRPr="003A38F0">
              <w:rPr>
                <w:color w:val="000000" w:themeColor="text1"/>
                <w:sz w:val="18"/>
                <w:szCs w:val="18"/>
                <w:lang w:eastAsia="ru-RU"/>
              </w:rPr>
              <w:t>ческого транспорта</w:t>
            </w:r>
          </w:p>
        </w:tc>
        <w:tc>
          <w:tcPr>
            <w:tcW w:w="992" w:type="dxa"/>
            <w:shd w:val="clear" w:color="auto" w:fill="FFFFFF"/>
            <w:tcMar>
              <w:top w:w="90" w:type="dxa"/>
              <w:left w:w="90" w:type="dxa"/>
              <w:bottom w:w="90" w:type="dxa"/>
              <w:right w:w="90" w:type="dxa"/>
            </w:tcMar>
            <w:vAlign w:val="center"/>
            <w:hideMark/>
          </w:tcPr>
          <w:p w14:paraId="02D43161" w14:textId="77777777" w:rsidR="00D8621D" w:rsidRPr="003A38F0" w:rsidRDefault="009B0436" w:rsidP="00FB7C77">
            <w:pPr>
              <w:spacing w:line="240" w:lineRule="auto"/>
              <w:ind w:firstLine="0"/>
              <w:jc w:val="center"/>
              <w:rPr>
                <w:color w:val="000000" w:themeColor="text1"/>
                <w:sz w:val="18"/>
                <w:szCs w:val="18"/>
                <w:lang w:eastAsia="ru-RU"/>
              </w:rPr>
            </w:pPr>
            <w:r w:rsidRPr="003A38F0">
              <w:rPr>
                <w:color w:val="000000" w:themeColor="text1"/>
                <w:sz w:val="18"/>
                <w:szCs w:val="18"/>
                <w:lang w:eastAsia="ru-RU"/>
              </w:rPr>
              <w:t>33,</w:t>
            </w:r>
            <w:r w:rsidR="00D8621D" w:rsidRPr="003A38F0">
              <w:rPr>
                <w:color w:val="000000" w:themeColor="text1"/>
                <w:sz w:val="18"/>
                <w:szCs w:val="18"/>
                <w:lang w:eastAsia="ru-RU"/>
              </w:rPr>
              <w:t>06 %</w:t>
            </w:r>
          </w:p>
        </w:tc>
      </w:tr>
      <w:tr w:rsidR="00D8621D" w:rsidRPr="003A38F0" w14:paraId="6E6F7495" w14:textId="77777777" w:rsidTr="00934EF8">
        <w:trPr>
          <w:trHeight w:val="113"/>
        </w:trPr>
        <w:tc>
          <w:tcPr>
            <w:tcW w:w="707" w:type="dxa"/>
            <w:shd w:val="clear" w:color="auto" w:fill="FFFFFF"/>
            <w:tcMar>
              <w:top w:w="90" w:type="dxa"/>
              <w:left w:w="90" w:type="dxa"/>
              <w:bottom w:w="90" w:type="dxa"/>
              <w:right w:w="90" w:type="dxa"/>
            </w:tcMar>
            <w:hideMark/>
          </w:tcPr>
          <w:p w14:paraId="6DB40F0D"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3.7</w:t>
            </w:r>
          </w:p>
        </w:tc>
        <w:tc>
          <w:tcPr>
            <w:tcW w:w="7657" w:type="dxa"/>
            <w:shd w:val="clear" w:color="auto" w:fill="FFFFFF"/>
            <w:tcMar>
              <w:top w:w="90" w:type="dxa"/>
              <w:left w:w="90" w:type="dxa"/>
              <w:bottom w:w="90" w:type="dxa"/>
              <w:right w:w="90" w:type="dxa"/>
            </w:tcMar>
            <w:hideMark/>
          </w:tcPr>
          <w:p w14:paraId="2FB2519F"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Прирост количества перспективных сельских населенных пунктов, обеспеченных постоянной круглогодичной связью с сетью автомобильных дорог общего пользования по дорогам с твердым покрытием (нарастающим итогом с 2011 года)</w:t>
            </w:r>
          </w:p>
        </w:tc>
        <w:tc>
          <w:tcPr>
            <w:tcW w:w="992" w:type="dxa"/>
            <w:shd w:val="clear" w:color="auto" w:fill="FFFFFF"/>
            <w:tcMar>
              <w:top w:w="90" w:type="dxa"/>
              <w:left w:w="90" w:type="dxa"/>
              <w:bottom w:w="90" w:type="dxa"/>
              <w:right w:w="90" w:type="dxa"/>
            </w:tcMar>
            <w:vAlign w:val="center"/>
            <w:hideMark/>
          </w:tcPr>
          <w:p w14:paraId="66F209D1" w14:textId="77777777" w:rsidR="00D8621D" w:rsidRPr="003A38F0" w:rsidRDefault="009B0436" w:rsidP="00FB7C77">
            <w:pPr>
              <w:spacing w:line="240" w:lineRule="auto"/>
              <w:ind w:firstLine="0"/>
              <w:jc w:val="center"/>
              <w:rPr>
                <w:color w:val="000000" w:themeColor="text1"/>
                <w:sz w:val="18"/>
                <w:szCs w:val="18"/>
                <w:lang w:eastAsia="ru-RU"/>
              </w:rPr>
            </w:pPr>
            <w:r w:rsidRPr="003A38F0">
              <w:rPr>
                <w:color w:val="000000" w:themeColor="text1"/>
                <w:sz w:val="18"/>
                <w:szCs w:val="18"/>
                <w:lang w:eastAsia="ru-RU"/>
              </w:rPr>
              <w:t>-6,</w:t>
            </w:r>
            <w:r w:rsidR="00D8621D" w:rsidRPr="003A38F0">
              <w:rPr>
                <w:color w:val="000000" w:themeColor="text1"/>
                <w:sz w:val="18"/>
                <w:szCs w:val="18"/>
                <w:lang w:eastAsia="ru-RU"/>
              </w:rPr>
              <w:t>65 %</w:t>
            </w:r>
          </w:p>
        </w:tc>
      </w:tr>
      <w:tr w:rsidR="00D8621D" w:rsidRPr="003A38F0" w14:paraId="3A7F8C6C" w14:textId="77777777" w:rsidTr="00934EF8">
        <w:trPr>
          <w:trHeight w:val="113"/>
        </w:trPr>
        <w:tc>
          <w:tcPr>
            <w:tcW w:w="707" w:type="dxa"/>
            <w:shd w:val="clear" w:color="auto" w:fill="FFFFFF"/>
            <w:tcMar>
              <w:top w:w="90" w:type="dxa"/>
              <w:left w:w="90" w:type="dxa"/>
              <w:bottom w:w="90" w:type="dxa"/>
              <w:right w:w="90" w:type="dxa"/>
            </w:tcMar>
            <w:hideMark/>
          </w:tcPr>
          <w:p w14:paraId="44D87A48"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3.9</w:t>
            </w:r>
          </w:p>
        </w:tc>
        <w:tc>
          <w:tcPr>
            <w:tcW w:w="7657" w:type="dxa"/>
            <w:shd w:val="clear" w:color="auto" w:fill="FFFFFF"/>
            <w:tcMar>
              <w:top w:w="90" w:type="dxa"/>
              <w:left w:w="90" w:type="dxa"/>
              <w:bottom w:w="90" w:type="dxa"/>
              <w:right w:w="90" w:type="dxa"/>
            </w:tcMar>
            <w:hideMark/>
          </w:tcPr>
          <w:p w14:paraId="3FD7E343"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Доля отправления пассажиров из аэропортов Российской Федерации, не входящих в Московский авиаузел, в другие аэропорты, не входящие в Московский авиаузел, в общем объеме отправления пассажиров из аэропортов Российской Федерации</w:t>
            </w:r>
          </w:p>
        </w:tc>
        <w:tc>
          <w:tcPr>
            <w:tcW w:w="992" w:type="dxa"/>
            <w:shd w:val="clear" w:color="auto" w:fill="FFFFFF"/>
            <w:tcMar>
              <w:top w:w="90" w:type="dxa"/>
              <w:left w:w="90" w:type="dxa"/>
              <w:bottom w:w="90" w:type="dxa"/>
              <w:right w:w="90" w:type="dxa"/>
            </w:tcMar>
            <w:vAlign w:val="center"/>
            <w:hideMark/>
          </w:tcPr>
          <w:p w14:paraId="583669A4" w14:textId="77777777" w:rsidR="00D8621D" w:rsidRPr="003A38F0" w:rsidRDefault="009B0436" w:rsidP="00FB7C77">
            <w:pPr>
              <w:spacing w:line="240" w:lineRule="auto"/>
              <w:ind w:firstLine="0"/>
              <w:jc w:val="center"/>
              <w:rPr>
                <w:color w:val="000000" w:themeColor="text1"/>
                <w:sz w:val="18"/>
                <w:szCs w:val="18"/>
                <w:lang w:eastAsia="ru-RU"/>
              </w:rPr>
            </w:pPr>
            <w:r w:rsidRPr="003A38F0">
              <w:rPr>
                <w:color w:val="000000" w:themeColor="text1"/>
                <w:sz w:val="18"/>
                <w:szCs w:val="18"/>
                <w:lang w:eastAsia="ru-RU"/>
              </w:rPr>
              <w:t>-4,</w:t>
            </w:r>
            <w:r w:rsidR="00D8621D" w:rsidRPr="003A38F0">
              <w:rPr>
                <w:color w:val="000000" w:themeColor="text1"/>
                <w:sz w:val="18"/>
                <w:szCs w:val="18"/>
                <w:lang w:eastAsia="ru-RU"/>
              </w:rPr>
              <w:t>68 %</w:t>
            </w:r>
          </w:p>
        </w:tc>
      </w:tr>
      <w:tr w:rsidR="00D8621D" w:rsidRPr="003A38F0" w14:paraId="2F009789" w14:textId="77777777" w:rsidTr="00934EF8">
        <w:trPr>
          <w:trHeight w:val="113"/>
        </w:trPr>
        <w:tc>
          <w:tcPr>
            <w:tcW w:w="707" w:type="dxa"/>
            <w:shd w:val="clear" w:color="auto" w:fill="FFFFFF"/>
            <w:tcMar>
              <w:top w:w="90" w:type="dxa"/>
              <w:left w:w="90" w:type="dxa"/>
              <w:bottom w:w="90" w:type="dxa"/>
              <w:right w:w="90" w:type="dxa"/>
            </w:tcMar>
            <w:hideMark/>
          </w:tcPr>
          <w:p w14:paraId="4A3AEEE4"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3.10.1</w:t>
            </w:r>
          </w:p>
        </w:tc>
        <w:tc>
          <w:tcPr>
            <w:tcW w:w="7657" w:type="dxa"/>
            <w:shd w:val="clear" w:color="auto" w:fill="FFFFFF"/>
            <w:tcMar>
              <w:top w:w="90" w:type="dxa"/>
              <w:left w:w="90" w:type="dxa"/>
              <w:bottom w:w="90" w:type="dxa"/>
              <w:right w:w="90" w:type="dxa"/>
            </w:tcMar>
            <w:hideMark/>
          </w:tcPr>
          <w:p w14:paraId="51EB6AA2"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Средний возраст пассажирских транспортных средств общего пользования:</w:t>
            </w:r>
            <w:r w:rsidRPr="003A38F0">
              <w:rPr>
                <w:color w:val="000000" w:themeColor="text1"/>
                <w:sz w:val="18"/>
                <w:szCs w:val="18"/>
                <w:lang w:eastAsia="ru-RU"/>
              </w:rPr>
              <w:br/>
              <w:t>Пассажирских вагонов</w:t>
            </w:r>
          </w:p>
        </w:tc>
        <w:tc>
          <w:tcPr>
            <w:tcW w:w="992" w:type="dxa"/>
            <w:shd w:val="clear" w:color="auto" w:fill="FFFFFF"/>
            <w:tcMar>
              <w:top w:w="90" w:type="dxa"/>
              <w:left w:w="90" w:type="dxa"/>
              <w:bottom w:w="90" w:type="dxa"/>
              <w:right w:w="90" w:type="dxa"/>
            </w:tcMar>
            <w:vAlign w:val="center"/>
            <w:hideMark/>
          </w:tcPr>
          <w:p w14:paraId="4F669F78" w14:textId="77777777" w:rsidR="00D8621D" w:rsidRPr="003A38F0" w:rsidRDefault="00D8621D" w:rsidP="00FB7C77">
            <w:pPr>
              <w:spacing w:line="240" w:lineRule="auto"/>
              <w:ind w:firstLine="0"/>
              <w:jc w:val="center"/>
              <w:rPr>
                <w:color w:val="000000" w:themeColor="text1"/>
                <w:sz w:val="18"/>
                <w:szCs w:val="18"/>
                <w:lang w:eastAsia="ru-RU"/>
              </w:rPr>
            </w:pPr>
            <w:r w:rsidRPr="003A38F0">
              <w:rPr>
                <w:color w:val="000000" w:themeColor="text1"/>
                <w:sz w:val="18"/>
                <w:szCs w:val="18"/>
                <w:lang w:eastAsia="ru-RU"/>
              </w:rPr>
              <w:t>0 %</w:t>
            </w:r>
          </w:p>
        </w:tc>
      </w:tr>
      <w:tr w:rsidR="00D8621D" w:rsidRPr="003A38F0" w14:paraId="1AFB51E5" w14:textId="77777777" w:rsidTr="00934EF8">
        <w:trPr>
          <w:trHeight w:val="113"/>
        </w:trPr>
        <w:tc>
          <w:tcPr>
            <w:tcW w:w="707" w:type="dxa"/>
            <w:shd w:val="clear" w:color="auto" w:fill="FFFFFF"/>
            <w:tcMar>
              <w:top w:w="90" w:type="dxa"/>
              <w:left w:w="90" w:type="dxa"/>
              <w:bottom w:w="90" w:type="dxa"/>
              <w:right w:w="90" w:type="dxa"/>
            </w:tcMar>
            <w:hideMark/>
          </w:tcPr>
          <w:p w14:paraId="44C22D8C"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3.10.2</w:t>
            </w:r>
          </w:p>
        </w:tc>
        <w:tc>
          <w:tcPr>
            <w:tcW w:w="7657" w:type="dxa"/>
            <w:shd w:val="clear" w:color="auto" w:fill="FFFFFF"/>
            <w:tcMar>
              <w:top w:w="90" w:type="dxa"/>
              <w:left w:w="90" w:type="dxa"/>
              <w:bottom w:w="90" w:type="dxa"/>
              <w:right w:w="90" w:type="dxa"/>
            </w:tcMar>
            <w:hideMark/>
          </w:tcPr>
          <w:p w14:paraId="685A3856"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Средний возраст пассажирских транспортных средств общего пользования:</w:t>
            </w:r>
            <w:r w:rsidRPr="003A38F0">
              <w:rPr>
                <w:color w:val="000000" w:themeColor="text1"/>
                <w:sz w:val="18"/>
                <w:szCs w:val="18"/>
                <w:lang w:eastAsia="ru-RU"/>
              </w:rPr>
              <w:br/>
            </w:r>
            <w:r w:rsidRPr="003A38F0">
              <w:rPr>
                <w:color w:val="000000" w:themeColor="text1"/>
                <w:sz w:val="18"/>
                <w:szCs w:val="18"/>
                <w:lang w:eastAsia="ru-RU"/>
              </w:rPr>
              <w:lastRenderedPageBreak/>
              <w:t>Моторвагонного подвижного состава</w:t>
            </w:r>
          </w:p>
        </w:tc>
        <w:tc>
          <w:tcPr>
            <w:tcW w:w="992" w:type="dxa"/>
            <w:shd w:val="clear" w:color="auto" w:fill="FFFFFF"/>
            <w:tcMar>
              <w:top w:w="90" w:type="dxa"/>
              <w:left w:w="90" w:type="dxa"/>
              <w:bottom w:w="90" w:type="dxa"/>
              <w:right w:w="90" w:type="dxa"/>
            </w:tcMar>
            <w:vAlign w:val="center"/>
            <w:hideMark/>
          </w:tcPr>
          <w:p w14:paraId="68302B55" w14:textId="77777777" w:rsidR="00D8621D" w:rsidRPr="003A38F0" w:rsidRDefault="009B0436" w:rsidP="00FB7C77">
            <w:pPr>
              <w:spacing w:line="240" w:lineRule="auto"/>
              <w:ind w:firstLine="0"/>
              <w:jc w:val="center"/>
              <w:rPr>
                <w:color w:val="000000" w:themeColor="text1"/>
                <w:sz w:val="18"/>
                <w:szCs w:val="18"/>
                <w:lang w:eastAsia="ru-RU"/>
              </w:rPr>
            </w:pPr>
            <w:r w:rsidRPr="003A38F0">
              <w:rPr>
                <w:color w:val="000000" w:themeColor="text1"/>
                <w:sz w:val="18"/>
                <w:szCs w:val="18"/>
                <w:lang w:eastAsia="ru-RU"/>
              </w:rPr>
              <w:lastRenderedPageBreak/>
              <w:t>-1,</w:t>
            </w:r>
            <w:r w:rsidR="00D8621D" w:rsidRPr="003A38F0">
              <w:rPr>
                <w:color w:val="000000" w:themeColor="text1"/>
                <w:sz w:val="18"/>
                <w:szCs w:val="18"/>
                <w:lang w:eastAsia="ru-RU"/>
              </w:rPr>
              <w:t>33 %</w:t>
            </w:r>
          </w:p>
        </w:tc>
      </w:tr>
      <w:tr w:rsidR="00D8621D" w:rsidRPr="003A38F0" w14:paraId="494484A9" w14:textId="77777777" w:rsidTr="00934EF8">
        <w:trPr>
          <w:trHeight w:val="113"/>
        </w:trPr>
        <w:tc>
          <w:tcPr>
            <w:tcW w:w="707" w:type="dxa"/>
            <w:shd w:val="clear" w:color="auto" w:fill="FFFFFF"/>
            <w:tcMar>
              <w:top w:w="90" w:type="dxa"/>
              <w:left w:w="90" w:type="dxa"/>
              <w:bottom w:w="90" w:type="dxa"/>
              <w:right w:w="90" w:type="dxa"/>
            </w:tcMar>
            <w:hideMark/>
          </w:tcPr>
          <w:p w14:paraId="368174E4"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lastRenderedPageBreak/>
              <w:t>3.10.3</w:t>
            </w:r>
          </w:p>
        </w:tc>
        <w:tc>
          <w:tcPr>
            <w:tcW w:w="7657" w:type="dxa"/>
            <w:shd w:val="clear" w:color="auto" w:fill="FFFFFF"/>
            <w:tcMar>
              <w:top w:w="90" w:type="dxa"/>
              <w:left w:w="90" w:type="dxa"/>
              <w:bottom w:w="90" w:type="dxa"/>
              <w:right w:w="90" w:type="dxa"/>
            </w:tcMar>
            <w:hideMark/>
          </w:tcPr>
          <w:p w14:paraId="1F6E193C"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Средний возраст пассажирских транспортных средств общего пользования:</w:t>
            </w:r>
            <w:r w:rsidRPr="003A38F0">
              <w:rPr>
                <w:color w:val="000000" w:themeColor="text1"/>
                <w:sz w:val="18"/>
                <w:szCs w:val="18"/>
                <w:lang w:eastAsia="ru-RU"/>
              </w:rPr>
              <w:br/>
              <w:t>Локомотивов</w:t>
            </w:r>
          </w:p>
        </w:tc>
        <w:tc>
          <w:tcPr>
            <w:tcW w:w="992" w:type="dxa"/>
            <w:shd w:val="clear" w:color="auto" w:fill="FFFFFF"/>
            <w:tcMar>
              <w:top w:w="90" w:type="dxa"/>
              <w:left w:w="90" w:type="dxa"/>
              <w:bottom w:w="90" w:type="dxa"/>
              <w:right w:w="90" w:type="dxa"/>
            </w:tcMar>
            <w:vAlign w:val="center"/>
            <w:hideMark/>
          </w:tcPr>
          <w:p w14:paraId="5DCAD46F" w14:textId="77777777" w:rsidR="00D8621D" w:rsidRPr="003A38F0" w:rsidRDefault="009B0436" w:rsidP="00FB7C77">
            <w:pPr>
              <w:spacing w:line="240" w:lineRule="auto"/>
              <w:ind w:firstLine="0"/>
              <w:jc w:val="center"/>
              <w:rPr>
                <w:color w:val="000000" w:themeColor="text1"/>
                <w:sz w:val="18"/>
                <w:szCs w:val="18"/>
                <w:lang w:eastAsia="ru-RU"/>
              </w:rPr>
            </w:pPr>
            <w:r w:rsidRPr="003A38F0">
              <w:rPr>
                <w:color w:val="000000" w:themeColor="text1"/>
                <w:sz w:val="18"/>
                <w:szCs w:val="18"/>
                <w:lang w:eastAsia="ru-RU"/>
              </w:rPr>
              <w:t>-0,</w:t>
            </w:r>
            <w:r w:rsidR="00D8621D" w:rsidRPr="003A38F0">
              <w:rPr>
                <w:color w:val="000000" w:themeColor="text1"/>
                <w:sz w:val="18"/>
                <w:szCs w:val="18"/>
                <w:lang w:eastAsia="ru-RU"/>
              </w:rPr>
              <w:t>44 %</w:t>
            </w:r>
          </w:p>
        </w:tc>
      </w:tr>
      <w:tr w:rsidR="00D8621D" w:rsidRPr="003A38F0" w14:paraId="18C45121" w14:textId="77777777" w:rsidTr="00934EF8">
        <w:trPr>
          <w:trHeight w:val="113"/>
        </w:trPr>
        <w:tc>
          <w:tcPr>
            <w:tcW w:w="707" w:type="dxa"/>
            <w:shd w:val="clear" w:color="auto" w:fill="FFFFFF"/>
            <w:tcMar>
              <w:top w:w="90" w:type="dxa"/>
              <w:left w:w="90" w:type="dxa"/>
              <w:bottom w:w="90" w:type="dxa"/>
              <w:right w:w="90" w:type="dxa"/>
            </w:tcMar>
            <w:hideMark/>
          </w:tcPr>
          <w:p w14:paraId="64A2152B"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3.10.4</w:t>
            </w:r>
          </w:p>
        </w:tc>
        <w:tc>
          <w:tcPr>
            <w:tcW w:w="7657" w:type="dxa"/>
            <w:shd w:val="clear" w:color="auto" w:fill="FFFFFF"/>
            <w:tcMar>
              <w:top w:w="90" w:type="dxa"/>
              <w:left w:w="90" w:type="dxa"/>
              <w:bottom w:w="90" w:type="dxa"/>
              <w:right w:w="90" w:type="dxa"/>
            </w:tcMar>
            <w:hideMark/>
          </w:tcPr>
          <w:p w14:paraId="3913014A"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Средний возраст пассажирских транспортных средств общего пользования:</w:t>
            </w:r>
            <w:r w:rsidRPr="003A38F0">
              <w:rPr>
                <w:color w:val="000000" w:themeColor="text1"/>
                <w:sz w:val="18"/>
                <w:szCs w:val="18"/>
                <w:lang w:eastAsia="ru-RU"/>
              </w:rPr>
              <w:br/>
              <w:t>Автобусов</w:t>
            </w:r>
          </w:p>
        </w:tc>
        <w:tc>
          <w:tcPr>
            <w:tcW w:w="992" w:type="dxa"/>
            <w:shd w:val="clear" w:color="auto" w:fill="FFFFFF"/>
            <w:tcMar>
              <w:top w:w="90" w:type="dxa"/>
              <w:left w:w="90" w:type="dxa"/>
              <w:bottom w:w="90" w:type="dxa"/>
              <w:right w:w="90" w:type="dxa"/>
            </w:tcMar>
            <w:vAlign w:val="center"/>
            <w:hideMark/>
          </w:tcPr>
          <w:p w14:paraId="29255897" w14:textId="77777777" w:rsidR="00D8621D" w:rsidRPr="003A38F0" w:rsidRDefault="009B0436" w:rsidP="00FB7C77">
            <w:pPr>
              <w:spacing w:line="240" w:lineRule="auto"/>
              <w:ind w:firstLine="0"/>
              <w:jc w:val="center"/>
              <w:rPr>
                <w:color w:val="000000" w:themeColor="text1"/>
                <w:sz w:val="18"/>
                <w:szCs w:val="18"/>
                <w:lang w:eastAsia="ru-RU"/>
              </w:rPr>
            </w:pPr>
            <w:r w:rsidRPr="003A38F0">
              <w:rPr>
                <w:color w:val="000000" w:themeColor="text1"/>
                <w:sz w:val="18"/>
                <w:szCs w:val="18"/>
                <w:lang w:eastAsia="ru-RU"/>
              </w:rPr>
              <w:t>-3,</w:t>
            </w:r>
            <w:r w:rsidR="00D8621D" w:rsidRPr="003A38F0">
              <w:rPr>
                <w:color w:val="000000" w:themeColor="text1"/>
                <w:sz w:val="18"/>
                <w:szCs w:val="18"/>
                <w:lang w:eastAsia="ru-RU"/>
              </w:rPr>
              <w:t>43 %</w:t>
            </w:r>
          </w:p>
        </w:tc>
      </w:tr>
      <w:tr w:rsidR="00D8621D" w:rsidRPr="003A38F0" w14:paraId="28A2AAB6" w14:textId="77777777" w:rsidTr="00934EF8">
        <w:trPr>
          <w:trHeight w:val="113"/>
        </w:trPr>
        <w:tc>
          <w:tcPr>
            <w:tcW w:w="707" w:type="dxa"/>
            <w:shd w:val="clear" w:color="auto" w:fill="FFFFFF"/>
            <w:tcMar>
              <w:top w:w="90" w:type="dxa"/>
              <w:left w:w="90" w:type="dxa"/>
              <w:bottom w:w="90" w:type="dxa"/>
              <w:right w:w="90" w:type="dxa"/>
            </w:tcMar>
            <w:hideMark/>
          </w:tcPr>
          <w:p w14:paraId="3E692246"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3.10.5</w:t>
            </w:r>
          </w:p>
        </w:tc>
        <w:tc>
          <w:tcPr>
            <w:tcW w:w="7657" w:type="dxa"/>
            <w:shd w:val="clear" w:color="auto" w:fill="FFFFFF"/>
            <w:tcMar>
              <w:top w:w="90" w:type="dxa"/>
              <w:left w:w="90" w:type="dxa"/>
              <w:bottom w:w="90" w:type="dxa"/>
              <w:right w:w="90" w:type="dxa"/>
            </w:tcMar>
            <w:hideMark/>
          </w:tcPr>
          <w:p w14:paraId="6254B59D"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Средний возраст пассажирских транспортных средств общего пользования:</w:t>
            </w:r>
            <w:r w:rsidRPr="003A38F0">
              <w:rPr>
                <w:color w:val="000000" w:themeColor="text1"/>
                <w:sz w:val="18"/>
                <w:szCs w:val="18"/>
                <w:lang w:eastAsia="ru-RU"/>
              </w:rPr>
              <w:br/>
              <w:t>Самолетов</w:t>
            </w:r>
          </w:p>
        </w:tc>
        <w:tc>
          <w:tcPr>
            <w:tcW w:w="992" w:type="dxa"/>
            <w:shd w:val="clear" w:color="auto" w:fill="FFFFFF"/>
            <w:tcMar>
              <w:top w:w="90" w:type="dxa"/>
              <w:left w:w="90" w:type="dxa"/>
              <w:bottom w:w="90" w:type="dxa"/>
              <w:right w:w="90" w:type="dxa"/>
            </w:tcMar>
            <w:vAlign w:val="center"/>
            <w:hideMark/>
          </w:tcPr>
          <w:p w14:paraId="66C82E3C" w14:textId="77777777" w:rsidR="00D8621D" w:rsidRPr="003A38F0" w:rsidRDefault="009B0436" w:rsidP="00FB7C77">
            <w:pPr>
              <w:spacing w:line="240" w:lineRule="auto"/>
              <w:ind w:firstLine="0"/>
              <w:jc w:val="center"/>
              <w:rPr>
                <w:color w:val="000000" w:themeColor="text1"/>
                <w:sz w:val="18"/>
                <w:szCs w:val="18"/>
                <w:lang w:eastAsia="ru-RU"/>
              </w:rPr>
            </w:pPr>
            <w:r w:rsidRPr="003A38F0">
              <w:rPr>
                <w:color w:val="000000" w:themeColor="text1"/>
                <w:sz w:val="18"/>
                <w:szCs w:val="18"/>
                <w:lang w:eastAsia="ru-RU"/>
              </w:rPr>
              <w:t>-7,</w:t>
            </w:r>
            <w:r w:rsidR="00D8621D" w:rsidRPr="003A38F0">
              <w:rPr>
                <w:color w:val="000000" w:themeColor="text1"/>
                <w:sz w:val="18"/>
                <w:szCs w:val="18"/>
                <w:lang w:eastAsia="ru-RU"/>
              </w:rPr>
              <w:t>72 %</w:t>
            </w:r>
          </w:p>
        </w:tc>
      </w:tr>
      <w:tr w:rsidR="00D8621D" w:rsidRPr="003A38F0" w14:paraId="0DACF0F2" w14:textId="77777777" w:rsidTr="00934EF8">
        <w:trPr>
          <w:trHeight w:val="113"/>
        </w:trPr>
        <w:tc>
          <w:tcPr>
            <w:tcW w:w="707" w:type="dxa"/>
            <w:shd w:val="clear" w:color="auto" w:fill="FFFFFF"/>
            <w:tcMar>
              <w:top w:w="90" w:type="dxa"/>
              <w:left w:w="90" w:type="dxa"/>
              <w:bottom w:w="90" w:type="dxa"/>
              <w:right w:w="90" w:type="dxa"/>
            </w:tcMar>
            <w:hideMark/>
          </w:tcPr>
          <w:p w14:paraId="037BC5B6"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3.10.6</w:t>
            </w:r>
          </w:p>
        </w:tc>
        <w:tc>
          <w:tcPr>
            <w:tcW w:w="7657" w:type="dxa"/>
            <w:shd w:val="clear" w:color="auto" w:fill="FFFFFF"/>
            <w:tcMar>
              <w:top w:w="90" w:type="dxa"/>
              <w:left w:w="90" w:type="dxa"/>
              <w:bottom w:w="90" w:type="dxa"/>
              <w:right w:w="90" w:type="dxa"/>
            </w:tcMar>
            <w:hideMark/>
          </w:tcPr>
          <w:p w14:paraId="3E5C966F"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Средний возраст пассажирских транспортных средств общего пользования:</w:t>
            </w:r>
            <w:r w:rsidRPr="003A38F0">
              <w:rPr>
                <w:color w:val="000000" w:themeColor="text1"/>
                <w:sz w:val="18"/>
                <w:szCs w:val="18"/>
                <w:lang w:eastAsia="ru-RU"/>
              </w:rPr>
              <w:br/>
              <w:t>Морских судов</w:t>
            </w:r>
          </w:p>
        </w:tc>
        <w:tc>
          <w:tcPr>
            <w:tcW w:w="992" w:type="dxa"/>
            <w:shd w:val="clear" w:color="auto" w:fill="FFFFFF"/>
            <w:tcMar>
              <w:top w:w="90" w:type="dxa"/>
              <w:left w:w="90" w:type="dxa"/>
              <w:bottom w:w="90" w:type="dxa"/>
              <w:right w:w="90" w:type="dxa"/>
            </w:tcMar>
            <w:vAlign w:val="center"/>
            <w:hideMark/>
          </w:tcPr>
          <w:p w14:paraId="0103E676" w14:textId="77777777" w:rsidR="00D8621D" w:rsidRPr="003A38F0" w:rsidRDefault="009B0436" w:rsidP="00FB7C77">
            <w:pPr>
              <w:spacing w:line="240" w:lineRule="auto"/>
              <w:ind w:firstLine="0"/>
              <w:jc w:val="center"/>
              <w:rPr>
                <w:color w:val="000000" w:themeColor="text1"/>
                <w:sz w:val="18"/>
                <w:szCs w:val="18"/>
                <w:lang w:eastAsia="ru-RU"/>
              </w:rPr>
            </w:pPr>
            <w:r w:rsidRPr="003A38F0">
              <w:rPr>
                <w:color w:val="000000" w:themeColor="text1"/>
                <w:sz w:val="18"/>
                <w:szCs w:val="18"/>
                <w:lang w:eastAsia="ru-RU"/>
              </w:rPr>
              <w:t>5,</w:t>
            </w:r>
            <w:r w:rsidR="00D8621D" w:rsidRPr="003A38F0">
              <w:rPr>
                <w:color w:val="000000" w:themeColor="text1"/>
                <w:sz w:val="18"/>
                <w:szCs w:val="18"/>
                <w:lang w:eastAsia="ru-RU"/>
              </w:rPr>
              <w:t>72 %</w:t>
            </w:r>
          </w:p>
        </w:tc>
      </w:tr>
      <w:tr w:rsidR="00D8621D" w:rsidRPr="003A38F0" w14:paraId="2A7897A6" w14:textId="77777777" w:rsidTr="00934EF8">
        <w:trPr>
          <w:trHeight w:val="113"/>
        </w:trPr>
        <w:tc>
          <w:tcPr>
            <w:tcW w:w="707" w:type="dxa"/>
            <w:shd w:val="clear" w:color="auto" w:fill="FFFFFF"/>
            <w:tcMar>
              <w:top w:w="90" w:type="dxa"/>
              <w:left w:w="90" w:type="dxa"/>
              <w:bottom w:w="90" w:type="dxa"/>
              <w:right w:w="90" w:type="dxa"/>
            </w:tcMar>
            <w:hideMark/>
          </w:tcPr>
          <w:p w14:paraId="3EA4309C"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3.10.7</w:t>
            </w:r>
          </w:p>
        </w:tc>
        <w:tc>
          <w:tcPr>
            <w:tcW w:w="7657" w:type="dxa"/>
            <w:shd w:val="clear" w:color="auto" w:fill="FFFFFF"/>
            <w:tcMar>
              <w:top w:w="90" w:type="dxa"/>
              <w:left w:w="90" w:type="dxa"/>
              <w:bottom w:w="90" w:type="dxa"/>
              <w:right w:w="90" w:type="dxa"/>
            </w:tcMar>
            <w:hideMark/>
          </w:tcPr>
          <w:p w14:paraId="3BE99498"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Средний возраст пассажирских транспортных средств общего пользования:</w:t>
            </w:r>
            <w:r w:rsidRPr="003A38F0">
              <w:rPr>
                <w:color w:val="000000" w:themeColor="text1"/>
                <w:sz w:val="18"/>
                <w:szCs w:val="18"/>
                <w:lang w:eastAsia="ru-RU"/>
              </w:rPr>
              <w:br/>
              <w:t>Речных судов</w:t>
            </w:r>
          </w:p>
        </w:tc>
        <w:tc>
          <w:tcPr>
            <w:tcW w:w="992" w:type="dxa"/>
            <w:shd w:val="clear" w:color="auto" w:fill="FFFFFF"/>
            <w:tcMar>
              <w:top w:w="90" w:type="dxa"/>
              <w:left w:w="90" w:type="dxa"/>
              <w:bottom w:w="90" w:type="dxa"/>
              <w:right w:w="90" w:type="dxa"/>
            </w:tcMar>
            <w:vAlign w:val="center"/>
            <w:hideMark/>
          </w:tcPr>
          <w:p w14:paraId="0AF66B21" w14:textId="77777777" w:rsidR="00D8621D" w:rsidRPr="003A38F0" w:rsidRDefault="009B0436" w:rsidP="00FB7C77">
            <w:pPr>
              <w:spacing w:line="240" w:lineRule="auto"/>
              <w:ind w:firstLine="0"/>
              <w:jc w:val="center"/>
              <w:rPr>
                <w:color w:val="000000" w:themeColor="text1"/>
                <w:sz w:val="18"/>
                <w:szCs w:val="18"/>
                <w:lang w:eastAsia="ru-RU"/>
              </w:rPr>
            </w:pPr>
            <w:r w:rsidRPr="003A38F0">
              <w:rPr>
                <w:color w:val="000000" w:themeColor="text1"/>
                <w:sz w:val="18"/>
                <w:szCs w:val="18"/>
                <w:lang w:eastAsia="ru-RU"/>
              </w:rPr>
              <w:t>2,</w:t>
            </w:r>
            <w:r w:rsidR="00D8621D" w:rsidRPr="003A38F0">
              <w:rPr>
                <w:color w:val="000000" w:themeColor="text1"/>
                <w:sz w:val="18"/>
                <w:szCs w:val="18"/>
                <w:lang w:eastAsia="ru-RU"/>
              </w:rPr>
              <w:t>73 %</w:t>
            </w:r>
          </w:p>
        </w:tc>
      </w:tr>
      <w:tr w:rsidR="00D8621D" w:rsidRPr="003A38F0" w14:paraId="5D3E932F" w14:textId="77777777" w:rsidTr="00934EF8">
        <w:trPr>
          <w:trHeight w:val="113"/>
        </w:trPr>
        <w:tc>
          <w:tcPr>
            <w:tcW w:w="707" w:type="dxa"/>
            <w:shd w:val="clear" w:color="auto" w:fill="FFFFFF"/>
            <w:tcMar>
              <w:top w:w="90" w:type="dxa"/>
              <w:left w:w="90" w:type="dxa"/>
              <w:bottom w:w="90" w:type="dxa"/>
              <w:right w:w="90" w:type="dxa"/>
            </w:tcMar>
            <w:hideMark/>
          </w:tcPr>
          <w:p w14:paraId="6F5E79CB"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3.11</w:t>
            </w:r>
          </w:p>
        </w:tc>
        <w:tc>
          <w:tcPr>
            <w:tcW w:w="7657" w:type="dxa"/>
            <w:shd w:val="clear" w:color="auto" w:fill="FFFFFF"/>
            <w:tcMar>
              <w:top w:w="90" w:type="dxa"/>
              <w:left w:w="90" w:type="dxa"/>
              <w:bottom w:w="90" w:type="dxa"/>
              <w:right w:w="90" w:type="dxa"/>
            </w:tcMar>
            <w:hideMark/>
          </w:tcPr>
          <w:p w14:paraId="16734D52" w14:textId="77777777" w:rsidR="00D8621D" w:rsidRPr="003A38F0" w:rsidRDefault="00D8621D" w:rsidP="00D8621D">
            <w:pPr>
              <w:spacing w:line="240" w:lineRule="auto"/>
              <w:ind w:firstLine="0"/>
              <w:jc w:val="left"/>
              <w:rPr>
                <w:color w:val="000000" w:themeColor="text1"/>
                <w:sz w:val="18"/>
                <w:szCs w:val="18"/>
                <w:lang w:eastAsia="ru-RU"/>
              </w:rPr>
            </w:pPr>
            <w:r w:rsidRPr="003A38F0">
              <w:rPr>
                <w:color w:val="000000" w:themeColor="text1"/>
                <w:sz w:val="18"/>
                <w:szCs w:val="18"/>
                <w:lang w:eastAsia="ru-RU"/>
              </w:rPr>
              <w:t>Доля парка подвижного состава автомобильного и городского наземного электрического транспорта общего пользования, оснащенного современными информационно-коммуникационными системами и глобальной навигационной системой ГЛОНАСС</w:t>
            </w:r>
          </w:p>
        </w:tc>
        <w:tc>
          <w:tcPr>
            <w:tcW w:w="992" w:type="dxa"/>
            <w:shd w:val="clear" w:color="auto" w:fill="FFFFFF"/>
            <w:tcMar>
              <w:top w:w="90" w:type="dxa"/>
              <w:left w:w="90" w:type="dxa"/>
              <w:bottom w:w="90" w:type="dxa"/>
              <w:right w:w="90" w:type="dxa"/>
            </w:tcMar>
            <w:vAlign w:val="center"/>
            <w:hideMark/>
          </w:tcPr>
          <w:p w14:paraId="6069FDE8" w14:textId="77777777" w:rsidR="00D8621D" w:rsidRPr="003A38F0" w:rsidRDefault="009B0436" w:rsidP="00FB7C77">
            <w:pPr>
              <w:spacing w:line="240" w:lineRule="auto"/>
              <w:ind w:firstLine="0"/>
              <w:jc w:val="center"/>
              <w:rPr>
                <w:color w:val="000000" w:themeColor="text1"/>
                <w:sz w:val="18"/>
                <w:szCs w:val="18"/>
                <w:lang w:eastAsia="ru-RU"/>
              </w:rPr>
            </w:pPr>
            <w:r w:rsidRPr="003A38F0">
              <w:rPr>
                <w:color w:val="000000" w:themeColor="text1"/>
                <w:sz w:val="18"/>
                <w:szCs w:val="18"/>
                <w:lang w:eastAsia="ru-RU"/>
              </w:rPr>
              <w:t>52,</w:t>
            </w:r>
            <w:r w:rsidR="00D8621D" w:rsidRPr="003A38F0">
              <w:rPr>
                <w:color w:val="000000" w:themeColor="text1"/>
                <w:sz w:val="18"/>
                <w:szCs w:val="18"/>
                <w:lang w:eastAsia="ru-RU"/>
              </w:rPr>
              <w:t>01 %</w:t>
            </w:r>
          </w:p>
        </w:tc>
      </w:tr>
      <w:tr w:rsidR="00D8621D" w:rsidRPr="003A38F0" w14:paraId="678187D9" w14:textId="77777777" w:rsidTr="00934EF8">
        <w:trPr>
          <w:trHeight w:val="113"/>
        </w:trPr>
        <w:tc>
          <w:tcPr>
            <w:tcW w:w="8364" w:type="dxa"/>
            <w:gridSpan w:val="2"/>
            <w:shd w:val="clear" w:color="auto" w:fill="F0F0F0"/>
            <w:tcMar>
              <w:top w:w="90" w:type="dxa"/>
              <w:left w:w="90" w:type="dxa"/>
              <w:bottom w:w="90" w:type="dxa"/>
              <w:right w:w="90" w:type="dxa"/>
            </w:tcMar>
            <w:hideMark/>
          </w:tcPr>
          <w:p w14:paraId="44A14D1D" w14:textId="0B7D85DA" w:rsidR="00D8621D" w:rsidRPr="003A38F0" w:rsidRDefault="00EC35BD" w:rsidP="00EC35BD">
            <w:pPr>
              <w:spacing w:line="240" w:lineRule="auto"/>
              <w:ind w:firstLine="0"/>
              <w:jc w:val="left"/>
              <w:rPr>
                <w:color w:val="000000" w:themeColor="text1"/>
                <w:sz w:val="18"/>
                <w:szCs w:val="18"/>
                <w:lang w:eastAsia="ru-RU"/>
              </w:rPr>
            </w:pPr>
            <w:r w:rsidRPr="003A38F0">
              <w:rPr>
                <w:b/>
                <w:bCs/>
                <w:color w:val="000000" w:themeColor="text1"/>
                <w:sz w:val="18"/>
                <w:szCs w:val="18"/>
                <w:lang w:eastAsia="ru-RU"/>
              </w:rPr>
              <w:t>Общая оценка динамики достижения 24 индикаторов</w:t>
            </w:r>
            <w:r w:rsidR="00D8621D" w:rsidRPr="003A38F0">
              <w:rPr>
                <w:b/>
                <w:bCs/>
                <w:color w:val="000000" w:themeColor="text1"/>
                <w:sz w:val="18"/>
                <w:szCs w:val="18"/>
                <w:lang w:eastAsia="ru-RU"/>
              </w:rPr>
              <w:t xml:space="preserve"> - Цель 3 (за 2016 год)</w:t>
            </w:r>
          </w:p>
        </w:tc>
        <w:tc>
          <w:tcPr>
            <w:tcW w:w="992" w:type="dxa"/>
            <w:shd w:val="clear" w:color="auto" w:fill="F0F0F0"/>
            <w:tcMar>
              <w:top w:w="90" w:type="dxa"/>
              <w:left w:w="90" w:type="dxa"/>
              <w:bottom w:w="90" w:type="dxa"/>
              <w:right w:w="90" w:type="dxa"/>
            </w:tcMar>
            <w:vAlign w:val="center"/>
            <w:hideMark/>
          </w:tcPr>
          <w:p w14:paraId="7B181F9B" w14:textId="77777777" w:rsidR="00D8621D" w:rsidRPr="003A38F0" w:rsidRDefault="009B0436" w:rsidP="00FB7C77">
            <w:pPr>
              <w:spacing w:line="240" w:lineRule="auto"/>
              <w:ind w:firstLine="0"/>
              <w:jc w:val="center"/>
              <w:rPr>
                <w:color w:val="000000" w:themeColor="text1"/>
                <w:sz w:val="18"/>
                <w:szCs w:val="18"/>
                <w:lang w:eastAsia="ru-RU"/>
              </w:rPr>
            </w:pPr>
            <w:r w:rsidRPr="003A38F0">
              <w:rPr>
                <w:b/>
                <w:bCs/>
                <w:color w:val="000000" w:themeColor="text1"/>
                <w:sz w:val="18"/>
                <w:szCs w:val="18"/>
                <w:lang w:eastAsia="ru-RU"/>
              </w:rPr>
              <w:t>2,</w:t>
            </w:r>
            <w:r w:rsidR="00D8621D" w:rsidRPr="003A38F0">
              <w:rPr>
                <w:b/>
                <w:bCs/>
                <w:color w:val="000000" w:themeColor="text1"/>
                <w:sz w:val="18"/>
                <w:szCs w:val="18"/>
                <w:lang w:eastAsia="ru-RU"/>
              </w:rPr>
              <w:t>96 %</w:t>
            </w:r>
          </w:p>
        </w:tc>
      </w:tr>
      <w:tr w:rsidR="00D62236" w:rsidRPr="003A38F0" w14:paraId="4ED4502B" w14:textId="77777777" w:rsidTr="00934EF8">
        <w:trPr>
          <w:trHeight w:val="113"/>
        </w:trPr>
        <w:tc>
          <w:tcPr>
            <w:tcW w:w="9356" w:type="dxa"/>
            <w:gridSpan w:val="3"/>
            <w:shd w:val="clear" w:color="auto" w:fill="F0F0F0"/>
            <w:tcMar>
              <w:top w:w="90" w:type="dxa"/>
              <w:left w:w="90" w:type="dxa"/>
              <w:bottom w:w="90" w:type="dxa"/>
              <w:right w:w="90" w:type="dxa"/>
            </w:tcMar>
          </w:tcPr>
          <w:p w14:paraId="24CFB15F" w14:textId="181FCA4A" w:rsidR="00D62236" w:rsidRPr="003A38F0" w:rsidRDefault="00D62236" w:rsidP="00055052">
            <w:pPr>
              <w:spacing w:line="240" w:lineRule="auto"/>
              <w:ind w:firstLine="0"/>
              <w:jc w:val="left"/>
              <w:rPr>
                <w:bCs/>
                <w:i/>
                <w:color w:val="000000" w:themeColor="text1"/>
                <w:sz w:val="18"/>
                <w:szCs w:val="18"/>
                <w:lang w:eastAsia="ru-RU"/>
              </w:rPr>
            </w:pPr>
            <w:r w:rsidRPr="003A38F0">
              <w:rPr>
                <w:bCs/>
                <w:i/>
                <w:color w:val="000000" w:themeColor="text1"/>
                <w:sz w:val="18"/>
                <w:szCs w:val="18"/>
                <w:vertAlign w:val="superscript"/>
                <w:lang w:eastAsia="ru-RU"/>
              </w:rPr>
              <w:t>*</w:t>
            </w:r>
            <w:r w:rsidRPr="003A38F0">
              <w:rPr>
                <w:bCs/>
                <w:i/>
                <w:color w:val="000000" w:themeColor="text1"/>
                <w:sz w:val="18"/>
                <w:szCs w:val="18"/>
                <w:lang w:eastAsia="ru-RU"/>
              </w:rPr>
              <w:t xml:space="preserve">Измеряется разностью </w:t>
            </w:r>
            <w:r w:rsidR="00055052" w:rsidRPr="003A38F0">
              <w:rPr>
                <w:bCs/>
                <w:i/>
                <w:color w:val="000000" w:themeColor="text1"/>
                <w:sz w:val="18"/>
                <w:szCs w:val="18"/>
                <w:lang w:eastAsia="ru-RU"/>
              </w:rPr>
              <w:t xml:space="preserve">уровня (процента) </w:t>
            </w:r>
            <w:r w:rsidRPr="003A38F0">
              <w:rPr>
                <w:bCs/>
                <w:i/>
                <w:color w:val="000000" w:themeColor="text1"/>
                <w:sz w:val="18"/>
                <w:szCs w:val="18"/>
                <w:lang w:eastAsia="ru-RU"/>
              </w:rPr>
              <w:t>достижения значения индикатора в текущем году и в предыдущем го</w:t>
            </w:r>
            <w:r w:rsidR="00055052" w:rsidRPr="003A38F0">
              <w:rPr>
                <w:bCs/>
                <w:i/>
                <w:color w:val="000000" w:themeColor="text1"/>
                <w:sz w:val="18"/>
                <w:szCs w:val="18"/>
                <w:lang w:eastAsia="ru-RU"/>
              </w:rPr>
              <w:t>ду, что описывает динамику достижения заданных значений индикаторов.</w:t>
            </w:r>
          </w:p>
        </w:tc>
      </w:tr>
    </w:tbl>
    <w:p w14:paraId="6F458A7D" w14:textId="77777777" w:rsidR="009A453E" w:rsidRPr="003A38F0" w:rsidRDefault="009A453E" w:rsidP="009A453E">
      <w:pPr>
        <w:pStyle w:val="AZA-text"/>
        <w:spacing w:before="240"/>
        <w:rPr>
          <w:lang w:val="ru-RU"/>
        </w:rPr>
      </w:pPr>
      <w:r w:rsidRPr="003A38F0">
        <w:rPr>
          <w:lang w:val="ru-RU"/>
        </w:rPr>
        <w:t>Общий процент достижения по 24 индикаторам Цели 3 в 2016 году составил 97,39</w:t>
      </w:r>
      <w:r w:rsidR="009B0436" w:rsidRPr="003A38F0">
        <w:rPr>
          <w:lang w:val="ru-RU"/>
        </w:rPr>
        <w:t xml:space="preserve"> </w:t>
      </w:r>
      <w:r w:rsidRPr="003A38F0">
        <w:rPr>
          <w:lang w:val="ru-RU"/>
        </w:rPr>
        <w:t>%. По отдельным индикаторам Цели 3 в 2016 году ситуация сложилась следующим образом:</w:t>
      </w:r>
    </w:p>
    <w:p w14:paraId="59DEC483" w14:textId="0A3807BA" w:rsidR="009A453E" w:rsidRPr="003A38F0" w:rsidRDefault="009A453E" w:rsidP="009A453E">
      <w:pPr>
        <w:pStyle w:val="AZA-text"/>
        <w:rPr>
          <w:lang w:val="ru-RU"/>
        </w:rPr>
      </w:pPr>
      <w:r w:rsidRPr="003A38F0">
        <w:rPr>
          <w:lang w:val="ru-RU"/>
        </w:rPr>
        <w:t xml:space="preserve">Транспортная мобильность (подвижность) населения на 1 человека </w:t>
      </w:r>
      <w:r w:rsidR="000227CD" w:rsidRPr="003A38F0">
        <w:rPr>
          <w:lang w:val="ru-RU"/>
        </w:rPr>
        <w:br/>
      </w:r>
      <w:r w:rsidRPr="003A38F0">
        <w:rPr>
          <w:lang w:val="ru-RU"/>
        </w:rPr>
        <w:t xml:space="preserve">в год по видам транспорта, всего (Индикатор 3.1) в 2016 году </w:t>
      </w:r>
      <w:r w:rsidR="00055052" w:rsidRPr="003A38F0">
        <w:rPr>
          <w:lang w:val="ru-RU"/>
        </w:rPr>
        <w:t xml:space="preserve">составила 7814,8 пасс.-км на 1 человека в год, т.е. </w:t>
      </w:r>
      <w:r w:rsidRPr="003A38F0">
        <w:rPr>
          <w:lang w:val="ru-RU"/>
        </w:rPr>
        <w:t xml:space="preserve">сократилась по сравнению </w:t>
      </w:r>
      <w:r w:rsidR="000227CD" w:rsidRPr="003A38F0">
        <w:rPr>
          <w:lang w:val="ru-RU"/>
        </w:rPr>
        <w:br/>
      </w:r>
      <w:r w:rsidRPr="003A38F0">
        <w:rPr>
          <w:lang w:val="ru-RU"/>
        </w:rPr>
        <w:t>с 2015 годом на 0,3</w:t>
      </w:r>
      <w:r w:rsidR="009B0436" w:rsidRPr="003A38F0">
        <w:rPr>
          <w:lang w:val="ru-RU"/>
        </w:rPr>
        <w:t xml:space="preserve"> </w:t>
      </w:r>
      <w:r w:rsidR="00055052" w:rsidRPr="003A38F0">
        <w:rPr>
          <w:lang w:val="ru-RU"/>
        </w:rPr>
        <w:t>%</w:t>
      </w:r>
      <w:r w:rsidRPr="003A38F0">
        <w:rPr>
          <w:lang w:val="ru-RU"/>
        </w:rPr>
        <w:t xml:space="preserve">. </w:t>
      </w:r>
    </w:p>
    <w:p w14:paraId="5225AD08" w14:textId="5D9962E5" w:rsidR="009A453E" w:rsidRPr="003A38F0" w:rsidRDefault="009A453E" w:rsidP="009A453E">
      <w:pPr>
        <w:pStyle w:val="AZA-text"/>
        <w:rPr>
          <w:lang w:val="ru-RU"/>
        </w:rPr>
      </w:pPr>
      <w:r w:rsidRPr="003A38F0">
        <w:rPr>
          <w:lang w:val="ru-RU"/>
        </w:rPr>
        <w:t>Основной «отрицательный вклад» в совокупный показатель транспортной мобильности (подвижности) населения в 2016 году внес</w:t>
      </w:r>
      <w:r w:rsidR="006F4203" w:rsidRPr="003A38F0">
        <w:rPr>
          <w:lang w:val="ru-RU"/>
        </w:rPr>
        <w:t>ло</w:t>
      </w:r>
      <w:r w:rsidRPr="003A38F0">
        <w:rPr>
          <w:lang w:val="ru-RU"/>
        </w:rPr>
        <w:t xml:space="preserve"> </w:t>
      </w:r>
      <w:r w:rsidR="006F4203" w:rsidRPr="003A38F0">
        <w:rPr>
          <w:lang w:val="ru-RU"/>
        </w:rPr>
        <w:t xml:space="preserve">сокращение платежеспособного спроса </w:t>
      </w:r>
      <w:r w:rsidRPr="003A38F0">
        <w:rPr>
          <w:lang w:val="ru-RU"/>
        </w:rPr>
        <w:t xml:space="preserve">на международных воздушных линиях вследствие макроэкономических </w:t>
      </w:r>
      <w:r w:rsidR="006F4203" w:rsidRPr="003A38F0">
        <w:rPr>
          <w:lang w:val="ru-RU"/>
        </w:rPr>
        <w:t xml:space="preserve">факторов </w:t>
      </w:r>
      <w:r w:rsidRPr="003A38F0">
        <w:rPr>
          <w:lang w:val="ru-RU"/>
        </w:rPr>
        <w:t>и эффект</w:t>
      </w:r>
      <w:r w:rsidR="006F4203" w:rsidRPr="003A38F0">
        <w:rPr>
          <w:lang w:val="ru-RU"/>
        </w:rPr>
        <w:t>ов</w:t>
      </w:r>
      <w:r w:rsidRPr="003A38F0">
        <w:rPr>
          <w:lang w:val="ru-RU"/>
        </w:rPr>
        <w:t xml:space="preserve"> девальвации российского рубля </w:t>
      </w:r>
      <w:r w:rsidR="006F4203" w:rsidRPr="003A38F0">
        <w:rPr>
          <w:lang w:val="ru-RU"/>
        </w:rPr>
        <w:t>в 2015 году и в начале 2016 года</w:t>
      </w:r>
      <w:r w:rsidRPr="003A38F0">
        <w:rPr>
          <w:lang w:val="ru-RU"/>
        </w:rPr>
        <w:t xml:space="preserve">, а также </w:t>
      </w:r>
      <w:r w:rsidR="006F4203" w:rsidRPr="003A38F0">
        <w:rPr>
          <w:lang w:val="ru-RU"/>
        </w:rPr>
        <w:t xml:space="preserve">таких </w:t>
      </w:r>
      <w:r w:rsidRPr="003A38F0">
        <w:rPr>
          <w:lang w:val="ru-RU"/>
        </w:rPr>
        <w:t xml:space="preserve">политических </w:t>
      </w:r>
      <w:r w:rsidR="006F4203" w:rsidRPr="003A38F0">
        <w:rPr>
          <w:lang w:val="ru-RU"/>
        </w:rPr>
        <w:t xml:space="preserve">факторов, как </w:t>
      </w:r>
      <w:r w:rsidRPr="003A38F0">
        <w:rPr>
          <w:lang w:val="ru-RU"/>
        </w:rPr>
        <w:t xml:space="preserve">прекращение авиасообщения с Египтом </w:t>
      </w:r>
      <w:r w:rsidR="000227CD" w:rsidRPr="003A38F0">
        <w:rPr>
          <w:lang w:val="ru-RU"/>
        </w:rPr>
        <w:br/>
      </w:r>
      <w:r w:rsidRPr="003A38F0">
        <w:rPr>
          <w:lang w:val="ru-RU"/>
        </w:rPr>
        <w:t>и Украиной, закрыт</w:t>
      </w:r>
      <w:r w:rsidR="006F4203" w:rsidRPr="003A38F0">
        <w:rPr>
          <w:lang w:val="ru-RU"/>
        </w:rPr>
        <w:t>ие чартерных программ на Турцию</w:t>
      </w:r>
      <w:r w:rsidRPr="003A38F0">
        <w:rPr>
          <w:lang w:val="ru-RU"/>
        </w:rPr>
        <w:t>. Вместе с тем, отрицательный вклад воздушного транспорта в транспортную мобильность (подвижность) населения был нивелирован ее ростом на железнодорожном транспорте.</w:t>
      </w:r>
    </w:p>
    <w:p w14:paraId="0A6BE4C6" w14:textId="228D2D09" w:rsidR="009A453E" w:rsidRPr="003A38F0" w:rsidRDefault="009A453E" w:rsidP="009A453E">
      <w:pPr>
        <w:pStyle w:val="AZA-text"/>
        <w:rPr>
          <w:rFonts w:eastAsia="Times New Roman"/>
          <w:lang w:val="ru-RU"/>
        </w:rPr>
      </w:pPr>
      <w:r w:rsidRPr="003A38F0">
        <w:rPr>
          <w:lang w:val="ru-RU"/>
        </w:rPr>
        <w:lastRenderedPageBreak/>
        <w:t xml:space="preserve">Транспортная мобильность (подвижность) населения </w:t>
      </w:r>
      <w:r w:rsidR="000227CD" w:rsidRPr="003A38F0">
        <w:rPr>
          <w:lang w:val="ru-RU"/>
        </w:rPr>
        <w:br/>
      </w:r>
      <w:r w:rsidRPr="003A38F0">
        <w:rPr>
          <w:lang w:val="ru-RU"/>
        </w:rPr>
        <w:t xml:space="preserve">на автомобильном транспорте (Индикатор 3.1.1) в 2016 году возросла </w:t>
      </w:r>
      <w:r w:rsidR="000227CD" w:rsidRPr="003A38F0">
        <w:rPr>
          <w:lang w:val="ru-RU"/>
        </w:rPr>
        <w:br/>
      </w:r>
      <w:r w:rsidRPr="003A38F0">
        <w:rPr>
          <w:lang w:val="ru-RU"/>
        </w:rPr>
        <w:t>по сравнению с 2015 годом на 0,8</w:t>
      </w:r>
      <w:r w:rsidR="009B0436" w:rsidRPr="003A38F0">
        <w:rPr>
          <w:lang w:val="ru-RU"/>
        </w:rPr>
        <w:t xml:space="preserve"> </w:t>
      </w:r>
      <w:r w:rsidRPr="003A38F0">
        <w:rPr>
          <w:lang w:val="ru-RU"/>
        </w:rPr>
        <w:t xml:space="preserve">% и составила 5123,3 пасс.-км </w:t>
      </w:r>
      <w:r w:rsidR="000227CD" w:rsidRPr="003A38F0">
        <w:rPr>
          <w:lang w:val="ru-RU"/>
        </w:rPr>
        <w:br/>
      </w:r>
      <w:r w:rsidRPr="003A38F0">
        <w:rPr>
          <w:lang w:val="ru-RU"/>
        </w:rPr>
        <w:t xml:space="preserve">на 1 человека в год. </w:t>
      </w:r>
    </w:p>
    <w:p w14:paraId="683443BD" w14:textId="31A933C3" w:rsidR="009A453E" w:rsidRPr="003A38F0" w:rsidRDefault="009A453E" w:rsidP="009A453E">
      <w:pPr>
        <w:rPr>
          <w:color w:val="000000"/>
          <w:lang w:eastAsia="ru-RU"/>
        </w:rPr>
      </w:pPr>
      <w:r w:rsidRPr="003A38F0">
        <w:rPr>
          <w:color w:val="000000"/>
          <w:lang w:eastAsia="ru-RU"/>
        </w:rPr>
        <w:t xml:space="preserve">Главной причиной стало сокращение пассажирооборота автомобильного транспорта общего пользования в 2016 году. К этому, </w:t>
      </w:r>
      <w:r w:rsidR="000227CD" w:rsidRPr="003A38F0">
        <w:rPr>
          <w:color w:val="000000"/>
          <w:lang w:eastAsia="ru-RU"/>
        </w:rPr>
        <w:br/>
      </w:r>
      <w:r w:rsidRPr="003A38F0">
        <w:rPr>
          <w:color w:val="000000"/>
          <w:lang w:eastAsia="ru-RU"/>
        </w:rPr>
        <w:t>в частности</w:t>
      </w:r>
      <w:r w:rsidR="000B4A79" w:rsidRPr="003A38F0">
        <w:rPr>
          <w:color w:val="000000"/>
          <w:lang w:eastAsia="ru-RU"/>
        </w:rPr>
        <w:t>,</w:t>
      </w:r>
      <w:r w:rsidRPr="003A38F0">
        <w:rPr>
          <w:color w:val="000000"/>
          <w:lang w:eastAsia="ru-RU"/>
        </w:rPr>
        <w:t xml:space="preserve"> привело продолжающееся переключение части пассажиропотока на личный автомобильный транспорт, особенно в российских регионах, </w:t>
      </w:r>
      <w:r w:rsidR="000227CD" w:rsidRPr="003A38F0">
        <w:rPr>
          <w:color w:val="000000"/>
          <w:lang w:eastAsia="ru-RU"/>
        </w:rPr>
        <w:br/>
      </w:r>
      <w:r w:rsidRPr="003A38F0">
        <w:rPr>
          <w:color w:val="000000"/>
          <w:lang w:eastAsia="ru-RU"/>
        </w:rPr>
        <w:t>где числ</w:t>
      </w:r>
      <w:r w:rsidR="006F4203" w:rsidRPr="003A38F0">
        <w:rPr>
          <w:color w:val="000000"/>
          <w:lang w:eastAsia="ru-RU"/>
        </w:rPr>
        <w:t>о</w:t>
      </w:r>
      <w:r w:rsidRPr="003A38F0">
        <w:rPr>
          <w:color w:val="000000"/>
          <w:lang w:eastAsia="ru-RU"/>
        </w:rPr>
        <w:t xml:space="preserve"> автомобилей в личном пользовании граждан продолжает расти, несмотря на снижение реальных располагаемых </w:t>
      </w:r>
      <w:r w:rsidR="00C579EF" w:rsidRPr="003A38F0">
        <w:rPr>
          <w:color w:val="000000"/>
          <w:lang w:eastAsia="ru-RU"/>
        </w:rPr>
        <w:t>доходов</w:t>
      </w:r>
      <w:r w:rsidR="006F4203" w:rsidRPr="003A38F0">
        <w:rPr>
          <w:color w:val="000000"/>
          <w:lang w:eastAsia="ru-RU"/>
        </w:rPr>
        <w:t xml:space="preserve"> населения</w:t>
      </w:r>
      <w:r w:rsidRPr="003A38F0">
        <w:rPr>
          <w:color w:val="000000"/>
          <w:lang w:eastAsia="ru-RU"/>
        </w:rPr>
        <w:t xml:space="preserve">. </w:t>
      </w:r>
    </w:p>
    <w:p w14:paraId="38179243" w14:textId="1D056A2B" w:rsidR="009A453E" w:rsidRPr="003A38F0" w:rsidRDefault="009A453E" w:rsidP="009A453E">
      <w:pPr>
        <w:rPr>
          <w:color w:val="000000"/>
          <w:lang w:eastAsia="ru-RU"/>
        </w:rPr>
      </w:pPr>
      <w:r w:rsidRPr="003A38F0">
        <w:rPr>
          <w:color w:val="000000"/>
          <w:lang w:eastAsia="ru-RU"/>
        </w:rPr>
        <w:t xml:space="preserve">Транспортная мобильность (подвижность) населения </w:t>
      </w:r>
      <w:r w:rsidR="000227CD" w:rsidRPr="003A38F0">
        <w:rPr>
          <w:color w:val="000000"/>
          <w:lang w:eastAsia="ru-RU"/>
        </w:rPr>
        <w:br/>
      </w:r>
      <w:r w:rsidRPr="003A38F0">
        <w:rPr>
          <w:color w:val="000000"/>
          <w:lang w:eastAsia="ru-RU"/>
        </w:rPr>
        <w:t xml:space="preserve">на железнодорожном транспорте (Индикатор 3.1.2) </w:t>
      </w:r>
      <w:r w:rsidRPr="003A38F0">
        <w:t xml:space="preserve">в 2016 году возросла </w:t>
      </w:r>
      <w:r w:rsidR="000227CD" w:rsidRPr="003A38F0">
        <w:br/>
      </w:r>
      <w:r w:rsidRPr="003A38F0">
        <w:t>по сравнению с 2015 годом на 3,2</w:t>
      </w:r>
      <w:r w:rsidR="009B0436" w:rsidRPr="003A38F0">
        <w:t xml:space="preserve"> </w:t>
      </w:r>
      <w:r w:rsidRPr="003A38F0">
        <w:t xml:space="preserve">% и составила 850,2 пасс.-км на 1 человека в год. </w:t>
      </w:r>
    </w:p>
    <w:p w14:paraId="7B52DDB1" w14:textId="77777777" w:rsidR="009A453E" w:rsidRPr="003A38F0" w:rsidRDefault="009A453E" w:rsidP="009A453E">
      <w:pPr>
        <w:pStyle w:val="AZA-text"/>
        <w:rPr>
          <w:lang w:val="ru-RU"/>
        </w:rPr>
      </w:pPr>
      <w:r w:rsidRPr="003A38F0">
        <w:rPr>
          <w:lang w:val="ru-RU"/>
        </w:rPr>
        <w:t xml:space="preserve">Среди основных причин следует назвать рост пассажирооборота, достигнутый на направлениях скоростного железнодорожного сообщения между Москвой и Санкт-Петербургом, Санкт-Петербургом и Хельсинки, Москвой и Берлином. </w:t>
      </w:r>
    </w:p>
    <w:p w14:paraId="39988532" w14:textId="37B0311D" w:rsidR="009A453E" w:rsidRPr="003A38F0" w:rsidRDefault="009A453E" w:rsidP="009A453E">
      <w:pPr>
        <w:pStyle w:val="AZA-text"/>
        <w:rPr>
          <w:lang w:val="ru-RU"/>
        </w:rPr>
      </w:pPr>
      <w:r w:rsidRPr="003A38F0">
        <w:rPr>
          <w:lang w:val="ru-RU"/>
        </w:rPr>
        <w:t xml:space="preserve">Транспортная мобильность (подвижность) населения на воздушном транспорте (Индикатор 3.1.3) в 2016 году сократилась по сравнению </w:t>
      </w:r>
      <w:r w:rsidR="000227CD" w:rsidRPr="003A38F0">
        <w:rPr>
          <w:lang w:val="ru-RU"/>
        </w:rPr>
        <w:br/>
      </w:r>
      <w:r w:rsidRPr="003A38F0">
        <w:rPr>
          <w:lang w:val="ru-RU"/>
        </w:rPr>
        <w:t xml:space="preserve">с 2015 </w:t>
      </w:r>
      <w:r w:rsidRPr="003A38F0">
        <w:rPr>
          <w:rFonts w:eastAsia="Times New Roman"/>
          <w:lang w:val="ru-RU"/>
        </w:rPr>
        <w:t>годом</w:t>
      </w:r>
      <w:r w:rsidRPr="003A38F0">
        <w:rPr>
          <w:lang w:val="ru-RU"/>
        </w:rPr>
        <w:t xml:space="preserve"> на 5,3</w:t>
      </w:r>
      <w:r w:rsidR="009B0436" w:rsidRPr="003A38F0">
        <w:rPr>
          <w:lang w:val="ru-RU"/>
        </w:rPr>
        <w:t xml:space="preserve"> </w:t>
      </w:r>
      <w:r w:rsidRPr="003A38F0">
        <w:rPr>
          <w:lang w:val="ru-RU"/>
        </w:rPr>
        <w:t xml:space="preserve">% и составила 1467,9 пасс.-км на 1 человека в год. </w:t>
      </w:r>
      <w:r w:rsidR="000227CD" w:rsidRPr="003A38F0">
        <w:rPr>
          <w:lang w:val="ru-RU"/>
        </w:rPr>
        <w:br/>
      </w:r>
      <w:r w:rsidRPr="003A38F0">
        <w:rPr>
          <w:lang w:val="ru-RU"/>
        </w:rPr>
        <w:t>Главной причиной сокращения транспортной мобильности (подвижности) населения на воздушном транспорте</w:t>
      </w:r>
      <w:r w:rsidR="006F4203" w:rsidRPr="003A38F0">
        <w:rPr>
          <w:lang w:val="ru-RU"/>
        </w:rPr>
        <w:t xml:space="preserve"> в 2016 году</w:t>
      </w:r>
      <w:r w:rsidRPr="003A38F0">
        <w:rPr>
          <w:lang w:val="ru-RU"/>
        </w:rPr>
        <w:t xml:space="preserve"> стало снижение пассажирооборота на международных воздушных линиях за счет значительного уменьшения объемов выездного туризма, закрытия ряда ключевых зарубежных направлений массового отдыха (Турция, Египет), прекращения авиасообщения между Россией и Украиной. </w:t>
      </w:r>
      <w:r w:rsidR="00056C2D" w:rsidRPr="003A38F0">
        <w:rPr>
          <w:lang w:val="ru-RU"/>
        </w:rPr>
        <w:t xml:space="preserve">В то же время, уровень выполнения планового значения данного индикатора составил </w:t>
      </w:r>
      <w:r w:rsidR="00056C2D">
        <w:rPr>
          <w:lang w:val="ru-RU"/>
        </w:rPr>
        <w:br/>
        <w:t xml:space="preserve">в 2016 году </w:t>
      </w:r>
      <w:r w:rsidR="00056C2D" w:rsidRPr="003A38F0">
        <w:rPr>
          <w:lang w:val="ru-RU"/>
        </w:rPr>
        <w:t>111,9 %.</w:t>
      </w:r>
    </w:p>
    <w:p w14:paraId="5C7B6424" w14:textId="29EADA64" w:rsidR="009A453E" w:rsidRPr="003A38F0" w:rsidRDefault="009A453E" w:rsidP="006F4203">
      <w:r w:rsidRPr="003A38F0">
        <w:rPr>
          <w:color w:val="000000"/>
          <w:lang w:eastAsia="ru-RU"/>
        </w:rPr>
        <w:lastRenderedPageBreak/>
        <w:t xml:space="preserve">Транспортная мобильность (подвижность) населения на </w:t>
      </w:r>
      <w:r w:rsidR="00C579EF" w:rsidRPr="003A38F0">
        <w:rPr>
          <w:color w:val="000000"/>
          <w:lang w:eastAsia="ru-RU"/>
        </w:rPr>
        <w:t>внутреннем водном транспорте</w:t>
      </w:r>
      <w:r w:rsidRPr="003A38F0">
        <w:rPr>
          <w:color w:val="000000"/>
          <w:lang w:eastAsia="ru-RU"/>
        </w:rPr>
        <w:t xml:space="preserve"> (Индикатор 3.1.6) </w:t>
      </w:r>
      <w:r w:rsidRPr="003A38F0">
        <w:t xml:space="preserve">в 2016 году возросла по сравнению </w:t>
      </w:r>
      <w:r w:rsidR="000227CD" w:rsidRPr="003A38F0">
        <w:br/>
      </w:r>
      <w:r w:rsidRPr="003A38F0">
        <w:t>с 2015 годом на 11,3</w:t>
      </w:r>
      <w:r w:rsidR="009B0436" w:rsidRPr="003A38F0">
        <w:t xml:space="preserve"> </w:t>
      </w:r>
      <w:r w:rsidRPr="003A38F0">
        <w:t xml:space="preserve">% и составила 3,75 пасс.-км на 1 человека в год. Наиболее существенным фактором, приведшим к росту данного индикатора, стало активное развитие речного прогулочного судоходства в российских городах, в первую очередь, в Москве и Санкт-Петербурге. </w:t>
      </w:r>
    </w:p>
    <w:p w14:paraId="77A5F3F2" w14:textId="31C8EC4C" w:rsidR="009A453E" w:rsidRPr="003A38F0" w:rsidRDefault="009A453E" w:rsidP="009A453E">
      <w:pPr>
        <w:pStyle w:val="AZA-text"/>
        <w:rPr>
          <w:lang w:val="ru-RU"/>
        </w:rPr>
      </w:pPr>
      <w:r w:rsidRPr="003A38F0">
        <w:rPr>
          <w:lang w:val="ru-RU"/>
        </w:rPr>
        <w:t>Транспортная мобильность (подвижность) населения на морском</w:t>
      </w:r>
      <w:r w:rsidR="00C579EF" w:rsidRPr="003A38F0">
        <w:rPr>
          <w:lang w:val="ru-RU"/>
        </w:rPr>
        <w:t xml:space="preserve"> транспорте </w:t>
      </w:r>
      <w:r w:rsidRPr="003A38F0">
        <w:rPr>
          <w:lang w:val="ru-RU"/>
        </w:rPr>
        <w:t xml:space="preserve">(Индикатор 3.1.7) в 2016 году возросла по сравнению </w:t>
      </w:r>
      <w:r w:rsidR="00D357D0" w:rsidRPr="003A38F0">
        <w:rPr>
          <w:lang w:val="ru-RU"/>
        </w:rPr>
        <w:br/>
      </w:r>
      <w:r w:rsidRPr="003A38F0">
        <w:rPr>
          <w:lang w:val="ru-RU"/>
        </w:rPr>
        <w:t xml:space="preserve">с 2015 </w:t>
      </w:r>
      <w:r w:rsidRPr="003A38F0">
        <w:rPr>
          <w:rFonts w:eastAsia="Times New Roman"/>
          <w:lang w:val="ru-RU"/>
        </w:rPr>
        <w:t>годом</w:t>
      </w:r>
      <w:r w:rsidRPr="003A38F0">
        <w:rPr>
          <w:lang w:val="ru-RU"/>
        </w:rPr>
        <w:t xml:space="preserve"> на 38,1</w:t>
      </w:r>
      <w:r w:rsidR="00D357D0" w:rsidRPr="003A38F0">
        <w:rPr>
          <w:lang w:val="ru-RU"/>
        </w:rPr>
        <w:t xml:space="preserve"> </w:t>
      </w:r>
      <w:r w:rsidRPr="003A38F0">
        <w:rPr>
          <w:lang w:val="ru-RU"/>
        </w:rPr>
        <w:t>% и составила 0,58 пасс.-км на 1 человека в год. Приросту данного индикатора содействовало развитие морских пассажирских перевозок на Черном море, а также круизн</w:t>
      </w:r>
      <w:r w:rsidR="00601F2E" w:rsidRPr="003A38F0">
        <w:rPr>
          <w:lang w:val="ru-RU"/>
        </w:rPr>
        <w:t xml:space="preserve">ого судоходства </w:t>
      </w:r>
      <w:r w:rsidR="000227CD" w:rsidRPr="003A38F0">
        <w:rPr>
          <w:lang w:val="ru-RU"/>
        </w:rPr>
        <w:br/>
      </w:r>
      <w:r w:rsidR="00601F2E" w:rsidRPr="003A38F0">
        <w:rPr>
          <w:lang w:val="ru-RU"/>
        </w:rPr>
        <w:t>из порта Санкт-П</w:t>
      </w:r>
      <w:r w:rsidRPr="003A38F0">
        <w:rPr>
          <w:lang w:val="ru-RU"/>
        </w:rPr>
        <w:t xml:space="preserve">етербург. </w:t>
      </w:r>
    </w:p>
    <w:p w14:paraId="348C8127" w14:textId="36442E6E" w:rsidR="009A453E" w:rsidRPr="003A38F0" w:rsidRDefault="009A453E" w:rsidP="009A453E">
      <w:pPr>
        <w:rPr>
          <w:color w:val="000000"/>
          <w:lang w:eastAsia="ru-RU"/>
        </w:rPr>
      </w:pPr>
      <w:r w:rsidRPr="003A38F0">
        <w:rPr>
          <w:color w:val="000000"/>
          <w:lang w:eastAsia="ru-RU"/>
        </w:rPr>
        <w:t xml:space="preserve">Индекс гуманитарности транспортной системы (отношение пассажирооборота к грузообороту без учета трубопроводного транспорта) (Индикатор 3.2) </w:t>
      </w:r>
      <w:r w:rsidRPr="003A38F0">
        <w:t xml:space="preserve">в 2016 году </w:t>
      </w:r>
      <w:r w:rsidR="00601F2E" w:rsidRPr="003A38F0">
        <w:t>снизился</w:t>
      </w:r>
      <w:r w:rsidRPr="003A38F0">
        <w:t xml:space="preserve"> по сравнению с 2015 годом на </w:t>
      </w:r>
      <w:r w:rsidR="00601F2E" w:rsidRPr="003A38F0">
        <w:t>0,9</w:t>
      </w:r>
      <w:r w:rsidR="00D357D0" w:rsidRPr="003A38F0">
        <w:t xml:space="preserve"> </w:t>
      </w:r>
      <w:r w:rsidR="00601F2E" w:rsidRPr="003A38F0">
        <w:t xml:space="preserve">% </w:t>
      </w:r>
      <w:r w:rsidR="000227CD" w:rsidRPr="003A38F0">
        <w:br/>
      </w:r>
      <w:r w:rsidR="00601F2E" w:rsidRPr="003A38F0">
        <w:t>и составил</w:t>
      </w:r>
      <w:r w:rsidRPr="003A38F0">
        <w:t xml:space="preserve"> 0,42. </w:t>
      </w:r>
      <w:r w:rsidR="00601F2E" w:rsidRPr="003A38F0">
        <w:rPr>
          <w:color w:val="000000"/>
          <w:lang w:eastAsia="ru-RU"/>
        </w:rPr>
        <w:t xml:space="preserve">Уровень </w:t>
      </w:r>
      <w:r w:rsidRPr="003A38F0">
        <w:rPr>
          <w:color w:val="000000"/>
          <w:lang w:eastAsia="ru-RU"/>
        </w:rPr>
        <w:t>выполнения планового значения данного индикатора составил 105</w:t>
      </w:r>
      <w:r w:rsidR="00D357D0" w:rsidRPr="003A38F0">
        <w:rPr>
          <w:color w:val="000000"/>
          <w:lang w:eastAsia="ru-RU"/>
        </w:rPr>
        <w:t xml:space="preserve"> </w:t>
      </w:r>
      <w:r w:rsidRPr="003A38F0">
        <w:rPr>
          <w:color w:val="000000"/>
          <w:lang w:eastAsia="ru-RU"/>
        </w:rPr>
        <w:t>%.</w:t>
      </w:r>
    </w:p>
    <w:p w14:paraId="0D4380ED" w14:textId="77777777" w:rsidR="009A453E" w:rsidRPr="003A38F0" w:rsidRDefault="009A453E" w:rsidP="009A453E">
      <w:pPr>
        <w:rPr>
          <w:color w:val="000000"/>
          <w:lang w:eastAsia="ru-RU"/>
        </w:rPr>
      </w:pPr>
      <w:r w:rsidRPr="003A38F0">
        <w:rPr>
          <w:color w:val="000000"/>
          <w:lang w:eastAsia="ru-RU"/>
        </w:rPr>
        <w:t xml:space="preserve">Сокращение данного показателя было сопряжено с общим уменьшением пассажирооборота транспортной системы Российской Федерации, при одновременном росте грузооборота (в первую очередь, грузооборота железнодорожного транспорта) в 2016 году. </w:t>
      </w:r>
    </w:p>
    <w:p w14:paraId="71B5A9B5" w14:textId="70B60368" w:rsidR="009A453E" w:rsidRPr="003A38F0" w:rsidRDefault="009A453E" w:rsidP="009A453E">
      <w:pPr>
        <w:rPr>
          <w:color w:val="000000"/>
          <w:lang w:eastAsia="ru-RU"/>
        </w:rPr>
      </w:pPr>
      <w:r w:rsidRPr="003A38F0">
        <w:rPr>
          <w:color w:val="000000"/>
          <w:lang w:eastAsia="ru-RU"/>
        </w:rPr>
        <w:t>Ави</w:t>
      </w:r>
      <w:r w:rsidR="00C579EF" w:rsidRPr="003A38F0">
        <w:rPr>
          <w:color w:val="000000"/>
          <w:lang w:eastAsia="ru-RU"/>
        </w:rPr>
        <w:t xml:space="preserve">ационная подвижность населения </w:t>
      </w:r>
      <w:r w:rsidRPr="003A38F0">
        <w:rPr>
          <w:color w:val="000000"/>
          <w:lang w:eastAsia="ru-RU"/>
        </w:rPr>
        <w:t xml:space="preserve">(Индикатор 3.3) </w:t>
      </w:r>
      <w:r w:rsidRPr="003A38F0">
        <w:t>в 2016 году снизилась по сравнению с 2015 годом на 4,7</w:t>
      </w:r>
      <w:r w:rsidR="00D357D0" w:rsidRPr="003A38F0">
        <w:t xml:space="preserve"> </w:t>
      </w:r>
      <w:r w:rsidRPr="003A38F0">
        <w:t xml:space="preserve">% и составила 0,6 полетов </w:t>
      </w:r>
      <w:r w:rsidR="000227CD" w:rsidRPr="003A38F0">
        <w:br/>
      </w:r>
      <w:r w:rsidRPr="003A38F0">
        <w:t xml:space="preserve">на человека в год. </w:t>
      </w:r>
      <w:r w:rsidR="006F4203" w:rsidRPr="003A38F0">
        <w:t>В то же время, у</w:t>
      </w:r>
      <w:r w:rsidR="000B4A79" w:rsidRPr="003A38F0">
        <w:rPr>
          <w:color w:val="000000"/>
          <w:lang w:eastAsia="ru-RU"/>
        </w:rPr>
        <w:t>ровень</w:t>
      </w:r>
      <w:r w:rsidRPr="003A38F0">
        <w:rPr>
          <w:color w:val="000000"/>
          <w:lang w:eastAsia="ru-RU"/>
        </w:rPr>
        <w:t xml:space="preserve"> выполнения планового значения данного индикатора </w:t>
      </w:r>
      <w:r w:rsidR="006F4203" w:rsidRPr="003A38F0">
        <w:t>в 2016 году</w:t>
      </w:r>
      <w:r w:rsidR="006F4203" w:rsidRPr="003A38F0">
        <w:rPr>
          <w:color w:val="000000"/>
          <w:lang w:eastAsia="ru-RU"/>
        </w:rPr>
        <w:t xml:space="preserve"> </w:t>
      </w:r>
      <w:r w:rsidRPr="003A38F0">
        <w:rPr>
          <w:color w:val="000000"/>
          <w:lang w:eastAsia="ru-RU"/>
        </w:rPr>
        <w:t>составил 100</w:t>
      </w:r>
      <w:r w:rsidR="00D357D0" w:rsidRPr="003A38F0">
        <w:rPr>
          <w:color w:val="000000"/>
          <w:lang w:eastAsia="ru-RU"/>
        </w:rPr>
        <w:t xml:space="preserve"> </w:t>
      </w:r>
      <w:r w:rsidRPr="003A38F0">
        <w:rPr>
          <w:color w:val="000000"/>
          <w:lang w:eastAsia="ru-RU"/>
        </w:rPr>
        <w:t>%.</w:t>
      </w:r>
    </w:p>
    <w:p w14:paraId="613C8BFF" w14:textId="4B9ED63A" w:rsidR="009A453E" w:rsidRPr="003A38F0" w:rsidRDefault="009A453E" w:rsidP="009A453E">
      <w:pPr>
        <w:rPr>
          <w:color w:val="000000"/>
          <w:lang w:eastAsia="ru-RU"/>
        </w:rPr>
      </w:pPr>
      <w:r w:rsidRPr="003A38F0">
        <w:rPr>
          <w:color w:val="000000"/>
          <w:lang w:eastAsia="ru-RU"/>
        </w:rPr>
        <w:t>К снижению авиационной подвижности населения привело сокращение числа перевезенных пассажиров на международных воздушных линиях. Вместе с тем, авиационная подвижность в части внутренних авиаперевозок</w:t>
      </w:r>
      <w:r w:rsidR="000227CD" w:rsidRPr="003A38F0">
        <w:rPr>
          <w:color w:val="000000"/>
          <w:lang w:eastAsia="ru-RU"/>
        </w:rPr>
        <w:br/>
      </w:r>
      <w:r w:rsidRPr="003A38F0">
        <w:rPr>
          <w:color w:val="000000"/>
          <w:lang w:eastAsia="ru-RU"/>
        </w:rPr>
        <w:t xml:space="preserve">в 2016 году продолжила расти. </w:t>
      </w:r>
    </w:p>
    <w:p w14:paraId="3A761956" w14:textId="07478AFE" w:rsidR="009A453E" w:rsidRPr="003A38F0" w:rsidRDefault="009A453E" w:rsidP="00946FDC">
      <w:pPr>
        <w:rPr>
          <w:color w:val="000000"/>
          <w:lang w:eastAsia="ru-RU"/>
        </w:rPr>
      </w:pPr>
      <w:r w:rsidRPr="003A38F0">
        <w:lastRenderedPageBreak/>
        <w:t xml:space="preserve">Прирост пригородных железнодорожных пассажирских перевозок </w:t>
      </w:r>
      <w:r w:rsidR="000227CD" w:rsidRPr="003A38F0">
        <w:br/>
      </w:r>
      <w:r w:rsidRPr="003A38F0">
        <w:t xml:space="preserve">по отношению к </w:t>
      </w:r>
      <w:r w:rsidRPr="003A38F0">
        <w:rPr>
          <w:color w:val="000000"/>
          <w:lang w:eastAsia="ru-RU"/>
        </w:rPr>
        <w:t>уровню 2011 года (Индикатор 3.5) в 2016 году составил 6</w:t>
      </w:r>
      <w:r w:rsidR="00D357D0" w:rsidRPr="003A38F0">
        <w:rPr>
          <w:color w:val="000000"/>
          <w:lang w:eastAsia="ru-RU"/>
        </w:rPr>
        <w:t xml:space="preserve"> </w:t>
      </w:r>
      <w:r w:rsidRPr="003A38F0">
        <w:rPr>
          <w:color w:val="000000"/>
          <w:lang w:eastAsia="ru-RU"/>
        </w:rPr>
        <w:t>% и возрос по сравнению с 5</w:t>
      </w:r>
      <w:r w:rsidR="00D357D0" w:rsidRPr="003A38F0">
        <w:rPr>
          <w:color w:val="000000"/>
          <w:lang w:eastAsia="ru-RU"/>
        </w:rPr>
        <w:t xml:space="preserve"> </w:t>
      </w:r>
      <w:r w:rsidRPr="003A38F0">
        <w:rPr>
          <w:color w:val="000000"/>
          <w:lang w:eastAsia="ru-RU"/>
        </w:rPr>
        <w:t>% в 2015 годом.</w:t>
      </w:r>
    </w:p>
    <w:p w14:paraId="5FB6D29B" w14:textId="3488B460" w:rsidR="009A453E" w:rsidRPr="003A38F0" w:rsidRDefault="009A453E" w:rsidP="00946FDC">
      <w:pPr>
        <w:rPr>
          <w:color w:val="000000"/>
          <w:lang w:eastAsia="ru-RU"/>
        </w:rPr>
      </w:pPr>
      <w:r w:rsidRPr="003A38F0">
        <w:rPr>
          <w:color w:val="000000"/>
          <w:lang w:eastAsia="ru-RU"/>
        </w:rPr>
        <w:t>Увеличению значения индикатора способствовали меры, принятые Правительством Российской Федерации и Минтрансом России по поддержке пригородных железнодорожных перевозок (установлена ставка НДС 0</w:t>
      </w:r>
      <w:r w:rsidR="00D357D0" w:rsidRPr="003A38F0">
        <w:rPr>
          <w:color w:val="000000"/>
          <w:lang w:eastAsia="ru-RU"/>
        </w:rPr>
        <w:t xml:space="preserve"> </w:t>
      </w:r>
      <w:r w:rsidRPr="003A38F0">
        <w:rPr>
          <w:color w:val="000000"/>
          <w:lang w:eastAsia="ru-RU"/>
        </w:rPr>
        <w:t xml:space="preserve">% </w:t>
      </w:r>
      <w:r w:rsidR="000227CD" w:rsidRPr="003A38F0">
        <w:rPr>
          <w:color w:val="000000"/>
          <w:lang w:eastAsia="ru-RU"/>
        </w:rPr>
        <w:br/>
      </w:r>
      <w:r w:rsidRPr="003A38F0">
        <w:rPr>
          <w:color w:val="000000"/>
          <w:lang w:eastAsia="ru-RU"/>
        </w:rPr>
        <w:t xml:space="preserve">на услуги по перевозке пассажиров железнодорожным транспортом </w:t>
      </w:r>
      <w:r w:rsidR="000227CD" w:rsidRPr="003A38F0">
        <w:rPr>
          <w:color w:val="000000"/>
          <w:lang w:eastAsia="ru-RU"/>
        </w:rPr>
        <w:br/>
      </w:r>
      <w:r w:rsidRPr="003A38F0">
        <w:rPr>
          <w:color w:val="000000"/>
          <w:lang w:eastAsia="ru-RU"/>
        </w:rPr>
        <w:t xml:space="preserve">в пригородном сообщении, установлен коэффициент 0,01 на услуги инфраструктуры ОАО «РЖД» для организаций, оказывающих услуги </w:t>
      </w:r>
      <w:r w:rsidR="000227CD" w:rsidRPr="003A38F0">
        <w:rPr>
          <w:color w:val="000000"/>
          <w:lang w:eastAsia="ru-RU"/>
        </w:rPr>
        <w:br/>
      </w:r>
      <w:r w:rsidRPr="003A38F0">
        <w:rPr>
          <w:color w:val="000000"/>
          <w:lang w:eastAsia="ru-RU"/>
        </w:rPr>
        <w:t xml:space="preserve">по перевозке пассажиров в пригородном железнодорожном сообщении), </w:t>
      </w:r>
      <w:r w:rsidR="000227CD" w:rsidRPr="003A38F0">
        <w:rPr>
          <w:color w:val="000000"/>
          <w:lang w:eastAsia="ru-RU"/>
        </w:rPr>
        <w:br/>
      </w:r>
      <w:r w:rsidRPr="003A38F0">
        <w:rPr>
          <w:color w:val="000000"/>
          <w:lang w:eastAsia="ru-RU"/>
        </w:rPr>
        <w:t xml:space="preserve">а также развитие скоростных пригородных сообщений на направлениях массовых пассажиропотоков в городских агломерациях и предоставляющих повышенный комфорт, а также  существенную экономию времени в пути </w:t>
      </w:r>
      <w:r w:rsidR="000227CD" w:rsidRPr="003A38F0">
        <w:rPr>
          <w:color w:val="000000"/>
          <w:lang w:eastAsia="ru-RU"/>
        </w:rPr>
        <w:br/>
      </w:r>
      <w:r w:rsidRPr="003A38F0">
        <w:rPr>
          <w:color w:val="000000"/>
          <w:lang w:eastAsia="ru-RU"/>
        </w:rPr>
        <w:t xml:space="preserve">для пассажиров.  </w:t>
      </w:r>
    </w:p>
    <w:p w14:paraId="03BA6066" w14:textId="7B7C93D3" w:rsidR="009A453E" w:rsidRPr="003A38F0" w:rsidRDefault="009A453E" w:rsidP="00946FDC">
      <w:pPr>
        <w:rPr>
          <w:color w:val="000000"/>
          <w:lang w:eastAsia="ru-RU"/>
        </w:rPr>
      </w:pPr>
      <w:r w:rsidRPr="003A38F0">
        <w:rPr>
          <w:color w:val="000000"/>
          <w:lang w:eastAsia="ru-RU"/>
        </w:rPr>
        <w:t xml:space="preserve">Доля парка подвижного состава автомобильного и городского наземного электрического транспорта общего пользования, оборудованного для перевозки маломобильных граждан, в общей численности подвижного состава автомобильного и городского наземного электрического транспорта общего пользования (Индикатор 3.6) в 2016 году возросла по сравнению </w:t>
      </w:r>
      <w:r w:rsidR="000227CD" w:rsidRPr="003A38F0">
        <w:rPr>
          <w:color w:val="000000"/>
          <w:lang w:eastAsia="ru-RU"/>
        </w:rPr>
        <w:br/>
      </w:r>
      <w:r w:rsidRPr="003A38F0">
        <w:rPr>
          <w:color w:val="000000"/>
          <w:lang w:eastAsia="ru-RU"/>
        </w:rPr>
        <w:t>с 2015 годом на 27,3</w:t>
      </w:r>
      <w:r w:rsidR="00D357D0" w:rsidRPr="003A38F0">
        <w:rPr>
          <w:color w:val="000000"/>
          <w:lang w:eastAsia="ru-RU"/>
        </w:rPr>
        <w:t xml:space="preserve"> </w:t>
      </w:r>
      <w:r w:rsidRPr="003A38F0">
        <w:rPr>
          <w:color w:val="000000"/>
          <w:lang w:eastAsia="ru-RU"/>
        </w:rPr>
        <w:t>% и составила 19,6</w:t>
      </w:r>
      <w:r w:rsidR="00D357D0" w:rsidRPr="003A38F0">
        <w:rPr>
          <w:color w:val="000000"/>
          <w:lang w:eastAsia="ru-RU"/>
        </w:rPr>
        <w:t xml:space="preserve"> </w:t>
      </w:r>
      <w:r w:rsidRPr="003A38F0">
        <w:rPr>
          <w:color w:val="000000"/>
          <w:lang w:eastAsia="ru-RU"/>
        </w:rPr>
        <w:t xml:space="preserve">%. </w:t>
      </w:r>
      <w:r w:rsidR="00C579EF" w:rsidRPr="003A38F0">
        <w:rPr>
          <w:color w:val="000000"/>
          <w:lang w:eastAsia="ru-RU"/>
        </w:rPr>
        <w:t>Уровень</w:t>
      </w:r>
      <w:r w:rsidRPr="003A38F0">
        <w:rPr>
          <w:color w:val="000000"/>
          <w:lang w:eastAsia="ru-RU"/>
        </w:rPr>
        <w:t xml:space="preserve"> выполнения планового значения данного индикатора составил 204,</w:t>
      </w:r>
      <w:r w:rsidR="00B1517F" w:rsidRPr="003A38F0">
        <w:rPr>
          <w:color w:val="000000"/>
          <w:lang w:eastAsia="ru-RU"/>
        </w:rPr>
        <w:t>2</w:t>
      </w:r>
      <w:r w:rsidR="00D357D0" w:rsidRPr="003A38F0">
        <w:rPr>
          <w:color w:val="000000"/>
          <w:lang w:eastAsia="ru-RU"/>
        </w:rPr>
        <w:t xml:space="preserve"> </w:t>
      </w:r>
      <w:r w:rsidRPr="003A38F0">
        <w:rPr>
          <w:color w:val="000000"/>
          <w:lang w:eastAsia="ru-RU"/>
        </w:rPr>
        <w:t>%.</w:t>
      </w:r>
    </w:p>
    <w:p w14:paraId="2010E599" w14:textId="318FB284" w:rsidR="009A453E" w:rsidRPr="003A38F0" w:rsidRDefault="009A453E" w:rsidP="00946FDC">
      <w:pPr>
        <w:rPr>
          <w:color w:val="000000"/>
          <w:lang w:eastAsia="ru-RU"/>
        </w:rPr>
      </w:pPr>
      <w:r w:rsidRPr="003A38F0">
        <w:rPr>
          <w:color w:val="000000"/>
          <w:lang w:eastAsia="ru-RU"/>
        </w:rPr>
        <w:t>Основной вклад в существенный рост данного индикатора внесли поставки нового подвижного состава, в т.ч. 33 электропоездов «Ласточка» (ЭС2Г) отечественного производства для работы на открытом в 2016 г</w:t>
      </w:r>
      <w:r w:rsidR="00D357D0" w:rsidRPr="003A38F0">
        <w:rPr>
          <w:color w:val="000000"/>
          <w:lang w:eastAsia="ru-RU"/>
        </w:rPr>
        <w:t>оду</w:t>
      </w:r>
      <w:r w:rsidRPr="003A38F0">
        <w:rPr>
          <w:color w:val="000000"/>
          <w:lang w:eastAsia="ru-RU"/>
        </w:rPr>
        <w:t xml:space="preserve"> Московском Центральном кольце, в которых особое внимание уделено удобству маломобильных граждан. Также продолжается замена городских автобусов новыми низкопольными машинами, оборудованными местами </w:t>
      </w:r>
      <w:r w:rsidR="000227CD" w:rsidRPr="003A38F0">
        <w:rPr>
          <w:color w:val="000000"/>
          <w:lang w:eastAsia="ru-RU"/>
        </w:rPr>
        <w:br/>
      </w:r>
      <w:r w:rsidRPr="003A38F0">
        <w:rPr>
          <w:color w:val="000000"/>
          <w:lang w:eastAsia="ru-RU"/>
        </w:rPr>
        <w:t xml:space="preserve">для инвалидов (в г. Москве и др. городах), осуществляется закупка новых поездов Московским метрополитеном, также оборудованных местами </w:t>
      </w:r>
      <w:r w:rsidR="000227CD" w:rsidRPr="003A38F0">
        <w:rPr>
          <w:color w:val="000000"/>
          <w:lang w:eastAsia="ru-RU"/>
        </w:rPr>
        <w:br/>
      </w:r>
      <w:r w:rsidRPr="003A38F0">
        <w:rPr>
          <w:color w:val="000000"/>
          <w:lang w:eastAsia="ru-RU"/>
        </w:rPr>
        <w:t>для инвалидов.</w:t>
      </w:r>
    </w:p>
    <w:p w14:paraId="4344EF6E" w14:textId="70C0341D" w:rsidR="009A453E" w:rsidRPr="003A38F0" w:rsidRDefault="009A453E" w:rsidP="009A453E">
      <w:pPr>
        <w:rPr>
          <w:color w:val="000000"/>
          <w:lang w:eastAsia="ru-RU"/>
        </w:rPr>
      </w:pPr>
      <w:r w:rsidRPr="003A38F0">
        <w:rPr>
          <w:color w:val="000000"/>
          <w:lang w:eastAsia="ru-RU"/>
        </w:rPr>
        <w:lastRenderedPageBreak/>
        <w:t xml:space="preserve">Прирост количества перспективных сельских населенных пунктов, обеспеченных постоянной круглогодичной связью с сетью автомобильных дорог общего пользования по дорогам с твердым покрытием (нарастающим итогом с 2011 года) (Индикатор 3.7) в 2016 году </w:t>
      </w:r>
      <w:r w:rsidR="006F4203" w:rsidRPr="003A38F0">
        <w:rPr>
          <w:color w:val="000000"/>
          <w:lang w:eastAsia="ru-RU"/>
        </w:rPr>
        <w:t>увеличился</w:t>
      </w:r>
      <w:r w:rsidRPr="003A38F0">
        <w:rPr>
          <w:color w:val="000000"/>
          <w:lang w:eastAsia="ru-RU"/>
        </w:rPr>
        <w:t xml:space="preserve"> по сравнению </w:t>
      </w:r>
      <w:r w:rsidR="000227CD" w:rsidRPr="003A38F0">
        <w:rPr>
          <w:color w:val="000000"/>
          <w:lang w:eastAsia="ru-RU"/>
        </w:rPr>
        <w:br/>
      </w:r>
      <w:r w:rsidRPr="003A38F0">
        <w:rPr>
          <w:color w:val="000000"/>
          <w:lang w:eastAsia="ru-RU"/>
        </w:rPr>
        <w:t>с 2015 г</w:t>
      </w:r>
      <w:r w:rsidR="00C579EF" w:rsidRPr="003A38F0">
        <w:rPr>
          <w:color w:val="000000"/>
          <w:lang w:eastAsia="ru-RU"/>
        </w:rPr>
        <w:t>одом</w:t>
      </w:r>
      <w:r w:rsidRPr="003A38F0">
        <w:rPr>
          <w:color w:val="000000"/>
          <w:lang w:eastAsia="ru-RU"/>
        </w:rPr>
        <w:t xml:space="preserve"> на 19,3</w:t>
      </w:r>
      <w:r w:rsidR="00D357D0" w:rsidRPr="003A38F0">
        <w:rPr>
          <w:color w:val="000000"/>
          <w:lang w:eastAsia="ru-RU"/>
        </w:rPr>
        <w:t xml:space="preserve"> </w:t>
      </w:r>
      <w:r w:rsidRPr="003A38F0">
        <w:rPr>
          <w:color w:val="000000"/>
          <w:lang w:eastAsia="ru-RU"/>
        </w:rPr>
        <w:t xml:space="preserve">% и составил 2203 единицы. </w:t>
      </w:r>
      <w:r w:rsidR="00C579EF" w:rsidRPr="003A38F0">
        <w:rPr>
          <w:color w:val="000000"/>
          <w:lang w:eastAsia="ru-RU"/>
        </w:rPr>
        <w:t>Уровень</w:t>
      </w:r>
      <w:r w:rsidRPr="003A38F0">
        <w:rPr>
          <w:color w:val="000000"/>
          <w:lang w:eastAsia="ru-RU"/>
        </w:rPr>
        <w:t xml:space="preserve"> выполнения планового значения данного индикатора составил 15</w:t>
      </w:r>
      <w:r w:rsidR="007B3E3A" w:rsidRPr="003A38F0">
        <w:rPr>
          <w:color w:val="000000"/>
          <w:lang w:eastAsia="ru-RU"/>
        </w:rPr>
        <w:t>1</w:t>
      </w:r>
      <w:r w:rsidR="00D357D0" w:rsidRPr="003A38F0">
        <w:rPr>
          <w:color w:val="000000"/>
          <w:lang w:eastAsia="ru-RU"/>
        </w:rPr>
        <w:t xml:space="preserve"> </w:t>
      </w:r>
      <w:r w:rsidRPr="003A38F0">
        <w:rPr>
          <w:color w:val="000000"/>
          <w:lang w:eastAsia="ru-RU"/>
        </w:rPr>
        <w:t>%.</w:t>
      </w:r>
    </w:p>
    <w:p w14:paraId="46A2286D" w14:textId="5D321F41" w:rsidR="009A453E" w:rsidRPr="003A38F0" w:rsidRDefault="009A453E" w:rsidP="00946FDC">
      <w:pPr>
        <w:rPr>
          <w:lang w:eastAsia="ru-RU"/>
        </w:rPr>
      </w:pPr>
      <w:r w:rsidRPr="003A38F0">
        <w:rPr>
          <w:color w:val="000000"/>
          <w:lang w:eastAsia="ru-RU"/>
        </w:rPr>
        <w:t xml:space="preserve">Прирост </w:t>
      </w:r>
      <w:r w:rsidR="006F4203" w:rsidRPr="003A38F0">
        <w:rPr>
          <w:color w:val="000000"/>
          <w:lang w:eastAsia="ru-RU"/>
        </w:rPr>
        <w:t xml:space="preserve">значения </w:t>
      </w:r>
      <w:r w:rsidRPr="003A38F0">
        <w:rPr>
          <w:color w:val="000000"/>
          <w:lang w:eastAsia="ru-RU"/>
        </w:rPr>
        <w:t xml:space="preserve">индикатора обеспечен </w:t>
      </w:r>
      <w:r w:rsidR="006F4203" w:rsidRPr="003A38F0">
        <w:rPr>
          <w:color w:val="000000"/>
          <w:lang w:eastAsia="ru-RU"/>
        </w:rPr>
        <w:t>благодаря</w:t>
      </w:r>
      <w:r w:rsidRPr="003A38F0">
        <w:rPr>
          <w:color w:val="000000"/>
          <w:lang w:eastAsia="ru-RU"/>
        </w:rPr>
        <w:t xml:space="preserve"> </w:t>
      </w:r>
      <w:r w:rsidR="006F4203" w:rsidRPr="003A38F0">
        <w:rPr>
          <w:color w:val="000000"/>
          <w:lang w:eastAsia="ru-RU"/>
        </w:rPr>
        <w:t xml:space="preserve">предоставлению </w:t>
      </w:r>
      <w:r w:rsidRPr="003A38F0">
        <w:rPr>
          <w:color w:val="000000"/>
          <w:lang w:eastAsia="ru-RU"/>
        </w:rPr>
        <w:t>межбюджетны</w:t>
      </w:r>
      <w:r w:rsidR="006F4203" w:rsidRPr="003A38F0">
        <w:rPr>
          <w:color w:val="000000"/>
          <w:lang w:eastAsia="ru-RU"/>
        </w:rPr>
        <w:t>х субсидий</w:t>
      </w:r>
      <w:r w:rsidRPr="003A38F0">
        <w:rPr>
          <w:color w:val="000000"/>
          <w:lang w:eastAsia="ru-RU"/>
        </w:rPr>
        <w:t xml:space="preserve"> субъектам Российской Федерации в рамках Федеральной целевой программы «Устойчивое развитие сельских территорий на 2014 </w:t>
      </w:r>
      <w:r w:rsidR="00D357D0" w:rsidRPr="003A38F0">
        <w:rPr>
          <w:color w:val="000000"/>
          <w:lang w:eastAsia="ru-RU"/>
        </w:rPr>
        <w:t>–</w:t>
      </w:r>
      <w:r w:rsidRPr="003A38F0">
        <w:rPr>
          <w:color w:val="000000"/>
          <w:lang w:eastAsia="ru-RU"/>
        </w:rPr>
        <w:t xml:space="preserve"> 2017 годы и на период до 2020 года»</w:t>
      </w:r>
      <w:r w:rsidR="006F4203" w:rsidRPr="003A38F0">
        <w:rPr>
          <w:color w:val="000000"/>
          <w:lang w:eastAsia="ru-RU"/>
        </w:rPr>
        <w:t xml:space="preserve">. Это позволило </w:t>
      </w:r>
      <w:r w:rsidRPr="003A38F0">
        <w:rPr>
          <w:color w:val="000000"/>
          <w:lang w:eastAsia="ru-RU"/>
        </w:rPr>
        <w:t>постро</w:t>
      </w:r>
      <w:r w:rsidR="006F4203" w:rsidRPr="003A38F0">
        <w:rPr>
          <w:color w:val="000000"/>
          <w:lang w:eastAsia="ru-RU"/>
        </w:rPr>
        <w:t>ить</w:t>
      </w:r>
      <w:r w:rsidRPr="003A38F0">
        <w:t xml:space="preserve"> и реконструирова</w:t>
      </w:r>
      <w:r w:rsidR="006F4203" w:rsidRPr="003A38F0">
        <w:t>ть</w:t>
      </w:r>
      <w:r w:rsidRPr="003A38F0">
        <w:t xml:space="preserve"> подъезды с твердым покрытием общей протяженностью 489 км к 145 сельским населенным пунктам, 38 объектам сельскохозяйственного производства</w:t>
      </w:r>
      <w:r w:rsidR="006F4203" w:rsidRPr="003A38F0">
        <w:t xml:space="preserve"> в 47 субъектах Российской Федерации</w:t>
      </w:r>
      <w:r w:rsidRPr="003A38F0">
        <w:t>.</w:t>
      </w:r>
    </w:p>
    <w:p w14:paraId="13B19E98" w14:textId="6A906401" w:rsidR="009A453E" w:rsidRPr="003A38F0" w:rsidRDefault="009A453E" w:rsidP="00946FDC">
      <w:pPr>
        <w:rPr>
          <w:color w:val="000000"/>
          <w:lang w:eastAsia="ru-RU"/>
        </w:rPr>
      </w:pPr>
      <w:r w:rsidRPr="003A38F0">
        <w:t xml:space="preserve">Средний </w:t>
      </w:r>
      <w:r w:rsidRPr="003A38F0">
        <w:rPr>
          <w:color w:val="000000"/>
          <w:lang w:eastAsia="ru-RU"/>
        </w:rPr>
        <w:t xml:space="preserve">возраст пассажирских вагонов (Индикатор 3.10.1) </w:t>
      </w:r>
      <w:r w:rsidR="000227CD" w:rsidRPr="003A38F0">
        <w:rPr>
          <w:color w:val="000000"/>
          <w:lang w:eastAsia="ru-RU"/>
        </w:rPr>
        <w:br/>
      </w:r>
      <w:r w:rsidRPr="003A38F0">
        <w:rPr>
          <w:color w:val="000000"/>
          <w:lang w:eastAsia="ru-RU"/>
        </w:rPr>
        <w:t xml:space="preserve">в 2016 году составил 19,1 года и по сравнению с 2015 годом не изменился. </w:t>
      </w:r>
    </w:p>
    <w:p w14:paraId="201DE438" w14:textId="68FE8F49" w:rsidR="009A453E" w:rsidRPr="003A38F0" w:rsidRDefault="009A453E" w:rsidP="00946FDC">
      <w:pPr>
        <w:rPr>
          <w:color w:val="000000"/>
          <w:lang w:eastAsia="ru-RU"/>
        </w:rPr>
      </w:pPr>
      <w:r w:rsidRPr="003A38F0">
        <w:rPr>
          <w:color w:val="000000"/>
          <w:lang w:eastAsia="ru-RU"/>
        </w:rPr>
        <w:t xml:space="preserve">На общем фоне старения парка в 2016 </w:t>
      </w:r>
      <w:r w:rsidR="00C579EF" w:rsidRPr="003A38F0">
        <w:rPr>
          <w:color w:val="000000"/>
          <w:lang w:eastAsia="ru-RU"/>
        </w:rPr>
        <w:t>году</w:t>
      </w:r>
      <w:r w:rsidRPr="003A38F0">
        <w:rPr>
          <w:color w:val="000000"/>
          <w:lang w:eastAsia="ru-RU"/>
        </w:rPr>
        <w:t xml:space="preserve"> была проведена закупка новых 294 (вместо запланированных 186) пассажирских вагонов, </w:t>
      </w:r>
      <w:r w:rsidR="000227CD" w:rsidRPr="003A38F0">
        <w:rPr>
          <w:color w:val="000000"/>
          <w:lang w:eastAsia="ru-RU"/>
        </w:rPr>
        <w:br/>
      </w:r>
      <w:r w:rsidRPr="003A38F0">
        <w:rPr>
          <w:color w:val="000000"/>
          <w:lang w:eastAsia="ru-RU"/>
        </w:rPr>
        <w:t xml:space="preserve">что позволило поддержать данный индикатор на уровне прошлого года. </w:t>
      </w:r>
    </w:p>
    <w:p w14:paraId="79E8D37D" w14:textId="7FE909F8" w:rsidR="009A453E" w:rsidRPr="003A38F0" w:rsidRDefault="009A453E" w:rsidP="00946FDC">
      <w:pPr>
        <w:rPr>
          <w:color w:val="000000"/>
          <w:lang w:eastAsia="ru-RU"/>
        </w:rPr>
      </w:pPr>
      <w:r w:rsidRPr="003A38F0">
        <w:rPr>
          <w:color w:val="000000"/>
          <w:lang w:eastAsia="ru-RU"/>
        </w:rPr>
        <w:t>Средний возраст моторвагонного подвижного состава (Индикатор 3.10.2)</w:t>
      </w:r>
      <w:r w:rsidR="00946FDC" w:rsidRPr="003A38F0">
        <w:rPr>
          <w:color w:val="000000"/>
          <w:lang w:eastAsia="ru-RU"/>
        </w:rPr>
        <w:t xml:space="preserve"> в 2016 году составил 18,9 года. </w:t>
      </w:r>
      <w:r w:rsidRPr="003A38F0">
        <w:rPr>
          <w:color w:val="000000"/>
          <w:lang w:eastAsia="ru-RU"/>
        </w:rPr>
        <w:t>Росту значения индикатора в 2016 г</w:t>
      </w:r>
      <w:r w:rsidR="00C579EF" w:rsidRPr="003A38F0">
        <w:rPr>
          <w:color w:val="000000"/>
          <w:lang w:eastAsia="ru-RU"/>
        </w:rPr>
        <w:t>оду</w:t>
      </w:r>
      <w:r w:rsidRPr="003A38F0">
        <w:rPr>
          <w:color w:val="000000"/>
          <w:lang w:eastAsia="ru-RU"/>
        </w:rPr>
        <w:t xml:space="preserve"> по сравнению с 2015 годом способствовало сверхплановое приобретение нового моторвагонного подвижного состава. В частности, вместо запланированных 400 единиц было закуплено и поставлено в пригородные пассажирские компании 500 единиц моторвагонного подвижного состава, в том числе 150 вагонов для электропоездов «Ласточка».</w:t>
      </w:r>
    </w:p>
    <w:p w14:paraId="7406689B" w14:textId="2882D79B" w:rsidR="009A453E" w:rsidRPr="003A38F0" w:rsidRDefault="009A453E" w:rsidP="00946FDC">
      <w:pPr>
        <w:rPr>
          <w:color w:val="000000"/>
          <w:lang w:eastAsia="ru-RU"/>
        </w:rPr>
      </w:pPr>
      <w:r w:rsidRPr="003A38F0">
        <w:rPr>
          <w:color w:val="000000"/>
          <w:lang w:eastAsia="ru-RU"/>
        </w:rPr>
        <w:t>Средний возраст локомотивов (Индикатор 3.10.3) в 2016 году составил 21,4 года и по сравнению с 2015 годом снизился на 0,9</w:t>
      </w:r>
      <w:r w:rsidR="00D357D0" w:rsidRPr="003A38F0">
        <w:rPr>
          <w:color w:val="000000"/>
          <w:lang w:eastAsia="ru-RU"/>
        </w:rPr>
        <w:t xml:space="preserve"> </w:t>
      </w:r>
      <w:r w:rsidRPr="003A38F0">
        <w:rPr>
          <w:color w:val="000000"/>
          <w:lang w:eastAsia="ru-RU"/>
        </w:rPr>
        <w:t xml:space="preserve">%. </w:t>
      </w:r>
      <w:r w:rsidR="00C579EF" w:rsidRPr="003A38F0">
        <w:rPr>
          <w:color w:val="000000"/>
          <w:lang w:eastAsia="ru-RU"/>
        </w:rPr>
        <w:t>Уровень</w:t>
      </w:r>
      <w:r w:rsidRPr="003A38F0">
        <w:rPr>
          <w:color w:val="000000"/>
          <w:lang w:eastAsia="ru-RU"/>
        </w:rPr>
        <w:t xml:space="preserve"> выполнения планового значения данного индикатора составил 100,9</w:t>
      </w:r>
      <w:r w:rsidR="00D357D0" w:rsidRPr="003A38F0">
        <w:rPr>
          <w:color w:val="000000"/>
          <w:lang w:eastAsia="ru-RU"/>
        </w:rPr>
        <w:t xml:space="preserve"> </w:t>
      </w:r>
      <w:r w:rsidRPr="003A38F0">
        <w:rPr>
          <w:color w:val="000000"/>
          <w:lang w:eastAsia="ru-RU"/>
        </w:rPr>
        <w:t>%.</w:t>
      </w:r>
    </w:p>
    <w:p w14:paraId="34E7E870" w14:textId="77777777" w:rsidR="009A453E" w:rsidRPr="003A38F0" w:rsidRDefault="009A453E" w:rsidP="00946FDC">
      <w:pPr>
        <w:rPr>
          <w:color w:val="000000"/>
          <w:lang w:eastAsia="ru-RU"/>
        </w:rPr>
      </w:pPr>
      <w:r w:rsidRPr="003A38F0">
        <w:rPr>
          <w:color w:val="000000"/>
          <w:lang w:eastAsia="ru-RU"/>
        </w:rPr>
        <w:lastRenderedPageBreak/>
        <w:t>Росту индикатора способствовало выбытие наиболее возрастных тепловозов и электровозов, а также приобретение 493 новых локомотивов.</w:t>
      </w:r>
    </w:p>
    <w:p w14:paraId="3FCCDA58" w14:textId="6A980869" w:rsidR="009A453E" w:rsidRPr="003A38F0" w:rsidRDefault="009A453E" w:rsidP="00946FDC">
      <w:pPr>
        <w:rPr>
          <w:color w:val="000000"/>
          <w:lang w:eastAsia="ru-RU"/>
        </w:rPr>
      </w:pPr>
      <w:r w:rsidRPr="003A38F0">
        <w:rPr>
          <w:color w:val="000000"/>
          <w:lang w:eastAsia="ru-RU"/>
        </w:rPr>
        <w:t>Средний возраст автобусов (Индикатор 3.10.4) в 2016 году составил 10,5 года и по сравнению с 2015 годом снизился на 1,2</w:t>
      </w:r>
      <w:r w:rsidR="00D357D0" w:rsidRPr="003A38F0">
        <w:rPr>
          <w:color w:val="000000"/>
          <w:lang w:eastAsia="ru-RU"/>
        </w:rPr>
        <w:t xml:space="preserve"> </w:t>
      </w:r>
      <w:r w:rsidRPr="003A38F0">
        <w:rPr>
          <w:color w:val="000000"/>
          <w:lang w:eastAsia="ru-RU"/>
        </w:rPr>
        <w:t xml:space="preserve">%. </w:t>
      </w:r>
    </w:p>
    <w:p w14:paraId="30E12AA7" w14:textId="0583BC36" w:rsidR="009A453E" w:rsidRPr="003A38F0" w:rsidRDefault="006F4203" w:rsidP="00946FDC">
      <w:pPr>
        <w:rPr>
          <w:color w:val="000000"/>
          <w:lang w:eastAsia="ru-RU"/>
        </w:rPr>
      </w:pPr>
      <w:r w:rsidRPr="003A38F0">
        <w:rPr>
          <w:color w:val="000000"/>
          <w:lang w:eastAsia="ru-RU"/>
        </w:rPr>
        <w:t>Снижение возраста автобусов было</w:t>
      </w:r>
      <w:r w:rsidR="009A453E" w:rsidRPr="003A38F0">
        <w:rPr>
          <w:color w:val="000000"/>
          <w:lang w:eastAsia="ru-RU"/>
        </w:rPr>
        <w:t xml:space="preserve"> обеспечен</w:t>
      </w:r>
      <w:r w:rsidRPr="003A38F0">
        <w:rPr>
          <w:color w:val="000000"/>
          <w:lang w:eastAsia="ru-RU"/>
        </w:rPr>
        <w:t>о</w:t>
      </w:r>
      <w:r w:rsidR="009A453E" w:rsidRPr="003A38F0">
        <w:rPr>
          <w:color w:val="000000"/>
          <w:lang w:eastAsia="ru-RU"/>
        </w:rPr>
        <w:t xml:space="preserve"> значительным объемом приобретения новой автобусной техники Московским правительством, а также ряд</w:t>
      </w:r>
      <w:r w:rsidRPr="003A38F0">
        <w:rPr>
          <w:color w:val="000000"/>
          <w:lang w:eastAsia="ru-RU"/>
        </w:rPr>
        <w:t>ом</w:t>
      </w:r>
      <w:r w:rsidR="009A453E" w:rsidRPr="003A38F0">
        <w:rPr>
          <w:color w:val="000000"/>
          <w:lang w:eastAsia="ru-RU"/>
        </w:rPr>
        <w:t xml:space="preserve"> других городов Российской Федерации. Кроме этого по договору лизинга с ГТЛК в 2016 году в город Севастополь поставлено 90 автобусов средней вместимости, работающих на газомоторном топливе.</w:t>
      </w:r>
    </w:p>
    <w:p w14:paraId="492E037D" w14:textId="6587A0D3" w:rsidR="009A453E" w:rsidRPr="003A38F0" w:rsidRDefault="009A453E" w:rsidP="00946FDC">
      <w:pPr>
        <w:rPr>
          <w:color w:val="000000"/>
          <w:lang w:eastAsia="ru-RU"/>
        </w:rPr>
      </w:pPr>
      <w:r w:rsidRPr="003A38F0">
        <w:rPr>
          <w:color w:val="000000"/>
          <w:lang w:eastAsia="ru-RU"/>
        </w:rPr>
        <w:t xml:space="preserve">Средний возраст самолетов (Индикатор 3.10.5) в 2016 году составил 18,8 лет и по сравнению с 2015 </w:t>
      </w:r>
      <w:r w:rsidR="00C579EF" w:rsidRPr="003A38F0">
        <w:rPr>
          <w:color w:val="000000"/>
          <w:lang w:eastAsia="ru-RU"/>
        </w:rPr>
        <w:t>годом</w:t>
      </w:r>
      <w:r w:rsidRPr="003A38F0">
        <w:rPr>
          <w:color w:val="000000"/>
          <w:lang w:eastAsia="ru-RU"/>
        </w:rPr>
        <w:t xml:space="preserve"> снизился на 1</w:t>
      </w:r>
      <w:r w:rsidR="005936CE" w:rsidRPr="003A38F0">
        <w:rPr>
          <w:color w:val="000000"/>
          <w:lang w:eastAsia="ru-RU"/>
        </w:rPr>
        <w:t xml:space="preserve"> </w:t>
      </w:r>
      <w:r w:rsidRPr="003A38F0">
        <w:rPr>
          <w:color w:val="000000"/>
          <w:lang w:eastAsia="ru-RU"/>
        </w:rPr>
        <w:t xml:space="preserve">%. </w:t>
      </w:r>
    </w:p>
    <w:p w14:paraId="05489C71" w14:textId="0C873316" w:rsidR="009A453E" w:rsidRPr="003A38F0" w:rsidRDefault="006F4203" w:rsidP="00946FDC">
      <w:pPr>
        <w:rPr>
          <w:color w:val="000000"/>
          <w:lang w:eastAsia="ru-RU"/>
        </w:rPr>
      </w:pPr>
      <w:r w:rsidRPr="003A38F0">
        <w:rPr>
          <w:color w:val="000000"/>
          <w:lang w:eastAsia="ru-RU"/>
        </w:rPr>
        <w:t>При этом улучшению значения</w:t>
      </w:r>
      <w:r w:rsidR="009A453E" w:rsidRPr="003A38F0">
        <w:rPr>
          <w:color w:val="000000"/>
          <w:lang w:eastAsia="ru-RU"/>
        </w:rPr>
        <w:t xml:space="preserve"> индикатора в 2016 г</w:t>
      </w:r>
      <w:r w:rsidR="00C579EF" w:rsidRPr="003A38F0">
        <w:rPr>
          <w:color w:val="000000"/>
          <w:lang w:eastAsia="ru-RU"/>
        </w:rPr>
        <w:t>оду</w:t>
      </w:r>
      <w:r w:rsidR="009A453E" w:rsidRPr="003A38F0">
        <w:rPr>
          <w:color w:val="000000"/>
          <w:lang w:eastAsia="ru-RU"/>
        </w:rPr>
        <w:t xml:space="preserve"> по сравнению с 2015 г</w:t>
      </w:r>
      <w:r w:rsidR="00C579EF" w:rsidRPr="003A38F0">
        <w:rPr>
          <w:color w:val="000000"/>
          <w:lang w:eastAsia="ru-RU"/>
        </w:rPr>
        <w:t>одом</w:t>
      </w:r>
      <w:r w:rsidR="009A453E" w:rsidRPr="003A38F0">
        <w:rPr>
          <w:color w:val="000000"/>
          <w:lang w:eastAsia="ru-RU"/>
        </w:rPr>
        <w:t xml:space="preserve"> способствовало сверхплановое приобретение 133 самолетов вместо запланированных 37 единиц.</w:t>
      </w:r>
    </w:p>
    <w:p w14:paraId="4DA66036" w14:textId="07E65180" w:rsidR="009A453E" w:rsidRPr="003A38F0" w:rsidRDefault="009A453E" w:rsidP="00946FDC">
      <w:pPr>
        <w:rPr>
          <w:color w:val="000000"/>
          <w:lang w:eastAsia="ru-RU"/>
        </w:rPr>
      </w:pPr>
      <w:r w:rsidRPr="003A38F0">
        <w:rPr>
          <w:color w:val="000000"/>
          <w:lang w:eastAsia="ru-RU"/>
        </w:rPr>
        <w:t>Средний возраст морских судов (Индикатор 3.10.6) в 2016 году составил 23 года и по сравнению с 2015 г</w:t>
      </w:r>
      <w:r w:rsidR="00C579EF" w:rsidRPr="003A38F0">
        <w:rPr>
          <w:color w:val="000000"/>
          <w:lang w:eastAsia="ru-RU"/>
        </w:rPr>
        <w:t>одом</w:t>
      </w:r>
      <w:r w:rsidRPr="003A38F0">
        <w:rPr>
          <w:color w:val="000000"/>
          <w:lang w:eastAsia="ru-RU"/>
        </w:rPr>
        <w:t xml:space="preserve"> снизился на 8</w:t>
      </w:r>
      <w:r w:rsidR="005936CE" w:rsidRPr="003A38F0">
        <w:rPr>
          <w:color w:val="000000"/>
          <w:lang w:eastAsia="ru-RU"/>
        </w:rPr>
        <w:t xml:space="preserve"> </w:t>
      </w:r>
      <w:r w:rsidRPr="003A38F0">
        <w:rPr>
          <w:color w:val="000000"/>
          <w:lang w:eastAsia="ru-RU"/>
        </w:rPr>
        <w:t xml:space="preserve">%. </w:t>
      </w:r>
      <w:r w:rsidR="006F4203" w:rsidRPr="003A38F0">
        <w:rPr>
          <w:color w:val="000000"/>
          <w:lang w:eastAsia="ru-RU"/>
        </w:rPr>
        <w:t>Однако у</w:t>
      </w:r>
      <w:r w:rsidR="00C579EF" w:rsidRPr="003A38F0">
        <w:rPr>
          <w:color w:val="000000"/>
          <w:lang w:eastAsia="ru-RU"/>
        </w:rPr>
        <w:t xml:space="preserve">ровень </w:t>
      </w:r>
      <w:r w:rsidRPr="003A38F0">
        <w:rPr>
          <w:color w:val="000000"/>
          <w:lang w:eastAsia="ru-RU"/>
        </w:rPr>
        <w:t xml:space="preserve">выполнения планового значения данного индикатора </w:t>
      </w:r>
      <w:r w:rsidR="000227CD" w:rsidRPr="003A38F0">
        <w:rPr>
          <w:color w:val="000000"/>
          <w:lang w:eastAsia="ru-RU"/>
        </w:rPr>
        <w:br/>
      </w:r>
      <w:r w:rsidRPr="003A38F0">
        <w:rPr>
          <w:color w:val="000000"/>
          <w:lang w:eastAsia="ru-RU"/>
        </w:rPr>
        <w:t>составил 114,8</w:t>
      </w:r>
      <w:r w:rsidR="005936CE" w:rsidRPr="003A38F0">
        <w:rPr>
          <w:color w:val="000000"/>
          <w:lang w:eastAsia="ru-RU"/>
        </w:rPr>
        <w:t xml:space="preserve"> </w:t>
      </w:r>
      <w:r w:rsidRPr="003A38F0">
        <w:rPr>
          <w:color w:val="000000"/>
          <w:lang w:eastAsia="ru-RU"/>
        </w:rPr>
        <w:t>%.</w:t>
      </w:r>
    </w:p>
    <w:p w14:paraId="02C5C433" w14:textId="51E7C7DF" w:rsidR="009A453E" w:rsidRPr="003A38F0" w:rsidRDefault="009A453E" w:rsidP="00946FDC">
      <w:pPr>
        <w:rPr>
          <w:color w:val="000000"/>
          <w:lang w:eastAsia="ru-RU"/>
        </w:rPr>
      </w:pPr>
      <w:r w:rsidRPr="003A38F0">
        <w:rPr>
          <w:color w:val="000000"/>
          <w:lang w:eastAsia="ru-RU"/>
        </w:rPr>
        <w:t>Средний возраст речных судов (Индикатор 3.10.7) в 2016 году составил 31,3 года и по сравнению с 2015 г</w:t>
      </w:r>
      <w:r w:rsidR="00C579EF" w:rsidRPr="003A38F0">
        <w:rPr>
          <w:color w:val="000000"/>
          <w:lang w:eastAsia="ru-RU"/>
        </w:rPr>
        <w:t>одом</w:t>
      </w:r>
      <w:r w:rsidRPr="003A38F0">
        <w:rPr>
          <w:color w:val="000000"/>
          <w:lang w:eastAsia="ru-RU"/>
        </w:rPr>
        <w:t xml:space="preserve"> снизился на 3,7</w:t>
      </w:r>
      <w:r w:rsidR="005936CE" w:rsidRPr="003A38F0">
        <w:rPr>
          <w:color w:val="000000"/>
          <w:lang w:eastAsia="ru-RU"/>
        </w:rPr>
        <w:t xml:space="preserve"> </w:t>
      </w:r>
      <w:r w:rsidRPr="003A38F0">
        <w:rPr>
          <w:color w:val="000000"/>
          <w:lang w:eastAsia="ru-RU"/>
        </w:rPr>
        <w:t xml:space="preserve">%. </w:t>
      </w:r>
      <w:r w:rsidR="00C579EF" w:rsidRPr="003A38F0">
        <w:rPr>
          <w:color w:val="000000"/>
          <w:lang w:eastAsia="ru-RU"/>
        </w:rPr>
        <w:t xml:space="preserve">Уровень </w:t>
      </w:r>
      <w:r w:rsidRPr="003A38F0">
        <w:rPr>
          <w:color w:val="000000"/>
          <w:lang w:eastAsia="ru-RU"/>
        </w:rPr>
        <w:t>выполнения планового значения данного индикатора составил 116,</w:t>
      </w:r>
      <w:r w:rsidR="007B3E3A" w:rsidRPr="003A38F0">
        <w:rPr>
          <w:color w:val="000000"/>
          <w:lang w:eastAsia="ru-RU"/>
        </w:rPr>
        <w:t>8</w:t>
      </w:r>
      <w:r w:rsidR="005936CE" w:rsidRPr="003A38F0">
        <w:rPr>
          <w:color w:val="000000"/>
          <w:lang w:eastAsia="ru-RU"/>
        </w:rPr>
        <w:t xml:space="preserve"> </w:t>
      </w:r>
      <w:r w:rsidRPr="003A38F0">
        <w:rPr>
          <w:color w:val="000000"/>
          <w:lang w:eastAsia="ru-RU"/>
        </w:rPr>
        <w:t>%.</w:t>
      </w:r>
    </w:p>
    <w:p w14:paraId="78047E10" w14:textId="77777777" w:rsidR="009A453E" w:rsidRPr="003A38F0" w:rsidRDefault="009A453E" w:rsidP="00946FDC">
      <w:pPr>
        <w:rPr>
          <w:color w:val="000000"/>
          <w:lang w:eastAsia="ru-RU"/>
        </w:rPr>
      </w:pPr>
      <w:r w:rsidRPr="003A38F0">
        <w:rPr>
          <w:color w:val="000000"/>
          <w:lang w:eastAsia="ru-RU"/>
        </w:rPr>
        <w:t>Росту значения индикатора в 2016 г</w:t>
      </w:r>
      <w:r w:rsidR="00C579EF" w:rsidRPr="003A38F0">
        <w:rPr>
          <w:color w:val="000000"/>
          <w:lang w:eastAsia="ru-RU"/>
        </w:rPr>
        <w:t>оду по сравнению с 2015 годом</w:t>
      </w:r>
      <w:r w:rsidRPr="003A38F0">
        <w:rPr>
          <w:color w:val="000000"/>
          <w:lang w:eastAsia="ru-RU"/>
        </w:rPr>
        <w:t xml:space="preserve"> способствовало приобретение новых судов для речного прогулочного судоходства по Москве-реке и в г. Санкт-Петербург.</w:t>
      </w:r>
    </w:p>
    <w:p w14:paraId="5F652C17" w14:textId="404AE958" w:rsidR="009A453E" w:rsidRPr="003A38F0" w:rsidRDefault="009A453E" w:rsidP="00946FDC">
      <w:pPr>
        <w:rPr>
          <w:color w:val="000000"/>
          <w:lang w:eastAsia="ru-RU"/>
        </w:rPr>
      </w:pPr>
      <w:r w:rsidRPr="003A38F0">
        <w:rPr>
          <w:color w:val="000000"/>
          <w:lang w:eastAsia="ru-RU"/>
        </w:rPr>
        <w:t xml:space="preserve">Доля парка подвижного состава автомобильного и городского наземного электрического транспорта общего пользования, оснащенного современными информационно-коммуникационными системами </w:t>
      </w:r>
      <w:r w:rsidR="000227CD" w:rsidRPr="003A38F0">
        <w:rPr>
          <w:color w:val="000000"/>
          <w:lang w:eastAsia="ru-RU"/>
        </w:rPr>
        <w:br/>
      </w:r>
      <w:r w:rsidRPr="003A38F0">
        <w:rPr>
          <w:color w:val="000000"/>
          <w:lang w:eastAsia="ru-RU"/>
        </w:rPr>
        <w:t xml:space="preserve">и глобальной навигационной системой ГЛОНАСС (Индикатор 3.11) </w:t>
      </w:r>
      <w:r w:rsidR="000227CD" w:rsidRPr="003A38F0">
        <w:rPr>
          <w:color w:val="000000"/>
          <w:lang w:eastAsia="ru-RU"/>
        </w:rPr>
        <w:br/>
      </w:r>
      <w:r w:rsidRPr="003A38F0">
        <w:rPr>
          <w:color w:val="000000"/>
          <w:lang w:eastAsia="ru-RU"/>
        </w:rPr>
        <w:t>в 2016 году составила 85</w:t>
      </w:r>
      <w:r w:rsidR="005936CE" w:rsidRPr="003A38F0">
        <w:rPr>
          <w:color w:val="000000"/>
          <w:lang w:eastAsia="ru-RU"/>
        </w:rPr>
        <w:t xml:space="preserve"> </w:t>
      </w:r>
      <w:r w:rsidRPr="003A38F0">
        <w:rPr>
          <w:color w:val="000000"/>
          <w:lang w:eastAsia="ru-RU"/>
        </w:rPr>
        <w:t>% против 45,1</w:t>
      </w:r>
      <w:r w:rsidR="005936CE" w:rsidRPr="003A38F0">
        <w:rPr>
          <w:color w:val="000000"/>
          <w:lang w:eastAsia="ru-RU"/>
        </w:rPr>
        <w:t xml:space="preserve"> </w:t>
      </w:r>
      <w:r w:rsidRPr="003A38F0">
        <w:rPr>
          <w:color w:val="000000"/>
          <w:lang w:eastAsia="ru-RU"/>
        </w:rPr>
        <w:t>% в 2015 г</w:t>
      </w:r>
      <w:r w:rsidR="007771FB" w:rsidRPr="003A38F0">
        <w:rPr>
          <w:color w:val="000000"/>
          <w:lang w:eastAsia="ru-RU"/>
        </w:rPr>
        <w:t>одом</w:t>
      </w:r>
      <w:r w:rsidRPr="003A38F0">
        <w:rPr>
          <w:color w:val="000000"/>
          <w:lang w:eastAsia="ru-RU"/>
        </w:rPr>
        <w:t xml:space="preserve"> (прирост на 88,5%). </w:t>
      </w:r>
      <w:r w:rsidR="007771FB" w:rsidRPr="003A38F0">
        <w:rPr>
          <w:color w:val="000000"/>
          <w:lang w:eastAsia="ru-RU"/>
        </w:rPr>
        <w:lastRenderedPageBreak/>
        <w:t xml:space="preserve">Уровень </w:t>
      </w:r>
      <w:r w:rsidRPr="003A38F0">
        <w:rPr>
          <w:color w:val="000000"/>
          <w:lang w:eastAsia="ru-RU"/>
        </w:rPr>
        <w:t xml:space="preserve">выполнения планового значения данного индикатора </w:t>
      </w:r>
      <w:r w:rsidR="000227CD" w:rsidRPr="003A38F0">
        <w:rPr>
          <w:color w:val="000000"/>
          <w:lang w:eastAsia="ru-RU"/>
        </w:rPr>
        <w:br/>
      </w:r>
      <w:r w:rsidRPr="003A38F0">
        <w:rPr>
          <w:color w:val="000000"/>
          <w:lang w:eastAsia="ru-RU"/>
        </w:rPr>
        <w:t>составил 116,4</w:t>
      </w:r>
      <w:r w:rsidR="005936CE" w:rsidRPr="003A38F0">
        <w:rPr>
          <w:color w:val="000000"/>
          <w:lang w:eastAsia="ru-RU"/>
        </w:rPr>
        <w:t xml:space="preserve"> </w:t>
      </w:r>
      <w:r w:rsidRPr="003A38F0">
        <w:rPr>
          <w:color w:val="000000"/>
          <w:lang w:eastAsia="ru-RU"/>
        </w:rPr>
        <w:t>%.</w:t>
      </w:r>
    </w:p>
    <w:p w14:paraId="47595E13" w14:textId="7B582ECB" w:rsidR="00946FDC" w:rsidRPr="003A38F0" w:rsidRDefault="009A453E" w:rsidP="00946FDC">
      <w:pPr>
        <w:rPr>
          <w:shd w:val="clear" w:color="auto" w:fill="FFFFFF"/>
        </w:rPr>
      </w:pPr>
      <w:r w:rsidRPr="003A38F0">
        <w:rPr>
          <w:color w:val="000000"/>
          <w:lang w:eastAsia="ru-RU"/>
        </w:rPr>
        <w:t xml:space="preserve">Ускоренному росту данного индикатора содействовало оснащение подвижного состава системами ГЛОНАСС в соответствии с требованиями ряда муниципальных органов власти. В частности, Правительство Москвы </w:t>
      </w:r>
      <w:r w:rsidR="000227CD" w:rsidRPr="003A38F0">
        <w:rPr>
          <w:color w:val="000000"/>
          <w:lang w:eastAsia="ru-RU"/>
        </w:rPr>
        <w:br/>
      </w:r>
      <w:r w:rsidRPr="003A38F0">
        <w:rPr>
          <w:color w:val="000000"/>
          <w:lang w:eastAsia="ru-RU"/>
        </w:rPr>
        <w:t>и Мосгортранс в рамках программы развития городского пассажирского транспорта в качестве критерия для доступа к маршрутной сети для частных перевозчиков</w:t>
      </w:r>
      <w:r w:rsidRPr="003A38F0">
        <w:rPr>
          <w:shd w:val="clear" w:color="auto" w:fill="FFFFFF"/>
        </w:rPr>
        <w:t xml:space="preserve"> установили требования по наличию системы ГЛОНАСС </w:t>
      </w:r>
      <w:r w:rsidR="000227CD" w:rsidRPr="003A38F0">
        <w:rPr>
          <w:shd w:val="clear" w:color="auto" w:fill="FFFFFF"/>
        </w:rPr>
        <w:br/>
      </w:r>
      <w:r w:rsidRPr="003A38F0">
        <w:rPr>
          <w:shd w:val="clear" w:color="auto" w:fill="FFFFFF"/>
        </w:rPr>
        <w:t>на подвижном составе.</w:t>
      </w:r>
    </w:p>
    <w:p w14:paraId="4A7AD213" w14:textId="77777777" w:rsidR="00F04F31" w:rsidRPr="003A38F0" w:rsidRDefault="00F04F31" w:rsidP="00946FDC">
      <w:pPr>
        <w:pStyle w:val="5"/>
        <w:spacing w:after="120" w:line="240" w:lineRule="auto"/>
        <w:ind w:left="1009" w:hanging="1009"/>
      </w:pPr>
      <w:bookmarkStart w:id="10" w:name="_Toc483951372"/>
      <w:r w:rsidRPr="003A38F0">
        <w:t xml:space="preserve">Оценки уровня и динамики достижения целевых индикаторов </w:t>
      </w:r>
      <w:r w:rsidR="007B3E3A" w:rsidRPr="003A38F0">
        <w:br/>
      </w:r>
      <w:r w:rsidRPr="003A38F0">
        <w:t xml:space="preserve">за </w:t>
      </w:r>
      <w:r w:rsidR="009B6529" w:rsidRPr="003A38F0">
        <w:t>2016 год</w:t>
      </w:r>
      <w:r w:rsidRPr="003A38F0">
        <w:t xml:space="preserve"> по Цели 4 «Интеграция в мировой транспортное пространство и развитие транзитного потенциала страны»</w:t>
      </w:r>
      <w:bookmarkEnd w:id="10"/>
      <w:r w:rsidRPr="003A38F0">
        <w:t xml:space="preserve"> </w:t>
      </w:r>
    </w:p>
    <w:p w14:paraId="64D9EE34" w14:textId="77777777" w:rsidR="005936CE" w:rsidRPr="003A38F0" w:rsidRDefault="005936CE" w:rsidP="005936CE">
      <w:pPr>
        <w:spacing w:before="240"/>
        <w:ind w:firstLine="709"/>
      </w:pPr>
      <w:r w:rsidRPr="003A38F0">
        <w:t xml:space="preserve">Оценки уровня динамики достижения целевых индикаторов по Цели 4 представлены в виде лепестковой диаграммы на Рис. 2.8. </w:t>
      </w:r>
    </w:p>
    <w:p w14:paraId="17942FCA" w14:textId="656BE98A" w:rsidR="00F04F31" w:rsidRPr="003A38F0" w:rsidRDefault="00284403" w:rsidP="00934EF8">
      <w:pPr>
        <w:ind w:firstLine="0"/>
        <w:rPr>
          <w:sz w:val="20"/>
          <w:szCs w:val="20"/>
        </w:rPr>
      </w:pPr>
      <w:r>
        <w:rPr>
          <w:noProof/>
          <w:sz w:val="20"/>
          <w:szCs w:val="20"/>
          <w:lang w:eastAsia="ru-RU"/>
        </w:rPr>
        <w:drawing>
          <wp:inline distT="0" distB="0" distL="0" distR="0" wp14:anchorId="6DA239B4" wp14:editId="12261E12">
            <wp:extent cx="5854890" cy="4054927"/>
            <wp:effectExtent l="0" t="0" r="0" b="3175"/>
            <wp:docPr id="2" name="Рисунок 2" descr="C:\Users\NCKTP.Presenthall\Downloads\chart (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CKTP.Presenthall\Downloads\chart (49).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5052" cy="4048113"/>
                    </a:xfrm>
                    <a:prstGeom prst="rect">
                      <a:avLst/>
                    </a:prstGeom>
                    <a:noFill/>
                    <a:ln>
                      <a:noFill/>
                    </a:ln>
                  </pic:spPr>
                </pic:pic>
              </a:graphicData>
            </a:graphic>
          </wp:inline>
        </w:drawing>
      </w:r>
    </w:p>
    <w:p w14:paraId="2AFA0544" w14:textId="16EEFC4D" w:rsidR="005936CE" w:rsidRPr="003A38F0" w:rsidRDefault="005936CE" w:rsidP="005936CE">
      <w:pPr>
        <w:spacing w:after="240" w:line="240" w:lineRule="auto"/>
        <w:ind w:firstLine="0"/>
        <w:jc w:val="center"/>
      </w:pPr>
      <w:r w:rsidRPr="003A38F0">
        <w:rPr>
          <w:u w:val="single"/>
        </w:rPr>
        <w:t>Рис. 2.8.</w:t>
      </w:r>
      <w:r w:rsidRPr="003A38F0">
        <w:t xml:space="preserve"> Диаграмма интегральной оценки фактического уровня </w:t>
      </w:r>
      <w:r w:rsidRPr="003A38F0">
        <w:br/>
        <w:t xml:space="preserve">достижения индикаторов стратегии по Цели 4 «Интеграция в мировое транспортное пространство и реализация транзитного потенциала страны» </w:t>
      </w:r>
      <w:r w:rsidR="000227CD" w:rsidRPr="003A38F0">
        <w:br/>
      </w:r>
      <w:r w:rsidRPr="003A38F0">
        <w:t>в процентах от запланированных в 2016 году</w:t>
      </w:r>
    </w:p>
    <w:p w14:paraId="54A8D3F9" w14:textId="77777777" w:rsidR="00F04F31" w:rsidRPr="003A38F0" w:rsidRDefault="00F04F31" w:rsidP="00992513">
      <w:pPr>
        <w:ind w:firstLine="709"/>
      </w:pPr>
      <w:r w:rsidRPr="003A38F0">
        <w:lastRenderedPageBreak/>
        <w:t xml:space="preserve">Ниже </w:t>
      </w:r>
      <w:r w:rsidR="00B80A5D" w:rsidRPr="003A38F0">
        <w:t xml:space="preserve">в Таблице 2.7 </w:t>
      </w:r>
      <w:r w:rsidRPr="003A38F0">
        <w:t>изложены наименования индикаторов и их шифры, а также значения</w:t>
      </w:r>
      <w:r w:rsidR="009B6529" w:rsidRPr="003A38F0">
        <w:t xml:space="preserve"> за 2016</w:t>
      </w:r>
      <w:r w:rsidRPr="003A38F0">
        <w:t xml:space="preserve"> год в процентном соотношении по базовому варианту развития отрасли.</w:t>
      </w:r>
    </w:p>
    <w:p w14:paraId="6BD8E23A" w14:textId="0389CB5E" w:rsidR="00B80A5D" w:rsidRPr="003A38F0" w:rsidRDefault="00B80A5D" w:rsidP="00B80A5D">
      <w:pPr>
        <w:spacing w:line="240" w:lineRule="auto"/>
        <w:ind w:firstLine="0"/>
        <w:jc w:val="right"/>
      </w:pPr>
      <w:r w:rsidRPr="003A38F0">
        <w:t>Таблица 2.7</w:t>
      </w:r>
    </w:p>
    <w:p w14:paraId="7A6BC50D" w14:textId="77777777" w:rsidR="00F04F31" w:rsidRPr="003A38F0" w:rsidRDefault="00B80A5D" w:rsidP="00B80A5D">
      <w:pPr>
        <w:spacing w:after="120" w:line="380" w:lineRule="exact"/>
        <w:ind w:firstLine="0"/>
        <w:jc w:val="right"/>
      </w:pPr>
      <w:r w:rsidRPr="003A38F0">
        <w:t>Уровень достижения индикаторов по Цели 4 за 2016 год.</w:t>
      </w:r>
    </w:p>
    <w:tbl>
      <w:tblPr>
        <w:tblW w:w="9561" w:type="dxa"/>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shd w:val="clear" w:color="auto" w:fill="FFFFFF"/>
        <w:tblCellMar>
          <w:top w:w="15" w:type="dxa"/>
          <w:left w:w="15" w:type="dxa"/>
          <w:bottom w:w="15" w:type="dxa"/>
          <w:right w:w="15" w:type="dxa"/>
        </w:tblCellMar>
        <w:tblLook w:val="04A0" w:firstRow="1" w:lastRow="0" w:firstColumn="1" w:lastColumn="0" w:noHBand="0" w:noVBand="1"/>
      </w:tblPr>
      <w:tblGrid>
        <w:gridCol w:w="818"/>
        <w:gridCol w:w="7494"/>
        <w:gridCol w:w="1249"/>
      </w:tblGrid>
      <w:tr w:rsidR="009B6529" w:rsidRPr="003A38F0" w14:paraId="54FF031C" w14:textId="77777777" w:rsidTr="00934EF8">
        <w:trPr>
          <w:trHeight w:val="57"/>
          <w:tblHeader/>
          <w:jc w:val="center"/>
        </w:trPr>
        <w:tc>
          <w:tcPr>
            <w:tcW w:w="818" w:type="dxa"/>
            <w:shd w:val="clear" w:color="auto" w:fill="F8F8F8"/>
            <w:tcMar>
              <w:top w:w="90" w:type="dxa"/>
              <w:left w:w="90" w:type="dxa"/>
              <w:bottom w:w="90" w:type="dxa"/>
              <w:right w:w="90" w:type="dxa"/>
            </w:tcMar>
            <w:vAlign w:val="center"/>
            <w:hideMark/>
          </w:tcPr>
          <w:p w14:paraId="137378D7" w14:textId="77777777" w:rsidR="009B6529" w:rsidRPr="003A38F0" w:rsidRDefault="009B6529" w:rsidP="009B6529">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Шифр</w:t>
            </w:r>
          </w:p>
        </w:tc>
        <w:tc>
          <w:tcPr>
            <w:tcW w:w="7494" w:type="dxa"/>
            <w:shd w:val="clear" w:color="auto" w:fill="F8F8F8"/>
            <w:tcMar>
              <w:top w:w="90" w:type="dxa"/>
              <w:left w:w="90" w:type="dxa"/>
              <w:bottom w:w="90" w:type="dxa"/>
              <w:right w:w="90" w:type="dxa"/>
            </w:tcMar>
            <w:vAlign w:val="center"/>
            <w:hideMark/>
          </w:tcPr>
          <w:p w14:paraId="4FEF7FFC" w14:textId="77777777" w:rsidR="009B6529" w:rsidRPr="003A38F0" w:rsidRDefault="009B6529" w:rsidP="009B6529">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Индикатор</w:t>
            </w:r>
          </w:p>
        </w:tc>
        <w:tc>
          <w:tcPr>
            <w:tcW w:w="1249" w:type="dxa"/>
            <w:shd w:val="clear" w:color="auto" w:fill="F8F8F8"/>
            <w:tcMar>
              <w:top w:w="90" w:type="dxa"/>
              <w:left w:w="90" w:type="dxa"/>
              <w:bottom w:w="90" w:type="dxa"/>
              <w:right w:w="90" w:type="dxa"/>
            </w:tcMar>
            <w:vAlign w:val="center"/>
            <w:hideMark/>
          </w:tcPr>
          <w:p w14:paraId="320DC302" w14:textId="77777777" w:rsidR="009B6529" w:rsidRPr="003A38F0" w:rsidRDefault="009B6529" w:rsidP="009B6529">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2016 год</w:t>
            </w:r>
          </w:p>
        </w:tc>
      </w:tr>
      <w:tr w:rsidR="009B6529" w:rsidRPr="003A38F0" w14:paraId="19A4EA63" w14:textId="77777777" w:rsidTr="00934EF8">
        <w:trPr>
          <w:trHeight w:val="57"/>
          <w:jc w:val="center"/>
        </w:trPr>
        <w:tc>
          <w:tcPr>
            <w:tcW w:w="818" w:type="dxa"/>
            <w:shd w:val="clear" w:color="auto" w:fill="FFFFFF"/>
            <w:tcMar>
              <w:top w:w="90" w:type="dxa"/>
              <w:left w:w="90" w:type="dxa"/>
              <w:bottom w:w="90" w:type="dxa"/>
              <w:right w:w="90" w:type="dxa"/>
            </w:tcMar>
            <w:hideMark/>
          </w:tcPr>
          <w:p w14:paraId="56272BC7" w14:textId="77777777" w:rsidR="009B6529" w:rsidRPr="003A38F0" w:rsidRDefault="009B6529" w:rsidP="009B6529">
            <w:pPr>
              <w:spacing w:line="240" w:lineRule="auto"/>
              <w:ind w:firstLine="0"/>
              <w:jc w:val="left"/>
              <w:rPr>
                <w:color w:val="000000" w:themeColor="text1"/>
                <w:sz w:val="18"/>
                <w:szCs w:val="18"/>
                <w:lang w:eastAsia="ru-RU"/>
              </w:rPr>
            </w:pPr>
            <w:r w:rsidRPr="003A38F0">
              <w:rPr>
                <w:color w:val="000000" w:themeColor="text1"/>
                <w:sz w:val="18"/>
                <w:szCs w:val="18"/>
                <w:lang w:eastAsia="ru-RU"/>
              </w:rPr>
              <w:t>4.1</w:t>
            </w:r>
          </w:p>
        </w:tc>
        <w:tc>
          <w:tcPr>
            <w:tcW w:w="7494" w:type="dxa"/>
            <w:shd w:val="clear" w:color="auto" w:fill="FFFFFF"/>
            <w:tcMar>
              <w:top w:w="90" w:type="dxa"/>
              <w:left w:w="90" w:type="dxa"/>
              <w:bottom w:w="90" w:type="dxa"/>
              <w:right w:w="90" w:type="dxa"/>
            </w:tcMar>
            <w:hideMark/>
          </w:tcPr>
          <w:p w14:paraId="37C74CA2" w14:textId="77777777" w:rsidR="009B6529" w:rsidRPr="003A38F0" w:rsidRDefault="009B6529" w:rsidP="009B6529">
            <w:pPr>
              <w:spacing w:line="240" w:lineRule="auto"/>
              <w:ind w:firstLine="0"/>
              <w:jc w:val="left"/>
              <w:rPr>
                <w:color w:val="000000" w:themeColor="text1"/>
                <w:sz w:val="18"/>
                <w:szCs w:val="18"/>
                <w:lang w:eastAsia="ru-RU"/>
              </w:rPr>
            </w:pPr>
            <w:r w:rsidRPr="003A38F0">
              <w:rPr>
                <w:color w:val="000000" w:themeColor="text1"/>
                <w:sz w:val="18"/>
                <w:szCs w:val="18"/>
                <w:lang w:eastAsia="ru-RU"/>
              </w:rPr>
              <w:t>Экспорт транспортных услуг</w:t>
            </w:r>
          </w:p>
        </w:tc>
        <w:tc>
          <w:tcPr>
            <w:tcW w:w="1249" w:type="dxa"/>
            <w:shd w:val="clear" w:color="auto" w:fill="FFFFFF"/>
            <w:tcMar>
              <w:top w:w="90" w:type="dxa"/>
              <w:left w:w="90" w:type="dxa"/>
              <w:bottom w:w="90" w:type="dxa"/>
              <w:right w:w="90" w:type="dxa"/>
            </w:tcMar>
            <w:vAlign w:val="center"/>
            <w:hideMark/>
          </w:tcPr>
          <w:p w14:paraId="73D3A66F" w14:textId="2AAFA5F2" w:rsidR="009B6529" w:rsidRPr="003A38F0" w:rsidRDefault="00284403" w:rsidP="009B6529">
            <w:pPr>
              <w:spacing w:line="240" w:lineRule="auto"/>
              <w:ind w:firstLine="0"/>
              <w:jc w:val="center"/>
              <w:rPr>
                <w:color w:val="000000" w:themeColor="text1"/>
                <w:sz w:val="18"/>
                <w:szCs w:val="18"/>
                <w:lang w:eastAsia="ru-RU"/>
              </w:rPr>
            </w:pPr>
            <w:r>
              <w:rPr>
                <w:color w:val="000000" w:themeColor="text1"/>
                <w:sz w:val="18"/>
                <w:szCs w:val="18"/>
                <w:lang w:eastAsia="ru-RU"/>
              </w:rPr>
              <w:t>71,79</w:t>
            </w:r>
            <w:r w:rsidR="009B6529" w:rsidRPr="003A38F0">
              <w:rPr>
                <w:color w:val="000000" w:themeColor="text1"/>
                <w:sz w:val="18"/>
                <w:szCs w:val="18"/>
                <w:lang w:eastAsia="ru-RU"/>
              </w:rPr>
              <w:t xml:space="preserve"> %</w:t>
            </w:r>
          </w:p>
        </w:tc>
      </w:tr>
      <w:tr w:rsidR="009B6529" w:rsidRPr="003A38F0" w14:paraId="4CEA51DC" w14:textId="77777777" w:rsidTr="00934EF8">
        <w:trPr>
          <w:trHeight w:val="57"/>
          <w:jc w:val="center"/>
        </w:trPr>
        <w:tc>
          <w:tcPr>
            <w:tcW w:w="818" w:type="dxa"/>
            <w:shd w:val="clear" w:color="auto" w:fill="FFFFFF"/>
            <w:tcMar>
              <w:top w:w="90" w:type="dxa"/>
              <w:left w:w="90" w:type="dxa"/>
              <w:bottom w:w="90" w:type="dxa"/>
              <w:right w:w="90" w:type="dxa"/>
            </w:tcMar>
            <w:hideMark/>
          </w:tcPr>
          <w:p w14:paraId="66C08764" w14:textId="77777777" w:rsidR="009B6529" w:rsidRPr="003A38F0" w:rsidRDefault="009B6529" w:rsidP="009B6529">
            <w:pPr>
              <w:spacing w:line="240" w:lineRule="auto"/>
              <w:ind w:firstLine="0"/>
              <w:jc w:val="left"/>
              <w:rPr>
                <w:color w:val="000000" w:themeColor="text1"/>
                <w:sz w:val="18"/>
                <w:szCs w:val="18"/>
                <w:lang w:eastAsia="ru-RU"/>
              </w:rPr>
            </w:pPr>
            <w:r w:rsidRPr="003A38F0">
              <w:rPr>
                <w:color w:val="000000" w:themeColor="text1"/>
                <w:sz w:val="18"/>
                <w:szCs w:val="18"/>
                <w:lang w:eastAsia="ru-RU"/>
              </w:rPr>
              <w:t>4.2</w:t>
            </w:r>
          </w:p>
        </w:tc>
        <w:tc>
          <w:tcPr>
            <w:tcW w:w="7494" w:type="dxa"/>
            <w:shd w:val="clear" w:color="auto" w:fill="FFFFFF"/>
            <w:tcMar>
              <w:top w:w="90" w:type="dxa"/>
              <w:left w:w="90" w:type="dxa"/>
              <w:bottom w:w="90" w:type="dxa"/>
              <w:right w:w="90" w:type="dxa"/>
            </w:tcMar>
            <w:hideMark/>
          </w:tcPr>
          <w:p w14:paraId="031706B6" w14:textId="77777777" w:rsidR="009B6529" w:rsidRPr="003A38F0" w:rsidRDefault="009B6529" w:rsidP="009B6529">
            <w:pPr>
              <w:spacing w:line="240" w:lineRule="auto"/>
              <w:ind w:firstLine="0"/>
              <w:jc w:val="left"/>
              <w:rPr>
                <w:color w:val="000000" w:themeColor="text1"/>
                <w:sz w:val="18"/>
                <w:szCs w:val="18"/>
                <w:lang w:eastAsia="ru-RU"/>
              </w:rPr>
            </w:pPr>
            <w:r w:rsidRPr="003A38F0">
              <w:rPr>
                <w:color w:val="000000" w:themeColor="text1"/>
                <w:sz w:val="18"/>
                <w:szCs w:val="18"/>
                <w:lang w:eastAsia="ru-RU"/>
              </w:rPr>
              <w:t>Перевозки транзитных грузов через территорию Российской Федерации</w:t>
            </w:r>
          </w:p>
        </w:tc>
        <w:tc>
          <w:tcPr>
            <w:tcW w:w="1249" w:type="dxa"/>
            <w:shd w:val="clear" w:color="auto" w:fill="FFFFFF"/>
            <w:tcMar>
              <w:top w:w="90" w:type="dxa"/>
              <w:left w:w="90" w:type="dxa"/>
              <w:bottom w:w="90" w:type="dxa"/>
              <w:right w:w="90" w:type="dxa"/>
            </w:tcMar>
            <w:vAlign w:val="center"/>
            <w:hideMark/>
          </w:tcPr>
          <w:p w14:paraId="25691F81" w14:textId="77777777" w:rsidR="009B6529" w:rsidRPr="003A38F0" w:rsidRDefault="00B80A5D" w:rsidP="009B6529">
            <w:pPr>
              <w:spacing w:line="240" w:lineRule="auto"/>
              <w:ind w:firstLine="0"/>
              <w:jc w:val="center"/>
              <w:rPr>
                <w:color w:val="000000" w:themeColor="text1"/>
                <w:sz w:val="18"/>
                <w:szCs w:val="18"/>
                <w:lang w:eastAsia="ru-RU"/>
              </w:rPr>
            </w:pPr>
            <w:r w:rsidRPr="003A38F0">
              <w:rPr>
                <w:color w:val="000000" w:themeColor="text1"/>
                <w:sz w:val="18"/>
                <w:szCs w:val="18"/>
                <w:lang w:eastAsia="ru-RU"/>
              </w:rPr>
              <w:t>51,</w:t>
            </w:r>
            <w:r w:rsidR="009B6529" w:rsidRPr="003A38F0">
              <w:rPr>
                <w:color w:val="000000" w:themeColor="text1"/>
                <w:sz w:val="18"/>
                <w:szCs w:val="18"/>
                <w:lang w:eastAsia="ru-RU"/>
              </w:rPr>
              <w:t>54 %</w:t>
            </w:r>
          </w:p>
        </w:tc>
      </w:tr>
      <w:tr w:rsidR="009B6529" w:rsidRPr="003A38F0" w14:paraId="23793114" w14:textId="77777777" w:rsidTr="00934EF8">
        <w:trPr>
          <w:trHeight w:val="57"/>
          <w:jc w:val="center"/>
        </w:trPr>
        <w:tc>
          <w:tcPr>
            <w:tcW w:w="818" w:type="dxa"/>
            <w:shd w:val="clear" w:color="auto" w:fill="FFFFFF"/>
            <w:tcMar>
              <w:top w:w="90" w:type="dxa"/>
              <w:left w:w="90" w:type="dxa"/>
              <w:bottom w:w="90" w:type="dxa"/>
              <w:right w:w="90" w:type="dxa"/>
            </w:tcMar>
            <w:hideMark/>
          </w:tcPr>
          <w:p w14:paraId="54534607" w14:textId="77777777" w:rsidR="009B6529" w:rsidRPr="003A38F0" w:rsidRDefault="009B6529" w:rsidP="009B6529">
            <w:pPr>
              <w:spacing w:line="240" w:lineRule="auto"/>
              <w:ind w:firstLine="0"/>
              <w:jc w:val="left"/>
              <w:rPr>
                <w:color w:val="000000" w:themeColor="text1"/>
                <w:sz w:val="18"/>
                <w:szCs w:val="18"/>
                <w:lang w:eastAsia="ru-RU"/>
              </w:rPr>
            </w:pPr>
            <w:r w:rsidRPr="003A38F0">
              <w:rPr>
                <w:color w:val="000000" w:themeColor="text1"/>
                <w:sz w:val="18"/>
                <w:szCs w:val="18"/>
                <w:lang w:eastAsia="ru-RU"/>
              </w:rPr>
              <w:t>4.2.1</w:t>
            </w:r>
          </w:p>
        </w:tc>
        <w:tc>
          <w:tcPr>
            <w:tcW w:w="7494" w:type="dxa"/>
            <w:shd w:val="clear" w:color="auto" w:fill="FFFFFF"/>
            <w:tcMar>
              <w:top w:w="90" w:type="dxa"/>
              <w:left w:w="90" w:type="dxa"/>
              <w:bottom w:w="90" w:type="dxa"/>
              <w:right w:w="90" w:type="dxa"/>
            </w:tcMar>
            <w:hideMark/>
          </w:tcPr>
          <w:p w14:paraId="19B263F8" w14:textId="77777777" w:rsidR="009B6529" w:rsidRPr="003A38F0" w:rsidRDefault="009B6529" w:rsidP="009B6529">
            <w:pPr>
              <w:spacing w:line="240" w:lineRule="auto"/>
              <w:ind w:firstLine="0"/>
              <w:jc w:val="left"/>
              <w:rPr>
                <w:color w:val="000000" w:themeColor="text1"/>
                <w:sz w:val="18"/>
                <w:szCs w:val="18"/>
                <w:lang w:eastAsia="ru-RU"/>
              </w:rPr>
            </w:pPr>
            <w:r w:rsidRPr="003A38F0">
              <w:rPr>
                <w:color w:val="000000" w:themeColor="text1"/>
                <w:sz w:val="18"/>
                <w:szCs w:val="18"/>
                <w:lang w:eastAsia="ru-RU"/>
              </w:rPr>
              <w:t>Перевозки транзитных грузов через территорию Российской Федерации</w:t>
            </w:r>
            <w:r w:rsidRPr="003A38F0">
              <w:rPr>
                <w:color w:val="000000" w:themeColor="text1"/>
                <w:sz w:val="18"/>
                <w:szCs w:val="18"/>
                <w:lang w:eastAsia="ru-RU"/>
              </w:rPr>
              <w:br/>
              <w:t>Железнодорожный транспорт</w:t>
            </w:r>
          </w:p>
        </w:tc>
        <w:tc>
          <w:tcPr>
            <w:tcW w:w="1249" w:type="dxa"/>
            <w:shd w:val="clear" w:color="auto" w:fill="FFFFFF"/>
            <w:tcMar>
              <w:top w:w="90" w:type="dxa"/>
              <w:left w:w="90" w:type="dxa"/>
              <w:bottom w:w="90" w:type="dxa"/>
              <w:right w:w="90" w:type="dxa"/>
            </w:tcMar>
            <w:vAlign w:val="center"/>
            <w:hideMark/>
          </w:tcPr>
          <w:p w14:paraId="6BB1EA5F" w14:textId="77777777" w:rsidR="009B6529" w:rsidRPr="003A38F0" w:rsidRDefault="00B80A5D" w:rsidP="009B6529">
            <w:pPr>
              <w:spacing w:line="240" w:lineRule="auto"/>
              <w:ind w:firstLine="0"/>
              <w:jc w:val="center"/>
              <w:rPr>
                <w:color w:val="000000" w:themeColor="text1"/>
                <w:sz w:val="18"/>
                <w:szCs w:val="18"/>
                <w:lang w:eastAsia="ru-RU"/>
              </w:rPr>
            </w:pPr>
            <w:r w:rsidRPr="003A38F0">
              <w:rPr>
                <w:color w:val="000000" w:themeColor="text1"/>
                <w:sz w:val="18"/>
                <w:szCs w:val="18"/>
                <w:lang w:eastAsia="ru-RU"/>
              </w:rPr>
              <w:t>50,</w:t>
            </w:r>
            <w:r w:rsidR="009B6529" w:rsidRPr="003A38F0">
              <w:rPr>
                <w:color w:val="000000" w:themeColor="text1"/>
                <w:sz w:val="18"/>
                <w:szCs w:val="18"/>
                <w:lang w:eastAsia="ru-RU"/>
              </w:rPr>
              <w:t>13 %</w:t>
            </w:r>
          </w:p>
        </w:tc>
      </w:tr>
      <w:tr w:rsidR="009B6529" w:rsidRPr="003A38F0" w14:paraId="05DF5626" w14:textId="77777777" w:rsidTr="00934EF8">
        <w:trPr>
          <w:trHeight w:val="57"/>
          <w:jc w:val="center"/>
        </w:trPr>
        <w:tc>
          <w:tcPr>
            <w:tcW w:w="818" w:type="dxa"/>
            <w:shd w:val="clear" w:color="auto" w:fill="FFFFFF"/>
            <w:tcMar>
              <w:top w:w="90" w:type="dxa"/>
              <w:left w:w="90" w:type="dxa"/>
              <w:bottom w:w="90" w:type="dxa"/>
              <w:right w:w="90" w:type="dxa"/>
            </w:tcMar>
            <w:hideMark/>
          </w:tcPr>
          <w:p w14:paraId="7B5C9BC3" w14:textId="77777777" w:rsidR="009B6529" w:rsidRPr="003A38F0" w:rsidRDefault="009B6529" w:rsidP="009B6529">
            <w:pPr>
              <w:spacing w:line="240" w:lineRule="auto"/>
              <w:ind w:firstLine="0"/>
              <w:jc w:val="left"/>
              <w:rPr>
                <w:color w:val="000000" w:themeColor="text1"/>
                <w:sz w:val="18"/>
                <w:szCs w:val="18"/>
                <w:lang w:eastAsia="ru-RU"/>
              </w:rPr>
            </w:pPr>
            <w:r w:rsidRPr="003A38F0">
              <w:rPr>
                <w:color w:val="000000" w:themeColor="text1"/>
                <w:sz w:val="18"/>
                <w:szCs w:val="18"/>
                <w:lang w:eastAsia="ru-RU"/>
              </w:rPr>
              <w:t>4.2.1.1</w:t>
            </w:r>
          </w:p>
        </w:tc>
        <w:tc>
          <w:tcPr>
            <w:tcW w:w="7494" w:type="dxa"/>
            <w:shd w:val="clear" w:color="auto" w:fill="FFFFFF"/>
            <w:tcMar>
              <w:top w:w="90" w:type="dxa"/>
              <w:left w:w="90" w:type="dxa"/>
              <w:bottom w:w="90" w:type="dxa"/>
              <w:right w:w="90" w:type="dxa"/>
            </w:tcMar>
            <w:hideMark/>
          </w:tcPr>
          <w:p w14:paraId="2AD07D54" w14:textId="77777777" w:rsidR="009B6529" w:rsidRPr="003A38F0" w:rsidRDefault="009B6529" w:rsidP="009B6529">
            <w:pPr>
              <w:spacing w:line="240" w:lineRule="auto"/>
              <w:ind w:firstLine="0"/>
              <w:jc w:val="left"/>
              <w:rPr>
                <w:color w:val="000000" w:themeColor="text1"/>
                <w:sz w:val="18"/>
                <w:szCs w:val="18"/>
                <w:lang w:eastAsia="ru-RU"/>
              </w:rPr>
            </w:pPr>
            <w:r w:rsidRPr="003A38F0">
              <w:rPr>
                <w:color w:val="000000" w:themeColor="text1"/>
                <w:sz w:val="18"/>
                <w:szCs w:val="18"/>
                <w:lang w:eastAsia="ru-RU"/>
              </w:rPr>
              <w:t>Перевозки транзитных грузов через территорию Российской Федерации</w:t>
            </w:r>
            <w:r w:rsidRPr="003A38F0">
              <w:rPr>
                <w:color w:val="000000" w:themeColor="text1"/>
                <w:sz w:val="18"/>
                <w:szCs w:val="18"/>
                <w:lang w:eastAsia="ru-RU"/>
              </w:rPr>
              <w:br/>
              <w:t>Железнодорожный транспорт</w:t>
            </w:r>
            <w:r w:rsidRPr="003A38F0">
              <w:rPr>
                <w:color w:val="000000" w:themeColor="text1"/>
                <w:sz w:val="18"/>
                <w:szCs w:val="18"/>
                <w:lang w:eastAsia="ru-RU"/>
              </w:rPr>
              <w:br/>
              <w:t>Из них контейнеров</w:t>
            </w:r>
          </w:p>
        </w:tc>
        <w:tc>
          <w:tcPr>
            <w:tcW w:w="1249" w:type="dxa"/>
            <w:shd w:val="clear" w:color="auto" w:fill="FFFFFF"/>
            <w:tcMar>
              <w:top w:w="90" w:type="dxa"/>
              <w:left w:w="90" w:type="dxa"/>
              <w:bottom w:w="90" w:type="dxa"/>
              <w:right w:w="90" w:type="dxa"/>
            </w:tcMar>
            <w:vAlign w:val="center"/>
            <w:hideMark/>
          </w:tcPr>
          <w:p w14:paraId="1B64D22A" w14:textId="77777777" w:rsidR="009B6529" w:rsidRPr="003A38F0" w:rsidRDefault="00B80A5D" w:rsidP="009B6529">
            <w:pPr>
              <w:spacing w:line="240" w:lineRule="auto"/>
              <w:ind w:firstLine="0"/>
              <w:jc w:val="center"/>
              <w:rPr>
                <w:color w:val="000000" w:themeColor="text1"/>
                <w:sz w:val="18"/>
                <w:szCs w:val="18"/>
                <w:lang w:eastAsia="ru-RU"/>
              </w:rPr>
            </w:pPr>
            <w:r w:rsidRPr="003A38F0">
              <w:rPr>
                <w:color w:val="000000" w:themeColor="text1"/>
                <w:sz w:val="18"/>
                <w:szCs w:val="18"/>
                <w:lang w:eastAsia="ru-RU"/>
              </w:rPr>
              <w:t>51,</w:t>
            </w:r>
            <w:r w:rsidR="009B6529" w:rsidRPr="003A38F0">
              <w:rPr>
                <w:color w:val="000000" w:themeColor="text1"/>
                <w:sz w:val="18"/>
                <w:szCs w:val="18"/>
                <w:lang w:eastAsia="ru-RU"/>
              </w:rPr>
              <w:t>03 %</w:t>
            </w:r>
          </w:p>
        </w:tc>
      </w:tr>
      <w:tr w:rsidR="009B6529" w:rsidRPr="003A38F0" w14:paraId="79D8EB3B" w14:textId="77777777" w:rsidTr="00934EF8">
        <w:trPr>
          <w:trHeight w:val="57"/>
          <w:jc w:val="center"/>
        </w:trPr>
        <w:tc>
          <w:tcPr>
            <w:tcW w:w="818" w:type="dxa"/>
            <w:shd w:val="clear" w:color="auto" w:fill="FFFFFF"/>
            <w:tcMar>
              <w:top w:w="90" w:type="dxa"/>
              <w:left w:w="90" w:type="dxa"/>
              <w:bottom w:w="90" w:type="dxa"/>
              <w:right w:w="90" w:type="dxa"/>
            </w:tcMar>
            <w:hideMark/>
          </w:tcPr>
          <w:p w14:paraId="63F8AED1" w14:textId="77777777" w:rsidR="009B6529" w:rsidRPr="003A38F0" w:rsidRDefault="009B6529" w:rsidP="009B6529">
            <w:pPr>
              <w:spacing w:line="240" w:lineRule="auto"/>
              <w:ind w:firstLine="0"/>
              <w:jc w:val="left"/>
              <w:rPr>
                <w:color w:val="000000" w:themeColor="text1"/>
                <w:sz w:val="18"/>
                <w:szCs w:val="18"/>
                <w:lang w:eastAsia="ru-RU"/>
              </w:rPr>
            </w:pPr>
            <w:r w:rsidRPr="003A38F0">
              <w:rPr>
                <w:color w:val="000000" w:themeColor="text1"/>
                <w:sz w:val="18"/>
                <w:szCs w:val="18"/>
                <w:lang w:eastAsia="ru-RU"/>
              </w:rPr>
              <w:t>4.2.2</w:t>
            </w:r>
          </w:p>
        </w:tc>
        <w:tc>
          <w:tcPr>
            <w:tcW w:w="7494" w:type="dxa"/>
            <w:shd w:val="clear" w:color="auto" w:fill="FFFFFF"/>
            <w:tcMar>
              <w:top w:w="90" w:type="dxa"/>
              <w:left w:w="90" w:type="dxa"/>
              <w:bottom w:w="90" w:type="dxa"/>
              <w:right w:w="90" w:type="dxa"/>
            </w:tcMar>
            <w:hideMark/>
          </w:tcPr>
          <w:p w14:paraId="56577EE9" w14:textId="77777777" w:rsidR="009B6529" w:rsidRPr="003A38F0" w:rsidRDefault="009B6529" w:rsidP="009B6529">
            <w:pPr>
              <w:spacing w:line="240" w:lineRule="auto"/>
              <w:ind w:firstLine="0"/>
              <w:jc w:val="left"/>
              <w:rPr>
                <w:color w:val="000000" w:themeColor="text1"/>
                <w:sz w:val="18"/>
                <w:szCs w:val="18"/>
                <w:lang w:eastAsia="ru-RU"/>
              </w:rPr>
            </w:pPr>
            <w:r w:rsidRPr="003A38F0">
              <w:rPr>
                <w:color w:val="000000" w:themeColor="text1"/>
                <w:sz w:val="18"/>
                <w:szCs w:val="18"/>
                <w:lang w:eastAsia="ru-RU"/>
              </w:rPr>
              <w:t>Перевозки транзитных грузов через территорию Российской Федерации</w:t>
            </w:r>
            <w:r w:rsidRPr="003A38F0">
              <w:rPr>
                <w:color w:val="000000" w:themeColor="text1"/>
                <w:sz w:val="18"/>
                <w:szCs w:val="18"/>
                <w:lang w:eastAsia="ru-RU"/>
              </w:rPr>
              <w:br/>
              <w:t>Автомобильный транспорт</w:t>
            </w:r>
          </w:p>
        </w:tc>
        <w:tc>
          <w:tcPr>
            <w:tcW w:w="1249" w:type="dxa"/>
            <w:shd w:val="clear" w:color="auto" w:fill="FFFFFF"/>
            <w:tcMar>
              <w:top w:w="90" w:type="dxa"/>
              <w:left w:w="90" w:type="dxa"/>
              <w:bottom w:w="90" w:type="dxa"/>
              <w:right w:w="90" w:type="dxa"/>
            </w:tcMar>
            <w:vAlign w:val="center"/>
            <w:hideMark/>
          </w:tcPr>
          <w:p w14:paraId="75AC9B90" w14:textId="77777777" w:rsidR="009B6529" w:rsidRPr="003A38F0" w:rsidRDefault="00B80A5D" w:rsidP="009B6529">
            <w:pPr>
              <w:spacing w:line="240" w:lineRule="auto"/>
              <w:ind w:firstLine="0"/>
              <w:jc w:val="center"/>
              <w:rPr>
                <w:color w:val="000000" w:themeColor="text1"/>
                <w:sz w:val="18"/>
                <w:szCs w:val="18"/>
                <w:lang w:eastAsia="ru-RU"/>
              </w:rPr>
            </w:pPr>
            <w:r w:rsidRPr="003A38F0">
              <w:rPr>
                <w:color w:val="000000" w:themeColor="text1"/>
                <w:sz w:val="18"/>
                <w:szCs w:val="18"/>
                <w:lang w:eastAsia="ru-RU"/>
              </w:rPr>
              <w:t>76,</w:t>
            </w:r>
            <w:r w:rsidR="009B6529" w:rsidRPr="003A38F0">
              <w:rPr>
                <w:color w:val="000000" w:themeColor="text1"/>
                <w:sz w:val="18"/>
                <w:szCs w:val="18"/>
                <w:lang w:eastAsia="ru-RU"/>
              </w:rPr>
              <w:t>92 %</w:t>
            </w:r>
          </w:p>
        </w:tc>
      </w:tr>
      <w:tr w:rsidR="009B6529" w:rsidRPr="003A38F0" w14:paraId="1005DAC5" w14:textId="77777777" w:rsidTr="00934EF8">
        <w:trPr>
          <w:trHeight w:val="57"/>
          <w:jc w:val="center"/>
        </w:trPr>
        <w:tc>
          <w:tcPr>
            <w:tcW w:w="818" w:type="dxa"/>
            <w:shd w:val="clear" w:color="auto" w:fill="FFFFFF"/>
            <w:tcMar>
              <w:top w:w="90" w:type="dxa"/>
              <w:left w:w="90" w:type="dxa"/>
              <w:bottom w:w="90" w:type="dxa"/>
              <w:right w:w="90" w:type="dxa"/>
            </w:tcMar>
            <w:hideMark/>
          </w:tcPr>
          <w:p w14:paraId="11C52375" w14:textId="77777777" w:rsidR="009B6529" w:rsidRPr="003A38F0" w:rsidRDefault="009B6529" w:rsidP="009B6529">
            <w:pPr>
              <w:spacing w:line="240" w:lineRule="auto"/>
              <w:ind w:firstLine="0"/>
              <w:jc w:val="left"/>
              <w:rPr>
                <w:color w:val="000000" w:themeColor="text1"/>
                <w:sz w:val="18"/>
                <w:szCs w:val="18"/>
                <w:lang w:eastAsia="ru-RU"/>
              </w:rPr>
            </w:pPr>
            <w:r w:rsidRPr="003A38F0">
              <w:rPr>
                <w:color w:val="000000" w:themeColor="text1"/>
                <w:sz w:val="18"/>
                <w:szCs w:val="18"/>
                <w:lang w:eastAsia="ru-RU"/>
              </w:rPr>
              <w:t>4.3</w:t>
            </w:r>
          </w:p>
        </w:tc>
        <w:tc>
          <w:tcPr>
            <w:tcW w:w="7494" w:type="dxa"/>
            <w:shd w:val="clear" w:color="auto" w:fill="FFFFFF"/>
            <w:tcMar>
              <w:top w:w="90" w:type="dxa"/>
              <w:left w:w="90" w:type="dxa"/>
              <w:bottom w:w="90" w:type="dxa"/>
              <w:right w:w="90" w:type="dxa"/>
            </w:tcMar>
            <w:hideMark/>
          </w:tcPr>
          <w:p w14:paraId="52EDFE11" w14:textId="77777777" w:rsidR="009B6529" w:rsidRPr="003A38F0" w:rsidRDefault="009B6529" w:rsidP="009B6529">
            <w:pPr>
              <w:spacing w:line="240" w:lineRule="auto"/>
              <w:ind w:firstLine="0"/>
              <w:jc w:val="left"/>
              <w:rPr>
                <w:color w:val="000000" w:themeColor="text1"/>
                <w:sz w:val="18"/>
                <w:szCs w:val="18"/>
                <w:lang w:eastAsia="ru-RU"/>
              </w:rPr>
            </w:pPr>
            <w:r w:rsidRPr="003A38F0">
              <w:rPr>
                <w:color w:val="000000" w:themeColor="text1"/>
                <w:sz w:val="18"/>
                <w:szCs w:val="18"/>
                <w:lang w:eastAsia="ru-RU"/>
              </w:rPr>
              <w:t>Перевалка транзитных грузов в российских морских портах</w:t>
            </w:r>
          </w:p>
        </w:tc>
        <w:tc>
          <w:tcPr>
            <w:tcW w:w="1249" w:type="dxa"/>
            <w:shd w:val="clear" w:color="auto" w:fill="FFFFFF"/>
            <w:tcMar>
              <w:top w:w="90" w:type="dxa"/>
              <w:left w:w="90" w:type="dxa"/>
              <w:bottom w:w="90" w:type="dxa"/>
              <w:right w:w="90" w:type="dxa"/>
            </w:tcMar>
            <w:vAlign w:val="center"/>
            <w:hideMark/>
          </w:tcPr>
          <w:p w14:paraId="0F38C5B8" w14:textId="77777777" w:rsidR="009B6529" w:rsidRPr="003A38F0" w:rsidRDefault="00B80A5D" w:rsidP="009B6529">
            <w:pPr>
              <w:spacing w:line="240" w:lineRule="auto"/>
              <w:ind w:firstLine="0"/>
              <w:jc w:val="center"/>
              <w:rPr>
                <w:color w:val="000000" w:themeColor="text1"/>
                <w:sz w:val="18"/>
                <w:szCs w:val="18"/>
                <w:lang w:eastAsia="ru-RU"/>
              </w:rPr>
            </w:pPr>
            <w:r w:rsidRPr="003A38F0">
              <w:rPr>
                <w:color w:val="000000" w:themeColor="text1"/>
                <w:sz w:val="18"/>
                <w:szCs w:val="18"/>
                <w:lang w:eastAsia="ru-RU"/>
              </w:rPr>
              <w:t>74,</w:t>
            </w:r>
            <w:r w:rsidR="009B6529" w:rsidRPr="003A38F0">
              <w:rPr>
                <w:color w:val="000000" w:themeColor="text1"/>
                <w:sz w:val="18"/>
                <w:szCs w:val="18"/>
                <w:lang w:eastAsia="ru-RU"/>
              </w:rPr>
              <w:t>13 %</w:t>
            </w:r>
          </w:p>
        </w:tc>
      </w:tr>
      <w:tr w:rsidR="007B3E3A" w:rsidRPr="003A38F0" w14:paraId="02E1C99F" w14:textId="77777777" w:rsidTr="00934EF8">
        <w:trPr>
          <w:trHeight w:val="57"/>
          <w:jc w:val="center"/>
        </w:trPr>
        <w:tc>
          <w:tcPr>
            <w:tcW w:w="818" w:type="dxa"/>
            <w:shd w:val="clear" w:color="auto" w:fill="FFFFFF"/>
            <w:tcMar>
              <w:top w:w="90" w:type="dxa"/>
              <w:left w:w="90" w:type="dxa"/>
              <w:bottom w:w="90" w:type="dxa"/>
              <w:right w:w="90" w:type="dxa"/>
            </w:tcMar>
          </w:tcPr>
          <w:p w14:paraId="4BA67083" w14:textId="77777777" w:rsidR="007B3E3A" w:rsidRPr="003A38F0" w:rsidRDefault="007B3E3A" w:rsidP="003430C3">
            <w:pPr>
              <w:spacing w:line="240" w:lineRule="auto"/>
              <w:ind w:firstLine="0"/>
              <w:jc w:val="left"/>
              <w:rPr>
                <w:color w:val="000000" w:themeColor="text1"/>
                <w:sz w:val="18"/>
                <w:szCs w:val="18"/>
                <w:lang w:eastAsia="ru-RU"/>
              </w:rPr>
            </w:pPr>
            <w:r w:rsidRPr="003A38F0">
              <w:rPr>
                <w:color w:val="000000" w:themeColor="text1"/>
                <w:sz w:val="18"/>
                <w:szCs w:val="18"/>
                <w:lang w:eastAsia="ru-RU"/>
              </w:rPr>
              <w:t>4.4</w:t>
            </w:r>
          </w:p>
        </w:tc>
        <w:tc>
          <w:tcPr>
            <w:tcW w:w="7494" w:type="dxa"/>
            <w:shd w:val="clear" w:color="auto" w:fill="FFFFFF"/>
            <w:tcMar>
              <w:top w:w="90" w:type="dxa"/>
              <w:left w:w="90" w:type="dxa"/>
              <w:bottom w:w="90" w:type="dxa"/>
              <w:right w:w="90" w:type="dxa"/>
            </w:tcMar>
          </w:tcPr>
          <w:p w14:paraId="4B372D3A" w14:textId="77777777" w:rsidR="007B3E3A" w:rsidRPr="003A38F0" w:rsidRDefault="007B3E3A" w:rsidP="003430C3">
            <w:pPr>
              <w:spacing w:line="240" w:lineRule="auto"/>
              <w:ind w:firstLine="0"/>
              <w:jc w:val="left"/>
              <w:rPr>
                <w:color w:val="000000" w:themeColor="text1"/>
                <w:sz w:val="18"/>
                <w:szCs w:val="18"/>
                <w:lang w:eastAsia="ru-RU"/>
              </w:rPr>
            </w:pPr>
            <w:r w:rsidRPr="003A38F0">
              <w:rPr>
                <w:color w:val="000000" w:themeColor="text1"/>
                <w:sz w:val="18"/>
                <w:szCs w:val="18"/>
                <w:lang w:eastAsia="ru-RU"/>
              </w:rPr>
              <w:t>Доля в обеспечении перевозок российских экспортных и импортных грузов морского транспортного флота под российским флагом</w:t>
            </w:r>
          </w:p>
        </w:tc>
        <w:tc>
          <w:tcPr>
            <w:tcW w:w="1249" w:type="dxa"/>
            <w:shd w:val="clear" w:color="auto" w:fill="FFFFFF"/>
            <w:tcMar>
              <w:top w:w="90" w:type="dxa"/>
              <w:left w:w="90" w:type="dxa"/>
              <w:bottom w:w="90" w:type="dxa"/>
              <w:right w:w="90" w:type="dxa"/>
            </w:tcMar>
            <w:vAlign w:val="center"/>
          </w:tcPr>
          <w:p w14:paraId="1ECEE988" w14:textId="77777777" w:rsidR="007B3E3A" w:rsidRPr="003A38F0" w:rsidRDefault="007B3E3A" w:rsidP="003430C3">
            <w:pPr>
              <w:spacing w:line="240" w:lineRule="auto"/>
              <w:ind w:firstLine="0"/>
              <w:jc w:val="center"/>
              <w:rPr>
                <w:color w:val="000000" w:themeColor="text1"/>
                <w:sz w:val="18"/>
                <w:szCs w:val="18"/>
                <w:lang w:eastAsia="ru-RU"/>
              </w:rPr>
            </w:pPr>
            <w:r w:rsidRPr="003A38F0">
              <w:rPr>
                <w:color w:val="000000" w:themeColor="text1"/>
                <w:sz w:val="18"/>
                <w:szCs w:val="18"/>
                <w:lang w:eastAsia="ru-RU"/>
              </w:rPr>
              <w:t>66,67 %</w:t>
            </w:r>
          </w:p>
        </w:tc>
      </w:tr>
      <w:tr w:rsidR="009B6529" w:rsidRPr="003A38F0" w14:paraId="1D0A21FE" w14:textId="77777777" w:rsidTr="00934EF8">
        <w:trPr>
          <w:trHeight w:val="57"/>
          <w:jc w:val="center"/>
        </w:trPr>
        <w:tc>
          <w:tcPr>
            <w:tcW w:w="818" w:type="dxa"/>
            <w:shd w:val="clear" w:color="auto" w:fill="FFFFFF"/>
            <w:tcMar>
              <w:top w:w="90" w:type="dxa"/>
              <w:left w:w="90" w:type="dxa"/>
              <w:bottom w:w="90" w:type="dxa"/>
              <w:right w:w="90" w:type="dxa"/>
            </w:tcMar>
            <w:hideMark/>
          </w:tcPr>
          <w:p w14:paraId="2B00899E" w14:textId="77777777" w:rsidR="009B6529" w:rsidRPr="003A38F0" w:rsidRDefault="009B6529" w:rsidP="009B6529">
            <w:pPr>
              <w:spacing w:line="240" w:lineRule="auto"/>
              <w:ind w:firstLine="0"/>
              <w:jc w:val="left"/>
              <w:rPr>
                <w:color w:val="000000" w:themeColor="text1"/>
                <w:sz w:val="18"/>
                <w:szCs w:val="18"/>
                <w:lang w:eastAsia="ru-RU"/>
              </w:rPr>
            </w:pPr>
            <w:r w:rsidRPr="003A38F0">
              <w:rPr>
                <w:color w:val="000000" w:themeColor="text1"/>
                <w:sz w:val="18"/>
                <w:szCs w:val="18"/>
                <w:lang w:eastAsia="ru-RU"/>
              </w:rPr>
              <w:t>4.5</w:t>
            </w:r>
          </w:p>
        </w:tc>
        <w:tc>
          <w:tcPr>
            <w:tcW w:w="7494" w:type="dxa"/>
            <w:shd w:val="clear" w:color="auto" w:fill="FFFFFF"/>
            <w:tcMar>
              <w:top w:w="90" w:type="dxa"/>
              <w:left w:w="90" w:type="dxa"/>
              <w:bottom w:w="90" w:type="dxa"/>
              <w:right w:w="90" w:type="dxa"/>
            </w:tcMar>
            <w:hideMark/>
          </w:tcPr>
          <w:p w14:paraId="4EAC365C" w14:textId="77777777" w:rsidR="009B6529" w:rsidRPr="003A38F0" w:rsidRDefault="009B6529" w:rsidP="009B6529">
            <w:pPr>
              <w:spacing w:line="240" w:lineRule="auto"/>
              <w:ind w:firstLine="0"/>
              <w:jc w:val="left"/>
              <w:rPr>
                <w:color w:val="000000" w:themeColor="text1"/>
                <w:sz w:val="18"/>
                <w:szCs w:val="18"/>
                <w:lang w:eastAsia="ru-RU"/>
              </w:rPr>
            </w:pPr>
            <w:r w:rsidRPr="003A38F0">
              <w:rPr>
                <w:color w:val="000000" w:themeColor="text1"/>
                <w:sz w:val="18"/>
                <w:szCs w:val="18"/>
                <w:lang w:eastAsia="ru-RU"/>
              </w:rPr>
              <w:t>Объем транзитных перевозок по Транссибирской магистрали</w:t>
            </w:r>
          </w:p>
        </w:tc>
        <w:tc>
          <w:tcPr>
            <w:tcW w:w="1249" w:type="dxa"/>
            <w:shd w:val="clear" w:color="auto" w:fill="FFFFFF"/>
            <w:tcMar>
              <w:top w:w="90" w:type="dxa"/>
              <w:left w:w="90" w:type="dxa"/>
              <w:bottom w:w="90" w:type="dxa"/>
              <w:right w:w="90" w:type="dxa"/>
            </w:tcMar>
            <w:vAlign w:val="center"/>
            <w:hideMark/>
          </w:tcPr>
          <w:p w14:paraId="3FAE4E99" w14:textId="77777777" w:rsidR="009B6529" w:rsidRPr="003A38F0" w:rsidRDefault="00B80A5D" w:rsidP="009B6529">
            <w:pPr>
              <w:spacing w:line="240" w:lineRule="auto"/>
              <w:ind w:firstLine="0"/>
              <w:jc w:val="center"/>
              <w:rPr>
                <w:color w:val="000000" w:themeColor="text1"/>
                <w:sz w:val="18"/>
                <w:szCs w:val="18"/>
                <w:lang w:eastAsia="ru-RU"/>
              </w:rPr>
            </w:pPr>
            <w:r w:rsidRPr="003A38F0">
              <w:rPr>
                <w:color w:val="000000" w:themeColor="text1"/>
                <w:sz w:val="18"/>
                <w:szCs w:val="18"/>
                <w:lang w:eastAsia="ru-RU"/>
              </w:rPr>
              <w:t>61,</w:t>
            </w:r>
            <w:r w:rsidR="009B6529" w:rsidRPr="003A38F0">
              <w:rPr>
                <w:color w:val="000000" w:themeColor="text1"/>
                <w:sz w:val="18"/>
                <w:szCs w:val="18"/>
                <w:lang w:eastAsia="ru-RU"/>
              </w:rPr>
              <w:t>29 %</w:t>
            </w:r>
          </w:p>
        </w:tc>
      </w:tr>
      <w:tr w:rsidR="009B6529" w:rsidRPr="003A38F0" w14:paraId="7F401973" w14:textId="77777777" w:rsidTr="00934EF8">
        <w:trPr>
          <w:trHeight w:val="57"/>
          <w:jc w:val="center"/>
        </w:trPr>
        <w:tc>
          <w:tcPr>
            <w:tcW w:w="818" w:type="dxa"/>
            <w:shd w:val="clear" w:color="auto" w:fill="FFFFFF"/>
            <w:tcMar>
              <w:top w:w="90" w:type="dxa"/>
              <w:left w:w="90" w:type="dxa"/>
              <w:bottom w:w="90" w:type="dxa"/>
              <w:right w:w="90" w:type="dxa"/>
            </w:tcMar>
            <w:hideMark/>
          </w:tcPr>
          <w:p w14:paraId="28C6E205" w14:textId="77777777" w:rsidR="009B6529" w:rsidRPr="003A38F0" w:rsidRDefault="009B6529" w:rsidP="009B6529">
            <w:pPr>
              <w:spacing w:line="240" w:lineRule="auto"/>
              <w:ind w:firstLine="0"/>
              <w:jc w:val="left"/>
              <w:rPr>
                <w:color w:val="000000" w:themeColor="text1"/>
                <w:sz w:val="18"/>
                <w:szCs w:val="18"/>
                <w:lang w:eastAsia="ru-RU"/>
              </w:rPr>
            </w:pPr>
            <w:r w:rsidRPr="003A38F0">
              <w:rPr>
                <w:color w:val="000000" w:themeColor="text1"/>
                <w:sz w:val="18"/>
                <w:szCs w:val="18"/>
                <w:lang w:eastAsia="ru-RU"/>
              </w:rPr>
              <w:t>4.6</w:t>
            </w:r>
          </w:p>
        </w:tc>
        <w:tc>
          <w:tcPr>
            <w:tcW w:w="7494" w:type="dxa"/>
            <w:shd w:val="clear" w:color="auto" w:fill="FFFFFF"/>
            <w:tcMar>
              <w:top w:w="90" w:type="dxa"/>
              <w:left w:w="90" w:type="dxa"/>
              <w:bottom w:w="90" w:type="dxa"/>
              <w:right w:w="90" w:type="dxa"/>
            </w:tcMar>
            <w:hideMark/>
          </w:tcPr>
          <w:p w14:paraId="70D99E00" w14:textId="77777777" w:rsidR="009B6529" w:rsidRPr="003A38F0" w:rsidRDefault="009B6529" w:rsidP="009B6529">
            <w:pPr>
              <w:spacing w:line="240" w:lineRule="auto"/>
              <w:ind w:firstLine="0"/>
              <w:jc w:val="left"/>
              <w:rPr>
                <w:color w:val="000000" w:themeColor="text1"/>
                <w:sz w:val="18"/>
                <w:szCs w:val="18"/>
                <w:lang w:eastAsia="ru-RU"/>
              </w:rPr>
            </w:pPr>
            <w:r w:rsidRPr="003A38F0">
              <w:rPr>
                <w:color w:val="000000" w:themeColor="text1"/>
                <w:sz w:val="18"/>
                <w:szCs w:val="18"/>
                <w:lang w:eastAsia="ru-RU"/>
              </w:rPr>
              <w:t>Доля российских перевозчиков в объеме международных автомобильных перевозок грузов</w:t>
            </w:r>
          </w:p>
        </w:tc>
        <w:tc>
          <w:tcPr>
            <w:tcW w:w="1249" w:type="dxa"/>
            <w:shd w:val="clear" w:color="auto" w:fill="FFFFFF"/>
            <w:tcMar>
              <w:top w:w="90" w:type="dxa"/>
              <w:left w:w="90" w:type="dxa"/>
              <w:bottom w:w="90" w:type="dxa"/>
              <w:right w:w="90" w:type="dxa"/>
            </w:tcMar>
            <w:vAlign w:val="center"/>
            <w:hideMark/>
          </w:tcPr>
          <w:p w14:paraId="678F4B14" w14:textId="77777777" w:rsidR="009B6529" w:rsidRPr="003A38F0" w:rsidRDefault="00B80A5D" w:rsidP="009B6529">
            <w:pPr>
              <w:spacing w:line="240" w:lineRule="auto"/>
              <w:ind w:firstLine="0"/>
              <w:jc w:val="center"/>
              <w:rPr>
                <w:color w:val="000000" w:themeColor="text1"/>
                <w:sz w:val="18"/>
                <w:szCs w:val="18"/>
                <w:lang w:eastAsia="ru-RU"/>
              </w:rPr>
            </w:pPr>
            <w:r w:rsidRPr="003A38F0">
              <w:rPr>
                <w:color w:val="000000" w:themeColor="text1"/>
                <w:sz w:val="18"/>
                <w:szCs w:val="18"/>
                <w:lang w:eastAsia="ru-RU"/>
              </w:rPr>
              <w:t>101,</w:t>
            </w:r>
            <w:r w:rsidR="009B6529" w:rsidRPr="003A38F0">
              <w:rPr>
                <w:color w:val="000000" w:themeColor="text1"/>
                <w:sz w:val="18"/>
                <w:szCs w:val="18"/>
                <w:lang w:eastAsia="ru-RU"/>
              </w:rPr>
              <w:t>32 %</w:t>
            </w:r>
          </w:p>
        </w:tc>
      </w:tr>
      <w:tr w:rsidR="009B6529" w:rsidRPr="003A38F0" w14:paraId="5D89FE62" w14:textId="77777777" w:rsidTr="00934EF8">
        <w:trPr>
          <w:trHeight w:val="57"/>
          <w:jc w:val="center"/>
        </w:trPr>
        <w:tc>
          <w:tcPr>
            <w:tcW w:w="818" w:type="dxa"/>
            <w:shd w:val="clear" w:color="auto" w:fill="FFFFFF"/>
            <w:tcMar>
              <w:top w:w="90" w:type="dxa"/>
              <w:left w:w="90" w:type="dxa"/>
              <w:bottom w:w="90" w:type="dxa"/>
              <w:right w:w="90" w:type="dxa"/>
            </w:tcMar>
            <w:hideMark/>
          </w:tcPr>
          <w:p w14:paraId="591D5327" w14:textId="77777777" w:rsidR="009B6529" w:rsidRPr="003A38F0" w:rsidRDefault="009B6529" w:rsidP="009B6529">
            <w:pPr>
              <w:spacing w:line="240" w:lineRule="auto"/>
              <w:ind w:firstLine="0"/>
              <w:jc w:val="left"/>
              <w:rPr>
                <w:color w:val="000000" w:themeColor="text1"/>
                <w:sz w:val="18"/>
                <w:szCs w:val="18"/>
                <w:lang w:eastAsia="ru-RU"/>
              </w:rPr>
            </w:pPr>
            <w:r w:rsidRPr="003A38F0">
              <w:rPr>
                <w:color w:val="000000" w:themeColor="text1"/>
                <w:sz w:val="18"/>
                <w:szCs w:val="18"/>
                <w:lang w:eastAsia="ru-RU"/>
              </w:rPr>
              <w:t>4.7</w:t>
            </w:r>
          </w:p>
        </w:tc>
        <w:tc>
          <w:tcPr>
            <w:tcW w:w="7494" w:type="dxa"/>
            <w:shd w:val="clear" w:color="auto" w:fill="FFFFFF"/>
            <w:tcMar>
              <w:top w:w="90" w:type="dxa"/>
              <w:left w:w="90" w:type="dxa"/>
              <w:bottom w:w="90" w:type="dxa"/>
              <w:right w:w="90" w:type="dxa"/>
            </w:tcMar>
            <w:hideMark/>
          </w:tcPr>
          <w:p w14:paraId="550BDB1B" w14:textId="77777777" w:rsidR="009B6529" w:rsidRPr="003A38F0" w:rsidRDefault="009B6529" w:rsidP="009B6529">
            <w:pPr>
              <w:spacing w:line="240" w:lineRule="auto"/>
              <w:ind w:firstLine="0"/>
              <w:jc w:val="left"/>
              <w:rPr>
                <w:color w:val="000000" w:themeColor="text1"/>
                <w:sz w:val="18"/>
                <w:szCs w:val="18"/>
                <w:lang w:eastAsia="ru-RU"/>
              </w:rPr>
            </w:pPr>
            <w:r w:rsidRPr="003A38F0">
              <w:rPr>
                <w:color w:val="000000" w:themeColor="text1"/>
                <w:sz w:val="18"/>
                <w:szCs w:val="18"/>
                <w:lang w:eastAsia="ru-RU"/>
              </w:rPr>
              <w:t>Суммарный дедвейт морского транспортного флота, контролируемого Российской Федерацией</w:t>
            </w:r>
          </w:p>
        </w:tc>
        <w:tc>
          <w:tcPr>
            <w:tcW w:w="1249" w:type="dxa"/>
            <w:shd w:val="clear" w:color="auto" w:fill="FFFFFF"/>
            <w:tcMar>
              <w:top w:w="90" w:type="dxa"/>
              <w:left w:w="90" w:type="dxa"/>
              <w:bottom w:w="90" w:type="dxa"/>
              <w:right w:w="90" w:type="dxa"/>
            </w:tcMar>
            <w:vAlign w:val="center"/>
            <w:hideMark/>
          </w:tcPr>
          <w:p w14:paraId="42E16FC7" w14:textId="77777777" w:rsidR="009B6529" w:rsidRPr="003A38F0" w:rsidRDefault="00B80A5D" w:rsidP="009B6529">
            <w:pPr>
              <w:spacing w:line="240" w:lineRule="auto"/>
              <w:ind w:firstLine="0"/>
              <w:jc w:val="center"/>
              <w:rPr>
                <w:color w:val="000000" w:themeColor="text1"/>
                <w:sz w:val="18"/>
                <w:szCs w:val="18"/>
                <w:lang w:eastAsia="ru-RU"/>
              </w:rPr>
            </w:pPr>
            <w:r w:rsidRPr="003A38F0">
              <w:rPr>
                <w:color w:val="000000" w:themeColor="text1"/>
                <w:sz w:val="18"/>
                <w:szCs w:val="18"/>
                <w:lang w:eastAsia="ru-RU"/>
              </w:rPr>
              <w:t>94,</w:t>
            </w:r>
            <w:r w:rsidR="009B6529" w:rsidRPr="003A38F0">
              <w:rPr>
                <w:color w:val="000000" w:themeColor="text1"/>
                <w:sz w:val="18"/>
                <w:szCs w:val="18"/>
                <w:lang w:eastAsia="ru-RU"/>
              </w:rPr>
              <w:t>5 %</w:t>
            </w:r>
          </w:p>
        </w:tc>
      </w:tr>
      <w:tr w:rsidR="009B6529" w:rsidRPr="003A38F0" w14:paraId="669BDDC3" w14:textId="77777777" w:rsidTr="00934EF8">
        <w:trPr>
          <w:trHeight w:val="57"/>
          <w:jc w:val="center"/>
        </w:trPr>
        <w:tc>
          <w:tcPr>
            <w:tcW w:w="818" w:type="dxa"/>
            <w:shd w:val="clear" w:color="auto" w:fill="FFFFFF"/>
            <w:tcMar>
              <w:top w:w="90" w:type="dxa"/>
              <w:left w:w="90" w:type="dxa"/>
              <w:bottom w:w="90" w:type="dxa"/>
              <w:right w:w="90" w:type="dxa"/>
            </w:tcMar>
            <w:hideMark/>
          </w:tcPr>
          <w:p w14:paraId="11F0CE52" w14:textId="77777777" w:rsidR="009B6529" w:rsidRPr="003A38F0" w:rsidRDefault="009B6529" w:rsidP="009B6529">
            <w:pPr>
              <w:spacing w:line="240" w:lineRule="auto"/>
              <w:ind w:firstLine="0"/>
              <w:jc w:val="left"/>
              <w:rPr>
                <w:color w:val="000000" w:themeColor="text1"/>
                <w:sz w:val="18"/>
                <w:szCs w:val="18"/>
                <w:lang w:eastAsia="ru-RU"/>
              </w:rPr>
            </w:pPr>
            <w:r w:rsidRPr="003A38F0">
              <w:rPr>
                <w:color w:val="000000" w:themeColor="text1"/>
                <w:sz w:val="18"/>
                <w:szCs w:val="18"/>
                <w:lang w:eastAsia="ru-RU"/>
              </w:rPr>
              <w:t>4.7.1</w:t>
            </w:r>
          </w:p>
        </w:tc>
        <w:tc>
          <w:tcPr>
            <w:tcW w:w="7494" w:type="dxa"/>
            <w:shd w:val="clear" w:color="auto" w:fill="FFFFFF"/>
            <w:tcMar>
              <w:top w:w="90" w:type="dxa"/>
              <w:left w:w="90" w:type="dxa"/>
              <w:bottom w:w="90" w:type="dxa"/>
              <w:right w:w="90" w:type="dxa"/>
            </w:tcMar>
            <w:hideMark/>
          </w:tcPr>
          <w:p w14:paraId="5E27D5A9" w14:textId="77777777" w:rsidR="009B6529" w:rsidRPr="003A38F0" w:rsidRDefault="009B6529" w:rsidP="009B6529">
            <w:pPr>
              <w:spacing w:line="240" w:lineRule="auto"/>
              <w:ind w:firstLine="0"/>
              <w:jc w:val="left"/>
              <w:rPr>
                <w:color w:val="000000" w:themeColor="text1"/>
                <w:sz w:val="18"/>
                <w:szCs w:val="18"/>
                <w:lang w:eastAsia="ru-RU"/>
              </w:rPr>
            </w:pPr>
            <w:r w:rsidRPr="003A38F0">
              <w:rPr>
                <w:color w:val="000000" w:themeColor="text1"/>
                <w:sz w:val="18"/>
                <w:szCs w:val="18"/>
                <w:lang w:eastAsia="ru-RU"/>
              </w:rPr>
              <w:t>Суммарный дедвейт морского транспортного флота, контролируемого Российской Федерацией</w:t>
            </w:r>
            <w:r w:rsidRPr="003A38F0">
              <w:rPr>
                <w:color w:val="000000" w:themeColor="text1"/>
                <w:sz w:val="18"/>
                <w:szCs w:val="18"/>
                <w:lang w:eastAsia="ru-RU"/>
              </w:rPr>
              <w:br/>
              <w:t>В том числе суммарный дедвейт морского транспортного флота под российским флагом</w:t>
            </w:r>
          </w:p>
        </w:tc>
        <w:tc>
          <w:tcPr>
            <w:tcW w:w="1249" w:type="dxa"/>
            <w:shd w:val="clear" w:color="auto" w:fill="FFFFFF"/>
            <w:tcMar>
              <w:top w:w="90" w:type="dxa"/>
              <w:left w:w="90" w:type="dxa"/>
              <w:bottom w:w="90" w:type="dxa"/>
              <w:right w:w="90" w:type="dxa"/>
            </w:tcMar>
            <w:vAlign w:val="center"/>
            <w:hideMark/>
          </w:tcPr>
          <w:p w14:paraId="393CA53D" w14:textId="77777777" w:rsidR="009B6529" w:rsidRPr="003A38F0" w:rsidRDefault="00B80A5D" w:rsidP="009B6529">
            <w:pPr>
              <w:spacing w:line="240" w:lineRule="auto"/>
              <w:ind w:firstLine="0"/>
              <w:jc w:val="center"/>
              <w:rPr>
                <w:color w:val="000000" w:themeColor="text1"/>
                <w:sz w:val="18"/>
                <w:szCs w:val="18"/>
                <w:lang w:eastAsia="ru-RU"/>
              </w:rPr>
            </w:pPr>
            <w:r w:rsidRPr="003A38F0">
              <w:rPr>
                <w:color w:val="000000" w:themeColor="text1"/>
                <w:sz w:val="18"/>
                <w:szCs w:val="18"/>
                <w:lang w:eastAsia="ru-RU"/>
              </w:rPr>
              <w:t>80,</w:t>
            </w:r>
            <w:r w:rsidR="009B6529" w:rsidRPr="003A38F0">
              <w:rPr>
                <w:color w:val="000000" w:themeColor="text1"/>
                <w:sz w:val="18"/>
                <w:szCs w:val="18"/>
                <w:lang w:eastAsia="ru-RU"/>
              </w:rPr>
              <w:t>49 %</w:t>
            </w:r>
          </w:p>
        </w:tc>
      </w:tr>
      <w:tr w:rsidR="009B6529" w:rsidRPr="003A38F0" w14:paraId="3060D7F7" w14:textId="77777777" w:rsidTr="00934EF8">
        <w:trPr>
          <w:trHeight w:val="57"/>
          <w:jc w:val="center"/>
        </w:trPr>
        <w:tc>
          <w:tcPr>
            <w:tcW w:w="8312" w:type="dxa"/>
            <w:gridSpan w:val="2"/>
            <w:shd w:val="clear" w:color="auto" w:fill="F0F0F0"/>
            <w:tcMar>
              <w:top w:w="90" w:type="dxa"/>
              <w:left w:w="90" w:type="dxa"/>
              <w:bottom w:w="90" w:type="dxa"/>
              <w:right w:w="90" w:type="dxa"/>
            </w:tcMar>
            <w:hideMark/>
          </w:tcPr>
          <w:p w14:paraId="0497826C" w14:textId="77777777" w:rsidR="009B6529" w:rsidRPr="003A38F0" w:rsidRDefault="009B6529" w:rsidP="009B6529">
            <w:pPr>
              <w:spacing w:line="240" w:lineRule="auto"/>
              <w:ind w:firstLine="0"/>
              <w:jc w:val="left"/>
              <w:rPr>
                <w:color w:val="000000" w:themeColor="text1"/>
                <w:sz w:val="18"/>
                <w:szCs w:val="18"/>
                <w:lang w:eastAsia="ru-RU"/>
              </w:rPr>
            </w:pPr>
            <w:r w:rsidRPr="003A38F0">
              <w:rPr>
                <w:b/>
                <w:bCs/>
                <w:color w:val="000000" w:themeColor="text1"/>
                <w:sz w:val="18"/>
                <w:szCs w:val="18"/>
                <w:lang w:eastAsia="ru-RU"/>
              </w:rPr>
              <w:t>Общий процент достижения по 11 индикаторам - Цель 4 (за 2016 год)</w:t>
            </w:r>
          </w:p>
        </w:tc>
        <w:tc>
          <w:tcPr>
            <w:tcW w:w="1249" w:type="dxa"/>
            <w:shd w:val="clear" w:color="auto" w:fill="F0F0F0"/>
            <w:tcMar>
              <w:top w:w="90" w:type="dxa"/>
              <w:left w:w="90" w:type="dxa"/>
              <w:bottom w:w="90" w:type="dxa"/>
              <w:right w:w="90" w:type="dxa"/>
            </w:tcMar>
            <w:vAlign w:val="center"/>
            <w:hideMark/>
          </w:tcPr>
          <w:p w14:paraId="43731105" w14:textId="211F8007" w:rsidR="009B6529" w:rsidRPr="003A38F0" w:rsidRDefault="00284403" w:rsidP="009B6529">
            <w:pPr>
              <w:spacing w:line="240" w:lineRule="auto"/>
              <w:ind w:firstLine="0"/>
              <w:jc w:val="center"/>
              <w:rPr>
                <w:color w:val="000000" w:themeColor="text1"/>
                <w:sz w:val="18"/>
                <w:szCs w:val="18"/>
                <w:lang w:eastAsia="ru-RU"/>
              </w:rPr>
            </w:pPr>
            <w:r>
              <w:rPr>
                <w:b/>
                <w:bCs/>
                <w:color w:val="000000" w:themeColor="text1"/>
                <w:sz w:val="18"/>
                <w:szCs w:val="18"/>
                <w:lang w:eastAsia="ru-RU"/>
              </w:rPr>
              <w:t>70,89</w:t>
            </w:r>
            <w:r w:rsidR="009B6529" w:rsidRPr="003A38F0">
              <w:rPr>
                <w:b/>
                <w:bCs/>
                <w:color w:val="000000" w:themeColor="text1"/>
                <w:sz w:val="18"/>
                <w:szCs w:val="18"/>
                <w:lang w:eastAsia="ru-RU"/>
              </w:rPr>
              <w:t xml:space="preserve"> %</w:t>
            </w:r>
          </w:p>
        </w:tc>
      </w:tr>
    </w:tbl>
    <w:p w14:paraId="0E49EED5" w14:textId="77777777" w:rsidR="00F04F31" w:rsidRPr="003A38F0" w:rsidRDefault="00F04F31" w:rsidP="009B6529">
      <w:pPr>
        <w:spacing w:before="240"/>
        <w:ind w:firstLine="709"/>
      </w:pPr>
      <w:r w:rsidRPr="003A38F0">
        <w:t>Оценка динамики изменения достижения заданных плановых значений индикаторо</w:t>
      </w:r>
      <w:r w:rsidR="009B6529" w:rsidRPr="003A38F0">
        <w:t>в Транспортной стратегии за 2016 год по отношению к 2015</w:t>
      </w:r>
      <w:r w:rsidRPr="003A38F0">
        <w:t xml:space="preserve"> году приведена ниже в виде линейчатой диаграммы</w:t>
      </w:r>
      <w:r w:rsidR="00B80A5D" w:rsidRPr="003A38F0">
        <w:t xml:space="preserve"> (Рис. 2.9.)</w:t>
      </w:r>
      <w:r w:rsidRPr="003A38F0">
        <w:t>, описывающей динамику роста или падения уровня (процента) достижения планового значения индикатора заданного года по отношению к уровню (проценту) достижения данного индикатора в предыдущем году.</w:t>
      </w:r>
    </w:p>
    <w:p w14:paraId="455C1B86" w14:textId="77777777" w:rsidR="00F04F31" w:rsidRPr="003A38F0" w:rsidRDefault="00F04F31" w:rsidP="00A37604">
      <w:pPr>
        <w:sectPr w:rsidR="00F04F31" w:rsidRPr="003A38F0" w:rsidSect="00CC1CE6">
          <w:pgSz w:w="11906" w:h="16838"/>
          <w:pgMar w:top="1134" w:right="850" w:bottom="1134" w:left="1701" w:header="709" w:footer="709" w:gutter="0"/>
          <w:cols w:space="708"/>
          <w:docGrid w:linePitch="381"/>
        </w:sectPr>
      </w:pPr>
    </w:p>
    <w:p w14:paraId="7998BBB8" w14:textId="755FD480" w:rsidR="00F04F31" w:rsidRPr="003A38F0" w:rsidRDefault="00284403" w:rsidP="00B80A5D">
      <w:pPr>
        <w:ind w:firstLine="0"/>
      </w:pPr>
      <w:r>
        <w:rPr>
          <w:noProof/>
          <w:lang w:eastAsia="ru-RU"/>
        </w:rPr>
        <w:lastRenderedPageBreak/>
        <w:drawing>
          <wp:inline distT="0" distB="0" distL="0" distR="0" wp14:anchorId="7835311B" wp14:editId="754190D7">
            <wp:extent cx="9072245" cy="5578143"/>
            <wp:effectExtent l="0" t="0" r="0" b="3810"/>
            <wp:docPr id="1" name="Рисунок 1" descr="C:\Users\NCKTP.Presenthall\Downloads\chart (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CKTP.Presenthall\Downloads\chart (4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72245" cy="5578143"/>
                    </a:xfrm>
                    <a:prstGeom prst="rect">
                      <a:avLst/>
                    </a:prstGeom>
                    <a:noFill/>
                    <a:ln>
                      <a:noFill/>
                    </a:ln>
                  </pic:spPr>
                </pic:pic>
              </a:graphicData>
            </a:graphic>
          </wp:inline>
        </w:drawing>
      </w:r>
    </w:p>
    <w:p w14:paraId="73666C17" w14:textId="6E2FE062" w:rsidR="00B80A5D" w:rsidRPr="003A38F0" w:rsidRDefault="00B80A5D" w:rsidP="00EC35BD">
      <w:pPr>
        <w:spacing w:line="240" w:lineRule="auto"/>
        <w:ind w:firstLine="0"/>
        <w:jc w:val="center"/>
      </w:pPr>
      <w:r w:rsidRPr="003A38F0">
        <w:rPr>
          <w:u w:val="single"/>
        </w:rPr>
        <w:t>Рис. 2.9.</w:t>
      </w:r>
      <w:r w:rsidRPr="003A38F0">
        <w:t xml:space="preserve"> </w:t>
      </w:r>
      <w:r w:rsidR="00EC35BD" w:rsidRPr="003A38F0">
        <w:t xml:space="preserve">Оценка динамики достижения целевых индикаторов по Цели 4 за 2016 год </w:t>
      </w:r>
      <w:r w:rsidR="00EC35BD" w:rsidRPr="003A38F0">
        <w:br/>
        <w:t>по отношению к прошлому году</w:t>
      </w:r>
      <w:r w:rsidRPr="003A38F0">
        <w:t>.</w:t>
      </w:r>
    </w:p>
    <w:p w14:paraId="3B4D9E13" w14:textId="77777777" w:rsidR="00B80A5D" w:rsidRPr="003A38F0" w:rsidRDefault="00B80A5D" w:rsidP="00B80A5D">
      <w:pPr>
        <w:ind w:firstLine="0"/>
        <w:sectPr w:rsidR="00B80A5D" w:rsidRPr="003A38F0" w:rsidSect="00CC1CE6">
          <w:pgSz w:w="16838" w:h="11906" w:orient="landscape"/>
          <w:pgMar w:top="1134" w:right="850" w:bottom="1134" w:left="1701" w:header="709" w:footer="709" w:gutter="0"/>
          <w:cols w:space="708"/>
          <w:docGrid w:linePitch="381"/>
        </w:sectPr>
      </w:pPr>
    </w:p>
    <w:p w14:paraId="2BB61226" w14:textId="4CF1453D" w:rsidR="00F04F31" w:rsidRPr="003A38F0" w:rsidRDefault="00B80A5D" w:rsidP="00B80A5D">
      <w:pPr>
        <w:spacing w:after="120" w:line="240" w:lineRule="auto"/>
        <w:ind w:firstLine="0"/>
        <w:jc w:val="right"/>
      </w:pPr>
      <w:r w:rsidRPr="003A38F0">
        <w:lastRenderedPageBreak/>
        <w:t xml:space="preserve">Таблица 2.8 </w:t>
      </w:r>
      <w:r w:rsidRPr="003A38F0">
        <w:br/>
      </w:r>
      <w:r w:rsidR="00EC35BD" w:rsidRPr="003A38F0">
        <w:t xml:space="preserve">Оценка динамики достижения целевых индикаторов по Цели 4 </w:t>
      </w:r>
      <w:r w:rsidR="00EC35BD" w:rsidRPr="003A38F0">
        <w:br/>
        <w:t xml:space="preserve">за 2016 год по отношению </w:t>
      </w:r>
      <w:r w:rsidRPr="003A38F0">
        <w:t>к 2015 году</w:t>
      </w:r>
      <w:r w:rsidR="00245CBF" w:rsidRPr="00245CBF">
        <w:rPr>
          <w:vertAlign w:val="superscript"/>
        </w:rPr>
        <w:t>*</w:t>
      </w:r>
    </w:p>
    <w:tbl>
      <w:tblPr>
        <w:tblW w:w="9498" w:type="dxa"/>
        <w:tblInd w:w="9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shd w:val="clear" w:color="auto" w:fill="FFFFFF"/>
        <w:tblCellMar>
          <w:top w:w="15" w:type="dxa"/>
          <w:left w:w="15" w:type="dxa"/>
          <w:bottom w:w="15" w:type="dxa"/>
          <w:right w:w="15" w:type="dxa"/>
        </w:tblCellMar>
        <w:tblLook w:val="04A0" w:firstRow="1" w:lastRow="0" w:firstColumn="1" w:lastColumn="0" w:noHBand="0" w:noVBand="1"/>
      </w:tblPr>
      <w:tblGrid>
        <w:gridCol w:w="821"/>
        <w:gridCol w:w="7509"/>
        <w:gridCol w:w="1168"/>
      </w:tblGrid>
      <w:tr w:rsidR="00FA02E4" w:rsidRPr="003A38F0" w14:paraId="13690259" w14:textId="77777777" w:rsidTr="00934EF8">
        <w:trPr>
          <w:trHeight w:val="57"/>
          <w:tblHeader/>
        </w:trPr>
        <w:tc>
          <w:tcPr>
            <w:tcW w:w="821" w:type="dxa"/>
            <w:shd w:val="clear" w:color="auto" w:fill="F8F8F8"/>
            <w:tcMar>
              <w:top w:w="90" w:type="dxa"/>
              <w:left w:w="90" w:type="dxa"/>
              <w:bottom w:w="90" w:type="dxa"/>
              <w:right w:w="90" w:type="dxa"/>
            </w:tcMar>
            <w:vAlign w:val="center"/>
            <w:hideMark/>
          </w:tcPr>
          <w:p w14:paraId="02E30E14" w14:textId="77777777" w:rsidR="00FA02E4" w:rsidRPr="003A38F0" w:rsidRDefault="00FA02E4" w:rsidP="00FA02E4">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Шифр</w:t>
            </w:r>
          </w:p>
        </w:tc>
        <w:tc>
          <w:tcPr>
            <w:tcW w:w="7509" w:type="dxa"/>
            <w:shd w:val="clear" w:color="auto" w:fill="F8F8F8"/>
            <w:tcMar>
              <w:top w:w="90" w:type="dxa"/>
              <w:left w:w="90" w:type="dxa"/>
              <w:bottom w:w="90" w:type="dxa"/>
              <w:right w:w="90" w:type="dxa"/>
            </w:tcMar>
            <w:vAlign w:val="center"/>
            <w:hideMark/>
          </w:tcPr>
          <w:p w14:paraId="5B9FD9AC" w14:textId="77777777" w:rsidR="00FA02E4" w:rsidRPr="003A38F0" w:rsidRDefault="00FA02E4" w:rsidP="00FA02E4">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Индикатор</w:t>
            </w:r>
          </w:p>
        </w:tc>
        <w:tc>
          <w:tcPr>
            <w:tcW w:w="1168" w:type="dxa"/>
            <w:shd w:val="clear" w:color="auto" w:fill="F8F8F8"/>
            <w:tcMar>
              <w:top w:w="90" w:type="dxa"/>
              <w:left w:w="90" w:type="dxa"/>
              <w:bottom w:w="90" w:type="dxa"/>
              <w:right w:w="90" w:type="dxa"/>
            </w:tcMar>
            <w:vAlign w:val="center"/>
            <w:hideMark/>
          </w:tcPr>
          <w:p w14:paraId="1E6E9579" w14:textId="5EFA22A1" w:rsidR="00FA02E4" w:rsidRPr="003A38F0" w:rsidRDefault="00FA02E4" w:rsidP="00FA02E4">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2016 год</w:t>
            </w:r>
            <w:r w:rsidR="00245CBF" w:rsidRPr="00245CBF">
              <w:rPr>
                <w:b/>
                <w:bCs/>
                <w:color w:val="000000" w:themeColor="text1"/>
                <w:sz w:val="18"/>
                <w:szCs w:val="18"/>
                <w:vertAlign w:val="superscript"/>
                <w:lang w:eastAsia="ru-RU"/>
              </w:rPr>
              <w:t>*</w:t>
            </w:r>
          </w:p>
        </w:tc>
      </w:tr>
      <w:tr w:rsidR="00FA02E4" w:rsidRPr="003A38F0" w14:paraId="3F71EBFD" w14:textId="77777777" w:rsidTr="00934EF8">
        <w:trPr>
          <w:trHeight w:val="57"/>
        </w:trPr>
        <w:tc>
          <w:tcPr>
            <w:tcW w:w="821" w:type="dxa"/>
            <w:shd w:val="clear" w:color="auto" w:fill="FFFFFF"/>
            <w:tcMar>
              <w:top w:w="90" w:type="dxa"/>
              <w:left w:w="90" w:type="dxa"/>
              <w:bottom w:w="90" w:type="dxa"/>
              <w:right w:w="90" w:type="dxa"/>
            </w:tcMar>
            <w:hideMark/>
          </w:tcPr>
          <w:p w14:paraId="3E8BDD6F" w14:textId="77777777" w:rsidR="00FA02E4" w:rsidRPr="003A38F0" w:rsidRDefault="00FA02E4" w:rsidP="00FA02E4">
            <w:pPr>
              <w:spacing w:line="240" w:lineRule="auto"/>
              <w:ind w:firstLine="0"/>
              <w:jc w:val="left"/>
              <w:rPr>
                <w:color w:val="000000" w:themeColor="text1"/>
                <w:sz w:val="18"/>
                <w:szCs w:val="18"/>
                <w:lang w:eastAsia="ru-RU"/>
              </w:rPr>
            </w:pPr>
            <w:r w:rsidRPr="003A38F0">
              <w:rPr>
                <w:color w:val="000000" w:themeColor="text1"/>
                <w:sz w:val="18"/>
                <w:szCs w:val="18"/>
                <w:lang w:eastAsia="ru-RU"/>
              </w:rPr>
              <w:t>4.1</w:t>
            </w:r>
          </w:p>
        </w:tc>
        <w:tc>
          <w:tcPr>
            <w:tcW w:w="7509" w:type="dxa"/>
            <w:shd w:val="clear" w:color="auto" w:fill="FFFFFF"/>
            <w:tcMar>
              <w:top w:w="90" w:type="dxa"/>
              <w:left w:w="90" w:type="dxa"/>
              <w:bottom w:w="90" w:type="dxa"/>
              <w:right w:w="90" w:type="dxa"/>
            </w:tcMar>
            <w:hideMark/>
          </w:tcPr>
          <w:p w14:paraId="16BAC1A5" w14:textId="77777777" w:rsidR="00FA02E4" w:rsidRPr="003A38F0" w:rsidRDefault="00FA02E4" w:rsidP="00FA02E4">
            <w:pPr>
              <w:spacing w:line="240" w:lineRule="auto"/>
              <w:ind w:firstLine="0"/>
              <w:jc w:val="left"/>
              <w:rPr>
                <w:color w:val="000000" w:themeColor="text1"/>
                <w:sz w:val="18"/>
                <w:szCs w:val="18"/>
                <w:lang w:eastAsia="ru-RU"/>
              </w:rPr>
            </w:pPr>
            <w:r w:rsidRPr="003A38F0">
              <w:rPr>
                <w:color w:val="000000" w:themeColor="text1"/>
                <w:sz w:val="18"/>
                <w:szCs w:val="18"/>
                <w:lang w:eastAsia="ru-RU"/>
              </w:rPr>
              <w:t>Экспорт транспортных услуг</w:t>
            </w:r>
          </w:p>
        </w:tc>
        <w:tc>
          <w:tcPr>
            <w:tcW w:w="1168" w:type="dxa"/>
            <w:shd w:val="clear" w:color="auto" w:fill="FFFFFF"/>
            <w:tcMar>
              <w:top w:w="90" w:type="dxa"/>
              <w:left w:w="90" w:type="dxa"/>
              <w:bottom w:w="90" w:type="dxa"/>
              <w:right w:w="90" w:type="dxa"/>
            </w:tcMar>
            <w:vAlign w:val="center"/>
            <w:hideMark/>
          </w:tcPr>
          <w:p w14:paraId="15A39403" w14:textId="6410965D" w:rsidR="00FA02E4" w:rsidRPr="003A38F0" w:rsidRDefault="00284403" w:rsidP="00FA02E4">
            <w:pPr>
              <w:spacing w:line="240" w:lineRule="auto"/>
              <w:ind w:firstLine="0"/>
              <w:jc w:val="center"/>
              <w:rPr>
                <w:color w:val="000000" w:themeColor="text1"/>
                <w:sz w:val="18"/>
                <w:szCs w:val="18"/>
                <w:lang w:eastAsia="ru-RU"/>
              </w:rPr>
            </w:pPr>
            <w:r>
              <w:rPr>
                <w:color w:val="000000" w:themeColor="text1"/>
                <w:sz w:val="18"/>
                <w:szCs w:val="18"/>
                <w:lang w:eastAsia="ru-RU"/>
              </w:rPr>
              <w:t>-6,21</w:t>
            </w:r>
            <w:r w:rsidR="00FA02E4" w:rsidRPr="003A38F0">
              <w:rPr>
                <w:color w:val="000000" w:themeColor="text1"/>
                <w:sz w:val="18"/>
                <w:szCs w:val="18"/>
                <w:lang w:eastAsia="ru-RU"/>
              </w:rPr>
              <w:t xml:space="preserve"> %</w:t>
            </w:r>
          </w:p>
        </w:tc>
      </w:tr>
      <w:tr w:rsidR="00FA02E4" w:rsidRPr="003A38F0" w14:paraId="72452216" w14:textId="77777777" w:rsidTr="00934EF8">
        <w:trPr>
          <w:trHeight w:val="57"/>
        </w:trPr>
        <w:tc>
          <w:tcPr>
            <w:tcW w:w="821" w:type="dxa"/>
            <w:shd w:val="clear" w:color="auto" w:fill="FFFFFF"/>
            <w:tcMar>
              <w:top w:w="90" w:type="dxa"/>
              <w:left w:w="90" w:type="dxa"/>
              <w:bottom w:w="90" w:type="dxa"/>
              <w:right w:w="90" w:type="dxa"/>
            </w:tcMar>
            <w:hideMark/>
          </w:tcPr>
          <w:p w14:paraId="10772BE5" w14:textId="77777777" w:rsidR="00FA02E4" w:rsidRPr="003A38F0" w:rsidRDefault="00FA02E4" w:rsidP="00FA02E4">
            <w:pPr>
              <w:spacing w:line="240" w:lineRule="auto"/>
              <w:ind w:firstLine="0"/>
              <w:jc w:val="left"/>
              <w:rPr>
                <w:color w:val="000000" w:themeColor="text1"/>
                <w:sz w:val="18"/>
                <w:szCs w:val="18"/>
                <w:lang w:eastAsia="ru-RU"/>
              </w:rPr>
            </w:pPr>
            <w:r w:rsidRPr="003A38F0">
              <w:rPr>
                <w:color w:val="000000" w:themeColor="text1"/>
                <w:sz w:val="18"/>
                <w:szCs w:val="18"/>
                <w:lang w:eastAsia="ru-RU"/>
              </w:rPr>
              <w:t>4.2</w:t>
            </w:r>
          </w:p>
        </w:tc>
        <w:tc>
          <w:tcPr>
            <w:tcW w:w="7509" w:type="dxa"/>
            <w:shd w:val="clear" w:color="auto" w:fill="FFFFFF"/>
            <w:tcMar>
              <w:top w:w="90" w:type="dxa"/>
              <w:left w:w="90" w:type="dxa"/>
              <w:bottom w:w="90" w:type="dxa"/>
              <w:right w:w="90" w:type="dxa"/>
            </w:tcMar>
            <w:hideMark/>
          </w:tcPr>
          <w:p w14:paraId="46DBA1A5" w14:textId="77777777" w:rsidR="00FA02E4" w:rsidRPr="003A38F0" w:rsidRDefault="00FA02E4" w:rsidP="00FA02E4">
            <w:pPr>
              <w:spacing w:line="240" w:lineRule="auto"/>
              <w:ind w:firstLine="0"/>
              <w:jc w:val="left"/>
              <w:rPr>
                <w:color w:val="000000" w:themeColor="text1"/>
                <w:sz w:val="18"/>
                <w:szCs w:val="18"/>
                <w:lang w:eastAsia="ru-RU"/>
              </w:rPr>
            </w:pPr>
            <w:r w:rsidRPr="003A38F0">
              <w:rPr>
                <w:color w:val="000000" w:themeColor="text1"/>
                <w:sz w:val="18"/>
                <w:szCs w:val="18"/>
                <w:lang w:eastAsia="ru-RU"/>
              </w:rPr>
              <w:t>Перевозки транзитных грузов через территорию Российской Федерации</w:t>
            </w:r>
          </w:p>
        </w:tc>
        <w:tc>
          <w:tcPr>
            <w:tcW w:w="1168" w:type="dxa"/>
            <w:shd w:val="clear" w:color="auto" w:fill="FFFFFF"/>
            <w:tcMar>
              <w:top w:w="90" w:type="dxa"/>
              <w:left w:w="90" w:type="dxa"/>
              <w:bottom w:w="90" w:type="dxa"/>
              <w:right w:w="90" w:type="dxa"/>
            </w:tcMar>
            <w:vAlign w:val="center"/>
            <w:hideMark/>
          </w:tcPr>
          <w:p w14:paraId="72D50C48" w14:textId="77777777" w:rsidR="00FA02E4" w:rsidRPr="003A38F0" w:rsidRDefault="00B80A5D" w:rsidP="00FA02E4">
            <w:pPr>
              <w:spacing w:line="240" w:lineRule="auto"/>
              <w:ind w:firstLine="0"/>
              <w:jc w:val="center"/>
              <w:rPr>
                <w:color w:val="000000" w:themeColor="text1"/>
                <w:sz w:val="18"/>
                <w:szCs w:val="18"/>
                <w:lang w:eastAsia="ru-RU"/>
              </w:rPr>
            </w:pPr>
            <w:r w:rsidRPr="003A38F0">
              <w:rPr>
                <w:color w:val="000000" w:themeColor="text1"/>
                <w:sz w:val="18"/>
                <w:szCs w:val="18"/>
                <w:lang w:eastAsia="ru-RU"/>
              </w:rPr>
              <w:t>-7,</w:t>
            </w:r>
            <w:r w:rsidR="00FA02E4" w:rsidRPr="003A38F0">
              <w:rPr>
                <w:color w:val="000000" w:themeColor="text1"/>
                <w:sz w:val="18"/>
                <w:szCs w:val="18"/>
                <w:lang w:eastAsia="ru-RU"/>
              </w:rPr>
              <w:t>92 %</w:t>
            </w:r>
          </w:p>
        </w:tc>
      </w:tr>
      <w:tr w:rsidR="00FA02E4" w:rsidRPr="003A38F0" w14:paraId="51C6BA38" w14:textId="77777777" w:rsidTr="00934EF8">
        <w:trPr>
          <w:trHeight w:val="57"/>
        </w:trPr>
        <w:tc>
          <w:tcPr>
            <w:tcW w:w="821" w:type="dxa"/>
            <w:shd w:val="clear" w:color="auto" w:fill="FFFFFF"/>
            <w:tcMar>
              <w:top w:w="90" w:type="dxa"/>
              <w:left w:w="90" w:type="dxa"/>
              <w:bottom w:w="90" w:type="dxa"/>
              <w:right w:w="90" w:type="dxa"/>
            </w:tcMar>
            <w:hideMark/>
          </w:tcPr>
          <w:p w14:paraId="6139909D" w14:textId="77777777" w:rsidR="00FA02E4" w:rsidRPr="003A38F0" w:rsidRDefault="00FA02E4" w:rsidP="00FA02E4">
            <w:pPr>
              <w:spacing w:line="240" w:lineRule="auto"/>
              <w:ind w:firstLine="0"/>
              <w:jc w:val="left"/>
              <w:rPr>
                <w:color w:val="000000" w:themeColor="text1"/>
                <w:sz w:val="18"/>
                <w:szCs w:val="18"/>
                <w:lang w:eastAsia="ru-RU"/>
              </w:rPr>
            </w:pPr>
            <w:r w:rsidRPr="003A38F0">
              <w:rPr>
                <w:color w:val="000000" w:themeColor="text1"/>
                <w:sz w:val="18"/>
                <w:szCs w:val="18"/>
                <w:lang w:eastAsia="ru-RU"/>
              </w:rPr>
              <w:t>4.2.1</w:t>
            </w:r>
          </w:p>
        </w:tc>
        <w:tc>
          <w:tcPr>
            <w:tcW w:w="7509" w:type="dxa"/>
            <w:shd w:val="clear" w:color="auto" w:fill="FFFFFF"/>
            <w:tcMar>
              <w:top w:w="90" w:type="dxa"/>
              <w:left w:w="90" w:type="dxa"/>
              <w:bottom w:w="90" w:type="dxa"/>
              <w:right w:w="90" w:type="dxa"/>
            </w:tcMar>
            <w:hideMark/>
          </w:tcPr>
          <w:p w14:paraId="786DC327" w14:textId="77777777" w:rsidR="00FA02E4" w:rsidRPr="003A38F0" w:rsidRDefault="00FA02E4" w:rsidP="00FA02E4">
            <w:pPr>
              <w:spacing w:line="240" w:lineRule="auto"/>
              <w:ind w:firstLine="0"/>
              <w:jc w:val="left"/>
              <w:rPr>
                <w:color w:val="000000" w:themeColor="text1"/>
                <w:sz w:val="18"/>
                <w:szCs w:val="18"/>
                <w:lang w:eastAsia="ru-RU"/>
              </w:rPr>
            </w:pPr>
            <w:r w:rsidRPr="003A38F0">
              <w:rPr>
                <w:color w:val="000000" w:themeColor="text1"/>
                <w:sz w:val="18"/>
                <w:szCs w:val="18"/>
                <w:lang w:eastAsia="ru-RU"/>
              </w:rPr>
              <w:t>Перевозки транзитных грузов через территорию Российской Федерации</w:t>
            </w:r>
            <w:r w:rsidRPr="003A38F0">
              <w:rPr>
                <w:color w:val="000000" w:themeColor="text1"/>
                <w:sz w:val="18"/>
                <w:szCs w:val="18"/>
                <w:lang w:eastAsia="ru-RU"/>
              </w:rPr>
              <w:br/>
              <w:t>Железнодорожный транспорт</w:t>
            </w:r>
          </w:p>
        </w:tc>
        <w:tc>
          <w:tcPr>
            <w:tcW w:w="1168" w:type="dxa"/>
            <w:shd w:val="clear" w:color="auto" w:fill="FFFFFF"/>
            <w:tcMar>
              <w:top w:w="90" w:type="dxa"/>
              <w:left w:w="90" w:type="dxa"/>
              <w:bottom w:w="90" w:type="dxa"/>
              <w:right w:w="90" w:type="dxa"/>
            </w:tcMar>
            <w:vAlign w:val="center"/>
            <w:hideMark/>
          </w:tcPr>
          <w:p w14:paraId="25E4B37E" w14:textId="77777777" w:rsidR="00FA02E4" w:rsidRPr="003A38F0" w:rsidRDefault="00B80A5D" w:rsidP="00FA02E4">
            <w:pPr>
              <w:spacing w:line="240" w:lineRule="auto"/>
              <w:ind w:firstLine="0"/>
              <w:jc w:val="center"/>
              <w:rPr>
                <w:color w:val="000000" w:themeColor="text1"/>
                <w:sz w:val="18"/>
                <w:szCs w:val="18"/>
                <w:lang w:eastAsia="ru-RU"/>
              </w:rPr>
            </w:pPr>
            <w:r w:rsidRPr="003A38F0">
              <w:rPr>
                <w:color w:val="000000" w:themeColor="text1"/>
                <w:sz w:val="18"/>
                <w:szCs w:val="18"/>
                <w:lang w:eastAsia="ru-RU"/>
              </w:rPr>
              <w:t>-8,</w:t>
            </w:r>
            <w:r w:rsidR="00FA02E4" w:rsidRPr="003A38F0">
              <w:rPr>
                <w:color w:val="000000" w:themeColor="text1"/>
                <w:sz w:val="18"/>
                <w:szCs w:val="18"/>
                <w:lang w:eastAsia="ru-RU"/>
              </w:rPr>
              <w:t>62 %</w:t>
            </w:r>
          </w:p>
        </w:tc>
      </w:tr>
      <w:tr w:rsidR="00FA02E4" w:rsidRPr="003A38F0" w14:paraId="4FA8228C" w14:textId="77777777" w:rsidTr="00934EF8">
        <w:trPr>
          <w:trHeight w:val="57"/>
        </w:trPr>
        <w:tc>
          <w:tcPr>
            <w:tcW w:w="821" w:type="dxa"/>
            <w:shd w:val="clear" w:color="auto" w:fill="FFFFFF"/>
            <w:tcMar>
              <w:top w:w="90" w:type="dxa"/>
              <w:left w:w="90" w:type="dxa"/>
              <w:bottom w:w="90" w:type="dxa"/>
              <w:right w:w="90" w:type="dxa"/>
            </w:tcMar>
            <w:hideMark/>
          </w:tcPr>
          <w:p w14:paraId="4FE2E131" w14:textId="77777777" w:rsidR="00FA02E4" w:rsidRPr="003A38F0" w:rsidRDefault="00FA02E4" w:rsidP="00FA02E4">
            <w:pPr>
              <w:spacing w:line="240" w:lineRule="auto"/>
              <w:ind w:firstLine="0"/>
              <w:jc w:val="left"/>
              <w:rPr>
                <w:color w:val="000000" w:themeColor="text1"/>
                <w:sz w:val="18"/>
                <w:szCs w:val="18"/>
                <w:lang w:eastAsia="ru-RU"/>
              </w:rPr>
            </w:pPr>
            <w:r w:rsidRPr="003A38F0">
              <w:rPr>
                <w:color w:val="000000" w:themeColor="text1"/>
                <w:sz w:val="18"/>
                <w:szCs w:val="18"/>
                <w:lang w:eastAsia="ru-RU"/>
              </w:rPr>
              <w:t>4.2.1.1</w:t>
            </w:r>
          </w:p>
        </w:tc>
        <w:tc>
          <w:tcPr>
            <w:tcW w:w="7509" w:type="dxa"/>
            <w:shd w:val="clear" w:color="auto" w:fill="FFFFFF"/>
            <w:tcMar>
              <w:top w:w="90" w:type="dxa"/>
              <w:left w:w="90" w:type="dxa"/>
              <w:bottom w:w="90" w:type="dxa"/>
              <w:right w:w="90" w:type="dxa"/>
            </w:tcMar>
            <w:hideMark/>
          </w:tcPr>
          <w:p w14:paraId="4DE5EF63" w14:textId="77777777" w:rsidR="00FA02E4" w:rsidRPr="003A38F0" w:rsidRDefault="00FA02E4" w:rsidP="00FA02E4">
            <w:pPr>
              <w:spacing w:line="240" w:lineRule="auto"/>
              <w:ind w:firstLine="0"/>
              <w:jc w:val="left"/>
              <w:rPr>
                <w:color w:val="000000" w:themeColor="text1"/>
                <w:sz w:val="18"/>
                <w:szCs w:val="18"/>
                <w:lang w:eastAsia="ru-RU"/>
              </w:rPr>
            </w:pPr>
            <w:r w:rsidRPr="003A38F0">
              <w:rPr>
                <w:color w:val="000000" w:themeColor="text1"/>
                <w:sz w:val="18"/>
                <w:szCs w:val="18"/>
                <w:lang w:eastAsia="ru-RU"/>
              </w:rPr>
              <w:t>Перевозки транзитных грузов через территорию Российской Федерации</w:t>
            </w:r>
            <w:r w:rsidRPr="003A38F0">
              <w:rPr>
                <w:color w:val="000000" w:themeColor="text1"/>
                <w:sz w:val="18"/>
                <w:szCs w:val="18"/>
                <w:lang w:eastAsia="ru-RU"/>
              </w:rPr>
              <w:br/>
              <w:t>Железнодорожный транспорт</w:t>
            </w:r>
            <w:r w:rsidRPr="003A38F0">
              <w:rPr>
                <w:color w:val="000000" w:themeColor="text1"/>
                <w:sz w:val="18"/>
                <w:szCs w:val="18"/>
                <w:lang w:eastAsia="ru-RU"/>
              </w:rPr>
              <w:br/>
              <w:t>Из них контейнеров</w:t>
            </w:r>
          </w:p>
        </w:tc>
        <w:tc>
          <w:tcPr>
            <w:tcW w:w="1168" w:type="dxa"/>
            <w:shd w:val="clear" w:color="auto" w:fill="FFFFFF"/>
            <w:tcMar>
              <w:top w:w="90" w:type="dxa"/>
              <w:left w:w="90" w:type="dxa"/>
              <w:bottom w:w="90" w:type="dxa"/>
              <w:right w:w="90" w:type="dxa"/>
            </w:tcMar>
            <w:vAlign w:val="center"/>
            <w:hideMark/>
          </w:tcPr>
          <w:p w14:paraId="091D99F6" w14:textId="77777777" w:rsidR="00FA02E4" w:rsidRPr="003A38F0" w:rsidRDefault="00B80A5D" w:rsidP="00FA02E4">
            <w:pPr>
              <w:spacing w:line="240" w:lineRule="auto"/>
              <w:ind w:firstLine="0"/>
              <w:jc w:val="center"/>
              <w:rPr>
                <w:color w:val="000000" w:themeColor="text1"/>
                <w:sz w:val="18"/>
                <w:szCs w:val="18"/>
                <w:lang w:eastAsia="ru-RU"/>
              </w:rPr>
            </w:pPr>
            <w:r w:rsidRPr="003A38F0">
              <w:rPr>
                <w:color w:val="000000" w:themeColor="text1"/>
                <w:sz w:val="18"/>
                <w:szCs w:val="18"/>
                <w:lang w:eastAsia="ru-RU"/>
              </w:rPr>
              <w:t>2,</w:t>
            </w:r>
            <w:r w:rsidR="00FA02E4" w:rsidRPr="003A38F0">
              <w:rPr>
                <w:color w:val="000000" w:themeColor="text1"/>
                <w:sz w:val="18"/>
                <w:szCs w:val="18"/>
                <w:lang w:eastAsia="ru-RU"/>
              </w:rPr>
              <w:t>66 %</w:t>
            </w:r>
          </w:p>
        </w:tc>
      </w:tr>
      <w:tr w:rsidR="00FA02E4" w:rsidRPr="003A38F0" w14:paraId="1330262E" w14:textId="77777777" w:rsidTr="00934EF8">
        <w:trPr>
          <w:trHeight w:val="57"/>
        </w:trPr>
        <w:tc>
          <w:tcPr>
            <w:tcW w:w="821" w:type="dxa"/>
            <w:shd w:val="clear" w:color="auto" w:fill="FFFFFF"/>
            <w:tcMar>
              <w:top w:w="90" w:type="dxa"/>
              <w:left w:w="90" w:type="dxa"/>
              <w:bottom w:w="90" w:type="dxa"/>
              <w:right w:w="90" w:type="dxa"/>
            </w:tcMar>
            <w:hideMark/>
          </w:tcPr>
          <w:p w14:paraId="004226D6" w14:textId="77777777" w:rsidR="00FA02E4" w:rsidRPr="003A38F0" w:rsidRDefault="00FA02E4" w:rsidP="00FA02E4">
            <w:pPr>
              <w:spacing w:line="240" w:lineRule="auto"/>
              <w:ind w:firstLine="0"/>
              <w:jc w:val="left"/>
              <w:rPr>
                <w:color w:val="000000" w:themeColor="text1"/>
                <w:sz w:val="18"/>
                <w:szCs w:val="18"/>
                <w:lang w:eastAsia="ru-RU"/>
              </w:rPr>
            </w:pPr>
            <w:r w:rsidRPr="003A38F0">
              <w:rPr>
                <w:color w:val="000000" w:themeColor="text1"/>
                <w:sz w:val="18"/>
                <w:szCs w:val="18"/>
                <w:lang w:eastAsia="ru-RU"/>
              </w:rPr>
              <w:t>4.2.2</w:t>
            </w:r>
          </w:p>
        </w:tc>
        <w:tc>
          <w:tcPr>
            <w:tcW w:w="7509" w:type="dxa"/>
            <w:shd w:val="clear" w:color="auto" w:fill="FFFFFF"/>
            <w:tcMar>
              <w:top w:w="90" w:type="dxa"/>
              <w:left w:w="90" w:type="dxa"/>
              <w:bottom w:w="90" w:type="dxa"/>
              <w:right w:w="90" w:type="dxa"/>
            </w:tcMar>
            <w:hideMark/>
          </w:tcPr>
          <w:p w14:paraId="04D88848" w14:textId="77777777" w:rsidR="00FA02E4" w:rsidRPr="003A38F0" w:rsidRDefault="00FA02E4" w:rsidP="00FA02E4">
            <w:pPr>
              <w:spacing w:line="240" w:lineRule="auto"/>
              <w:ind w:firstLine="0"/>
              <w:jc w:val="left"/>
              <w:rPr>
                <w:color w:val="000000" w:themeColor="text1"/>
                <w:sz w:val="18"/>
                <w:szCs w:val="18"/>
                <w:lang w:eastAsia="ru-RU"/>
              </w:rPr>
            </w:pPr>
            <w:r w:rsidRPr="003A38F0">
              <w:rPr>
                <w:color w:val="000000" w:themeColor="text1"/>
                <w:sz w:val="18"/>
                <w:szCs w:val="18"/>
                <w:lang w:eastAsia="ru-RU"/>
              </w:rPr>
              <w:t>Перевозки транзитных грузов через территорию Российской Федерации</w:t>
            </w:r>
            <w:r w:rsidRPr="003A38F0">
              <w:rPr>
                <w:color w:val="000000" w:themeColor="text1"/>
                <w:sz w:val="18"/>
                <w:szCs w:val="18"/>
                <w:lang w:eastAsia="ru-RU"/>
              </w:rPr>
              <w:br/>
              <w:t>Автомобильный транспорт</w:t>
            </w:r>
          </w:p>
        </w:tc>
        <w:tc>
          <w:tcPr>
            <w:tcW w:w="1168" w:type="dxa"/>
            <w:shd w:val="clear" w:color="auto" w:fill="FFFFFF"/>
            <w:tcMar>
              <w:top w:w="90" w:type="dxa"/>
              <w:left w:w="90" w:type="dxa"/>
              <w:bottom w:w="90" w:type="dxa"/>
              <w:right w:w="90" w:type="dxa"/>
            </w:tcMar>
            <w:vAlign w:val="center"/>
            <w:hideMark/>
          </w:tcPr>
          <w:p w14:paraId="01F0EFE7" w14:textId="77777777" w:rsidR="00FA02E4" w:rsidRPr="003A38F0" w:rsidRDefault="00B80A5D" w:rsidP="00FA02E4">
            <w:pPr>
              <w:spacing w:line="240" w:lineRule="auto"/>
              <w:ind w:firstLine="0"/>
              <w:jc w:val="center"/>
              <w:rPr>
                <w:color w:val="000000" w:themeColor="text1"/>
                <w:sz w:val="18"/>
                <w:szCs w:val="18"/>
                <w:lang w:eastAsia="ru-RU"/>
              </w:rPr>
            </w:pPr>
            <w:r w:rsidRPr="003A38F0">
              <w:rPr>
                <w:color w:val="000000" w:themeColor="text1"/>
                <w:sz w:val="18"/>
                <w:szCs w:val="18"/>
                <w:lang w:eastAsia="ru-RU"/>
              </w:rPr>
              <w:t>-23,</w:t>
            </w:r>
            <w:r w:rsidR="00FA02E4" w:rsidRPr="003A38F0">
              <w:rPr>
                <w:color w:val="000000" w:themeColor="text1"/>
                <w:sz w:val="18"/>
                <w:szCs w:val="18"/>
                <w:lang w:eastAsia="ru-RU"/>
              </w:rPr>
              <w:t>08 %</w:t>
            </w:r>
          </w:p>
        </w:tc>
      </w:tr>
      <w:tr w:rsidR="00FA02E4" w:rsidRPr="003A38F0" w14:paraId="25C88E7B" w14:textId="77777777" w:rsidTr="00934EF8">
        <w:trPr>
          <w:trHeight w:val="57"/>
        </w:trPr>
        <w:tc>
          <w:tcPr>
            <w:tcW w:w="821" w:type="dxa"/>
            <w:shd w:val="clear" w:color="auto" w:fill="FFFFFF"/>
            <w:tcMar>
              <w:top w:w="90" w:type="dxa"/>
              <w:left w:w="90" w:type="dxa"/>
              <w:bottom w:w="90" w:type="dxa"/>
              <w:right w:w="90" w:type="dxa"/>
            </w:tcMar>
            <w:hideMark/>
          </w:tcPr>
          <w:p w14:paraId="39357B49" w14:textId="77777777" w:rsidR="00FA02E4" w:rsidRPr="003A38F0" w:rsidRDefault="00FA02E4" w:rsidP="00FA02E4">
            <w:pPr>
              <w:spacing w:line="240" w:lineRule="auto"/>
              <w:ind w:firstLine="0"/>
              <w:jc w:val="left"/>
              <w:rPr>
                <w:color w:val="000000" w:themeColor="text1"/>
                <w:sz w:val="18"/>
                <w:szCs w:val="18"/>
                <w:lang w:eastAsia="ru-RU"/>
              </w:rPr>
            </w:pPr>
            <w:r w:rsidRPr="003A38F0">
              <w:rPr>
                <w:color w:val="000000" w:themeColor="text1"/>
                <w:sz w:val="18"/>
                <w:szCs w:val="18"/>
                <w:lang w:eastAsia="ru-RU"/>
              </w:rPr>
              <w:t>4.3</w:t>
            </w:r>
          </w:p>
        </w:tc>
        <w:tc>
          <w:tcPr>
            <w:tcW w:w="7509" w:type="dxa"/>
            <w:shd w:val="clear" w:color="auto" w:fill="FFFFFF"/>
            <w:tcMar>
              <w:top w:w="90" w:type="dxa"/>
              <w:left w:w="90" w:type="dxa"/>
              <w:bottom w:w="90" w:type="dxa"/>
              <w:right w:w="90" w:type="dxa"/>
            </w:tcMar>
            <w:hideMark/>
          </w:tcPr>
          <w:p w14:paraId="53C781B2" w14:textId="77777777" w:rsidR="00FA02E4" w:rsidRPr="003A38F0" w:rsidRDefault="00FA02E4" w:rsidP="00FA02E4">
            <w:pPr>
              <w:spacing w:line="240" w:lineRule="auto"/>
              <w:ind w:firstLine="0"/>
              <w:jc w:val="left"/>
              <w:rPr>
                <w:color w:val="000000" w:themeColor="text1"/>
                <w:sz w:val="18"/>
                <w:szCs w:val="18"/>
                <w:lang w:eastAsia="ru-RU"/>
              </w:rPr>
            </w:pPr>
            <w:r w:rsidRPr="003A38F0">
              <w:rPr>
                <w:color w:val="000000" w:themeColor="text1"/>
                <w:sz w:val="18"/>
                <w:szCs w:val="18"/>
                <w:lang w:eastAsia="ru-RU"/>
              </w:rPr>
              <w:t>Перевалка транзитных грузов в российских морских портах</w:t>
            </w:r>
          </w:p>
        </w:tc>
        <w:tc>
          <w:tcPr>
            <w:tcW w:w="1168" w:type="dxa"/>
            <w:shd w:val="clear" w:color="auto" w:fill="FFFFFF"/>
            <w:tcMar>
              <w:top w:w="90" w:type="dxa"/>
              <w:left w:w="90" w:type="dxa"/>
              <w:bottom w:w="90" w:type="dxa"/>
              <w:right w:w="90" w:type="dxa"/>
            </w:tcMar>
            <w:vAlign w:val="center"/>
            <w:hideMark/>
          </w:tcPr>
          <w:p w14:paraId="27C759B0" w14:textId="77777777" w:rsidR="00FA02E4" w:rsidRPr="003A38F0" w:rsidRDefault="00B80A5D" w:rsidP="00FA02E4">
            <w:pPr>
              <w:spacing w:line="240" w:lineRule="auto"/>
              <w:ind w:firstLine="0"/>
              <w:jc w:val="center"/>
              <w:rPr>
                <w:color w:val="000000" w:themeColor="text1"/>
                <w:sz w:val="18"/>
                <w:szCs w:val="18"/>
                <w:lang w:eastAsia="ru-RU"/>
              </w:rPr>
            </w:pPr>
            <w:r w:rsidRPr="003A38F0">
              <w:rPr>
                <w:color w:val="000000" w:themeColor="text1"/>
                <w:sz w:val="18"/>
                <w:szCs w:val="18"/>
                <w:lang w:eastAsia="ru-RU"/>
              </w:rPr>
              <w:t>-0,</w:t>
            </w:r>
            <w:r w:rsidR="00FA02E4" w:rsidRPr="003A38F0">
              <w:rPr>
                <w:color w:val="000000" w:themeColor="text1"/>
                <w:sz w:val="18"/>
                <w:szCs w:val="18"/>
                <w:lang w:eastAsia="ru-RU"/>
              </w:rPr>
              <w:t>37 %</w:t>
            </w:r>
          </w:p>
        </w:tc>
      </w:tr>
      <w:tr w:rsidR="007B3E3A" w:rsidRPr="003A38F0" w14:paraId="745F92AF" w14:textId="77777777" w:rsidTr="00934EF8">
        <w:trPr>
          <w:trHeight w:val="57"/>
        </w:trPr>
        <w:tc>
          <w:tcPr>
            <w:tcW w:w="821" w:type="dxa"/>
            <w:shd w:val="clear" w:color="auto" w:fill="FFFFFF"/>
            <w:tcMar>
              <w:top w:w="90" w:type="dxa"/>
              <w:left w:w="90" w:type="dxa"/>
              <w:bottom w:w="90" w:type="dxa"/>
              <w:right w:w="90" w:type="dxa"/>
            </w:tcMar>
          </w:tcPr>
          <w:p w14:paraId="1A0EBA7C" w14:textId="77777777" w:rsidR="007B3E3A" w:rsidRPr="003A38F0" w:rsidRDefault="007B3E3A" w:rsidP="003430C3">
            <w:pPr>
              <w:spacing w:line="240" w:lineRule="auto"/>
              <w:ind w:firstLine="0"/>
              <w:jc w:val="left"/>
              <w:rPr>
                <w:color w:val="000000" w:themeColor="text1"/>
                <w:sz w:val="18"/>
                <w:szCs w:val="18"/>
                <w:lang w:eastAsia="ru-RU"/>
              </w:rPr>
            </w:pPr>
            <w:r w:rsidRPr="003A38F0">
              <w:rPr>
                <w:color w:val="000000" w:themeColor="text1"/>
                <w:sz w:val="18"/>
                <w:szCs w:val="18"/>
                <w:lang w:eastAsia="ru-RU"/>
              </w:rPr>
              <w:t>4.4</w:t>
            </w:r>
          </w:p>
        </w:tc>
        <w:tc>
          <w:tcPr>
            <w:tcW w:w="7509" w:type="dxa"/>
            <w:shd w:val="clear" w:color="auto" w:fill="FFFFFF"/>
            <w:tcMar>
              <w:top w:w="90" w:type="dxa"/>
              <w:left w:w="90" w:type="dxa"/>
              <w:bottom w:w="90" w:type="dxa"/>
              <w:right w:w="90" w:type="dxa"/>
            </w:tcMar>
          </w:tcPr>
          <w:p w14:paraId="4214EA8F" w14:textId="77777777" w:rsidR="007B3E3A" w:rsidRPr="003A38F0" w:rsidRDefault="007B3E3A" w:rsidP="003430C3">
            <w:pPr>
              <w:spacing w:line="240" w:lineRule="auto"/>
              <w:ind w:firstLine="0"/>
              <w:jc w:val="left"/>
              <w:rPr>
                <w:color w:val="000000" w:themeColor="text1"/>
                <w:sz w:val="18"/>
                <w:szCs w:val="18"/>
                <w:lang w:eastAsia="ru-RU"/>
              </w:rPr>
            </w:pPr>
            <w:r w:rsidRPr="003A38F0">
              <w:rPr>
                <w:color w:val="000000" w:themeColor="text1"/>
                <w:sz w:val="18"/>
                <w:szCs w:val="18"/>
                <w:lang w:eastAsia="ru-RU"/>
              </w:rPr>
              <w:t>Доля в обеспечении перевозок российских экспортных и импортных грузов морского транспортного флота под российским флагом</w:t>
            </w:r>
          </w:p>
        </w:tc>
        <w:tc>
          <w:tcPr>
            <w:tcW w:w="1168" w:type="dxa"/>
            <w:shd w:val="clear" w:color="auto" w:fill="FFFFFF"/>
            <w:tcMar>
              <w:top w:w="90" w:type="dxa"/>
              <w:left w:w="90" w:type="dxa"/>
              <w:bottom w:w="90" w:type="dxa"/>
              <w:right w:w="90" w:type="dxa"/>
            </w:tcMar>
            <w:vAlign w:val="center"/>
          </w:tcPr>
          <w:p w14:paraId="37773CAD" w14:textId="77777777" w:rsidR="007B3E3A" w:rsidRPr="003A38F0" w:rsidRDefault="007B3E3A" w:rsidP="003430C3">
            <w:pPr>
              <w:spacing w:line="240" w:lineRule="auto"/>
              <w:ind w:firstLine="0"/>
              <w:jc w:val="center"/>
              <w:rPr>
                <w:color w:val="000000" w:themeColor="text1"/>
                <w:sz w:val="18"/>
                <w:szCs w:val="18"/>
                <w:lang w:eastAsia="ru-RU"/>
              </w:rPr>
            </w:pPr>
            <w:r w:rsidRPr="003A38F0">
              <w:rPr>
                <w:color w:val="000000" w:themeColor="text1"/>
                <w:sz w:val="18"/>
                <w:szCs w:val="18"/>
                <w:lang w:eastAsia="ru-RU"/>
              </w:rPr>
              <w:t>4,55 %</w:t>
            </w:r>
          </w:p>
        </w:tc>
      </w:tr>
      <w:tr w:rsidR="00FA02E4" w:rsidRPr="003A38F0" w14:paraId="20ECB42B" w14:textId="77777777" w:rsidTr="00934EF8">
        <w:trPr>
          <w:trHeight w:val="57"/>
        </w:trPr>
        <w:tc>
          <w:tcPr>
            <w:tcW w:w="821" w:type="dxa"/>
            <w:shd w:val="clear" w:color="auto" w:fill="FFFFFF"/>
            <w:tcMar>
              <w:top w:w="90" w:type="dxa"/>
              <w:left w:w="90" w:type="dxa"/>
              <w:bottom w:w="90" w:type="dxa"/>
              <w:right w:w="90" w:type="dxa"/>
            </w:tcMar>
            <w:hideMark/>
          </w:tcPr>
          <w:p w14:paraId="118B3B9D" w14:textId="77777777" w:rsidR="00FA02E4" w:rsidRPr="003A38F0" w:rsidRDefault="00FA02E4" w:rsidP="00FA02E4">
            <w:pPr>
              <w:spacing w:line="240" w:lineRule="auto"/>
              <w:ind w:firstLine="0"/>
              <w:jc w:val="left"/>
              <w:rPr>
                <w:color w:val="000000" w:themeColor="text1"/>
                <w:sz w:val="18"/>
                <w:szCs w:val="18"/>
                <w:lang w:eastAsia="ru-RU"/>
              </w:rPr>
            </w:pPr>
            <w:r w:rsidRPr="003A38F0">
              <w:rPr>
                <w:color w:val="000000" w:themeColor="text1"/>
                <w:sz w:val="18"/>
                <w:szCs w:val="18"/>
                <w:lang w:eastAsia="ru-RU"/>
              </w:rPr>
              <w:t>4.5</w:t>
            </w:r>
          </w:p>
        </w:tc>
        <w:tc>
          <w:tcPr>
            <w:tcW w:w="7509" w:type="dxa"/>
            <w:shd w:val="clear" w:color="auto" w:fill="FFFFFF"/>
            <w:tcMar>
              <w:top w:w="90" w:type="dxa"/>
              <w:left w:w="90" w:type="dxa"/>
              <w:bottom w:w="90" w:type="dxa"/>
              <w:right w:w="90" w:type="dxa"/>
            </w:tcMar>
            <w:hideMark/>
          </w:tcPr>
          <w:p w14:paraId="257AA937" w14:textId="77777777" w:rsidR="00FA02E4" w:rsidRPr="003A38F0" w:rsidRDefault="00FA02E4" w:rsidP="00FA02E4">
            <w:pPr>
              <w:spacing w:line="240" w:lineRule="auto"/>
              <w:ind w:firstLine="0"/>
              <w:jc w:val="left"/>
              <w:rPr>
                <w:color w:val="000000" w:themeColor="text1"/>
                <w:sz w:val="18"/>
                <w:szCs w:val="18"/>
                <w:lang w:eastAsia="ru-RU"/>
              </w:rPr>
            </w:pPr>
            <w:r w:rsidRPr="003A38F0">
              <w:rPr>
                <w:color w:val="000000" w:themeColor="text1"/>
                <w:sz w:val="18"/>
                <w:szCs w:val="18"/>
                <w:lang w:eastAsia="ru-RU"/>
              </w:rPr>
              <w:t>Объем транзитных перевозок по Транссибирской магистрали</w:t>
            </w:r>
          </w:p>
        </w:tc>
        <w:tc>
          <w:tcPr>
            <w:tcW w:w="1168" w:type="dxa"/>
            <w:shd w:val="clear" w:color="auto" w:fill="FFFFFF"/>
            <w:tcMar>
              <w:top w:w="90" w:type="dxa"/>
              <w:left w:w="90" w:type="dxa"/>
              <w:bottom w:w="90" w:type="dxa"/>
              <w:right w:w="90" w:type="dxa"/>
            </w:tcMar>
            <w:vAlign w:val="center"/>
            <w:hideMark/>
          </w:tcPr>
          <w:p w14:paraId="6DBA58C7" w14:textId="77777777" w:rsidR="00FA02E4" w:rsidRPr="003A38F0" w:rsidRDefault="00B80A5D" w:rsidP="00FA02E4">
            <w:pPr>
              <w:spacing w:line="240" w:lineRule="auto"/>
              <w:ind w:firstLine="0"/>
              <w:jc w:val="center"/>
              <w:rPr>
                <w:color w:val="000000" w:themeColor="text1"/>
                <w:sz w:val="18"/>
                <w:szCs w:val="18"/>
                <w:lang w:eastAsia="ru-RU"/>
              </w:rPr>
            </w:pPr>
            <w:r w:rsidRPr="003A38F0">
              <w:rPr>
                <w:color w:val="000000" w:themeColor="text1"/>
                <w:sz w:val="18"/>
                <w:szCs w:val="18"/>
                <w:lang w:eastAsia="ru-RU"/>
              </w:rPr>
              <w:t>-1,</w:t>
            </w:r>
            <w:r w:rsidR="00FA02E4" w:rsidRPr="003A38F0">
              <w:rPr>
                <w:color w:val="000000" w:themeColor="text1"/>
                <w:sz w:val="18"/>
                <w:szCs w:val="18"/>
                <w:lang w:eastAsia="ru-RU"/>
              </w:rPr>
              <w:t>67 %</w:t>
            </w:r>
          </w:p>
        </w:tc>
      </w:tr>
      <w:tr w:rsidR="00FA02E4" w:rsidRPr="003A38F0" w14:paraId="0A9055A1" w14:textId="77777777" w:rsidTr="00934EF8">
        <w:trPr>
          <w:trHeight w:val="57"/>
        </w:trPr>
        <w:tc>
          <w:tcPr>
            <w:tcW w:w="821" w:type="dxa"/>
            <w:shd w:val="clear" w:color="auto" w:fill="FFFFFF"/>
            <w:tcMar>
              <w:top w:w="90" w:type="dxa"/>
              <w:left w:w="90" w:type="dxa"/>
              <w:bottom w:w="90" w:type="dxa"/>
              <w:right w:w="90" w:type="dxa"/>
            </w:tcMar>
            <w:hideMark/>
          </w:tcPr>
          <w:p w14:paraId="33C8A26C" w14:textId="77777777" w:rsidR="00FA02E4" w:rsidRPr="003A38F0" w:rsidRDefault="00FA02E4" w:rsidP="00FA02E4">
            <w:pPr>
              <w:spacing w:line="240" w:lineRule="auto"/>
              <w:ind w:firstLine="0"/>
              <w:jc w:val="left"/>
              <w:rPr>
                <w:color w:val="000000" w:themeColor="text1"/>
                <w:sz w:val="18"/>
                <w:szCs w:val="18"/>
                <w:lang w:eastAsia="ru-RU"/>
              </w:rPr>
            </w:pPr>
            <w:r w:rsidRPr="003A38F0">
              <w:rPr>
                <w:color w:val="000000" w:themeColor="text1"/>
                <w:sz w:val="18"/>
                <w:szCs w:val="18"/>
                <w:lang w:eastAsia="ru-RU"/>
              </w:rPr>
              <w:t>4.6</w:t>
            </w:r>
          </w:p>
        </w:tc>
        <w:tc>
          <w:tcPr>
            <w:tcW w:w="7509" w:type="dxa"/>
            <w:shd w:val="clear" w:color="auto" w:fill="FFFFFF"/>
            <w:tcMar>
              <w:top w:w="90" w:type="dxa"/>
              <w:left w:w="90" w:type="dxa"/>
              <w:bottom w:w="90" w:type="dxa"/>
              <w:right w:w="90" w:type="dxa"/>
            </w:tcMar>
            <w:hideMark/>
          </w:tcPr>
          <w:p w14:paraId="330BEA0B" w14:textId="77777777" w:rsidR="00FA02E4" w:rsidRPr="003A38F0" w:rsidRDefault="00FA02E4" w:rsidP="00FA02E4">
            <w:pPr>
              <w:spacing w:line="240" w:lineRule="auto"/>
              <w:ind w:firstLine="0"/>
              <w:jc w:val="left"/>
              <w:rPr>
                <w:color w:val="000000" w:themeColor="text1"/>
                <w:sz w:val="18"/>
                <w:szCs w:val="18"/>
                <w:lang w:eastAsia="ru-RU"/>
              </w:rPr>
            </w:pPr>
            <w:r w:rsidRPr="003A38F0">
              <w:rPr>
                <w:color w:val="000000" w:themeColor="text1"/>
                <w:sz w:val="18"/>
                <w:szCs w:val="18"/>
                <w:lang w:eastAsia="ru-RU"/>
              </w:rPr>
              <w:t>Доля российских перевозчиков в объеме международных автомобильных перевозок грузов</w:t>
            </w:r>
          </w:p>
        </w:tc>
        <w:tc>
          <w:tcPr>
            <w:tcW w:w="1168" w:type="dxa"/>
            <w:shd w:val="clear" w:color="auto" w:fill="FFFFFF"/>
            <w:tcMar>
              <w:top w:w="90" w:type="dxa"/>
              <w:left w:w="90" w:type="dxa"/>
              <w:bottom w:w="90" w:type="dxa"/>
              <w:right w:w="90" w:type="dxa"/>
            </w:tcMar>
            <w:vAlign w:val="center"/>
            <w:hideMark/>
          </w:tcPr>
          <w:p w14:paraId="6B1E758B" w14:textId="77777777" w:rsidR="00FA02E4" w:rsidRPr="003A38F0" w:rsidRDefault="00B80A5D" w:rsidP="00FA02E4">
            <w:pPr>
              <w:spacing w:line="240" w:lineRule="auto"/>
              <w:ind w:firstLine="0"/>
              <w:jc w:val="center"/>
              <w:rPr>
                <w:color w:val="000000" w:themeColor="text1"/>
                <w:sz w:val="18"/>
                <w:szCs w:val="18"/>
                <w:lang w:eastAsia="ru-RU"/>
              </w:rPr>
            </w:pPr>
            <w:r w:rsidRPr="003A38F0">
              <w:rPr>
                <w:color w:val="000000" w:themeColor="text1"/>
                <w:sz w:val="18"/>
                <w:szCs w:val="18"/>
                <w:lang w:eastAsia="ru-RU"/>
              </w:rPr>
              <w:t>5,</w:t>
            </w:r>
            <w:r w:rsidR="00FA02E4" w:rsidRPr="003A38F0">
              <w:rPr>
                <w:color w:val="000000" w:themeColor="text1"/>
                <w:sz w:val="18"/>
                <w:szCs w:val="18"/>
                <w:lang w:eastAsia="ru-RU"/>
              </w:rPr>
              <w:t>77 %</w:t>
            </w:r>
          </w:p>
        </w:tc>
      </w:tr>
      <w:tr w:rsidR="00FA02E4" w:rsidRPr="003A38F0" w14:paraId="2A7D13DF" w14:textId="77777777" w:rsidTr="00934EF8">
        <w:trPr>
          <w:trHeight w:val="57"/>
        </w:trPr>
        <w:tc>
          <w:tcPr>
            <w:tcW w:w="821" w:type="dxa"/>
            <w:shd w:val="clear" w:color="auto" w:fill="FFFFFF"/>
            <w:tcMar>
              <w:top w:w="90" w:type="dxa"/>
              <w:left w:w="90" w:type="dxa"/>
              <w:bottom w:w="90" w:type="dxa"/>
              <w:right w:w="90" w:type="dxa"/>
            </w:tcMar>
            <w:hideMark/>
          </w:tcPr>
          <w:p w14:paraId="5E31A5FA" w14:textId="77777777" w:rsidR="00FA02E4" w:rsidRPr="003A38F0" w:rsidRDefault="00FA02E4" w:rsidP="00FA02E4">
            <w:pPr>
              <w:spacing w:line="240" w:lineRule="auto"/>
              <w:ind w:firstLine="0"/>
              <w:jc w:val="left"/>
              <w:rPr>
                <w:color w:val="000000" w:themeColor="text1"/>
                <w:sz w:val="18"/>
                <w:szCs w:val="18"/>
                <w:lang w:eastAsia="ru-RU"/>
              </w:rPr>
            </w:pPr>
            <w:r w:rsidRPr="003A38F0">
              <w:rPr>
                <w:color w:val="000000" w:themeColor="text1"/>
                <w:sz w:val="18"/>
                <w:szCs w:val="18"/>
                <w:lang w:eastAsia="ru-RU"/>
              </w:rPr>
              <w:t>4.7</w:t>
            </w:r>
          </w:p>
        </w:tc>
        <w:tc>
          <w:tcPr>
            <w:tcW w:w="7509" w:type="dxa"/>
            <w:shd w:val="clear" w:color="auto" w:fill="FFFFFF"/>
            <w:tcMar>
              <w:top w:w="90" w:type="dxa"/>
              <w:left w:w="90" w:type="dxa"/>
              <w:bottom w:w="90" w:type="dxa"/>
              <w:right w:w="90" w:type="dxa"/>
            </w:tcMar>
            <w:hideMark/>
          </w:tcPr>
          <w:p w14:paraId="31B95345" w14:textId="77777777" w:rsidR="00FA02E4" w:rsidRPr="003A38F0" w:rsidRDefault="00FA02E4" w:rsidP="00FA02E4">
            <w:pPr>
              <w:spacing w:line="240" w:lineRule="auto"/>
              <w:ind w:firstLine="0"/>
              <w:jc w:val="left"/>
              <w:rPr>
                <w:color w:val="000000" w:themeColor="text1"/>
                <w:sz w:val="18"/>
                <w:szCs w:val="18"/>
                <w:lang w:eastAsia="ru-RU"/>
              </w:rPr>
            </w:pPr>
            <w:r w:rsidRPr="003A38F0">
              <w:rPr>
                <w:color w:val="000000" w:themeColor="text1"/>
                <w:sz w:val="18"/>
                <w:szCs w:val="18"/>
                <w:lang w:eastAsia="ru-RU"/>
              </w:rPr>
              <w:t>Суммарный дедвейт морского транспортного флота, контролируемого Российской Федерацией</w:t>
            </w:r>
          </w:p>
        </w:tc>
        <w:tc>
          <w:tcPr>
            <w:tcW w:w="1168" w:type="dxa"/>
            <w:shd w:val="clear" w:color="auto" w:fill="FFFFFF"/>
            <w:tcMar>
              <w:top w:w="90" w:type="dxa"/>
              <w:left w:w="90" w:type="dxa"/>
              <w:bottom w:w="90" w:type="dxa"/>
              <w:right w:w="90" w:type="dxa"/>
            </w:tcMar>
            <w:vAlign w:val="center"/>
            <w:hideMark/>
          </w:tcPr>
          <w:p w14:paraId="2DBC43AD" w14:textId="77777777" w:rsidR="00FA02E4" w:rsidRPr="003A38F0" w:rsidRDefault="00B80A5D" w:rsidP="00FA02E4">
            <w:pPr>
              <w:spacing w:line="240" w:lineRule="auto"/>
              <w:ind w:firstLine="0"/>
              <w:jc w:val="center"/>
              <w:rPr>
                <w:color w:val="000000" w:themeColor="text1"/>
                <w:sz w:val="18"/>
                <w:szCs w:val="18"/>
                <w:lang w:eastAsia="ru-RU"/>
              </w:rPr>
            </w:pPr>
            <w:r w:rsidRPr="003A38F0">
              <w:rPr>
                <w:color w:val="000000" w:themeColor="text1"/>
                <w:sz w:val="18"/>
                <w:szCs w:val="18"/>
                <w:lang w:eastAsia="ru-RU"/>
              </w:rPr>
              <w:t>9,</w:t>
            </w:r>
            <w:r w:rsidR="00FA02E4" w:rsidRPr="003A38F0">
              <w:rPr>
                <w:color w:val="000000" w:themeColor="text1"/>
                <w:sz w:val="18"/>
                <w:szCs w:val="18"/>
                <w:lang w:eastAsia="ru-RU"/>
              </w:rPr>
              <w:t>92 %</w:t>
            </w:r>
          </w:p>
        </w:tc>
      </w:tr>
      <w:tr w:rsidR="00FA02E4" w:rsidRPr="003A38F0" w14:paraId="511D260C" w14:textId="77777777" w:rsidTr="00934EF8">
        <w:trPr>
          <w:trHeight w:val="57"/>
        </w:trPr>
        <w:tc>
          <w:tcPr>
            <w:tcW w:w="821" w:type="dxa"/>
            <w:shd w:val="clear" w:color="auto" w:fill="FFFFFF"/>
            <w:tcMar>
              <w:top w:w="90" w:type="dxa"/>
              <w:left w:w="90" w:type="dxa"/>
              <w:bottom w:w="90" w:type="dxa"/>
              <w:right w:w="90" w:type="dxa"/>
            </w:tcMar>
            <w:hideMark/>
          </w:tcPr>
          <w:p w14:paraId="1B702B8E" w14:textId="77777777" w:rsidR="00FA02E4" w:rsidRPr="003A38F0" w:rsidRDefault="00FA02E4" w:rsidP="00FA02E4">
            <w:pPr>
              <w:spacing w:line="240" w:lineRule="auto"/>
              <w:ind w:firstLine="0"/>
              <w:jc w:val="left"/>
              <w:rPr>
                <w:color w:val="000000" w:themeColor="text1"/>
                <w:sz w:val="18"/>
                <w:szCs w:val="18"/>
                <w:lang w:eastAsia="ru-RU"/>
              </w:rPr>
            </w:pPr>
            <w:r w:rsidRPr="003A38F0">
              <w:rPr>
                <w:color w:val="000000" w:themeColor="text1"/>
                <w:sz w:val="18"/>
                <w:szCs w:val="18"/>
                <w:lang w:eastAsia="ru-RU"/>
              </w:rPr>
              <w:t>4.7.1</w:t>
            </w:r>
          </w:p>
        </w:tc>
        <w:tc>
          <w:tcPr>
            <w:tcW w:w="7509" w:type="dxa"/>
            <w:shd w:val="clear" w:color="auto" w:fill="FFFFFF"/>
            <w:tcMar>
              <w:top w:w="90" w:type="dxa"/>
              <w:left w:w="90" w:type="dxa"/>
              <w:bottom w:w="90" w:type="dxa"/>
              <w:right w:w="90" w:type="dxa"/>
            </w:tcMar>
            <w:hideMark/>
          </w:tcPr>
          <w:p w14:paraId="39439C63" w14:textId="77777777" w:rsidR="00FA02E4" w:rsidRPr="003A38F0" w:rsidRDefault="00FA02E4" w:rsidP="00FA02E4">
            <w:pPr>
              <w:spacing w:line="240" w:lineRule="auto"/>
              <w:ind w:firstLine="0"/>
              <w:jc w:val="left"/>
              <w:rPr>
                <w:color w:val="000000" w:themeColor="text1"/>
                <w:sz w:val="18"/>
                <w:szCs w:val="18"/>
                <w:lang w:eastAsia="ru-RU"/>
              </w:rPr>
            </w:pPr>
            <w:r w:rsidRPr="003A38F0">
              <w:rPr>
                <w:color w:val="000000" w:themeColor="text1"/>
                <w:sz w:val="18"/>
                <w:szCs w:val="18"/>
                <w:lang w:eastAsia="ru-RU"/>
              </w:rPr>
              <w:t>Суммарный дедвейт морского транспортного флота, контролируемого Российской Федерацией</w:t>
            </w:r>
            <w:r w:rsidRPr="003A38F0">
              <w:rPr>
                <w:color w:val="000000" w:themeColor="text1"/>
                <w:sz w:val="18"/>
                <w:szCs w:val="18"/>
                <w:lang w:eastAsia="ru-RU"/>
              </w:rPr>
              <w:br/>
              <w:t>В том числе суммарный дедвейт морского транспортного флота под российским флагом</w:t>
            </w:r>
          </w:p>
        </w:tc>
        <w:tc>
          <w:tcPr>
            <w:tcW w:w="1168" w:type="dxa"/>
            <w:shd w:val="clear" w:color="auto" w:fill="FFFFFF"/>
            <w:tcMar>
              <w:top w:w="90" w:type="dxa"/>
              <w:left w:w="90" w:type="dxa"/>
              <w:bottom w:w="90" w:type="dxa"/>
              <w:right w:w="90" w:type="dxa"/>
            </w:tcMar>
            <w:vAlign w:val="center"/>
            <w:hideMark/>
          </w:tcPr>
          <w:p w14:paraId="71D34579" w14:textId="77777777" w:rsidR="00FA02E4" w:rsidRPr="003A38F0" w:rsidRDefault="00B80A5D" w:rsidP="00FA02E4">
            <w:pPr>
              <w:spacing w:line="240" w:lineRule="auto"/>
              <w:ind w:firstLine="0"/>
              <w:jc w:val="center"/>
              <w:rPr>
                <w:color w:val="000000" w:themeColor="text1"/>
                <w:sz w:val="18"/>
                <w:szCs w:val="18"/>
                <w:lang w:eastAsia="ru-RU"/>
              </w:rPr>
            </w:pPr>
            <w:r w:rsidRPr="003A38F0">
              <w:rPr>
                <w:color w:val="000000" w:themeColor="text1"/>
                <w:sz w:val="18"/>
                <w:szCs w:val="18"/>
                <w:lang w:eastAsia="ru-RU"/>
              </w:rPr>
              <w:t>16,</w:t>
            </w:r>
            <w:r w:rsidR="00FA02E4" w:rsidRPr="003A38F0">
              <w:rPr>
                <w:color w:val="000000" w:themeColor="text1"/>
                <w:sz w:val="18"/>
                <w:szCs w:val="18"/>
                <w:lang w:eastAsia="ru-RU"/>
              </w:rPr>
              <w:t>97 %</w:t>
            </w:r>
          </w:p>
        </w:tc>
      </w:tr>
      <w:tr w:rsidR="00FA02E4" w:rsidRPr="003A38F0" w14:paraId="11576FEC" w14:textId="77777777" w:rsidTr="00934EF8">
        <w:trPr>
          <w:trHeight w:val="57"/>
        </w:trPr>
        <w:tc>
          <w:tcPr>
            <w:tcW w:w="8330" w:type="dxa"/>
            <w:gridSpan w:val="2"/>
            <w:shd w:val="clear" w:color="auto" w:fill="F0F0F0"/>
            <w:tcMar>
              <w:top w:w="90" w:type="dxa"/>
              <w:left w:w="90" w:type="dxa"/>
              <w:bottom w:w="90" w:type="dxa"/>
              <w:right w:w="90" w:type="dxa"/>
            </w:tcMar>
            <w:hideMark/>
          </w:tcPr>
          <w:p w14:paraId="66497432" w14:textId="565DDC73" w:rsidR="00FA02E4" w:rsidRPr="003A38F0" w:rsidRDefault="00120D68" w:rsidP="00120D68">
            <w:pPr>
              <w:spacing w:line="240" w:lineRule="auto"/>
              <w:ind w:firstLine="0"/>
              <w:jc w:val="left"/>
              <w:rPr>
                <w:color w:val="000000" w:themeColor="text1"/>
                <w:sz w:val="18"/>
                <w:szCs w:val="18"/>
                <w:lang w:eastAsia="ru-RU"/>
              </w:rPr>
            </w:pPr>
            <w:r w:rsidRPr="003A38F0">
              <w:rPr>
                <w:b/>
                <w:bCs/>
                <w:color w:val="000000" w:themeColor="text1"/>
                <w:sz w:val="18"/>
                <w:szCs w:val="18"/>
                <w:lang w:eastAsia="ru-RU"/>
              </w:rPr>
              <w:t xml:space="preserve">Общая оценка динамики достижения </w:t>
            </w:r>
            <w:r w:rsidR="00311937" w:rsidRPr="003A38F0">
              <w:rPr>
                <w:b/>
                <w:bCs/>
                <w:color w:val="000000" w:themeColor="text1"/>
                <w:sz w:val="18"/>
                <w:szCs w:val="18"/>
                <w:lang w:eastAsia="ru-RU"/>
              </w:rPr>
              <w:t xml:space="preserve"> </w:t>
            </w:r>
            <w:r w:rsidRPr="003A38F0">
              <w:rPr>
                <w:b/>
                <w:bCs/>
                <w:color w:val="000000" w:themeColor="text1"/>
                <w:sz w:val="18"/>
                <w:szCs w:val="18"/>
                <w:lang w:eastAsia="ru-RU"/>
              </w:rPr>
              <w:t>11 индикаторов</w:t>
            </w:r>
            <w:r w:rsidR="00FA02E4" w:rsidRPr="003A38F0">
              <w:rPr>
                <w:b/>
                <w:bCs/>
                <w:color w:val="000000" w:themeColor="text1"/>
                <w:sz w:val="18"/>
                <w:szCs w:val="18"/>
                <w:lang w:eastAsia="ru-RU"/>
              </w:rPr>
              <w:t xml:space="preserve"> - Цель 4 (за 2016 год)</w:t>
            </w:r>
          </w:p>
        </w:tc>
        <w:tc>
          <w:tcPr>
            <w:tcW w:w="1168" w:type="dxa"/>
            <w:shd w:val="clear" w:color="auto" w:fill="F0F0F0"/>
            <w:tcMar>
              <w:top w:w="90" w:type="dxa"/>
              <w:left w:w="90" w:type="dxa"/>
              <w:bottom w:w="90" w:type="dxa"/>
              <w:right w:w="90" w:type="dxa"/>
            </w:tcMar>
            <w:vAlign w:val="center"/>
            <w:hideMark/>
          </w:tcPr>
          <w:p w14:paraId="2AFB9A33" w14:textId="24DD30F4" w:rsidR="00FA02E4" w:rsidRPr="003A38F0" w:rsidRDefault="00B80A5D" w:rsidP="00FA02E4">
            <w:pPr>
              <w:spacing w:line="240" w:lineRule="auto"/>
              <w:ind w:firstLine="0"/>
              <w:jc w:val="center"/>
              <w:rPr>
                <w:color w:val="000000" w:themeColor="text1"/>
                <w:sz w:val="18"/>
                <w:szCs w:val="18"/>
                <w:lang w:eastAsia="ru-RU"/>
              </w:rPr>
            </w:pPr>
            <w:r w:rsidRPr="003A38F0">
              <w:rPr>
                <w:b/>
                <w:bCs/>
                <w:color w:val="000000" w:themeColor="text1"/>
                <w:sz w:val="18"/>
                <w:szCs w:val="18"/>
                <w:lang w:eastAsia="ru-RU"/>
              </w:rPr>
              <w:t>-0,</w:t>
            </w:r>
            <w:r w:rsidR="00284403">
              <w:rPr>
                <w:b/>
                <w:bCs/>
                <w:color w:val="000000" w:themeColor="text1"/>
                <w:sz w:val="18"/>
                <w:szCs w:val="18"/>
                <w:lang w:eastAsia="ru-RU"/>
              </w:rPr>
              <w:t>73</w:t>
            </w:r>
            <w:r w:rsidR="00FA02E4" w:rsidRPr="003A38F0">
              <w:rPr>
                <w:b/>
                <w:bCs/>
                <w:color w:val="000000" w:themeColor="text1"/>
                <w:sz w:val="18"/>
                <w:szCs w:val="18"/>
                <w:lang w:eastAsia="ru-RU"/>
              </w:rPr>
              <w:t xml:space="preserve"> %</w:t>
            </w:r>
          </w:p>
        </w:tc>
      </w:tr>
      <w:tr w:rsidR="00075C31" w:rsidRPr="003A38F0" w14:paraId="0EDFBD22" w14:textId="77777777" w:rsidTr="00934EF8">
        <w:trPr>
          <w:trHeight w:val="57"/>
        </w:trPr>
        <w:tc>
          <w:tcPr>
            <w:tcW w:w="9498" w:type="dxa"/>
            <w:gridSpan w:val="3"/>
            <w:shd w:val="clear" w:color="auto" w:fill="F0F0F0"/>
            <w:tcMar>
              <w:top w:w="90" w:type="dxa"/>
              <w:left w:w="90" w:type="dxa"/>
              <w:bottom w:w="90" w:type="dxa"/>
              <w:right w:w="90" w:type="dxa"/>
            </w:tcMar>
          </w:tcPr>
          <w:p w14:paraId="7C100D6B" w14:textId="0D390C03" w:rsidR="00075C31" w:rsidRPr="003A38F0" w:rsidRDefault="00075C31" w:rsidP="00075C31">
            <w:pPr>
              <w:spacing w:line="240" w:lineRule="auto"/>
              <w:ind w:firstLine="0"/>
              <w:rPr>
                <w:b/>
                <w:bCs/>
                <w:color w:val="000000" w:themeColor="text1"/>
                <w:sz w:val="18"/>
                <w:szCs w:val="18"/>
                <w:lang w:eastAsia="ru-RU"/>
              </w:rPr>
            </w:pPr>
            <w:r w:rsidRPr="003A38F0">
              <w:rPr>
                <w:bCs/>
                <w:i/>
                <w:color w:val="000000" w:themeColor="text1"/>
                <w:sz w:val="18"/>
                <w:szCs w:val="18"/>
                <w:vertAlign w:val="superscript"/>
                <w:lang w:eastAsia="ru-RU"/>
              </w:rPr>
              <w:t>*</w:t>
            </w:r>
            <w:r w:rsidRPr="003A38F0">
              <w:rPr>
                <w:bCs/>
                <w:i/>
                <w:color w:val="000000" w:themeColor="text1"/>
                <w:sz w:val="18"/>
                <w:szCs w:val="18"/>
                <w:lang w:eastAsia="ru-RU"/>
              </w:rPr>
              <w:t>Измеряется разностью уровня (процента) достижения значения индикатора в текущем году и в предыдущем году, что описывает динамику достижения заданных значений индикаторов.</w:t>
            </w:r>
          </w:p>
        </w:tc>
      </w:tr>
    </w:tbl>
    <w:p w14:paraId="626D5898" w14:textId="77777777" w:rsidR="00FA02E4" w:rsidRPr="00434396" w:rsidRDefault="00FA02E4" w:rsidP="00FA02E4">
      <w:pPr>
        <w:spacing w:before="240"/>
        <w:ind w:firstLine="709"/>
        <w:rPr>
          <w:color w:val="000000"/>
          <w:lang w:eastAsia="ru-RU"/>
        </w:rPr>
      </w:pPr>
      <w:r w:rsidRPr="003A38F0">
        <w:rPr>
          <w:color w:val="000000"/>
          <w:lang w:eastAsia="ru-RU"/>
        </w:rPr>
        <w:t xml:space="preserve">По </w:t>
      </w:r>
      <w:r w:rsidRPr="00434396">
        <w:rPr>
          <w:color w:val="000000"/>
          <w:lang w:eastAsia="ru-RU"/>
        </w:rPr>
        <w:t>индикаторам Цели 4 в 2016 году ситуация сложилась следующим образом:</w:t>
      </w:r>
    </w:p>
    <w:p w14:paraId="56CBC048" w14:textId="59323845" w:rsidR="00EB7706" w:rsidRPr="00434396" w:rsidRDefault="00EB7706" w:rsidP="00EB7706">
      <w:pPr>
        <w:rPr>
          <w:color w:val="000000"/>
          <w:lang w:eastAsia="ru-RU"/>
        </w:rPr>
      </w:pPr>
      <w:r w:rsidRPr="00434396">
        <w:rPr>
          <w:color w:val="000000"/>
          <w:lang w:eastAsia="ru-RU"/>
        </w:rPr>
        <w:t xml:space="preserve">Экспорт транспортных услуг (Индикатор 4.1) возрос в 2016 году </w:t>
      </w:r>
      <w:r w:rsidRPr="00434396">
        <w:rPr>
          <w:color w:val="000000"/>
          <w:lang w:eastAsia="ru-RU"/>
        </w:rPr>
        <w:br/>
        <w:t>по сравнению с 2015 годом на 0,2% до 14,86 млрд. долл. США, однако остается пока существенно ниже своего максимального значения, достигнутого в 2013 году (18,9 млрд. долл. США). Уровень выполнения планового значения данного индикатора составил 71,79%.</w:t>
      </w:r>
    </w:p>
    <w:p w14:paraId="6E5BFC38" w14:textId="5712595A" w:rsidR="00FA02E4" w:rsidRPr="003A38F0" w:rsidRDefault="00FA02E4" w:rsidP="00FA02E4">
      <w:pPr>
        <w:rPr>
          <w:color w:val="000000"/>
          <w:lang w:eastAsia="ru-RU"/>
        </w:rPr>
      </w:pPr>
      <w:r w:rsidRPr="00434396">
        <w:rPr>
          <w:color w:val="000000"/>
          <w:lang w:eastAsia="ru-RU"/>
        </w:rPr>
        <w:t xml:space="preserve">Причинами роста данного индикатора в 2016 году стала политика </w:t>
      </w:r>
      <w:r w:rsidR="000227CD" w:rsidRPr="00434396">
        <w:rPr>
          <w:color w:val="000000"/>
          <w:lang w:eastAsia="ru-RU"/>
        </w:rPr>
        <w:br/>
      </w:r>
      <w:r w:rsidRPr="00434396">
        <w:rPr>
          <w:color w:val="000000"/>
          <w:lang w:eastAsia="ru-RU"/>
        </w:rPr>
        <w:t>по переключению грузопотоков из портов стран Балтии на отечественную транспортную инфраструктуру,</w:t>
      </w:r>
      <w:r w:rsidRPr="003A38F0">
        <w:rPr>
          <w:color w:val="000000"/>
          <w:lang w:eastAsia="ru-RU"/>
        </w:rPr>
        <w:t xml:space="preserve"> рост удельного веса российских перевозчиков в осуществлении международных автомобильных перевозок, рост объемов транзита пассажиров третьих стран отечественными </w:t>
      </w:r>
      <w:r w:rsidRPr="003A38F0">
        <w:rPr>
          <w:color w:val="000000"/>
          <w:lang w:eastAsia="ru-RU"/>
        </w:rPr>
        <w:lastRenderedPageBreak/>
        <w:t xml:space="preserve">авиакомпаниями через российские аэропорты, постепенное восстановление въездного и выездного туризма, обсуживаемого отечественным транспортом во второй половине 2016 года. </w:t>
      </w:r>
    </w:p>
    <w:p w14:paraId="2D5272AA" w14:textId="2F7642AC" w:rsidR="00FA02E4" w:rsidRPr="003A38F0" w:rsidRDefault="00FA02E4" w:rsidP="00FA02E4">
      <w:r w:rsidRPr="003A38F0">
        <w:t xml:space="preserve">Основными причинами </w:t>
      </w:r>
      <w:r w:rsidR="008355B3" w:rsidRPr="003A38F0">
        <w:t xml:space="preserve">сокращения перевозок транзитных грузов через территорию России </w:t>
      </w:r>
      <w:r w:rsidRPr="003A38F0">
        <w:t xml:space="preserve">послужили введенные ограничения на перевозку продовольственных грузов из стран Европы в направлении Центральной Азии и Китая, значительное сокращение объемов перевозок украинских транзитных грузов, а также сокращение транзитного грузопотока </w:t>
      </w:r>
      <w:r w:rsidR="000227CD" w:rsidRPr="003A38F0">
        <w:br/>
      </w:r>
      <w:r w:rsidRPr="003A38F0">
        <w:t xml:space="preserve">из Республики Казахстан. </w:t>
      </w:r>
    </w:p>
    <w:p w14:paraId="2AB1C378" w14:textId="2F6A4045" w:rsidR="00FA02E4" w:rsidRPr="003A38F0" w:rsidRDefault="00FA02E4" w:rsidP="00FA02E4">
      <w:r w:rsidRPr="003A38F0">
        <w:t>Объем транзитных контейнерных перевозок грузов (Индикатор 4.2.1.1) составил 259,3 тыс. единиц в 20-футовом эквиваленте (прирост на 19,1</w:t>
      </w:r>
      <w:r w:rsidR="00906638" w:rsidRPr="003A38F0">
        <w:t xml:space="preserve"> </w:t>
      </w:r>
      <w:r w:rsidRPr="003A38F0">
        <w:t xml:space="preserve">% </w:t>
      </w:r>
      <w:r w:rsidR="000227CD" w:rsidRPr="003A38F0">
        <w:br/>
      </w:r>
      <w:r w:rsidRPr="003A38F0">
        <w:t>по сравнению с 2015 годом и на 62</w:t>
      </w:r>
      <w:r w:rsidR="00906638" w:rsidRPr="003A38F0">
        <w:t xml:space="preserve"> </w:t>
      </w:r>
      <w:r w:rsidRPr="003A38F0">
        <w:t xml:space="preserve">% по сравнению с 2010 годом). Вместе </w:t>
      </w:r>
      <w:r w:rsidR="000227CD" w:rsidRPr="003A38F0">
        <w:br/>
      </w:r>
      <w:r w:rsidRPr="003A38F0">
        <w:t xml:space="preserve">с тем значение данного индикатора пока отстает от запланированного уровня. </w:t>
      </w:r>
    </w:p>
    <w:p w14:paraId="00A4ACF6" w14:textId="77777777" w:rsidR="00FA02E4" w:rsidRPr="003A38F0" w:rsidRDefault="00FA02E4" w:rsidP="00FA02E4">
      <w:r w:rsidRPr="003A38F0">
        <w:t>Причинами роста контейнерного транзита в 2016 году послужил рост объемов перевозок специализированными блок-поездами на направлениях Европа – Азия. Вместе с тем потенциал развития таких перевозок не был реализован полностью.</w:t>
      </w:r>
    </w:p>
    <w:p w14:paraId="6AAE8EA6" w14:textId="1A3051AA" w:rsidR="00FA02E4" w:rsidRPr="003A38F0" w:rsidRDefault="00FA02E4" w:rsidP="00FA02E4">
      <w:pPr>
        <w:rPr>
          <w:color w:val="000000"/>
          <w:lang w:eastAsia="ru-RU"/>
        </w:rPr>
      </w:pPr>
      <w:r w:rsidRPr="003A38F0">
        <w:t>Перевалка транзитных грузов в российских морских портах</w:t>
      </w:r>
      <w:r w:rsidR="000227CD" w:rsidRPr="003A38F0">
        <w:br/>
      </w:r>
      <w:r w:rsidRPr="003A38F0">
        <w:t xml:space="preserve"> (Индикатор 4.3) составила в 2016 году 51 млн. тонн (прирост на 5,8</w:t>
      </w:r>
      <w:r w:rsidR="00906638" w:rsidRPr="003A38F0">
        <w:t xml:space="preserve"> </w:t>
      </w:r>
      <w:r w:rsidRPr="003A38F0">
        <w:t xml:space="preserve">% </w:t>
      </w:r>
      <w:r w:rsidR="000227CD" w:rsidRPr="003A38F0">
        <w:br/>
      </w:r>
      <w:r w:rsidRPr="003A38F0">
        <w:t>по сравнению с 2015 годом и на 33,2</w:t>
      </w:r>
      <w:r w:rsidR="00906638" w:rsidRPr="003A38F0">
        <w:t xml:space="preserve"> </w:t>
      </w:r>
      <w:r w:rsidRPr="003A38F0">
        <w:t xml:space="preserve">% по сравнению с 2011 годом). </w:t>
      </w:r>
    </w:p>
    <w:p w14:paraId="45A36E1D" w14:textId="3F1B3377" w:rsidR="00FA02E4" w:rsidRPr="003A38F0" w:rsidRDefault="00FA02E4" w:rsidP="00FA02E4">
      <w:r w:rsidRPr="003A38F0">
        <w:t>Прирост перевалки был обеспечен в 2016 г</w:t>
      </w:r>
      <w:r w:rsidR="00FC0E5C" w:rsidRPr="003A38F0">
        <w:t>оду</w:t>
      </w:r>
      <w:r w:rsidRPr="003A38F0">
        <w:t xml:space="preserve">, в первую очередь, </w:t>
      </w:r>
      <w:r w:rsidR="000227CD" w:rsidRPr="003A38F0">
        <w:br/>
      </w:r>
      <w:r w:rsidRPr="003A38F0">
        <w:t>за счет стабилизации цен на сырьевые товары, в т.ч. уголь, на мировых рынках, что повлекло увеличение отгрузки казахстанских топливно-энергетических грузов через российские морские торговые порты.</w:t>
      </w:r>
    </w:p>
    <w:p w14:paraId="29C43962" w14:textId="4AB9A762" w:rsidR="00FA02E4" w:rsidRPr="003A38F0" w:rsidRDefault="00FA02E4" w:rsidP="00FA02E4">
      <w:r w:rsidRPr="003A38F0">
        <w:t xml:space="preserve">Удельный вес флота под российским флагом в осуществлении российских экспортных и импортных перевозок грузов (Индикатор 4.4) </w:t>
      </w:r>
      <w:r w:rsidR="00FC0E5C" w:rsidRPr="003A38F0">
        <w:t>составил в 2016 году</w:t>
      </w:r>
      <w:r w:rsidRPr="003A38F0">
        <w:t xml:space="preserve"> 5</w:t>
      </w:r>
      <w:r w:rsidR="00906638" w:rsidRPr="003A38F0">
        <w:t xml:space="preserve"> </w:t>
      </w:r>
      <w:r w:rsidRPr="003A38F0">
        <w:t>%, что на 0,9</w:t>
      </w:r>
      <w:r w:rsidR="00906638" w:rsidRPr="003A38F0">
        <w:t xml:space="preserve"> </w:t>
      </w:r>
      <w:r w:rsidRPr="003A38F0">
        <w:t>% больше, чем в 2015 г</w:t>
      </w:r>
      <w:r w:rsidR="00FC0E5C" w:rsidRPr="003A38F0">
        <w:t>оду.</w:t>
      </w:r>
      <w:r w:rsidRPr="003A38F0">
        <w:t xml:space="preserve"> </w:t>
      </w:r>
    </w:p>
    <w:p w14:paraId="67DA3F30" w14:textId="1A17E17F" w:rsidR="00FA02E4" w:rsidRPr="003A38F0" w:rsidRDefault="00FA02E4" w:rsidP="00FA02E4">
      <w:r w:rsidRPr="003A38F0">
        <w:t xml:space="preserve">Этому способствовало пополнение российского флота новыми судами, в том числе тремя новыми танкерами ПАО «Совкомфлот», которые были </w:t>
      </w:r>
      <w:r w:rsidRPr="003A38F0">
        <w:lastRenderedPageBreak/>
        <w:t xml:space="preserve">зарегистрированы под российским флагом в Российском международном реестре судов. </w:t>
      </w:r>
      <w:r w:rsidR="008355B3" w:rsidRPr="003A38F0">
        <w:t>Однако д</w:t>
      </w:r>
      <w:r w:rsidRPr="003A38F0">
        <w:t xml:space="preserve">альнейшему приросту данного показателя препятствуют значительный возраст судов торгового флота под российским флагом, а также неблагоприятная конъюнктура на мировом рынке морских перевозок и низкие фрахтовые ставки. </w:t>
      </w:r>
    </w:p>
    <w:p w14:paraId="3AB7056E" w14:textId="4F573AC5" w:rsidR="00FA02E4" w:rsidRPr="003A38F0" w:rsidRDefault="00FA02E4" w:rsidP="00FA02E4">
      <w:r w:rsidRPr="003A38F0">
        <w:t>Объем транзитных перевозок по Транссибирской магистрали (Индикатор 4.5) составил в 2016 г</w:t>
      </w:r>
      <w:r w:rsidR="00FC0E5C" w:rsidRPr="003A38F0">
        <w:t>оду</w:t>
      </w:r>
      <w:r w:rsidRPr="003A38F0">
        <w:t xml:space="preserve"> по данным ЦФТО ОАО «РЖД» </w:t>
      </w:r>
      <w:r w:rsidR="000227CD" w:rsidRPr="003A38F0">
        <w:br/>
      </w:r>
      <w:r w:rsidRPr="003A38F0">
        <w:t>1,9 млн. тонн, что на 11,8</w:t>
      </w:r>
      <w:r w:rsidR="00906638" w:rsidRPr="003A38F0">
        <w:t xml:space="preserve"> </w:t>
      </w:r>
      <w:r w:rsidRPr="003A38F0">
        <w:t>% больше значения 2015 г</w:t>
      </w:r>
      <w:r w:rsidR="00FC0E5C" w:rsidRPr="003A38F0">
        <w:t>ода</w:t>
      </w:r>
      <w:r w:rsidRPr="003A38F0">
        <w:t xml:space="preserve">. </w:t>
      </w:r>
    </w:p>
    <w:p w14:paraId="1A582381" w14:textId="607689C1" w:rsidR="00FA02E4" w:rsidRPr="003A38F0" w:rsidRDefault="00FA02E4" w:rsidP="00FA02E4">
      <w:r w:rsidRPr="003A38F0">
        <w:t xml:space="preserve">Росту объемов контейнерного транзита содействовали увеличение числа блок-поездов в сообщениях между Китаем и странами Европы. </w:t>
      </w:r>
    </w:p>
    <w:p w14:paraId="4256DDD6" w14:textId="31DABA95" w:rsidR="00FA02E4" w:rsidRPr="003A38F0" w:rsidRDefault="00FA02E4" w:rsidP="00FA02E4">
      <w:r w:rsidRPr="003A38F0">
        <w:t>Удельный вес российских перевозчиков в общем объеме международных автомобильных перевозок грузов (Индикатор 4.6) возрос</w:t>
      </w:r>
      <w:r w:rsidR="000227CD" w:rsidRPr="003A38F0">
        <w:br/>
      </w:r>
      <w:r w:rsidRPr="003A38F0">
        <w:t xml:space="preserve"> в 2016 г</w:t>
      </w:r>
      <w:r w:rsidR="00FC0E5C" w:rsidRPr="003A38F0">
        <w:t>оду</w:t>
      </w:r>
      <w:r w:rsidRPr="003A38F0">
        <w:t xml:space="preserve"> до 46</w:t>
      </w:r>
      <w:r w:rsidR="00906638" w:rsidRPr="003A38F0">
        <w:t xml:space="preserve"> </w:t>
      </w:r>
      <w:r w:rsidRPr="003A38F0">
        <w:t>%, что на 3</w:t>
      </w:r>
      <w:r w:rsidR="00906638" w:rsidRPr="003A38F0">
        <w:t xml:space="preserve"> </w:t>
      </w:r>
      <w:r w:rsidRPr="003A38F0">
        <w:t>% больше, чем в 2015 г</w:t>
      </w:r>
      <w:r w:rsidR="00FC0E5C" w:rsidRPr="003A38F0">
        <w:t>оду</w:t>
      </w:r>
      <w:r w:rsidRPr="003A38F0">
        <w:t xml:space="preserve">. </w:t>
      </w:r>
      <w:r w:rsidR="00FC0E5C" w:rsidRPr="003A38F0">
        <w:rPr>
          <w:color w:val="000000"/>
          <w:lang w:eastAsia="ru-RU"/>
        </w:rPr>
        <w:t xml:space="preserve">Уровень </w:t>
      </w:r>
      <w:r w:rsidRPr="003A38F0">
        <w:rPr>
          <w:color w:val="000000"/>
          <w:lang w:eastAsia="ru-RU"/>
        </w:rPr>
        <w:t>выполнения планового значения данного индикатора составил 101,3</w:t>
      </w:r>
      <w:r w:rsidR="00906638" w:rsidRPr="003A38F0">
        <w:rPr>
          <w:color w:val="000000"/>
          <w:lang w:eastAsia="ru-RU"/>
        </w:rPr>
        <w:t xml:space="preserve"> </w:t>
      </w:r>
      <w:r w:rsidRPr="003A38F0">
        <w:rPr>
          <w:color w:val="000000"/>
          <w:lang w:eastAsia="ru-RU"/>
        </w:rPr>
        <w:t>%.</w:t>
      </w:r>
    </w:p>
    <w:p w14:paraId="198929A5" w14:textId="77777777" w:rsidR="00FA02E4" w:rsidRPr="003A38F0" w:rsidRDefault="00FA02E4" w:rsidP="00FA02E4">
      <w:r w:rsidRPr="003A38F0">
        <w:t xml:space="preserve">Существенной положительной динамике данного индикатора содействовал рост объемов перевозок экспортных грузов, выполняемых преимущественного отечественными автотранспортными операторами. </w:t>
      </w:r>
    </w:p>
    <w:p w14:paraId="3E0F5CAF" w14:textId="3E8FAA6C" w:rsidR="00FA02E4" w:rsidRPr="003A38F0" w:rsidRDefault="00FA02E4" w:rsidP="00FA02E4">
      <w:r w:rsidRPr="003A38F0">
        <w:rPr>
          <w:color w:val="000000"/>
          <w:lang w:eastAsia="ru-RU"/>
        </w:rPr>
        <w:t xml:space="preserve">Суммарный дедвейт морского транспортного флота, контролируемого Российской Федерацией (Индикатор 4.7), оценивается в 2016 году на уровне 20,6 млн. тонн и возрос впервые за рассматриваемый период (по сравнению </w:t>
      </w:r>
      <w:r w:rsidR="000227CD" w:rsidRPr="003A38F0">
        <w:rPr>
          <w:color w:val="000000"/>
          <w:lang w:eastAsia="ru-RU"/>
        </w:rPr>
        <w:br/>
      </w:r>
      <w:r w:rsidRPr="003A38F0">
        <w:rPr>
          <w:color w:val="000000"/>
          <w:lang w:eastAsia="ru-RU"/>
        </w:rPr>
        <w:t>с 18,1 млн. тонн в 2015 г</w:t>
      </w:r>
      <w:r w:rsidR="00FC0E5C" w:rsidRPr="003A38F0">
        <w:rPr>
          <w:color w:val="000000"/>
          <w:lang w:eastAsia="ru-RU"/>
        </w:rPr>
        <w:t>оду</w:t>
      </w:r>
      <w:r w:rsidRPr="003A38F0">
        <w:rPr>
          <w:color w:val="000000"/>
          <w:lang w:eastAsia="ru-RU"/>
        </w:rPr>
        <w:t xml:space="preserve">). </w:t>
      </w:r>
    </w:p>
    <w:p w14:paraId="6E6372D3" w14:textId="13B2D5EB" w:rsidR="00FA02E4" w:rsidRPr="003A38F0" w:rsidRDefault="00FA02E4" w:rsidP="00FA02E4">
      <w:pPr>
        <w:rPr>
          <w:color w:val="000000"/>
          <w:lang w:eastAsia="ru-RU"/>
        </w:rPr>
      </w:pPr>
      <w:r w:rsidRPr="003A38F0">
        <w:rPr>
          <w:color w:val="000000"/>
          <w:lang w:eastAsia="ru-RU"/>
        </w:rPr>
        <w:t>Пополнение флота в 2016 г</w:t>
      </w:r>
      <w:r w:rsidR="00FC0E5C" w:rsidRPr="003A38F0">
        <w:rPr>
          <w:color w:val="000000"/>
          <w:lang w:eastAsia="ru-RU"/>
        </w:rPr>
        <w:t>оду</w:t>
      </w:r>
      <w:r w:rsidRPr="003A38F0">
        <w:rPr>
          <w:color w:val="000000"/>
          <w:lang w:eastAsia="ru-RU"/>
        </w:rPr>
        <w:t xml:space="preserve"> девятью новыми судами позволило вывести данный индикатор на уровень 2011 г</w:t>
      </w:r>
      <w:r w:rsidR="00FC0E5C" w:rsidRPr="003A38F0">
        <w:rPr>
          <w:color w:val="000000"/>
          <w:lang w:eastAsia="ru-RU"/>
        </w:rPr>
        <w:t>ода</w:t>
      </w:r>
      <w:r w:rsidRPr="003A38F0">
        <w:rPr>
          <w:color w:val="000000"/>
          <w:lang w:eastAsia="ru-RU"/>
        </w:rPr>
        <w:t xml:space="preserve"> и вплотную приблизить </w:t>
      </w:r>
      <w:r w:rsidR="000227CD" w:rsidRPr="003A38F0">
        <w:rPr>
          <w:color w:val="000000"/>
          <w:lang w:eastAsia="ru-RU"/>
        </w:rPr>
        <w:br/>
      </w:r>
      <w:r w:rsidRPr="003A38F0">
        <w:rPr>
          <w:color w:val="000000"/>
          <w:lang w:eastAsia="ru-RU"/>
        </w:rPr>
        <w:t>к запланированному уровню.</w:t>
      </w:r>
    </w:p>
    <w:p w14:paraId="0BE7F27A" w14:textId="5C4DE1F9" w:rsidR="00EB7706" w:rsidRPr="003A38F0" w:rsidRDefault="00EB7706" w:rsidP="00EB7706">
      <w:pPr>
        <w:rPr>
          <w:color w:val="000000"/>
          <w:lang w:eastAsia="ru-RU"/>
        </w:rPr>
      </w:pPr>
      <w:r w:rsidRPr="003A38F0">
        <w:rPr>
          <w:color w:val="000000"/>
          <w:lang w:eastAsia="ru-RU"/>
        </w:rPr>
        <w:t xml:space="preserve">При этом суммарный дедвейт морского транспортного флота </w:t>
      </w:r>
      <w:r w:rsidRPr="003A38F0">
        <w:rPr>
          <w:color w:val="000000"/>
          <w:lang w:eastAsia="ru-RU"/>
        </w:rPr>
        <w:br/>
        <w:t xml:space="preserve">под российским флагом (Индикатор 4.7.1) оценивается в 2016 году </w:t>
      </w:r>
      <w:r w:rsidRPr="003A38F0">
        <w:rPr>
          <w:color w:val="000000"/>
          <w:lang w:eastAsia="ru-RU"/>
        </w:rPr>
        <w:br/>
      </w:r>
      <w:r w:rsidRPr="00903D6B">
        <w:rPr>
          <w:color w:val="000000"/>
          <w:lang w:eastAsia="ru-RU"/>
        </w:rPr>
        <w:t>по данным</w:t>
      </w:r>
      <w:r>
        <w:rPr>
          <w:color w:val="000000"/>
          <w:lang w:eastAsia="ru-RU"/>
        </w:rPr>
        <w:t xml:space="preserve"> Росморречфлота</w:t>
      </w:r>
      <w:r w:rsidRPr="00903D6B">
        <w:rPr>
          <w:strike/>
          <w:color w:val="000000"/>
          <w:lang w:eastAsia="ru-RU"/>
        </w:rPr>
        <w:t xml:space="preserve"> </w:t>
      </w:r>
      <w:r w:rsidRPr="003A38F0">
        <w:rPr>
          <w:color w:val="000000"/>
          <w:lang w:eastAsia="ru-RU"/>
        </w:rPr>
        <w:t>на уровне 6,6 млн. тонн, что выше аналогичного значения за 2014 год на 1,9 %. Уровень выполнения планового значения данного индикатора составил 80,5 %.</w:t>
      </w:r>
    </w:p>
    <w:p w14:paraId="7838ECE7" w14:textId="49D5032F" w:rsidR="00FA02E4" w:rsidRPr="003A38F0" w:rsidRDefault="00FA02E4" w:rsidP="00FA02E4">
      <w:pPr>
        <w:rPr>
          <w:color w:val="000000"/>
          <w:lang w:eastAsia="ru-RU"/>
        </w:rPr>
      </w:pPr>
    </w:p>
    <w:p w14:paraId="5D1557E5" w14:textId="77777777" w:rsidR="00F04F31" w:rsidRPr="003A38F0" w:rsidRDefault="00F04F31" w:rsidP="00946FDC">
      <w:pPr>
        <w:pStyle w:val="5"/>
        <w:spacing w:after="120" w:line="240" w:lineRule="auto"/>
        <w:ind w:left="1009" w:hanging="1009"/>
      </w:pPr>
      <w:bookmarkStart w:id="11" w:name="_Toc483951373"/>
      <w:r w:rsidRPr="003A38F0">
        <w:lastRenderedPageBreak/>
        <w:t xml:space="preserve">Оценки уровня и динамики достижения целевых индикаторов </w:t>
      </w:r>
      <w:r w:rsidR="00D15A7B" w:rsidRPr="003A38F0">
        <w:br/>
      </w:r>
      <w:r w:rsidRPr="003A38F0">
        <w:t xml:space="preserve">за </w:t>
      </w:r>
      <w:r w:rsidR="00FC0E5C" w:rsidRPr="003A38F0">
        <w:t>2016 год</w:t>
      </w:r>
      <w:r w:rsidRPr="003A38F0">
        <w:t xml:space="preserve"> по Цели 5 «Повышение уровня безопасности транспортной системы»</w:t>
      </w:r>
      <w:bookmarkEnd w:id="11"/>
      <w:r w:rsidRPr="003A38F0">
        <w:t xml:space="preserve"> </w:t>
      </w:r>
    </w:p>
    <w:p w14:paraId="16D9E428" w14:textId="77777777" w:rsidR="00906638" w:rsidRPr="003A38F0" w:rsidRDefault="00906638" w:rsidP="00906638">
      <w:pPr>
        <w:spacing w:before="240"/>
        <w:ind w:firstLine="709"/>
      </w:pPr>
      <w:r w:rsidRPr="003A38F0">
        <w:t xml:space="preserve">Оценки уровня динамики достижения целевых индикаторов по Цели 5 представлены в виде лепестковой диаграммы на Рис. 2.10. </w:t>
      </w:r>
    </w:p>
    <w:p w14:paraId="40127E97" w14:textId="77777777" w:rsidR="00906638" w:rsidRPr="003A38F0" w:rsidRDefault="00906638" w:rsidP="00906638">
      <w:pPr>
        <w:ind w:firstLine="709"/>
      </w:pPr>
    </w:p>
    <w:p w14:paraId="208F3934" w14:textId="77777777" w:rsidR="00F04F31" w:rsidRPr="003A38F0" w:rsidRDefault="00FC0E5C" w:rsidP="007D643B">
      <w:pPr>
        <w:ind w:firstLine="0"/>
      </w:pPr>
      <w:r w:rsidRPr="003A38F0">
        <w:rPr>
          <w:noProof/>
          <w:lang w:eastAsia="ru-RU"/>
        </w:rPr>
        <w:drawing>
          <wp:inline distT="0" distB="0" distL="0" distR="0" wp14:anchorId="2338DA1C" wp14:editId="5714182C">
            <wp:extent cx="5940425" cy="4114166"/>
            <wp:effectExtent l="0" t="0" r="3175" b="635"/>
            <wp:docPr id="338" name="Рисунок 338" descr="C:\Users\NCKTP.Presenthall\Downloads\chart (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C:\Users\NCKTP.Presenthall\Downloads\chart (38).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4114166"/>
                    </a:xfrm>
                    <a:prstGeom prst="rect">
                      <a:avLst/>
                    </a:prstGeom>
                    <a:noFill/>
                    <a:ln>
                      <a:noFill/>
                    </a:ln>
                  </pic:spPr>
                </pic:pic>
              </a:graphicData>
            </a:graphic>
          </wp:inline>
        </w:drawing>
      </w:r>
    </w:p>
    <w:p w14:paraId="31924B45" w14:textId="3E9CAD11" w:rsidR="00906638" w:rsidRPr="003A38F0" w:rsidRDefault="00906638" w:rsidP="00906638">
      <w:pPr>
        <w:spacing w:after="240" w:line="240" w:lineRule="auto"/>
        <w:ind w:firstLine="709"/>
        <w:jc w:val="center"/>
      </w:pPr>
      <w:r w:rsidRPr="003A38F0">
        <w:t xml:space="preserve">Рис. 2.10. Диаграмма интегральной оценки </w:t>
      </w:r>
      <w:r w:rsidRPr="003A38F0">
        <w:br/>
        <w:t xml:space="preserve">фактического уровня достижения индикаторов стратегии по Цели 5 «Повышение уровня безопасности транспортной системы» в процентах </w:t>
      </w:r>
      <w:r w:rsidR="000227CD" w:rsidRPr="003A38F0">
        <w:br/>
      </w:r>
      <w:r w:rsidRPr="003A38F0">
        <w:t>от запланированных в 2016 году.</w:t>
      </w:r>
    </w:p>
    <w:p w14:paraId="545E6590" w14:textId="77777777" w:rsidR="00F04F31" w:rsidRPr="003A38F0" w:rsidRDefault="00F04F31" w:rsidP="007D643B">
      <w:r w:rsidRPr="003A38F0">
        <w:t xml:space="preserve">Ниже </w:t>
      </w:r>
      <w:r w:rsidR="00906638" w:rsidRPr="003A38F0">
        <w:t xml:space="preserve">в Таблице 2.9 </w:t>
      </w:r>
      <w:r w:rsidRPr="003A38F0">
        <w:t>изложены наименования индикаторов и их шифры, а также значения за 201</w:t>
      </w:r>
      <w:r w:rsidR="00FC0E5C" w:rsidRPr="003A38F0">
        <w:t>6</w:t>
      </w:r>
      <w:r w:rsidRPr="003A38F0">
        <w:t xml:space="preserve"> год в процентном соотношении по базовому варианту развития отрасли.</w:t>
      </w:r>
    </w:p>
    <w:p w14:paraId="20698F6C" w14:textId="77777777" w:rsidR="000227CD" w:rsidRPr="003A38F0" w:rsidRDefault="000227CD">
      <w:pPr>
        <w:spacing w:line="240" w:lineRule="auto"/>
        <w:ind w:firstLine="0"/>
        <w:jc w:val="left"/>
      </w:pPr>
      <w:r w:rsidRPr="003A38F0">
        <w:br w:type="page"/>
      </w:r>
    </w:p>
    <w:p w14:paraId="446B3ACD" w14:textId="1BA83E45" w:rsidR="00906638" w:rsidRPr="003A38F0" w:rsidRDefault="00906638" w:rsidP="00906638">
      <w:pPr>
        <w:spacing w:line="240" w:lineRule="auto"/>
        <w:ind w:firstLine="0"/>
        <w:jc w:val="right"/>
      </w:pPr>
      <w:r w:rsidRPr="003A38F0">
        <w:lastRenderedPageBreak/>
        <w:t>Таблица 2.9</w:t>
      </w:r>
    </w:p>
    <w:p w14:paraId="60BB9D1E" w14:textId="77777777" w:rsidR="00F04F31" w:rsidRPr="003A38F0" w:rsidRDefault="00906638" w:rsidP="00906638">
      <w:pPr>
        <w:ind w:firstLine="0"/>
        <w:jc w:val="right"/>
      </w:pPr>
      <w:r w:rsidRPr="003A38F0">
        <w:t>Уровень достижения индикаторов по Цели 5 за 2016 год.</w:t>
      </w:r>
    </w:p>
    <w:tbl>
      <w:tblPr>
        <w:tblW w:w="958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shd w:val="clear" w:color="auto" w:fill="FFFFFF"/>
        <w:tblCellMar>
          <w:top w:w="15" w:type="dxa"/>
          <w:left w:w="15" w:type="dxa"/>
          <w:bottom w:w="15" w:type="dxa"/>
          <w:right w:w="15" w:type="dxa"/>
        </w:tblCellMar>
        <w:tblLook w:val="04A0" w:firstRow="1" w:lastRow="0" w:firstColumn="1" w:lastColumn="0" w:noHBand="0" w:noVBand="1"/>
      </w:tblPr>
      <w:tblGrid>
        <w:gridCol w:w="765"/>
        <w:gridCol w:w="7547"/>
        <w:gridCol w:w="1276"/>
      </w:tblGrid>
      <w:tr w:rsidR="00FC0E5C" w:rsidRPr="003A38F0" w14:paraId="4E50E096" w14:textId="77777777" w:rsidTr="00934EF8">
        <w:trPr>
          <w:trHeight w:val="113"/>
          <w:tblHeader/>
        </w:trPr>
        <w:tc>
          <w:tcPr>
            <w:tcW w:w="765" w:type="dxa"/>
            <w:shd w:val="clear" w:color="auto" w:fill="F8F8F8"/>
            <w:tcMar>
              <w:top w:w="90" w:type="dxa"/>
              <w:left w:w="90" w:type="dxa"/>
              <w:bottom w:w="90" w:type="dxa"/>
              <w:right w:w="90" w:type="dxa"/>
            </w:tcMar>
            <w:vAlign w:val="center"/>
            <w:hideMark/>
          </w:tcPr>
          <w:p w14:paraId="18876F27" w14:textId="77777777" w:rsidR="00FC0E5C" w:rsidRPr="003A38F0" w:rsidRDefault="00FC0E5C" w:rsidP="00FC0E5C">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Шифр</w:t>
            </w:r>
          </w:p>
        </w:tc>
        <w:tc>
          <w:tcPr>
            <w:tcW w:w="7547" w:type="dxa"/>
            <w:shd w:val="clear" w:color="auto" w:fill="F8F8F8"/>
            <w:tcMar>
              <w:top w:w="90" w:type="dxa"/>
              <w:left w:w="90" w:type="dxa"/>
              <w:bottom w:w="90" w:type="dxa"/>
              <w:right w:w="90" w:type="dxa"/>
            </w:tcMar>
            <w:vAlign w:val="center"/>
            <w:hideMark/>
          </w:tcPr>
          <w:p w14:paraId="1EBFEA2F" w14:textId="77777777" w:rsidR="00FC0E5C" w:rsidRPr="003A38F0" w:rsidRDefault="00FC0E5C" w:rsidP="00FC0E5C">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Индикатор</w:t>
            </w:r>
          </w:p>
        </w:tc>
        <w:tc>
          <w:tcPr>
            <w:tcW w:w="1276" w:type="dxa"/>
            <w:shd w:val="clear" w:color="auto" w:fill="F8F8F8"/>
            <w:tcMar>
              <w:top w:w="90" w:type="dxa"/>
              <w:left w:w="90" w:type="dxa"/>
              <w:bottom w:w="90" w:type="dxa"/>
              <w:right w:w="90" w:type="dxa"/>
            </w:tcMar>
            <w:vAlign w:val="center"/>
            <w:hideMark/>
          </w:tcPr>
          <w:p w14:paraId="4387DDB2" w14:textId="77777777" w:rsidR="00FC0E5C" w:rsidRPr="003A38F0" w:rsidRDefault="00FC0E5C" w:rsidP="00FC0E5C">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2016 год</w:t>
            </w:r>
          </w:p>
        </w:tc>
      </w:tr>
      <w:tr w:rsidR="00FC0E5C" w:rsidRPr="003A38F0" w14:paraId="43AA6E25" w14:textId="77777777" w:rsidTr="00934EF8">
        <w:trPr>
          <w:trHeight w:val="113"/>
        </w:trPr>
        <w:tc>
          <w:tcPr>
            <w:tcW w:w="765" w:type="dxa"/>
            <w:shd w:val="clear" w:color="auto" w:fill="FFFFFF"/>
            <w:tcMar>
              <w:top w:w="90" w:type="dxa"/>
              <w:left w:w="90" w:type="dxa"/>
              <w:bottom w:w="90" w:type="dxa"/>
              <w:right w:w="90" w:type="dxa"/>
            </w:tcMar>
            <w:hideMark/>
          </w:tcPr>
          <w:p w14:paraId="0FC4BC0D"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5.1.1</w:t>
            </w:r>
          </w:p>
        </w:tc>
        <w:tc>
          <w:tcPr>
            <w:tcW w:w="7547" w:type="dxa"/>
            <w:shd w:val="clear" w:color="auto" w:fill="FFFFFF"/>
            <w:tcMar>
              <w:top w:w="90" w:type="dxa"/>
              <w:left w:w="90" w:type="dxa"/>
              <w:bottom w:w="90" w:type="dxa"/>
              <w:right w:w="90" w:type="dxa"/>
            </w:tcMar>
            <w:hideMark/>
          </w:tcPr>
          <w:p w14:paraId="096F053C"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Уровень безопасности на транспорте:</w:t>
            </w:r>
            <w:r w:rsidRPr="003A38F0">
              <w:rPr>
                <w:color w:val="000000" w:themeColor="text1"/>
                <w:sz w:val="18"/>
                <w:szCs w:val="18"/>
                <w:lang w:eastAsia="ru-RU"/>
              </w:rPr>
              <w:br/>
              <w:t>Социальный риск гибели в дорожно-транспортных происшествиях</w:t>
            </w:r>
          </w:p>
        </w:tc>
        <w:tc>
          <w:tcPr>
            <w:tcW w:w="1276" w:type="dxa"/>
            <w:shd w:val="clear" w:color="auto" w:fill="FFFFFF"/>
            <w:tcMar>
              <w:top w:w="90" w:type="dxa"/>
              <w:left w:w="90" w:type="dxa"/>
              <w:bottom w:w="90" w:type="dxa"/>
              <w:right w:w="90" w:type="dxa"/>
            </w:tcMar>
            <w:vAlign w:val="center"/>
            <w:hideMark/>
          </w:tcPr>
          <w:p w14:paraId="03287F5B" w14:textId="77777777" w:rsidR="00FC0E5C" w:rsidRPr="003A38F0" w:rsidRDefault="00FC0E5C" w:rsidP="00FC0E5C">
            <w:pPr>
              <w:spacing w:line="240" w:lineRule="auto"/>
              <w:ind w:firstLine="0"/>
              <w:jc w:val="center"/>
              <w:rPr>
                <w:color w:val="000000" w:themeColor="text1"/>
                <w:sz w:val="18"/>
                <w:szCs w:val="18"/>
                <w:lang w:eastAsia="ru-RU"/>
              </w:rPr>
            </w:pPr>
            <w:r w:rsidRPr="003A38F0">
              <w:rPr>
                <w:color w:val="000000" w:themeColor="text1"/>
                <w:sz w:val="18"/>
                <w:szCs w:val="18"/>
                <w:lang w:eastAsia="ru-RU"/>
              </w:rPr>
              <w:t>120 %</w:t>
            </w:r>
          </w:p>
        </w:tc>
      </w:tr>
      <w:tr w:rsidR="00FC0E5C" w:rsidRPr="003A38F0" w14:paraId="11F8C2E5" w14:textId="77777777" w:rsidTr="00934EF8">
        <w:trPr>
          <w:trHeight w:val="113"/>
        </w:trPr>
        <w:tc>
          <w:tcPr>
            <w:tcW w:w="765" w:type="dxa"/>
            <w:shd w:val="clear" w:color="auto" w:fill="FFFFFF"/>
            <w:tcMar>
              <w:top w:w="90" w:type="dxa"/>
              <w:left w:w="90" w:type="dxa"/>
              <w:bottom w:w="90" w:type="dxa"/>
              <w:right w:w="90" w:type="dxa"/>
            </w:tcMar>
            <w:hideMark/>
          </w:tcPr>
          <w:p w14:paraId="7C506219"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5.1.2</w:t>
            </w:r>
          </w:p>
        </w:tc>
        <w:tc>
          <w:tcPr>
            <w:tcW w:w="7547" w:type="dxa"/>
            <w:shd w:val="clear" w:color="auto" w:fill="FFFFFF"/>
            <w:tcMar>
              <w:top w:w="90" w:type="dxa"/>
              <w:left w:w="90" w:type="dxa"/>
              <w:bottom w:w="90" w:type="dxa"/>
              <w:right w:w="90" w:type="dxa"/>
            </w:tcMar>
            <w:hideMark/>
          </w:tcPr>
          <w:p w14:paraId="32D05610"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Уровень безопасности на транспорте:</w:t>
            </w:r>
            <w:r w:rsidRPr="003A38F0">
              <w:rPr>
                <w:color w:val="000000" w:themeColor="text1"/>
                <w:sz w:val="18"/>
                <w:szCs w:val="18"/>
                <w:lang w:eastAsia="ru-RU"/>
              </w:rPr>
              <w:br/>
              <w:t>Снижение транспортных рисков на автомобильных дорогах (уменьшение числа погибших в дорожно-транспортных происшествиях на 10 тыс. автотранспортных средств, принадлежащих юридическим лицам и индивидуальным предпринимателям) по отношению к уровню 2011 г</w:t>
            </w:r>
          </w:p>
        </w:tc>
        <w:tc>
          <w:tcPr>
            <w:tcW w:w="1276" w:type="dxa"/>
            <w:shd w:val="clear" w:color="auto" w:fill="FFFFFF"/>
            <w:tcMar>
              <w:top w:w="90" w:type="dxa"/>
              <w:left w:w="90" w:type="dxa"/>
              <w:bottom w:w="90" w:type="dxa"/>
              <w:right w:w="90" w:type="dxa"/>
            </w:tcMar>
            <w:vAlign w:val="center"/>
            <w:hideMark/>
          </w:tcPr>
          <w:p w14:paraId="7D827CC0" w14:textId="77777777" w:rsidR="00FC0E5C" w:rsidRPr="003A38F0" w:rsidRDefault="00906638" w:rsidP="00FC0E5C">
            <w:pPr>
              <w:spacing w:line="240" w:lineRule="auto"/>
              <w:ind w:firstLine="0"/>
              <w:jc w:val="center"/>
              <w:rPr>
                <w:color w:val="000000" w:themeColor="text1"/>
                <w:sz w:val="18"/>
                <w:szCs w:val="18"/>
                <w:lang w:eastAsia="ru-RU"/>
              </w:rPr>
            </w:pPr>
            <w:r w:rsidRPr="003A38F0">
              <w:rPr>
                <w:color w:val="000000" w:themeColor="text1"/>
                <w:sz w:val="18"/>
                <w:szCs w:val="18"/>
                <w:lang w:eastAsia="ru-RU"/>
              </w:rPr>
              <w:t>135,</w:t>
            </w:r>
            <w:r w:rsidR="00FC0E5C" w:rsidRPr="003A38F0">
              <w:rPr>
                <w:color w:val="000000" w:themeColor="text1"/>
                <w:sz w:val="18"/>
                <w:szCs w:val="18"/>
                <w:lang w:eastAsia="ru-RU"/>
              </w:rPr>
              <w:t>56 %</w:t>
            </w:r>
          </w:p>
        </w:tc>
      </w:tr>
      <w:tr w:rsidR="00FC0E5C" w:rsidRPr="003A38F0" w14:paraId="53C06A36" w14:textId="77777777" w:rsidTr="00934EF8">
        <w:trPr>
          <w:trHeight w:val="113"/>
        </w:trPr>
        <w:tc>
          <w:tcPr>
            <w:tcW w:w="765" w:type="dxa"/>
            <w:shd w:val="clear" w:color="auto" w:fill="FFFFFF"/>
            <w:tcMar>
              <w:top w:w="90" w:type="dxa"/>
              <w:left w:w="90" w:type="dxa"/>
              <w:bottom w:w="90" w:type="dxa"/>
              <w:right w:w="90" w:type="dxa"/>
            </w:tcMar>
            <w:hideMark/>
          </w:tcPr>
          <w:p w14:paraId="0F598976"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5.1.3</w:t>
            </w:r>
          </w:p>
        </w:tc>
        <w:tc>
          <w:tcPr>
            <w:tcW w:w="7547" w:type="dxa"/>
            <w:shd w:val="clear" w:color="auto" w:fill="FFFFFF"/>
            <w:tcMar>
              <w:top w:w="90" w:type="dxa"/>
              <w:left w:w="90" w:type="dxa"/>
              <w:bottom w:w="90" w:type="dxa"/>
              <w:right w:w="90" w:type="dxa"/>
            </w:tcMar>
            <w:hideMark/>
          </w:tcPr>
          <w:p w14:paraId="78FB252B"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Уровень безопасности на транспорте:</w:t>
            </w:r>
            <w:r w:rsidRPr="003A38F0">
              <w:rPr>
                <w:color w:val="000000" w:themeColor="text1"/>
                <w:sz w:val="18"/>
                <w:szCs w:val="18"/>
                <w:lang w:eastAsia="ru-RU"/>
              </w:rPr>
              <w:br/>
              <w:t>Снижение количества происшествий на единицу транспортных средств по транспортному комплексу по отношению к уровню 2011 года</w:t>
            </w:r>
          </w:p>
        </w:tc>
        <w:tc>
          <w:tcPr>
            <w:tcW w:w="1276" w:type="dxa"/>
            <w:shd w:val="clear" w:color="auto" w:fill="FFFFFF"/>
            <w:tcMar>
              <w:top w:w="90" w:type="dxa"/>
              <w:left w:w="90" w:type="dxa"/>
              <w:bottom w:w="90" w:type="dxa"/>
              <w:right w:w="90" w:type="dxa"/>
            </w:tcMar>
            <w:vAlign w:val="center"/>
            <w:hideMark/>
          </w:tcPr>
          <w:p w14:paraId="55CDD064" w14:textId="77777777" w:rsidR="00FC0E5C" w:rsidRPr="003A38F0" w:rsidRDefault="00906638" w:rsidP="00FC0E5C">
            <w:pPr>
              <w:spacing w:line="240" w:lineRule="auto"/>
              <w:ind w:firstLine="0"/>
              <w:jc w:val="center"/>
              <w:rPr>
                <w:color w:val="000000" w:themeColor="text1"/>
                <w:sz w:val="18"/>
                <w:szCs w:val="18"/>
                <w:lang w:eastAsia="ru-RU"/>
              </w:rPr>
            </w:pPr>
            <w:r w:rsidRPr="003A38F0">
              <w:rPr>
                <w:color w:val="000000" w:themeColor="text1"/>
                <w:sz w:val="18"/>
                <w:szCs w:val="18"/>
                <w:lang w:eastAsia="ru-RU"/>
              </w:rPr>
              <w:t>113,</w:t>
            </w:r>
            <w:r w:rsidR="00FC0E5C" w:rsidRPr="003A38F0">
              <w:rPr>
                <w:color w:val="000000" w:themeColor="text1"/>
                <w:sz w:val="18"/>
                <w:szCs w:val="18"/>
                <w:lang w:eastAsia="ru-RU"/>
              </w:rPr>
              <w:t>68 %</w:t>
            </w:r>
          </w:p>
        </w:tc>
      </w:tr>
      <w:tr w:rsidR="00FC0E5C" w:rsidRPr="003A38F0" w14:paraId="325072E1" w14:textId="77777777" w:rsidTr="00934EF8">
        <w:trPr>
          <w:trHeight w:val="113"/>
        </w:trPr>
        <w:tc>
          <w:tcPr>
            <w:tcW w:w="765" w:type="dxa"/>
            <w:shd w:val="clear" w:color="auto" w:fill="FFFFFF"/>
            <w:tcMar>
              <w:top w:w="90" w:type="dxa"/>
              <w:left w:w="90" w:type="dxa"/>
              <w:bottom w:w="90" w:type="dxa"/>
              <w:right w:w="90" w:type="dxa"/>
            </w:tcMar>
            <w:hideMark/>
          </w:tcPr>
          <w:p w14:paraId="17B78A50"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5.1.4.1</w:t>
            </w:r>
          </w:p>
        </w:tc>
        <w:tc>
          <w:tcPr>
            <w:tcW w:w="7547" w:type="dxa"/>
            <w:shd w:val="clear" w:color="auto" w:fill="FFFFFF"/>
            <w:tcMar>
              <w:top w:w="90" w:type="dxa"/>
              <w:left w:w="90" w:type="dxa"/>
              <w:bottom w:w="90" w:type="dxa"/>
              <w:right w:w="90" w:type="dxa"/>
            </w:tcMar>
            <w:hideMark/>
          </w:tcPr>
          <w:p w14:paraId="7741D9BA"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Уровень безопасности на транспорте:</w:t>
            </w:r>
            <w:r w:rsidRPr="003A38F0">
              <w:rPr>
                <w:color w:val="000000" w:themeColor="text1"/>
                <w:sz w:val="18"/>
                <w:szCs w:val="18"/>
                <w:lang w:eastAsia="ru-RU"/>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3A38F0">
              <w:rPr>
                <w:color w:val="000000" w:themeColor="text1"/>
                <w:sz w:val="18"/>
                <w:szCs w:val="18"/>
                <w:lang w:eastAsia="ru-RU"/>
              </w:rPr>
              <w:br/>
              <w:t>По воздушному транспорту</w:t>
            </w:r>
          </w:p>
        </w:tc>
        <w:tc>
          <w:tcPr>
            <w:tcW w:w="1276" w:type="dxa"/>
            <w:shd w:val="clear" w:color="auto" w:fill="FFFFFF"/>
            <w:tcMar>
              <w:top w:w="90" w:type="dxa"/>
              <w:left w:w="90" w:type="dxa"/>
              <w:bottom w:w="90" w:type="dxa"/>
              <w:right w:w="90" w:type="dxa"/>
            </w:tcMar>
            <w:vAlign w:val="center"/>
            <w:hideMark/>
          </w:tcPr>
          <w:p w14:paraId="344ABD64" w14:textId="77777777" w:rsidR="00FC0E5C" w:rsidRPr="003A38F0" w:rsidRDefault="00906638" w:rsidP="00FC0E5C">
            <w:pPr>
              <w:spacing w:line="240" w:lineRule="auto"/>
              <w:ind w:firstLine="0"/>
              <w:jc w:val="center"/>
              <w:rPr>
                <w:color w:val="000000" w:themeColor="text1"/>
                <w:sz w:val="18"/>
                <w:szCs w:val="18"/>
                <w:lang w:eastAsia="ru-RU"/>
              </w:rPr>
            </w:pPr>
            <w:r w:rsidRPr="003A38F0">
              <w:rPr>
                <w:color w:val="000000" w:themeColor="text1"/>
                <w:sz w:val="18"/>
                <w:szCs w:val="18"/>
                <w:lang w:eastAsia="ru-RU"/>
              </w:rPr>
              <w:t>33,</w:t>
            </w:r>
            <w:r w:rsidR="00FC0E5C" w:rsidRPr="003A38F0">
              <w:rPr>
                <w:color w:val="000000" w:themeColor="text1"/>
                <w:sz w:val="18"/>
                <w:szCs w:val="18"/>
                <w:lang w:eastAsia="ru-RU"/>
              </w:rPr>
              <w:t>91 %</w:t>
            </w:r>
          </w:p>
        </w:tc>
      </w:tr>
      <w:tr w:rsidR="00FC0E5C" w:rsidRPr="003A38F0" w14:paraId="5B0C7549" w14:textId="77777777" w:rsidTr="00934EF8">
        <w:trPr>
          <w:trHeight w:val="113"/>
        </w:trPr>
        <w:tc>
          <w:tcPr>
            <w:tcW w:w="765" w:type="dxa"/>
            <w:shd w:val="clear" w:color="auto" w:fill="FFFFFF"/>
            <w:tcMar>
              <w:top w:w="90" w:type="dxa"/>
              <w:left w:w="90" w:type="dxa"/>
              <w:bottom w:w="90" w:type="dxa"/>
              <w:right w:w="90" w:type="dxa"/>
            </w:tcMar>
            <w:hideMark/>
          </w:tcPr>
          <w:p w14:paraId="5353FB80"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5.1.4.2</w:t>
            </w:r>
          </w:p>
        </w:tc>
        <w:tc>
          <w:tcPr>
            <w:tcW w:w="7547" w:type="dxa"/>
            <w:shd w:val="clear" w:color="auto" w:fill="FFFFFF"/>
            <w:tcMar>
              <w:top w:w="90" w:type="dxa"/>
              <w:left w:w="90" w:type="dxa"/>
              <w:bottom w:w="90" w:type="dxa"/>
              <w:right w:w="90" w:type="dxa"/>
            </w:tcMar>
            <w:hideMark/>
          </w:tcPr>
          <w:p w14:paraId="57E44E91"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Уровень безопасности на транспорте:</w:t>
            </w:r>
            <w:r w:rsidRPr="003A38F0">
              <w:rPr>
                <w:color w:val="000000" w:themeColor="text1"/>
                <w:sz w:val="18"/>
                <w:szCs w:val="18"/>
                <w:lang w:eastAsia="ru-RU"/>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3A38F0">
              <w:rPr>
                <w:color w:val="000000" w:themeColor="text1"/>
                <w:sz w:val="18"/>
                <w:szCs w:val="18"/>
                <w:lang w:eastAsia="ru-RU"/>
              </w:rPr>
              <w:br/>
              <w:t>По морскому транспорту</w:t>
            </w:r>
          </w:p>
        </w:tc>
        <w:tc>
          <w:tcPr>
            <w:tcW w:w="1276" w:type="dxa"/>
            <w:shd w:val="clear" w:color="auto" w:fill="FFFFFF"/>
            <w:tcMar>
              <w:top w:w="90" w:type="dxa"/>
              <w:left w:w="90" w:type="dxa"/>
              <w:bottom w:w="90" w:type="dxa"/>
              <w:right w:w="90" w:type="dxa"/>
            </w:tcMar>
            <w:vAlign w:val="center"/>
            <w:hideMark/>
          </w:tcPr>
          <w:p w14:paraId="6CA6EE2F" w14:textId="77777777" w:rsidR="00FC0E5C" w:rsidRPr="003A38F0" w:rsidRDefault="00906638" w:rsidP="00FC0E5C">
            <w:pPr>
              <w:spacing w:line="240" w:lineRule="auto"/>
              <w:ind w:firstLine="0"/>
              <w:jc w:val="center"/>
              <w:rPr>
                <w:color w:val="000000" w:themeColor="text1"/>
                <w:sz w:val="18"/>
                <w:szCs w:val="18"/>
                <w:lang w:eastAsia="ru-RU"/>
              </w:rPr>
            </w:pPr>
            <w:r w:rsidRPr="003A38F0">
              <w:rPr>
                <w:color w:val="000000" w:themeColor="text1"/>
                <w:sz w:val="18"/>
                <w:szCs w:val="18"/>
                <w:lang w:eastAsia="ru-RU"/>
              </w:rPr>
              <w:t>100,</w:t>
            </w:r>
            <w:r w:rsidR="00FC0E5C" w:rsidRPr="003A38F0">
              <w:rPr>
                <w:color w:val="000000" w:themeColor="text1"/>
                <w:sz w:val="18"/>
                <w:szCs w:val="18"/>
                <w:lang w:eastAsia="ru-RU"/>
              </w:rPr>
              <w:t>31 %</w:t>
            </w:r>
          </w:p>
        </w:tc>
      </w:tr>
      <w:tr w:rsidR="00FC0E5C" w:rsidRPr="003A38F0" w14:paraId="50B31FE6" w14:textId="77777777" w:rsidTr="00934EF8">
        <w:trPr>
          <w:trHeight w:val="113"/>
        </w:trPr>
        <w:tc>
          <w:tcPr>
            <w:tcW w:w="765" w:type="dxa"/>
            <w:shd w:val="clear" w:color="auto" w:fill="FFFFFF"/>
            <w:tcMar>
              <w:top w:w="90" w:type="dxa"/>
              <w:left w:w="90" w:type="dxa"/>
              <w:bottom w:w="90" w:type="dxa"/>
              <w:right w:w="90" w:type="dxa"/>
            </w:tcMar>
            <w:hideMark/>
          </w:tcPr>
          <w:p w14:paraId="07FC673C"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5.1.4.3</w:t>
            </w:r>
          </w:p>
        </w:tc>
        <w:tc>
          <w:tcPr>
            <w:tcW w:w="7547" w:type="dxa"/>
            <w:shd w:val="clear" w:color="auto" w:fill="FFFFFF"/>
            <w:tcMar>
              <w:top w:w="90" w:type="dxa"/>
              <w:left w:w="90" w:type="dxa"/>
              <w:bottom w:w="90" w:type="dxa"/>
              <w:right w:w="90" w:type="dxa"/>
            </w:tcMar>
            <w:hideMark/>
          </w:tcPr>
          <w:p w14:paraId="791129FB"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Уровень безопасности на транспорте:</w:t>
            </w:r>
            <w:r w:rsidRPr="003A38F0">
              <w:rPr>
                <w:color w:val="000000" w:themeColor="text1"/>
                <w:sz w:val="18"/>
                <w:szCs w:val="18"/>
                <w:lang w:eastAsia="ru-RU"/>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3A38F0">
              <w:rPr>
                <w:color w:val="000000" w:themeColor="text1"/>
                <w:sz w:val="18"/>
                <w:szCs w:val="18"/>
                <w:lang w:eastAsia="ru-RU"/>
              </w:rPr>
              <w:br/>
              <w:t>По внутреннему водному транспорту</w:t>
            </w:r>
          </w:p>
        </w:tc>
        <w:tc>
          <w:tcPr>
            <w:tcW w:w="1276" w:type="dxa"/>
            <w:shd w:val="clear" w:color="auto" w:fill="FFFFFF"/>
            <w:tcMar>
              <w:top w:w="90" w:type="dxa"/>
              <w:left w:w="90" w:type="dxa"/>
              <w:bottom w:w="90" w:type="dxa"/>
              <w:right w:w="90" w:type="dxa"/>
            </w:tcMar>
            <w:vAlign w:val="center"/>
            <w:hideMark/>
          </w:tcPr>
          <w:p w14:paraId="22848370" w14:textId="77777777" w:rsidR="00FC0E5C" w:rsidRPr="003A38F0" w:rsidRDefault="00906638" w:rsidP="00FC0E5C">
            <w:pPr>
              <w:spacing w:line="240" w:lineRule="auto"/>
              <w:ind w:firstLine="0"/>
              <w:jc w:val="center"/>
              <w:rPr>
                <w:color w:val="000000" w:themeColor="text1"/>
                <w:sz w:val="18"/>
                <w:szCs w:val="18"/>
                <w:lang w:eastAsia="ru-RU"/>
              </w:rPr>
            </w:pPr>
            <w:r w:rsidRPr="003A38F0">
              <w:rPr>
                <w:color w:val="000000" w:themeColor="text1"/>
                <w:sz w:val="18"/>
                <w:szCs w:val="18"/>
                <w:lang w:eastAsia="ru-RU"/>
              </w:rPr>
              <w:t>60,</w:t>
            </w:r>
            <w:r w:rsidR="00FC0E5C" w:rsidRPr="003A38F0">
              <w:rPr>
                <w:color w:val="000000" w:themeColor="text1"/>
                <w:sz w:val="18"/>
                <w:szCs w:val="18"/>
                <w:lang w:eastAsia="ru-RU"/>
              </w:rPr>
              <w:t>04 %</w:t>
            </w:r>
          </w:p>
        </w:tc>
      </w:tr>
      <w:tr w:rsidR="00FC0E5C" w:rsidRPr="003A38F0" w14:paraId="604BF5B8" w14:textId="77777777" w:rsidTr="00934EF8">
        <w:trPr>
          <w:trHeight w:val="113"/>
        </w:trPr>
        <w:tc>
          <w:tcPr>
            <w:tcW w:w="765" w:type="dxa"/>
            <w:shd w:val="clear" w:color="auto" w:fill="FFFFFF"/>
            <w:tcMar>
              <w:top w:w="90" w:type="dxa"/>
              <w:left w:w="90" w:type="dxa"/>
              <w:bottom w:w="90" w:type="dxa"/>
              <w:right w:w="90" w:type="dxa"/>
            </w:tcMar>
            <w:hideMark/>
          </w:tcPr>
          <w:p w14:paraId="02DBADF3"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5.1.4.4</w:t>
            </w:r>
          </w:p>
        </w:tc>
        <w:tc>
          <w:tcPr>
            <w:tcW w:w="7547" w:type="dxa"/>
            <w:shd w:val="clear" w:color="auto" w:fill="FFFFFF"/>
            <w:tcMar>
              <w:top w:w="90" w:type="dxa"/>
              <w:left w:w="90" w:type="dxa"/>
              <w:bottom w:w="90" w:type="dxa"/>
              <w:right w:w="90" w:type="dxa"/>
            </w:tcMar>
            <w:hideMark/>
          </w:tcPr>
          <w:p w14:paraId="40ACEC43"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Уровень безопасности на транспорте:</w:t>
            </w:r>
            <w:r w:rsidRPr="003A38F0">
              <w:rPr>
                <w:color w:val="000000" w:themeColor="text1"/>
                <w:sz w:val="18"/>
                <w:szCs w:val="18"/>
                <w:lang w:eastAsia="ru-RU"/>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3A38F0">
              <w:rPr>
                <w:color w:val="000000" w:themeColor="text1"/>
                <w:sz w:val="18"/>
                <w:szCs w:val="18"/>
                <w:lang w:eastAsia="ru-RU"/>
              </w:rPr>
              <w:br/>
              <w:t>По железнодорожному транспорту</w:t>
            </w:r>
          </w:p>
        </w:tc>
        <w:tc>
          <w:tcPr>
            <w:tcW w:w="1276" w:type="dxa"/>
            <w:shd w:val="clear" w:color="auto" w:fill="FFFFFF"/>
            <w:tcMar>
              <w:top w:w="90" w:type="dxa"/>
              <w:left w:w="90" w:type="dxa"/>
              <w:bottom w:w="90" w:type="dxa"/>
              <w:right w:w="90" w:type="dxa"/>
            </w:tcMar>
            <w:vAlign w:val="center"/>
            <w:hideMark/>
          </w:tcPr>
          <w:p w14:paraId="44F0ADE5" w14:textId="77777777" w:rsidR="00FC0E5C" w:rsidRPr="003A38F0" w:rsidRDefault="00906638" w:rsidP="00FC0E5C">
            <w:pPr>
              <w:spacing w:line="240" w:lineRule="auto"/>
              <w:ind w:firstLine="0"/>
              <w:jc w:val="center"/>
              <w:rPr>
                <w:color w:val="000000" w:themeColor="text1"/>
                <w:sz w:val="18"/>
                <w:szCs w:val="18"/>
                <w:lang w:eastAsia="ru-RU"/>
              </w:rPr>
            </w:pPr>
            <w:r w:rsidRPr="003A38F0">
              <w:rPr>
                <w:color w:val="000000" w:themeColor="text1"/>
                <w:sz w:val="18"/>
                <w:szCs w:val="18"/>
                <w:lang w:eastAsia="ru-RU"/>
              </w:rPr>
              <w:t>583,</w:t>
            </w:r>
            <w:r w:rsidR="00FC0E5C" w:rsidRPr="003A38F0">
              <w:rPr>
                <w:color w:val="000000" w:themeColor="text1"/>
                <w:sz w:val="18"/>
                <w:szCs w:val="18"/>
                <w:lang w:eastAsia="ru-RU"/>
              </w:rPr>
              <w:t>78 %</w:t>
            </w:r>
          </w:p>
        </w:tc>
      </w:tr>
      <w:tr w:rsidR="00FC0E5C" w:rsidRPr="003A38F0" w14:paraId="270221D4" w14:textId="77777777" w:rsidTr="00934EF8">
        <w:trPr>
          <w:trHeight w:val="113"/>
        </w:trPr>
        <w:tc>
          <w:tcPr>
            <w:tcW w:w="765" w:type="dxa"/>
            <w:shd w:val="clear" w:color="auto" w:fill="FFFFFF"/>
            <w:tcMar>
              <w:top w:w="90" w:type="dxa"/>
              <w:left w:w="90" w:type="dxa"/>
              <w:bottom w:w="90" w:type="dxa"/>
              <w:right w:w="90" w:type="dxa"/>
            </w:tcMar>
            <w:hideMark/>
          </w:tcPr>
          <w:p w14:paraId="5D1E7147"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5.1.4.5</w:t>
            </w:r>
          </w:p>
        </w:tc>
        <w:tc>
          <w:tcPr>
            <w:tcW w:w="7547" w:type="dxa"/>
            <w:shd w:val="clear" w:color="auto" w:fill="FFFFFF"/>
            <w:tcMar>
              <w:top w:w="90" w:type="dxa"/>
              <w:left w:w="90" w:type="dxa"/>
              <w:bottom w:w="90" w:type="dxa"/>
              <w:right w:w="90" w:type="dxa"/>
            </w:tcMar>
            <w:hideMark/>
          </w:tcPr>
          <w:p w14:paraId="73EC9E09"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Уровень безопасности на транспорте:</w:t>
            </w:r>
            <w:r w:rsidRPr="003A38F0">
              <w:rPr>
                <w:color w:val="000000" w:themeColor="text1"/>
                <w:sz w:val="18"/>
                <w:szCs w:val="18"/>
                <w:lang w:eastAsia="ru-RU"/>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3A38F0">
              <w:rPr>
                <w:color w:val="000000" w:themeColor="text1"/>
                <w:sz w:val="18"/>
                <w:szCs w:val="18"/>
                <w:lang w:eastAsia="ru-RU"/>
              </w:rPr>
              <w:br/>
              <w:t>По дорожному хозяйству</w:t>
            </w:r>
          </w:p>
        </w:tc>
        <w:tc>
          <w:tcPr>
            <w:tcW w:w="1276" w:type="dxa"/>
            <w:shd w:val="clear" w:color="auto" w:fill="FFFFFF"/>
            <w:tcMar>
              <w:top w:w="90" w:type="dxa"/>
              <w:left w:w="90" w:type="dxa"/>
              <w:bottom w:w="90" w:type="dxa"/>
              <w:right w:w="90" w:type="dxa"/>
            </w:tcMar>
            <w:vAlign w:val="center"/>
            <w:hideMark/>
          </w:tcPr>
          <w:p w14:paraId="5777B907" w14:textId="77777777" w:rsidR="00FC0E5C" w:rsidRPr="003A38F0" w:rsidRDefault="00906638" w:rsidP="00FC0E5C">
            <w:pPr>
              <w:spacing w:line="240" w:lineRule="auto"/>
              <w:ind w:firstLine="0"/>
              <w:jc w:val="center"/>
              <w:rPr>
                <w:color w:val="000000" w:themeColor="text1"/>
                <w:sz w:val="18"/>
                <w:szCs w:val="18"/>
                <w:lang w:eastAsia="ru-RU"/>
              </w:rPr>
            </w:pPr>
            <w:r w:rsidRPr="003A38F0">
              <w:rPr>
                <w:color w:val="000000" w:themeColor="text1"/>
                <w:sz w:val="18"/>
                <w:szCs w:val="18"/>
                <w:lang w:eastAsia="ru-RU"/>
              </w:rPr>
              <w:t>62,</w:t>
            </w:r>
            <w:r w:rsidR="00FC0E5C" w:rsidRPr="003A38F0">
              <w:rPr>
                <w:color w:val="000000" w:themeColor="text1"/>
                <w:sz w:val="18"/>
                <w:szCs w:val="18"/>
                <w:lang w:eastAsia="ru-RU"/>
              </w:rPr>
              <w:t>53 %</w:t>
            </w:r>
          </w:p>
        </w:tc>
      </w:tr>
      <w:tr w:rsidR="00FC0E5C" w:rsidRPr="003A38F0" w14:paraId="59597170" w14:textId="77777777" w:rsidTr="00934EF8">
        <w:trPr>
          <w:trHeight w:val="113"/>
        </w:trPr>
        <w:tc>
          <w:tcPr>
            <w:tcW w:w="765" w:type="dxa"/>
            <w:shd w:val="clear" w:color="auto" w:fill="FFFFFF"/>
            <w:tcMar>
              <w:top w:w="90" w:type="dxa"/>
              <w:left w:w="90" w:type="dxa"/>
              <w:bottom w:w="90" w:type="dxa"/>
              <w:right w:w="90" w:type="dxa"/>
            </w:tcMar>
            <w:hideMark/>
          </w:tcPr>
          <w:p w14:paraId="17D88527"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5.1.4.6</w:t>
            </w:r>
          </w:p>
        </w:tc>
        <w:tc>
          <w:tcPr>
            <w:tcW w:w="7547" w:type="dxa"/>
            <w:shd w:val="clear" w:color="auto" w:fill="FFFFFF"/>
            <w:tcMar>
              <w:top w:w="90" w:type="dxa"/>
              <w:left w:w="90" w:type="dxa"/>
              <w:bottom w:w="90" w:type="dxa"/>
              <w:right w:w="90" w:type="dxa"/>
            </w:tcMar>
            <w:hideMark/>
          </w:tcPr>
          <w:p w14:paraId="6878F96A"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Уровень безопасности на транспорте:</w:t>
            </w:r>
            <w:r w:rsidRPr="003A38F0">
              <w:rPr>
                <w:color w:val="000000" w:themeColor="text1"/>
                <w:sz w:val="18"/>
                <w:szCs w:val="18"/>
                <w:lang w:eastAsia="ru-RU"/>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3A38F0">
              <w:rPr>
                <w:color w:val="000000" w:themeColor="text1"/>
                <w:sz w:val="18"/>
                <w:szCs w:val="18"/>
                <w:lang w:eastAsia="ru-RU"/>
              </w:rPr>
              <w:br/>
              <w:t>По метрополитену</w:t>
            </w:r>
          </w:p>
        </w:tc>
        <w:tc>
          <w:tcPr>
            <w:tcW w:w="1276" w:type="dxa"/>
            <w:shd w:val="clear" w:color="auto" w:fill="FFFFFF"/>
            <w:tcMar>
              <w:top w:w="90" w:type="dxa"/>
              <w:left w:w="90" w:type="dxa"/>
              <w:bottom w:w="90" w:type="dxa"/>
              <w:right w:w="90" w:type="dxa"/>
            </w:tcMar>
            <w:vAlign w:val="center"/>
            <w:hideMark/>
          </w:tcPr>
          <w:p w14:paraId="040545F5" w14:textId="77777777" w:rsidR="00FC0E5C" w:rsidRPr="003A38F0" w:rsidRDefault="00906638" w:rsidP="00FC0E5C">
            <w:pPr>
              <w:spacing w:line="240" w:lineRule="auto"/>
              <w:ind w:firstLine="0"/>
              <w:jc w:val="center"/>
              <w:rPr>
                <w:color w:val="000000" w:themeColor="text1"/>
                <w:sz w:val="18"/>
                <w:szCs w:val="18"/>
                <w:lang w:eastAsia="ru-RU"/>
              </w:rPr>
            </w:pPr>
            <w:r w:rsidRPr="003A38F0">
              <w:rPr>
                <w:color w:val="000000" w:themeColor="text1"/>
                <w:sz w:val="18"/>
                <w:szCs w:val="18"/>
                <w:lang w:eastAsia="ru-RU"/>
              </w:rPr>
              <w:t>18,</w:t>
            </w:r>
            <w:r w:rsidR="00FC0E5C" w:rsidRPr="003A38F0">
              <w:rPr>
                <w:color w:val="000000" w:themeColor="text1"/>
                <w:sz w:val="18"/>
                <w:szCs w:val="18"/>
                <w:lang w:eastAsia="ru-RU"/>
              </w:rPr>
              <w:t>29 %</w:t>
            </w:r>
          </w:p>
        </w:tc>
      </w:tr>
      <w:tr w:rsidR="00FC0E5C" w:rsidRPr="003A38F0" w14:paraId="4FBFDFAB" w14:textId="77777777" w:rsidTr="00934EF8">
        <w:trPr>
          <w:trHeight w:val="113"/>
        </w:trPr>
        <w:tc>
          <w:tcPr>
            <w:tcW w:w="765" w:type="dxa"/>
            <w:shd w:val="clear" w:color="auto" w:fill="FFFFFF"/>
            <w:tcMar>
              <w:top w:w="90" w:type="dxa"/>
              <w:left w:w="90" w:type="dxa"/>
              <w:bottom w:w="90" w:type="dxa"/>
              <w:right w:w="90" w:type="dxa"/>
            </w:tcMar>
            <w:hideMark/>
          </w:tcPr>
          <w:p w14:paraId="5761C0AF"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5.3</w:t>
            </w:r>
          </w:p>
        </w:tc>
        <w:tc>
          <w:tcPr>
            <w:tcW w:w="7547" w:type="dxa"/>
            <w:shd w:val="clear" w:color="auto" w:fill="FFFFFF"/>
            <w:tcMar>
              <w:top w:w="90" w:type="dxa"/>
              <w:left w:w="90" w:type="dxa"/>
              <w:bottom w:w="90" w:type="dxa"/>
              <w:right w:w="90" w:type="dxa"/>
            </w:tcMar>
            <w:hideMark/>
          </w:tcPr>
          <w:p w14:paraId="5C29E219"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Прирост количества пешеходных переходов в разных уровнях на автомобильных дорогах федерального значения (с 2011 года нарастающим итогом)</w:t>
            </w:r>
          </w:p>
        </w:tc>
        <w:tc>
          <w:tcPr>
            <w:tcW w:w="1276" w:type="dxa"/>
            <w:shd w:val="clear" w:color="auto" w:fill="FFFFFF"/>
            <w:tcMar>
              <w:top w:w="90" w:type="dxa"/>
              <w:left w:w="90" w:type="dxa"/>
              <w:bottom w:w="90" w:type="dxa"/>
              <w:right w:w="90" w:type="dxa"/>
            </w:tcMar>
            <w:vAlign w:val="center"/>
            <w:hideMark/>
          </w:tcPr>
          <w:p w14:paraId="4DD3C1D5" w14:textId="77777777" w:rsidR="00FC0E5C" w:rsidRPr="003A38F0" w:rsidRDefault="00906638" w:rsidP="00FC0E5C">
            <w:pPr>
              <w:spacing w:line="240" w:lineRule="auto"/>
              <w:ind w:firstLine="0"/>
              <w:jc w:val="center"/>
              <w:rPr>
                <w:color w:val="000000" w:themeColor="text1"/>
                <w:sz w:val="18"/>
                <w:szCs w:val="18"/>
                <w:lang w:eastAsia="ru-RU"/>
              </w:rPr>
            </w:pPr>
            <w:r w:rsidRPr="003A38F0">
              <w:rPr>
                <w:color w:val="000000" w:themeColor="text1"/>
                <w:sz w:val="18"/>
                <w:szCs w:val="18"/>
                <w:lang w:eastAsia="ru-RU"/>
              </w:rPr>
              <w:t>190,</w:t>
            </w:r>
            <w:r w:rsidR="00FC0E5C" w:rsidRPr="003A38F0">
              <w:rPr>
                <w:color w:val="000000" w:themeColor="text1"/>
                <w:sz w:val="18"/>
                <w:szCs w:val="18"/>
                <w:lang w:eastAsia="ru-RU"/>
              </w:rPr>
              <w:t>18 %</w:t>
            </w:r>
          </w:p>
        </w:tc>
      </w:tr>
      <w:tr w:rsidR="00FC0E5C" w:rsidRPr="003A38F0" w14:paraId="31A3EBDF" w14:textId="77777777" w:rsidTr="00934EF8">
        <w:trPr>
          <w:trHeight w:val="113"/>
        </w:trPr>
        <w:tc>
          <w:tcPr>
            <w:tcW w:w="765" w:type="dxa"/>
            <w:shd w:val="clear" w:color="auto" w:fill="FFFFFF"/>
            <w:tcMar>
              <w:top w:w="90" w:type="dxa"/>
              <w:left w:w="90" w:type="dxa"/>
              <w:bottom w:w="90" w:type="dxa"/>
              <w:right w:w="90" w:type="dxa"/>
            </w:tcMar>
            <w:hideMark/>
          </w:tcPr>
          <w:p w14:paraId="0EF4946A"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5.4</w:t>
            </w:r>
          </w:p>
        </w:tc>
        <w:tc>
          <w:tcPr>
            <w:tcW w:w="7547" w:type="dxa"/>
            <w:shd w:val="clear" w:color="auto" w:fill="FFFFFF"/>
            <w:tcMar>
              <w:top w:w="90" w:type="dxa"/>
              <w:left w:w="90" w:type="dxa"/>
              <w:bottom w:w="90" w:type="dxa"/>
              <w:right w:w="90" w:type="dxa"/>
            </w:tcMar>
            <w:hideMark/>
          </w:tcPr>
          <w:p w14:paraId="57EE728F"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Прирост протяженности линий электрического освещения автомобильных дорог федерального значения (с 2011 года нарастающим итогом)</w:t>
            </w:r>
          </w:p>
        </w:tc>
        <w:tc>
          <w:tcPr>
            <w:tcW w:w="1276" w:type="dxa"/>
            <w:shd w:val="clear" w:color="auto" w:fill="FFFFFF"/>
            <w:tcMar>
              <w:top w:w="90" w:type="dxa"/>
              <w:left w:w="90" w:type="dxa"/>
              <w:bottom w:w="90" w:type="dxa"/>
              <w:right w:w="90" w:type="dxa"/>
            </w:tcMar>
            <w:vAlign w:val="center"/>
            <w:hideMark/>
          </w:tcPr>
          <w:p w14:paraId="71ADBFCC" w14:textId="77777777" w:rsidR="00FC0E5C" w:rsidRPr="003A38F0" w:rsidRDefault="00906638" w:rsidP="00FC0E5C">
            <w:pPr>
              <w:spacing w:line="240" w:lineRule="auto"/>
              <w:ind w:firstLine="0"/>
              <w:jc w:val="center"/>
              <w:rPr>
                <w:color w:val="000000" w:themeColor="text1"/>
                <w:sz w:val="18"/>
                <w:szCs w:val="18"/>
                <w:lang w:eastAsia="ru-RU"/>
              </w:rPr>
            </w:pPr>
            <w:r w:rsidRPr="003A38F0">
              <w:rPr>
                <w:color w:val="000000" w:themeColor="text1"/>
                <w:sz w:val="18"/>
                <w:szCs w:val="18"/>
                <w:lang w:eastAsia="ru-RU"/>
              </w:rPr>
              <w:t>213,</w:t>
            </w:r>
            <w:r w:rsidR="00FC0E5C" w:rsidRPr="003A38F0">
              <w:rPr>
                <w:color w:val="000000" w:themeColor="text1"/>
                <w:sz w:val="18"/>
                <w:szCs w:val="18"/>
                <w:lang w:eastAsia="ru-RU"/>
              </w:rPr>
              <w:t>57 %</w:t>
            </w:r>
          </w:p>
        </w:tc>
      </w:tr>
      <w:tr w:rsidR="00FC0E5C" w:rsidRPr="003A38F0" w14:paraId="310514B9" w14:textId="77777777" w:rsidTr="00934EF8">
        <w:trPr>
          <w:trHeight w:val="113"/>
        </w:trPr>
        <w:tc>
          <w:tcPr>
            <w:tcW w:w="765" w:type="dxa"/>
            <w:shd w:val="clear" w:color="auto" w:fill="FFFFFF"/>
            <w:tcMar>
              <w:top w:w="90" w:type="dxa"/>
              <w:left w:w="90" w:type="dxa"/>
              <w:bottom w:w="90" w:type="dxa"/>
              <w:right w:w="90" w:type="dxa"/>
            </w:tcMar>
            <w:hideMark/>
          </w:tcPr>
          <w:p w14:paraId="789CA01A"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5.5</w:t>
            </w:r>
          </w:p>
        </w:tc>
        <w:tc>
          <w:tcPr>
            <w:tcW w:w="7547" w:type="dxa"/>
            <w:shd w:val="clear" w:color="auto" w:fill="FFFFFF"/>
            <w:tcMar>
              <w:top w:w="90" w:type="dxa"/>
              <w:left w:w="90" w:type="dxa"/>
              <w:bottom w:w="90" w:type="dxa"/>
              <w:right w:w="90" w:type="dxa"/>
            </w:tcMar>
            <w:hideMark/>
          </w:tcPr>
          <w:p w14:paraId="2BB6FA56"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Доля судоходных гидротехнических сооружений, подлежащих декларированию безопасности, имеющих опасный или неудовлетворительный уровень безопасности</w:t>
            </w:r>
          </w:p>
        </w:tc>
        <w:tc>
          <w:tcPr>
            <w:tcW w:w="1276" w:type="dxa"/>
            <w:shd w:val="clear" w:color="auto" w:fill="FFFFFF"/>
            <w:tcMar>
              <w:top w:w="90" w:type="dxa"/>
              <w:left w:w="90" w:type="dxa"/>
              <w:bottom w:w="90" w:type="dxa"/>
              <w:right w:w="90" w:type="dxa"/>
            </w:tcMar>
            <w:vAlign w:val="center"/>
            <w:hideMark/>
          </w:tcPr>
          <w:p w14:paraId="25AE7682" w14:textId="77777777" w:rsidR="00FC0E5C" w:rsidRPr="003A38F0" w:rsidRDefault="00906638" w:rsidP="00FC0E5C">
            <w:pPr>
              <w:spacing w:line="240" w:lineRule="auto"/>
              <w:ind w:firstLine="0"/>
              <w:jc w:val="center"/>
              <w:rPr>
                <w:color w:val="000000" w:themeColor="text1"/>
                <w:sz w:val="18"/>
                <w:szCs w:val="18"/>
                <w:lang w:eastAsia="ru-RU"/>
              </w:rPr>
            </w:pPr>
            <w:r w:rsidRPr="003A38F0">
              <w:rPr>
                <w:color w:val="000000" w:themeColor="text1"/>
                <w:sz w:val="18"/>
                <w:szCs w:val="18"/>
                <w:lang w:eastAsia="ru-RU"/>
              </w:rPr>
              <w:t>146,</w:t>
            </w:r>
            <w:r w:rsidR="00FC0E5C" w:rsidRPr="003A38F0">
              <w:rPr>
                <w:color w:val="000000" w:themeColor="text1"/>
                <w:sz w:val="18"/>
                <w:szCs w:val="18"/>
                <w:lang w:eastAsia="ru-RU"/>
              </w:rPr>
              <w:t>15 %</w:t>
            </w:r>
          </w:p>
        </w:tc>
      </w:tr>
      <w:tr w:rsidR="00FC0E5C" w:rsidRPr="003A38F0" w14:paraId="434A1E22" w14:textId="77777777" w:rsidTr="00934EF8">
        <w:trPr>
          <w:trHeight w:val="113"/>
        </w:trPr>
        <w:tc>
          <w:tcPr>
            <w:tcW w:w="765" w:type="dxa"/>
            <w:shd w:val="clear" w:color="auto" w:fill="FFFFFF"/>
            <w:tcMar>
              <w:top w:w="90" w:type="dxa"/>
              <w:left w:w="90" w:type="dxa"/>
              <w:bottom w:w="90" w:type="dxa"/>
              <w:right w:w="90" w:type="dxa"/>
            </w:tcMar>
            <w:hideMark/>
          </w:tcPr>
          <w:p w14:paraId="2AF8B93A"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5.7</w:t>
            </w:r>
          </w:p>
        </w:tc>
        <w:tc>
          <w:tcPr>
            <w:tcW w:w="7547" w:type="dxa"/>
            <w:shd w:val="clear" w:color="auto" w:fill="FFFFFF"/>
            <w:tcMar>
              <w:top w:w="90" w:type="dxa"/>
              <w:left w:w="90" w:type="dxa"/>
              <w:bottom w:w="90" w:type="dxa"/>
              <w:right w:w="90" w:type="dxa"/>
            </w:tcMar>
            <w:hideMark/>
          </w:tcPr>
          <w:p w14:paraId="22E6AC81"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Повышение уровня аэронавигационного обслуживания (рост средней величины налета воздушных судов на 1 инцидент по причинам, связанным с аэронавигационным обслуживанием) с 2009 года</w:t>
            </w:r>
          </w:p>
        </w:tc>
        <w:tc>
          <w:tcPr>
            <w:tcW w:w="1276" w:type="dxa"/>
            <w:shd w:val="clear" w:color="auto" w:fill="FFFFFF"/>
            <w:tcMar>
              <w:top w:w="90" w:type="dxa"/>
              <w:left w:w="90" w:type="dxa"/>
              <w:bottom w:w="90" w:type="dxa"/>
              <w:right w:w="90" w:type="dxa"/>
            </w:tcMar>
            <w:vAlign w:val="center"/>
            <w:hideMark/>
          </w:tcPr>
          <w:p w14:paraId="0674A0D1" w14:textId="77777777" w:rsidR="00FC0E5C" w:rsidRPr="003A38F0" w:rsidRDefault="00906638" w:rsidP="00FC0E5C">
            <w:pPr>
              <w:spacing w:line="240" w:lineRule="auto"/>
              <w:ind w:firstLine="0"/>
              <w:jc w:val="center"/>
              <w:rPr>
                <w:color w:val="000000" w:themeColor="text1"/>
                <w:sz w:val="18"/>
                <w:szCs w:val="18"/>
                <w:lang w:eastAsia="ru-RU"/>
              </w:rPr>
            </w:pPr>
            <w:r w:rsidRPr="003A38F0">
              <w:rPr>
                <w:color w:val="000000" w:themeColor="text1"/>
                <w:sz w:val="18"/>
                <w:szCs w:val="18"/>
                <w:lang w:eastAsia="ru-RU"/>
              </w:rPr>
              <w:t>200,</w:t>
            </w:r>
            <w:r w:rsidR="00FC0E5C" w:rsidRPr="003A38F0">
              <w:rPr>
                <w:color w:val="000000" w:themeColor="text1"/>
                <w:sz w:val="18"/>
                <w:szCs w:val="18"/>
                <w:lang w:eastAsia="ru-RU"/>
              </w:rPr>
              <w:t>63 %</w:t>
            </w:r>
          </w:p>
        </w:tc>
      </w:tr>
      <w:tr w:rsidR="00FC0E5C" w:rsidRPr="003A38F0" w14:paraId="6A57ADFE" w14:textId="77777777" w:rsidTr="00934EF8">
        <w:trPr>
          <w:trHeight w:val="113"/>
        </w:trPr>
        <w:tc>
          <w:tcPr>
            <w:tcW w:w="765" w:type="dxa"/>
            <w:shd w:val="clear" w:color="auto" w:fill="FFFFFF"/>
            <w:tcMar>
              <w:top w:w="90" w:type="dxa"/>
              <w:left w:w="90" w:type="dxa"/>
              <w:bottom w:w="90" w:type="dxa"/>
              <w:right w:w="90" w:type="dxa"/>
            </w:tcMar>
            <w:hideMark/>
          </w:tcPr>
          <w:p w14:paraId="0D72DEA3"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5.8</w:t>
            </w:r>
          </w:p>
        </w:tc>
        <w:tc>
          <w:tcPr>
            <w:tcW w:w="7547" w:type="dxa"/>
            <w:shd w:val="clear" w:color="auto" w:fill="FFFFFF"/>
            <w:tcMar>
              <w:top w:w="90" w:type="dxa"/>
              <w:left w:w="90" w:type="dxa"/>
              <w:bottom w:w="90" w:type="dxa"/>
              <w:right w:w="90" w:type="dxa"/>
            </w:tcMar>
            <w:hideMark/>
          </w:tcPr>
          <w:p w14:paraId="0AD3D65B"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Уровень охвата территории Российской Федерации поисково-спасательным обеспечением полетов</w:t>
            </w:r>
          </w:p>
        </w:tc>
        <w:tc>
          <w:tcPr>
            <w:tcW w:w="1276" w:type="dxa"/>
            <w:shd w:val="clear" w:color="auto" w:fill="FFFFFF"/>
            <w:tcMar>
              <w:top w:w="90" w:type="dxa"/>
              <w:left w:w="90" w:type="dxa"/>
              <w:bottom w:w="90" w:type="dxa"/>
              <w:right w:w="90" w:type="dxa"/>
            </w:tcMar>
            <w:vAlign w:val="center"/>
            <w:hideMark/>
          </w:tcPr>
          <w:p w14:paraId="7BD30AF1" w14:textId="77777777" w:rsidR="00FC0E5C" w:rsidRPr="003A38F0" w:rsidRDefault="00906638" w:rsidP="00FC0E5C">
            <w:pPr>
              <w:spacing w:line="240" w:lineRule="auto"/>
              <w:ind w:firstLine="0"/>
              <w:jc w:val="center"/>
              <w:rPr>
                <w:color w:val="000000" w:themeColor="text1"/>
                <w:sz w:val="18"/>
                <w:szCs w:val="18"/>
                <w:lang w:eastAsia="ru-RU"/>
              </w:rPr>
            </w:pPr>
            <w:r w:rsidRPr="003A38F0">
              <w:rPr>
                <w:color w:val="000000" w:themeColor="text1"/>
                <w:sz w:val="18"/>
                <w:szCs w:val="18"/>
                <w:lang w:eastAsia="ru-RU"/>
              </w:rPr>
              <w:t>93,</w:t>
            </w:r>
            <w:r w:rsidR="00FC0E5C" w:rsidRPr="003A38F0">
              <w:rPr>
                <w:color w:val="000000" w:themeColor="text1"/>
                <w:sz w:val="18"/>
                <w:szCs w:val="18"/>
                <w:lang w:eastAsia="ru-RU"/>
              </w:rPr>
              <w:t>19 %</w:t>
            </w:r>
          </w:p>
        </w:tc>
      </w:tr>
      <w:tr w:rsidR="00FC0E5C" w:rsidRPr="003A38F0" w14:paraId="5EAC5618" w14:textId="77777777" w:rsidTr="00934EF8">
        <w:trPr>
          <w:trHeight w:val="113"/>
        </w:trPr>
        <w:tc>
          <w:tcPr>
            <w:tcW w:w="8312" w:type="dxa"/>
            <w:gridSpan w:val="2"/>
            <w:shd w:val="clear" w:color="auto" w:fill="F0F0F0"/>
            <w:tcMar>
              <w:top w:w="90" w:type="dxa"/>
              <w:left w:w="90" w:type="dxa"/>
              <w:bottom w:w="90" w:type="dxa"/>
              <w:right w:w="90" w:type="dxa"/>
            </w:tcMar>
            <w:hideMark/>
          </w:tcPr>
          <w:p w14:paraId="40BADF96" w14:textId="77777777" w:rsidR="00FC0E5C" w:rsidRPr="003A38F0" w:rsidRDefault="00FC0E5C" w:rsidP="00FC0E5C">
            <w:pPr>
              <w:spacing w:line="240" w:lineRule="auto"/>
              <w:ind w:firstLine="0"/>
              <w:jc w:val="left"/>
              <w:rPr>
                <w:color w:val="000000" w:themeColor="text1"/>
                <w:sz w:val="18"/>
                <w:szCs w:val="18"/>
                <w:lang w:eastAsia="ru-RU"/>
              </w:rPr>
            </w:pPr>
            <w:r w:rsidRPr="003A38F0">
              <w:rPr>
                <w:b/>
                <w:bCs/>
                <w:color w:val="000000" w:themeColor="text1"/>
                <w:sz w:val="18"/>
                <w:szCs w:val="18"/>
                <w:lang w:eastAsia="ru-RU"/>
              </w:rPr>
              <w:lastRenderedPageBreak/>
              <w:t>Общий процент достижения по 14 индикаторам - Цель 5 (за 2016 год)</w:t>
            </w:r>
          </w:p>
        </w:tc>
        <w:tc>
          <w:tcPr>
            <w:tcW w:w="1276" w:type="dxa"/>
            <w:shd w:val="clear" w:color="auto" w:fill="F0F0F0"/>
            <w:tcMar>
              <w:top w:w="90" w:type="dxa"/>
              <w:left w:w="90" w:type="dxa"/>
              <w:bottom w:w="90" w:type="dxa"/>
              <w:right w:w="90" w:type="dxa"/>
            </w:tcMar>
            <w:vAlign w:val="center"/>
            <w:hideMark/>
          </w:tcPr>
          <w:p w14:paraId="5C205010" w14:textId="77777777" w:rsidR="00FC0E5C" w:rsidRPr="003A38F0" w:rsidRDefault="00906638" w:rsidP="00FC0E5C">
            <w:pPr>
              <w:spacing w:line="240" w:lineRule="auto"/>
              <w:ind w:firstLine="0"/>
              <w:jc w:val="center"/>
              <w:rPr>
                <w:color w:val="000000" w:themeColor="text1"/>
                <w:sz w:val="18"/>
                <w:szCs w:val="18"/>
                <w:lang w:eastAsia="ru-RU"/>
              </w:rPr>
            </w:pPr>
            <w:r w:rsidRPr="003A38F0">
              <w:rPr>
                <w:b/>
                <w:bCs/>
                <w:color w:val="000000" w:themeColor="text1"/>
                <w:sz w:val="18"/>
                <w:szCs w:val="18"/>
                <w:lang w:eastAsia="ru-RU"/>
              </w:rPr>
              <w:t>147,</w:t>
            </w:r>
            <w:r w:rsidR="00FC0E5C" w:rsidRPr="003A38F0">
              <w:rPr>
                <w:b/>
                <w:bCs/>
                <w:color w:val="000000" w:themeColor="text1"/>
                <w:sz w:val="18"/>
                <w:szCs w:val="18"/>
                <w:lang w:eastAsia="ru-RU"/>
              </w:rPr>
              <w:t>99 %</w:t>
            </w:r>
          </w:p>
        </w:tc>
      </w:tr>
    </w:tbl>
    <w:p w14:paraId="146FC039" w14:textId="77777777" w:rsidR="00F04F31" w:rsidRPr="003A38F0" w:rsidRDefault="00F04F31" w:rsidP="00FC0E5C">
      <w:pPr>
        <w:spacing w:before="120"/>
        <w:ind w:firstLine="709"/>
      </w:pPr>
      <w:r w:rsidRPr="003A38F0">
        <w:t>Оценка динамики изменения достижения заданных плановых значений индикаторо</w:t>
      </w:r>
      <w:r w:rsidR="00FC0E5C" w:rsidRPr="003A38F0">
        <w:t>в Транспортной стратегии за 2016 год по отношению к 2015</w:t>
      </w:r>
      <w:r w:rsidRPr="003A38F0">
        <w:t xml:space="preserve"> году приведена ниже </w:t>
      </w:r>
      <w:r w:rsidR="00906638" w:rsidRPr="003A38F0">
        <w:t xml:space="preserve">на Рис. 2.11. </w:t>
      </w:r>
      <w:r w:rsidRPr="003A38F0">
        <w:t>в виде линейчатой диаграммы.</w:t>
      </w:r>
    </w:p>
    <w:p w14:paraId="1E2DF498" w14:textId="77777777" w:rsidR="00F04F31" w:rsidRPr="003A38F0" w:rsidRDefault="00F04F31" w:rsidP="007D643B">
      <w:pPr>
        <w:sectPr w:rsidR="00F04F31" w:rsidRPr="003A38F0" w:rsidSect="00CC1CE6">
          <w:pgSz w:w="11906" w:h="16838"/>
          <w:pgMar w:top="1134" w:right="850" w:bottom="1134" w:left="1701" w:header="709" w:footer="709" w:gutter="0"/>
          <w:cols w:space="708"/>
          <w:docGrid w:linePitch="381"/>
        </w:sectPr>
      </w:pPr>
    </w:p>
    <w:p w14:paraId="640D334C" w14:textId="77777777" w:rsidR="00F04F31" w:rsidRPr="003A38F0" w:rsidRDefault="00FC0E5C" w:rsidP="00906638">
      <w:pPr>
        <w:ind w:firstLine="0"/>
      </w:pPr>
      <w:r w:rsidRPr="003A38F0">
        <w:rPr>
          <w:noProof/>
          <w:lang w:eastAsia="ru-RU"/>
        </w:rPr>
        <w:lastRenderedPageBreak/>
        <w:drawing>
          <wp:inline distT="0" distB="0" distL="0" distR="0" wp14:anchorId="38F02C12" wp14:editId="1C11632A">
            <wp:extent cx="9047181" cy="5564953"/>
            <wp:effectExtent l="0" t="0" r="1905" b="0"/>
            <wp:docPr id="353" name="Рисунок 353" descr="C:\Users\NCKTP.Presenthall\Downloads\chart (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C:\Users\NCKTP.Presenthall\Downloads\chart (39).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58101" cy="5571670"/>
                    </a:xfrm>
                    <a:prstGeom prst="rect">
                      <a:avLst/>
                    </a:prstGeom>
                    <a:noFill/>
                    <a:ln>
                      <a:noFill/>
                    </a:ln>
                  </pic:spPr>
                </pic:pic>
              </a:graphicData>
            </a:graphic>
          </wp:inline>
        </w:drawing>
      </w:r>
    </w:p>
    <w:p w14:paraId="6975E0C5" w14:textId="080F12EB" w:rsidR="00906638" w:rsidRPr="003A38F0" w:rsidRDefault="00906638" w:rsidP="00071CFE">
      <w:pPr>
        <w:spacing w:line="240" w:lineRule="auto"/>
        <w:ind w:firstLine="0"/>
        <w:jc w:val="center"/>
      </w:pPr>
      <w:r w:rsidRPr="003A38F0">
        <w:rPr>
          <w:u w:val="single"/>
        </w:rPr>
        <w:t>Рис. 2.11.</w:t>
      </w:r>
      <w:r w:rsidRPr="003A38F0">
        <w:t xml:space="preserve"> </w:t>
      </w:r>
      <w:r w:rsidR="00071CFE" w:rsidRPr="003A38F0">
        <w:t xml:space="preserve">Оценка динамики достижения целевых индикаторов по Цели 5 за 2016 год </w:t>
      </w:r>
      <w:r w:rsidR="00071CFE" w:rsidRPr="003A38F0">
        <w:br/>
        <w:t>по отношению к прошлому году</w:t>
      </w:r>
      <w:r w:rsidRPr="003A38F0">
        <w:t>.</w:t>
      </w:r>
    </w:p>
    <w:p w14:paraId="6A3CD090" w14:textId="77777777" w:rsidR="00906638" w:rsidRPr="003A38F0" w:rsidRDefault="00906638" w:rsidP="007D643B">
      <w:pPr>
        <w:sectPr w:rsidR="00906638" w:rsidRPr="003A38F0" w:rsidSect="00CC1CE6">
          <w:pgSz w:w="16838" w:h="11906" w:orient="landscape"/>
          <w:pgMar w:top="1134" w:right="850" w:bottom="1134" w:left="1701" w:header="709" w:footer="709" w:gutter="0"/>
          <w:cols w:space="708"/>
          <w:docGrid w:linePitch="381"/>
        </w:sectPr>
      </w:pPr>
    </w:p>
    <w:p w14:paraId="3A1A0CD7" w14:textId="3D0F62CA" w:rsidR="00F04F31" w:rsidRPr="003A38F0" w:rsidRDefault="00906638" w:rsidP="0012522A">
      <w:pPr>
        <w:spacing w:after="120" w:line="240" w:lineRule="auto"/>
        <w:ind w:firstLine="0"/>
        <w:jc w:val="right"/>
      </w:pPr>
      <w:r w:rsidRPr="003A38F0">
        <w:lastRenderedPageBreak/>
        <w:t>Таблица 2.</w:t>
      </w:r>
      <w:r w:rsidR="0012522A" w:rsidRPr="003A38F0">
        <w:t>10</w:t>
      </w:r>
      <w:r w:rsidRPr="003A38F0">
        <w:t xml:space="preserve"> </w:t>
      </w:r>
      <w:r w:rsidRPr="003A38F0">
        <w:br/>
      </w:r>
      <w:r w:rsidR="00071CFE" w:rsidRPr="003A38F0">
        <w:t xml:space="preserve">Оценка динамики достижения целевых индикаторов по Цели 5 </w:t>
      </w:r>
      <w:r w:rsidR="00071CFE" w:rsidRPr="003A38F0">
        <w:br/>
        <w:t>за 2016 год по отношению к 2015 году</w:t>
      </w:r>
      <w:r w:rsidR="00245CBF" w:rsidRPr="00245CBF">
        <w:rPr>
          <w:vertAlign w:val="superscript"/>
        </w:rPr>
        <w:t>*</w:t>
      </w:r>
    </w:p>
    <w:tbl>
      <w:tblPr>
        <w:tblW w:w="9446"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shd w:val="clear" w:color="auto" w:fill="FFFFFF"/>
        <w:tblCellMar>
          <w:top w:w="15" w:type="dxa"/>
          <w:left w:w="15" w:type="dxa"/>
          <w:bottom w:w="15" w:type="dxa"/>
          <w:right w:w="15" w:type="dxa"/>
        </w:tblCellMar>
        <w:tblLook w:val="04A0" w:firstRow="1" w:lastRow="0" w:firstColumn="1" w:lastColumn="0" w:noHBand="0" w:noVBand="1"/>
      </w:tblPr>
      <w:tblGrid>
        <w:gridCol w:w="765"/>
        <w:gridCol w:w="7405"/>
        <w:gridCol w:w="1276"/>
      </w:tblGrid>
      <w:tr w:rsidR="00FC0E5C" w:rsidRPr="003A38F0" w14:paraId="185361DD" w14:textId="77777777" w:rsidTr="00934EF8">
        <w:trPr>
          <w:trHeight w:val="20"/>
          <w:tblHeader/>
        </w:trPr>
        <w:tc>
          <w:tcPr>
            <w:tcW w:w="765" w:type="dxa"/>
            <w:shd w:val="clear" w:color="auto" w:fill="F8F8F8"/>
            <w:tcMar>
              <w:top w:w="90" w:type="dxa"/>
              <w:left w:w="90" w:type="dxa"/>
              <w:bottom w:w="90" w:type="dxa"/>
              <w:right w:w="90" w:type="dxa"/>
            </w:tcMar>
            <w:vAlign w:val="center"/>
            <w:hideMark/>
          </w:tcPr>
          <w:p w14:paraId="146B567F" w14:textId="77777777" w:rsidR="00FC0E5C" w:rsidRPr="003A38F0" w:rsidRDefault="00FC0E5C" w:rsidP="009B6E4A">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Шифр</w:t>
            </w:r>
          </w:p>
        </w:tc>
        <w:tc>
          <w:tcPr>
            <w:tcW w:w="7405" w:type="dxa"/>
            <w:shd w:val="clear" w:color="auto" w:fill="F8F8F8"/>
            <w:tcMar>
              <w:top w:w="90" w:type="dxa"/>
              <w:left w:w="90" w:type="dxa"/>
              <w:bottom w:w="90" w:type="dxa"/>
              <w:right w:w="90" w:type="dxa"/>
            </w:tcMar>
            <w:vAlign w:val="center"/>
            <w:hideMark/>
          </w:tcPr>
          <w:p w14:paraId="74E1F710" w14:textId="77777777" w:rsidR="00FC0E5C" w:rsidRPr="003A38F0" w:rsidRDefault="00FC0E5C" w:rsidP="009B6E4A">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Индикатор</w:t>
            </w:r>
          </w:p>
        </w:tc>
        <w:tc>
          <w:tcPr>
            <w:tcW w:w="1276" w:type="dxa"/>
            <w:shd w:val="clear" w:color="auto" w:fill="F8F8F8"/>
            <w:tcMar>
              <w:top w:w="90" w:type="dxa"/>
              <w:left w:w="90" w:type="dxa"/>
              <w:bottom w:w="90" w:type="dxa"/>
              <w:right w:w="90" w:type="dxa"/>
            </w:tcMar>
            <w:vAlign w:val="center"/>
            <w:hideMark/>
          </w:tcPr>
          <w:p w14:paraId="1BD0121B" w14:textId="124DB33B" w:rsidR="00FC0E5C" w:rsidRPr="003A38F0" w:rsidRDefault="00FC0E5C" w:rsidP="009B6E4A">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2016 год</w:t>
            </w:r>
            <w:r w:rsidR="00245CBF" w:rsidRPr="00245CBF">
              <w:rPr>
                <w:b/>
                <w:bCs/>
                <w:color w:val="000000" w:themeColor="text1"/>
                <w:sz w:val="18"/>
                <w:szCs w:val="18"/>
                <w:vertAlign w:val="superscript"/>
                <w:lang w:eastAsia="ru-RU"/>
              </w:rPr>
              <w:t>*</w:t>
            </w:r>
          </w:p>
        </w:tc>
      </w:tr>
      <w:tr w:rsidR="00FC0E5C" w:rsidRPr="003A38F0" w14:paraId="22837354" w14:textId="77777777" w:rsidTr="00934EF8">
        <w:trPr>
          <w:trHeight w:val="20"/>
        </w:trPr>
        <w:tc>
          <w:tcPr>
            <w:tcW w:w="765" w:type="dxa"/>
            <w:shd w:val="clear" w:color="auto" w:fill="FFFFFF"/>
            <w:tcMar>
              <w:top w:w="90" w:type="dxa"/>
              <w:left w:w="90" w:type="dxa"/>
              <w:bottom w:w="90" w:type="dxa"/>
              <w:right w:w="90" w:type="dxa"/>
            </w:tcMar>
            <w:hideMark/>
          </w:tcPr>
          <w:p w14:paraId="51DE1CC6"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5.1.1</w:t>
            </w:r>
          </w:p>
        </w:tc>
        <w:tc>
          <w:tcPr>
            <w:tcW w:w="7405" w:type="dxa"/>
            <w:shd w:val="clear" w:color="auto" w:fill="FFFFFF"/>
            <w:tcMar>
              <w:top w:w="90" w:type="dxa"/>
              <w:left w:w="90" w:type="dxa"/>
              <w:bottom w:w="90" w:type="dxa"/>
              <w:right w:w="90" w:type="dxa"/>
            </w:tcMar>
            <w:hideMark/>
          </w:tcPr>
          <w:p w14:paraId="5102A854"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Уровень безопасности на транспорте:</w:t>
            </w:r>
            <w:r w:rsidRPr="003A38F0">
              <w:rPr>
                <w:color w:val="000000" w:themeColor="text1"/>
                <w:sz w:val="18"/>
                <w:szCs w:val="18"/>
                <w:lang w:eastAsia="ru-RU"/>
              </w:rPr>
              <w:br/>
              <w:t>Социальный риск гибели в дорожно-транспортных происшествиях</w:t>
            </w:r>
          </w:p>
        </w:tc>
        <w:tc>
          <w:tcPr>
            <w:tcW w:w="1276" w:type="dxa"/>
            <w:shd w:val="clear" w:color="auto" w:fill="FFFFFF"/>
            <w:tcMar>
              <w:top w:w="90" w:type="dxa"/>
              <w:left w:w="90" w:type="dxa"/>
              <w:bottom w:w="90" w:type="dxa"/>
              <w:right w:w="90" w:type="dxa"/>
            </w:tcMar>
            <w:vAlign w:val="center"/>
            <w:hideMark/>
          </w:tcPr>
          <w:p w14:paraId="6E007488" w14:textId="77777777" w:rsidR="00FC0E5C" w:rsidRPr="003A38F0" w:rsidRDefault="0012522A" w:rsidP="009B6E4A">
            <w:pPr>
              <w:spacing w:line="240" w:lineRule="auto"/>
              <w:ind w:firstLine="0"/>
              <w:jc w:val="center"/>
              <w:rPr>
                <w:color w:val="000000" w:themeColor="text1"/>
                <w:sz w:val="18"/>
                <w:szCs w:val="18"/>
                <w:lang w:eastAsia="ru-RU"/>
              </w:rPr>
            </w:pPr>
            <w:r w:rsidRPr="003A38F0">
              <w:rPr>
                <w:color w:val="000000" w:themeColor="text1"/>
                <w:sz w:val="18"/>
                <w:szCs w:val="18"/>
                <w:lang w:eastAsia="ru-RU"/>
              </w:rPr>
              <w:t>7,</w:t>
            </w:r>
            <w:r w:rsidR="00FC0E5C" w:rsidRPr="003A38F0">
              <w:rPr>
                <w:color w:val="000000" w:themeColor="text1"/>
                <w:sz w:val="18"/>
                <w:szCs w:val="18"/>
                <w:lang w:eastAsia="ru-RU"/>
              </w:rPr>
              <w:t>71 %</w:t>
            </w:r>
          </w:p>
        </w:tc>
      </w:tr>
      <w:tr w:rsidR="00FC0E5C" w:rsidRPr="003A38F0" w14:paraId="0BF5313B" w14:textId="77777777" w:rsidTr="00934EF8">
        <w:trPr>
          <w:trHeight w:val="20"/>
        </w:trPr>
        <w:tc>
          <w:tcPr>
            <w:tcW w:w="765" w:type="dxa"/>
            <w:shd w:val="clear" w:color="auto" w:fill="FFFFFF"/>
            <w:tcMar>
              <w:top w:w="90" w:type="dxa"/>
              <w:left w:w="90" w:type="dxa"/>
              <w:bottom w:w="90" w:type="dxa"/>
              <w:right w:w="90" w:type="dxa"/>
            </w:tcMar>
            <w:hideMark/>
          </w:tcPr>
          <w:p w14:paraId="27EC22FA"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5.1.2</w:t>
            </w:r>
          </w:p>
        </w:tc>
        <w:tc>
          <w:tcPr>
            <w:tcW w:w="7405" w:type="dxa"/>
            <w:shd w:val="clear" w:color="auto" w:fill="FFFFFF"/>
            <w:tcMar>
              <w:top w:w="90" w:type="dxa"/>
              <w:left w:w="90" w:type="dxa"/>
              <w:bottom w:w="90" w:type="dxa"/>
              <w:right w:w="90" w:type="dxa"/>
            </w:tcMar>
            <w:hideMark/>
          </w:tcPr>
          <w:p w14:paraId="290692E9"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Уровень безопасности на транспорте:</w:t>
            </w:r>
            <w:r w:rsidRPr="003A38F0">
              <w:rPr>
                <w:color w:val="000000" w:themeColor="text1"/>
                <w:sz w:val="18"/>
                <w:szCs w:val="18"/>
                <w:lang w:eastAsia="ru-RU"/>
              </w:rPr>
              <w:br/>
              <w:t>Снижение транспортных рисков на автомобильных дорогах (уменьшение числа погибших в дорожно-транспортных происшествиях на 10 тыс. автотранспортных средств, принадлежащих юридическим лицам и индивидуальным предпринимателям) по отношению к уровню 2011 г</w:t>
            </w:r>
          </w:p>
        </w:tc>
        <w:tc>
          <w:tcPr>
            <w:tcW w:w="1276" w:type="dxa"/>
            <w:shd w:val="clear" w:color="auto" w:fill="FFFFFF"/>
            <w:tcMar>
              <w:top w:w="90" w:type="dxa"/>
              <w:left w:w="90" w:type="dxa"/>
              <w:bottom w:w="90" w:type="dxa"/>
              <w:right w:w="90" w:type="dxa"/>
            </w:tcMar>
            <w:vAlign w:val="center"/>
            <w:hideMark/>
          </w:tcPr>
          <w:p w14:paraId="7C3EB00F" w14:textId="77777777" w:rsidR="00FC0E5C" w:rsidRPr="003A38F0" w:rsidRDefault="0012522A" w:rsidP="009B6E4A">
            <w:pPr>
              <w:spacing w:line="240" w:lineRule="auto"/>
              <w:ind w:firstLine="0"/>
              <w:jc w:val="center"/>
              <w:rPr>
                <w:color w:val="000000" w:themeColor="text1"/>
                <w:sz w:val="18"/>
                <w:szCs w:val="18"/>
                <w:lang w:eastAsia="ru-RU"/>
              </w:rPr>
            </w:pPr>
            <w:r w:rsidRPr="003A38F0">
              <w:rPr>
                <w:color w:val="000000" w:themeColor="text1"/>
                <w:sz w:val="18"/>
                <w:szCs w:val="18"/>
                <w:lang w:eastAsia="ru-RU"/>
              </w:rPr>
              <w:t>16,</w:t>
            </w:r>
            <w:r w:rsidR="00FC0E5C" w:rsidRPr="003A38F0">
              <w:rPr>
                <w:color w:val="000000" w:themeColor="text1"/>
                <w:sz w:val="18"/>
                <w:szCs w:val="18"/>
                <w:lang w:eastAsia="ru-RU"/>
              </w:rPr>
              <w:t>49 %</w:t>
            </w:r>
          </w:p>
        </w:tc>
      </w:tr>
      <w:tr w:rsidR="00FC0E5C" w:rsidRPr="003A38F0" w14:paraId="053E11CA" w14:textId="77777777" w:rsidTr="00934EF8">
        <w:trPr>
          <w:trHeight w:val="20"/>
        </w:trPr>
        <w:tc>
          <w:tcPr>
            <w:tcW w:w="765" w:type="dxa"/>
            <w:shd w:val="clear" w:color="auto" w:fill="FFFFFF"/>
            <w:tcMar>
              <w:top w:w="90" w:type="dxa"/>
              <w:left w:w="90" w:type="dxa"/>
              <w:bottom w:w="90" w:type="dxa"/>
              <w:right w:w="90" w:type="dxa"/>
            </w:tcMar>
            <w:hideMark/>
          </w:tcPr>
          <w:p w14:paraId="586E489F"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5.1.3</w:t>
            </w:r>
          </w:p>
        </w:tc>
        <w:tc>
          <w:tcPr>
            <w:tcW w:w="7405" w:type="dxa"/>
            <w:shd w:val="clear" w:color="auto" w:fill="FFFFFF"/>
            <w:tcMar>
              <w:top w:w="90" w:type="dxa"/>
              <w:left w:w="90" w:type="dxa"/>
              <w:bottom w:w="90" w:type="dxa"/>
              <w:right w:w="90" w:type="dxa"/>
            </w:tcMar>
            <w:hideMark/>
          </w:tcPr>
          <w:p w14:paraId="19E4F1B4"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Уровень безопасности на транспорте:</w:t>
            </w:r>
            <w:r w:rsidRPr="003A38F0">
              <w:rPr>
                <w:color w:val="000000" w:themeColor="text1"/>
                <w:sz w:val="18"/>
                <w:szCs w:val="18"/>
                <w:lang w:eastAsia="ru-RU"/>
              </w:rPr>
              <w:br/>
              <w:t>Снижение количества происшествий на единицу транспортных средств по транспортному комплексу по отношению к уровню 2011 года</w:t>
            </w:r>
          </w:p>
        </w:tc>
        <w:tc>
          <w:tcPr>
            <w:tcW w:w="1276" w:type="dxa"/>
            <w:shd w:val="clear" w:color="auto" w:fill="FFFFFF"/>
            <w:tcMar>
              <w:top w:w="90" w:type="dxa"/>
              <w:left w:w="90" w:type="dxa"/>
              <w:bottom w:w="90" w:type="dxa"/>
              <w:right w:w="90" w:type="dxa"/>
            </w:tcMar>
            <w:vAlign w:val="center"/>
            <w:hideMark/>
          </w:tcPr>
          <w:p w14:paraId="7F19361E" w14:textId="77777777" w:rsidR="00FC0E5C" w:rsidRPr="003A38F0" w:rsidRDefault="0012522A" w:rsidP="009B6E4A">
            <w:pPr>
              <w:spacing w:line="240" w:lineRule="auto"/>
              <w:ind w:firstLine="0"/>
              <w:jc w:val="center"/>
              <w:rPr>
                <w:color w:val="000000" w:themeColor="text1"/>
                <w:sz w:val="18"/>
                <w:szCs w:val="18"/>
                <w:lang w:eastAsia="ru-RU"/>
              </w:rPr>
            </w:pPr>
            <w:r w:rsidRPr="003A38F0">
              <w:rPr>
                <w:color w:val="000000" w:themeColor="text1"/>
                <w:sz w:val="18"/>
                <w:szCs w:val="18"/>
                <w:lang w:eastAsia="ru-RU"/>
              </w:rPr>
              <w:t>3,</w:t>
            </w:r>
            <w:r w:rsidR="00FC0E5C" w:rsidRPr="003A38F0">
              <w:rPr>
                <w:color w:val="000000" w:themeColor="text1"/>
                <w:sz w:val="18"/>
                <w:szCs w:val="18"/>
                <w:lang w:eastAsia="ru-RU"/>
              </w:rPr>
              <w:t>37 %</w:t>
            </w:r>
          </w:p>
        </w:tc>
      </w:tr>
      <w:tr w:rsidR="00FC0E5C" w:rsidRPr="003A38F0" w14:paraId="1D207E49" w14:textId="77777777" w:rsidTr="00934EF8">
        <w:trPr>
          <w:trHeight w:val="20"/>
        </w:trPr>
        <w:tc>
          <w:tcPr>
            <w:tcW w:w="765" w:type="dxa"/>
            <w:shd w:val="clear" w:color="auto" w:fill="FFFFFF"/>
            <w:tcMar>
              <w:top w:w="90" w:type="dxa"/>
              <w:left w:w="90" w:type="dxa"/>
              <w:bottom w:w="90" w:type="dxa"/>
              <w:right w:w="90" w:type="dxa"/>
            </w:tcMar>
            <w:hideMark/>
          </w:tcPr>
          <w:p w14:paraId="393D33A5"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5.1.4.1</w:t>
            </w:r>
          </w:p>
        </w:tc>
        <w:tc>
          <w:tcPr>
            <w:tcW w:w="7405" w:type="dxa"/>
            <w:shd w:val="clear" w:color="auto" w:fill="FFFFFF"/>
            <w:tcMar>
              <w:top w:w="90" w:type="dxa"/>
              <w:left w:w="90" w:type="dxa"/>
              <w:bottom w:w="90" w:type="dxa"/>
              <w:right w:w="90" w:type="dxa"/>
            </w:tcMar>
            <w:hideMark/>
          </w:tcPr>
          <w:p w14:paraId="7BF322CB"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Уровень безопасности на транспорте:</w:t>
            </w:r>
            <w:r w:rsidRPr="003A38F0">
              <w:rPr>
                <w:color w:val="000000" w:themeColor="text1"/>
                <w:sz w:val="18"/>
                <w:szCs w:val="18"/>
                <w:lang w:eastAsia="ru-RU"/>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3A38F0">
              <w:rPr>
                <w:color w:val="000000" w:themeColor="text1"/>
                <w:sz w:val="18"/>
                <w:szCs w:val="18"/>
                <w:lang w:eastAsia="ru-RU"/>
              </w:rPr>
              <w:br/>
              <w:t>По воздушному транспорту</w:t>
            </w:r>
          </w:p>
        </w:tc>
        <w:tc>
          <w:tcPr>
            <w:tcW w:w="1276" w:type="dxa"/>
            <w:shd w:val="clear" w:color="auto" w:fill="FFFFFF"/>
            <w:tcMar>
              <w:top w:w="90" w:type="dxa"/>
              <w:left w:w="90" w:type="dxa"/>
              <w:bottom w:w="90" w:type="dxa"/>
              <w:right w:w="90" w:type="dxa"/>
            </w:tcMar>
            <w:vAlign w:val="center"/>
            <w:hideMark/>
          </w:tcPr>
          <w:p w14:paraId="398ACE7E" w14:textId="77777777" w:rsidR="00FC0E5C" w:rsidRPr="003A38F0" w:rsidRDefault="0012522A" w:rsidP="009B6E4A">
            <w:pPr>
              <w:spacing w:line="240" w:lineRule="auto"/>
              <w:ind w:firstLine="0"/>
              <w:jc w:val="center"/>
              <w:rPr>
                <w:color w:val="000000" w:themeColor="text1"/>
                <w:sz w:val="18"/>
                <w:szCs w:val="18"/>
                <w:lang w:eastAsia="ru-RU"/>
              </w:rPr>
            </w:pPr>
            <w:r w:rsidRPr="003A38F0">
              <w:rPr>
                <w:color w:val="000000" w:themeColor="text1"/>
                <w:sz w:val="18"/>
                <w:szCs w:val="18"/>
                <w:lang w:eastAsia="ru-RU"/>
              </w:rPr>
              <w:t>-29,</w:t>
            </w:r>
            <w:r w:rsidR="00FC0E5C" w:rsidRPr="003A38F0">
              <w:rPr>
                <w:color w:val="000000" w:themeColor="text1"/>
                <w:sz w:val="18"/>
                <w:szCs w:val="18"/>
                <w:lang w:eastAsia="ru-RU"/>
              </w:rPr>
              <w:t>26 %</w:t>
            </w:r>
          </w:p>
        </w:tc>
      </w:tr>
      <w:tr w:rsidR="00FC0E5C" w:rsidRPr="003A38F0" w14:paraId="0E8864AE" w14:textId="77777777" w:rsidTr="00934EF8">
        <w:trPr>
          <w:trHeight w:val="20"/>
        </w:trPr>
        <w:tc>
          <w:tcPr>
            <w:tcW w:w="765" w:type="dxa"/>
            <w:shd w:val="clear" w:color="auto" w:fill="FFFFFF"/>
            <w:tcMar>
              <w:top w:w="90" w:type="dxa"/>
              <w:left w:w="90" w:type="dxa"/>
              <w:bottom w:w="90" w:type="dxa"/>
              <w:right w:w="90" w:type="dxa"/>
            </w:tcMar>
            <w:hideMark/>
          </w:tcPr>
          <w:p w14:paraId="02996714"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5.1.4.2</w:t>
            </w:r>
          </w:p>
        </w:tc>
        <w:tc>
          <w:tcPr>
            <w:tcW w:w="7405" w:type="dxa"/>
            <w:shd w:val="clear" w:color="auto" w:fill="FFFFFF"/>
            <w:tcMar>
              <w:top w:w="90" w:type="dxa"/>
              <w:left w:w="90" w:type="dxa"/>
              <w:bottom w:w="90" w:type="dxa"/>
              <w:right w:w="90" w:type="dxa"/>
            </w:tcMar>
            <w:hideMark/>
          </w:tcPr>
          <w:p w14:paraId="5214125A"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Уровень безопасности на транспорте:</w:t>
            </w:r>
            <w:r w:rsidRPr="003A38F0">
              <w:rPr>
                <w:color w:val="000000" w:themeColor="text1"/>
                <w:sz w:val="18"/>
                <w:szCs w:val="18"/>
                <w:lang w:eastAsia="ru-RU"/>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3A38F0">
              <w:rPr>
                <w:color w:val="000000" w:themeColor="text1"/>
                <w:sz w:val="18"/>
                <w:szCs w:val="18"/>
                <w:lang w:eastAsia="ru-RU"/>
              </w:rPr>
              <w:br/>
              <w:t>По морскому транспорту</w:t>
            </w:r>
          </w:p>
        </w:tc>
        <w:tc>
          <w:tcPr>
            <w:tcW w:w="1276" w:type="dxa"/>
            <w:shd w:val="clear" w:color="auto" w:fill="FFFFFF"/>
            <w:tcMar>
              <w:top w:w="90" w:type="dxa"/>
              <w:left w:w="90" w:type="dxa"/>
              <w:bottom w:w="90" w:type="dxa"/>
              <w:right w:w="90" w:type="dxa"/>
            </w:tcMar>
            <w:vAlign w:val="center"/>
            <w:hideMark/>
          </w:tcPr>
          <w:p w14:paraId="6710E75A" w14:textId="77777777" w:rsidR="00FC0E5C" w:rsidRPr="003A38F0" w:rsidRDefault="0012522A" w:rsidP="009B6E4A">
            <w:pPr>
              <w:spacing w:line="240" w:lineRule="auto"/>
              <w:ind w:firstLine="0"/>
              <w:jc w:val="center"/>
              <w:rPr>
                <w:color w:val="000000" w:themeColor="text1"/>
                <w:sz w:val="18"/>
                <w:szCs w:val="18"/>
                <w:lang w:eastAsia="ru-RU"/>
              </w:rPr>
            </w:pPr>
            <w:r w:rsidRPr="003A38F0">
              <w:rPr>
                <w:color w:val="000000" w:themeColor="text1"/>
                <w:sz w:val="18"/>
                <w:szCs w:val="18"/>
                <w:lang w:eastAsia="ru-RU"/>
              </w:rPr>
              <w:t>-74,</w:t>
            </w:r>
            <w:r w:rsidR="00FC0E5C" w:rsidRPr="003A38F0">
              <w:rPr>
                <w:color w:val="000000" w:themeColor="text1"/>
                <w:sz w:val="18"/>
                <w:szCs w:val="18"/>
                <w:lang w:eastAsia="ru-RU"/>
              </w:rPr>
              <w:t>49 %</w:t>
            </w:r>
          </w:p>
        </w:tc>
      </w:tr>
      <w:tr w:rsidR="00FC0E5C" w:rsidRPr="003A38F0" w14:paraId="423A7EAE" w14:textId="77777777" w:rsidTr="00934EF8">
        <w:trPr>
          <w:trHeight w:val="20"/>
        </w:trPr>
        <w:tc>
          <w:tcPr>
            <w:tcW w:w="765" w:type="dxa"/>
            <w:shd w:val="clear" w:color="auto" w:fill="FFFFFF"/>
            <w:tcMar>
              <w:top w:w="90" w:type="dxa"/>
              <w:left w:w="90" w:type="dxa"/>
              <w:bottom w:w="90" w:type="dxa"/>
              <w:right w:w="90" w:type="dxa"/>
            </w:tcMar>
            <w:hideMark/>
          </w:tcPr>
          <w:p w14:paraId="218B19CA"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5.1.4.3</w:t>
            </w:r>
          </w:p>
        </w:tc>
        <w:tc>
          <w:tcPr>
            <w:tcW w:w="7405" w:type="dxa"/>
            <w:shd w:val="clear" w:color="auto" w:fill="FFFFFF"/>
            <w:tcMar>
              <w:top w:w="90" w:type="dxa"/>
              <w:left w:w="90" w:type="dxa"/>
              <w:bottom w:w="90" w:type="dxa"/>
              <w:right w:w="90" w:type="dxa"/>
            </w:tcMar>
            <w:hideMark/>
          </w:tcPr>
          <w:p w14:paraId="70692529"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Уровень безопасности на транспорте:</w:t>
            </w:r>
            <w:r w:rsidRPr="003A38F0">
              <w:rPr>
                <w:color w:val="000000" w:themeColor="text1"/>
                <w:sz w:val="18"/>
                <w:szCs w:val="18"/>
                <w:lang w:eastAsia="ru-RU"/>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3A38F0">
              <w:rPr>
                <w:color w:val="000000" w:themeColor="text1"/>
                <w:sz w:val="18"/>
                <w:szCs w:val="18"/>
                <w:lang w:eastAsia="ru-RU"/>
              </w:rPr>
              <w:br/>
              <w:t>По внутреннему водному транспорту</w:t>
            </w:r>
          </w:p>
        </w:tc>
        <w:tc>
          <w:tcPr>
            <w:tcW w:w="1276" w:type="dxa"/>
            <w:shd w:val="clear" w:color="auto" w:fill="FFFFFF"/>
            <w:tcMar>
              <w:top w:w="90" w:type="dxa"/>
              <w:left w:w="90" w:type="dxa"/>
              <w:bottom w:w="90" w:type="dxa"/>
              <w:right w:w="90" w:type="dxa"/>
            </w:tcMar>
            <w:vAlign w:val="center"/>
            <w:hideMark/>
          </w:tcPr>
          <w:p w14:paraId="0CC37A60" w14:textId="77777777" w:rsidR="00FC0E5C" w:rsidRPr="003A38F0" w:rsidRDefault="0012522A" w:rsidP="009B6E4A">
            <w:pPr>
              <w:spacing w:line="240" w:lineRule="auto"/>
              <w:ind w:firstLine="0"/>
              <w:jc w:val="center"/>
              <w:rPr>
                <w:color w:val="000000" w:themeColor="text1"/>
                <w:sz w:val="18"/>
                <w:szCs w:val="18"/>
                <w:lang w:eastAsia="ru-RU"/>
              </w:rPr>
            </w:pPr>
            <w:r w:rsidRPr="003A38F0">
              <w:rPr>
                <w:color w:val="000000" w:themeColor="text1"/>
                <w:sz w:val="18"/>
                <w:szCs w:val="18"/>
                <w:lang w:eastAsia="ru-RU"/>
              </w:rPr>
              <w:t>-46,</w:t>
            </w:r>
            <w:r w:rsidR="00FC0E5C" w:rsidRPr="003A38F0">
              <w:rPr>
                <w:color w:val="000000" w:themeColor="text1"/>
                <w:sz w:val="18"/>
                <w:szCs w:val="18"/>
                <w:lang w:eastAsia="ru-RU"/>
              </w:rPr>
              <w:t>55 %</w:t>
            </w:r>
          </w:p>
        </w:tc>
      </w:tr>
      <w:tr w:rsidR="00FC0E5C" w:rsidRPr="003A38F0" w14:paraId="117A6A4A" w14:textId="77777777" w:rsidTr="00934EF8">
        <w:trPr>
          <w:trHeight w:val="20"/>
        </w:trPr>
        <w:tc>
          <w:tcPr>
            <w:tcW w:w="765" w:type="dxa"/>
            <w:shd w:val="clear" w:color="auto" w:fill="FFFFFF"/>
            <w:tcMar>
              <w:top w:w="90" w:type="dxa"/>
              <w:left w:w="90" w:type="dxa"/>
              <w:bottom w:w="90" w:type="dxa"/>
              <w:right w:w="90" w:type="dxa"/>
            </w:tcMar>
            <w:hideMark/>
          </w:tcPr>
          <w:p w14:paraId="591AAFD4"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5.1.4.4</w:t>
            </w:r>
          </w:p>
        </w:tc>
        <w:tc>
          <w:tcPr>
            <w:tcW w:w="7405" w:type="dxa"/>
            <w:shd w:val="clear" w:color="auto" w:fill="FFFFFF"/>
            <w:tcMar>
              <w:top w:w="90" w:type="dxa"/>
              <w:left w:w="90" w:type="dxa"/>
              <w:bottom w:w="90" w:type="dxa"/>
              <w:right w:w="90" w:type="dxa"/>
            </w:tcMar>
            <w:hideMark/>
          </w:tcPr>
          <w:p w14:paraId="6FD830F4"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Уровень безопасности на транспорте:</w:t>
            </w:r>
            <w:r w:rsidRPr="003A38F0">
              <w:rPr>
                <w:color w:val="000000" w:themeColor="text1"/>
                <w:sz w:val="18"/>
                <w:szCs w:val="18"/>
                <w:lang w:eastAsia="ru-RU"/>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3A38F0">
              <w:rPr>
                <w:color w:val="000000" w:themeColor="text1"/>
                <w:sz w:val="18"/>
                <w:szCs w:val="18"/>
                <w:lang w:eastAsia="ru-RU"/>
              </w:rPr>
              <w:br/>
              <w:t>По железнодорожному транспорту</w:t>
            </w:r>
          </w:p>
        </w:tc>
        <w:tc>
          <w:tcPr>
            <w:tcW w:w="1276" w:type="dxa"/>
            <w:shd w:val="clear" w:color="auto" w:fill="FFFFFF"/>
            <w:tcMar>
              <w:top w:w="90" w:type="dxa"/>
              <w:left w:w="90" w:type="dxa"/>
              <w:bottom w:w="90" w:type="dxa"/>
              <w:right w:w="90" w:type="dxa"/>
            </w:tcMar>
            <w:vAlign w:val="center"/>
            <w:hideMark/>
          </w:tcPr>
          <w:p w14:paraId="53DAF1C8" w14:textId="77777777" w:rsidR="00FC0E5C" w:rsidRPr="003A38F0" w:rsidRDefault="0012522A" w:rsidP="009B6E4A">
            <w:pPr>
              <w:spacing w:line="240" w:lineRule="auto"/>
              <w:ind w:firstLine="0"/>
              <w:jc w:val="center"/>
              <w:rPr>
                <w:color w:val="000000" w:themeColor="text1"/>
                <w:sz w:val="18"/>
                <w:szCs w:val="18"/>
                <w:lang w:eastAsia="ru-RU"/>
              </w:rPr>
            </w:pPr>
            <w:r w:rsidRPr="003A38F0">
              <w:rPr>
                <w:color w:val="000000" w:themeColor="text1"/>
                <w:sz w:val="18"/>
                <w:szCs w:val="18"/>
                <w:lang w:eastAsia="ru-RU"/>
              </w:rPr>
              <w:t>74,</w:t>
            </w:r>
            <w:r w:rsidR="00FC0E5C" w:rsidRPr="003A38F0">
              <w:rPr>
                <w:color w:val="000000" w:themeColor="text1"/>
                <w:sz w:val="18"/>
                <w:szCs w:val="18"/>
                <w:lang w:eastAsia="ru-RU"/>
              </w:rPr>
              <w:t>41 %</w:t>
            </w:r>
          </w:p>
        </w:tc>
      </w:tr>
      <w:tr w:rsidR="00FC0E5C" w:rsidRPr="003A38F0" w14:paraId="73818384" w14:textId="77777777" w:rsidTr="00934EF8">
        <w:trPr>
          <w:trHeight w:val="20"/>
        </w:trPr>
        <w:tc>
          <w:tcPr>
            <w:tcW w:w="765" w:type="dxa"/>
            <w:shd w:val="clear" w:color="auto" w:fill="FFFFFF"/>
            <w:tcMar>
              <w:top w:w="90" w:type="dxa"/>
              <w:left w:w="90" w:type="dxa"/>
              <w:bottom w:w="90" w:type="dxa"/>
              <w:right w:w="90" w:type="dxa"/>
            </w:tcMar>
            <w:hideMark/>
          </w:tcPr>
          <w:p w14:paraId="204C4A30"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5.1.4.5</w:t>
            </w:r>
          </w:p>
        </w:tc>
        <w:tc>
          <w:tcPr>
            <w:tcW w:w="7405" w:type="dxa"/>
            <w:shd w:val="clear" w:color="auto" w:fill="FFFFFF"/>
            <w:tcMar>
              <w:top w:w="90" w:type="dxa"/>
              <w:left w:w="90" w:type="dxa"/>
              <w:bottom w:w="90" w:type="dxa"/>
              <w:right w:w="90" w:type="dxa"/>
            </w:tcMar>
            <w:hideMark/>
          </w:tcPr>
          <w:p w14:paraId="29C6DAD9"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Уровень безопасности на транспорте:</w:t>
            </w:r>
            <w:r w:rsidRPr="003A38F0">
              <w:rPr>
                <w:color w:val="000000" w:themeColor="text1"/>
                <w:sz w:val="18"/>
                <w:szCs w:val="18"/>
                <w:lang w:eastAsia="ru-RU"/>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3A38F0">
              <w:rPr>
                <w:color w:val="000000" w:themeColor="text1"/>
                <w:sz w:val="18"/>
                <w:szCs w:val="18"/>
                <w:lang w:eastAsia="ru-RU"/>
              </w:rPr>
              <w:br/>
              <w:t>По дорожному хозяйству</w:t>
            </w:r>
          </w:p>
        </w:tc>
        <w:tc>
          <w:tcPr>
            <w:tcW w:w="1276" w:type="dxa"/>
            <w:shd w:val="clear" w:color="auto" w:fill="FFFFFF"/>
            <w:tcMar>
              <w:top w:w="90" w:type="dxa"/>
              <w:left w:w="90" w:type="dxa"/>
              <w:bottom w:w="90" w:type="dxa"/>
              <w:right w:w="90" w:type="dxa"/>
            </w:tcMar>
            <w:vAlign w:val="center"/>
            <w:hideMark/>
          </w:tcPr>
          <w:p w14:paraId="4CC66E47" w14:textId="77777777" w:rsidR="00FC0E5C" w:rsidRPr="003A38F0" w:rsidRDefault="0012522A" w:rsidP="009B6E4A">
            <w:pPr>
              <w:spacing w:line="240" w:lineRule="auto"/>
              <w:ind w:firstLine="0"/>
              <w:jc w:val="center"/>
              <w:rPr>
                <w:color w:val="000000" w:themeColor="text1"/>
                <w:sz w:val="18"/>
                <w:szCs w:val="18"/>
                <w:lang w:eastAsia="ru-RU"/>
              </w:rPr>
            </w:pPr>
            <w:r w:rsidRPr="003A38F0">
              <w:rPr>
                <w:color w:val="000000" w:themeColor="text1"/>
                <w:sz w:val="18"/>
                <w:szCs w:val="18"/>
                <w:lang w:eastAsia="ru-RU"/>
              </w:rPr>
              <w:t>-52,</w:t>
            </w:r>
            <w:r w:rsidR="00FC0E5C" w:rsidRPr="003A38F0">
              <w:rPr>
                <w:color w:val="000000" w:themeColor="text1"/>
                <w:sz w:val="18"/>
                <w:szCs w:val="18"/>
                <w:lang w:eastAsia="ru-RU"/>
              </w:rPr>
              <w:t>88 %</w:t>
            </w:r>
          </w:p>
        </w:tc>
      </w:tr>
      <w:tr w:rsidR="00FC0E5C" w:rsidRPr="003A38F0" w14:paraId="518911F7" w14:textId="77777777" w:rsidTr="00934EF8">
        <w:trPr>
          <w:trHeight w:val="20"/>
        </w:trPr>
        <w:tc>
          <w:tcPr>
            <w:tcW w:w="765" w:type="dxa"/>
            <w:shd w:val="clear" w:color="auto" w:fill="FFFFFF"/>
            <w:tcMar>
              <w:top w:w="90" w:type="dxa"/>
              <w:left w:w="90" w:type="dxa"/>
              <w:bottom w:w="90" w:type="dxa"/>
              <w:right w:w="90" w:type="dxa"/>
            </w:tcMar>
            <w:hideMark/>
          </w:tcPr>
          <w:p w14:paraId="4A9F441B"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5.1.4.6</w:t>
            </w:r>
          </w:p>
        </w:tc>
        <w:tc>
          <w:tcPr>
            <w:tcW w:w="7405" w:type="dxa"/>
            <w:shd w:val="clear" w:color="auto" w:fill="FFFFFF"/>
            <w:tcMar>
              <w:top w:w="90" w:type="dxa"/>
              <w:left w:w="90" w:type="dxa"/>
              <w:bottom w:w="90" w:type="dxa"/>
              <w:right w:w="90" w:type="dxa"/>
            </w:tcMar>
            <w:hideMark/>
          </w:tcPr>
          <w:p w14:paraId="5B04A20A"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Уровень безопасности на транспорте:</w:t>
            </w:r>
            <w:r w:rsidRPr="003A38F0">
              <w:rPr>
                <w:color w:val="000000" w:themeColor="text1"/>
                <w:sz w:val="18"/>
                <w:szCs w:val="18"/>
                <w:lang w:eastAsia="ru-RU"/>
              </w:rPr>
              <w:br/>
              <w:t>Доля объектов транспортной инфраструктуры, меры по организации защиты которых от актов незаконного вмешательства соответствуют требованиям по обеспечению транспортной безопасности:</w:t>
            </w:r>
            <w:r w:rsidRPr="003A38F0">
              <w:rPr>
                <w:color w:val="000000" w:themeColor="text1"/>
                <w:sz w:val="18"/>
                <w:szCs w:val="18"/>
                <w:lang w:eastAsia="ru-RU"/>
              </w:rPr>
              <w:br/>
              <w:t>По метрополитену</w:t>
            </w:r>
          </w:p>
        </w:tc>
        <w:tc>
          <w:tcPr>
            <w:tcW w:w="1276" w:type="dxa"/>
            <w:shd w:val="clear" w:color="auto" w:fill="FFFFFF"/>
            <w:tcMar>
              <w:top w:w="90" w:type="dxa"/>
              <w:left w:w="90" w:type="dxa"/>
              <w:bottom w:w="90" w:type="dxa"/>
              <w:right w:w="90" w:type="dxa"/>
            </w:tcMar>
            <w:vAlign w:val="center"/>
            <w:hideMark/>
          </w:tcPr>
          <w:p w14:paraId="5BC9387E" w14:textId="77777777" w:rsidR="00FC0E5C" w:rsidRPr="003A38F0" w:rsidRDefault="0012522A" w:rsidP="009B6E4A">
            <w:pPr>
              <w:spacing w:line="240" w:lineRule="auto"/>
              <w:ind w:firstLine="0"/>
              <w:jc w:val="center"/>
              <w:rPr>
                <w:color w:val="000000" w:themeColor="text1"/>
                <w:sz w:val="18"/>
                <w:szCs w:val="18"/>
                <w:lang w:eastAsia="ru-RU"/>
              </w:rPr>
            </w:pPr>
            <w:r w:rsidRPr="003A38F0">
              <w:rPr>
                <w:color w:val="000000" w:themeColor="text1"/>
                <w:sz w:val="18"/>
                <w:szCs w:val="18"/>
                <w:lang w:eastAsia="ru-RU"/>
              </w:rPr>
              <w:t>18,</w:t>
            </w:r>
            <w:r w:rsidR="00FC0E5C" w:rsidRPr="003A38F0">
              <w:rPr>
                <w:color w:val="000000" w:themeColor="text1"/>
                <w:sz w:val="18"/>
                <w:szCs w:val="18"/>
                <w:lang w:eastAsia="ru-RU"/>
              </w:rPr>
              <w:t>29 %</w:t>
            </w:r>
          </w:p>
        </w:tc>
      </w:tr>
      <w:tr w:rsidR="00FC0E5C" w:rsidRPr="003A38F0" w14:paraId="406EFAC2" w14:textId="77777777" w:rsidTr="00934EF8">
        <w:trPr>
          <w:trHeight w:val="20"/>
        </w:trPr>
        <w:tc>
          <w:tcPr>
            <w:tcW w:w="765" w:type="dxa"/>
            <w:shd w:val="clear" w:color="auto" w:fill="FFFFFF"/>
            <w:tcMar>
              <w:top w:w="90" w:type="dxa"/>
              <w:left w:w="90" w:type="dxa"/>
              <w:bottom w:w="90" w:type="dxa"/>
              <w:right w:w="90" w:type="dxa"/>
            </w:tcMar>
            <w:hideMark/>
          </w:tcPr>
          <w:p w14:paraId="1283028E"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5.3</w:t>
            </w:r>
          </w:p>
        </w:tc>
        <w:tc>
          <w:tcPr>
            <w:tcW w:w="7405" w:type="dxa"/>
            <w:shd w:val="clear" w:color="auto" w:fill="FFFFFF"/>
            <w:tcMar>
              <w:top w:w="90" w:type="dxa"/>
              <w:left w:w="90" w:type="dxa"/>
              <w:bottom w:w="90" w:type="dxa"/>
              <w:right w:w="90" w:type="dxa"/>
            </w:tcMar>
            <w:hideMark/>
          </w:tcPr>
          <w:p w14:paraId="4705C28C"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Прирост количества пешеходных переходов в разных уровнях на автомобильных дорогах федерального значения (с 2011 года нарастающим итогом)</w:t>
            </w:r>
          </w:p>
        </w:tc>
        <w:tc>
          <w:tcPr>
            <w:tcW w:w="1276" w:type="dxa"/>
            <w:shd w:val="clear" w:color="auto" w:fill="FFFFFF"/>
            <w:tcMar>
              <w:top w:w="90" w:type="dxa"/>
              <w:left w:w="90" w:type="dxa"/>
              <w:bottom w:w="90" w:type="dxa"/>
              <w:right w:w="90" w:type="dxa"/>
            </w:tcMar>
            <w:vAlign w:val="center"/>
            <w:hideMark/>
          </w:tcPr>
          <w:p w14:paraId="43056135" w14:textId="77777777" w:rsidR="00FC0E5C" w:rsidRPr="003A38F0" w:rsidRDefault="0012522A" w:rsidP="009B6E4A">
            <w:pPr>
              <w:spacing w:line="240" w:lineRule="auto"/>
              <w:ind w:firstLine="0"/>
              <w:jc w:val="center"/>
              <w:rPr>
                <w:color w:val="000000" w:themeColor="text1"/>
                <w:sz w:val="18"/>
                <w:szCs w:val="18"/>
                <w:lang w:eastAsia="ru-RU"/>
              </w:rPr>
            </w:pPr>
            <w:r w:rsidRPr="003A38F0">
              <w:rPr>
                <w:color w:val="000000" w:themeColor="text1"/>
                <w:sz w:val="18"/>
                <w:szCs w:val="18"/>
                <w:lang w:eastAsia="ru-RU"/>
              </w:rPr>
              <w:t>4,</w:t>
            </w:r>
            <w:r w:rsidR="00FC0E5C" w:rsidRPr="003A38F0">
              <w:rPr>
                <w:color w:val="000000" w:themeColor="text1"/>
                <w:sz w:val="18"/>
                <w:szCs w:val="18"/>
                <w:lang w:eastAsia="ru-RU"/>
              </w:rPr>
              <w:t>46 %</w:t>
            </w:r>
          </w:p>
        </w:tc>
      </w:tr>
      <w:tr w:rsidR="00FC0E5C" w:rsidRPr="003A38F0" w14:paraId="1A68B27C" w14:textId="77777777" w:rsidTr="00934EF8">
        <w:trPr>
          <w:trHeight w:val="20"/>
        </w:trPr>
        <w:tc>
          <w:tcPr>
            <w:tcW w:w="765" w:type="dxa"/>
            <w:shd w:val="clear" w:color="auto" w:fill="FFFFFF"/>
            <w:tcMar>
              <w:top w:w="90" w:type="dxa"/>
              <w:left w:w="90" w:type="dxa"/>
              <w:bottom w:w="90" w:type="dxa"/>
              <w:right w:w="90" w:type="dxa"/>
            </w:tcMar>
            <w:hideMark/>
          </w:tcPr>
          <w:p w14:paraId="7C96A968"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5.4</w:t>
            </w:r>
          </w:p>
        </w:tc>
        <w:tc>
          <w:tcPr>
            <w:tcW w:w="7405" w:type="dxa"/>
            <w:shd w:val="clear" w:color="auto" w:fill="FFFFFF"/>
            <w:tcMar>
              <w:top w:w="90" w:type="dxa"/>
              <w:left w:w="90" w:type="dxa"/>
              <w:bottom w:w="90" w:type="dxa"/>
              <w:right w:w="90" w:type="dxa"/>
            </w:tcMar>
            <w:hideMark/>
          </w:tcPr>
          <w:p w14:paraId="3AEDFF2E"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Прирост протяженности линий электрического освещения автомобильных дорог федерального значения (с 2011 года нарастающим итогом)</w:t>
            </w:r>
          </w:p>
        </w:tc>
        <w:tc>
          <w:tcPr>
            <w:tcW w:w="1276" w:type="dxa"/>
            <w:shd w:val="clear" w:color="auto" w:fill="FFFFFF"/>
            <w:tcMar>
              <w:top w:w="90" w:type="dxa"/>
              <w:left w:w="90" w:type="dxa"/>
              <w:bottom w:w="90" w:type="dxa"/>
              <w:right w:w="90" w:type="dxa"/>
            </w:tcMar>
            <w:vAlign w:val="center"/>
            <w:hideMark/>
          </w:tcPr>
          <w:p w14:paraId="5763600D" w14:textId="77777777" w:rsidR="00FC0E5C" w:rsidRPr="003A38F0" w:rsidRDefault="0012522A" w:rsidP="009B6E4A">
            <w:pPr>
              <w:spacing w:line="240" w:lineRule="auto"/>
              <w:ind w:firstLine="0"/>
              <w:jc w:val="center"/>
              <w:rPr>
                <w:color w:val="000000" w:themeColor="text1"/>
                <w:sz w:val="18"/>
                <w:szCs w:val="18"/>
                <w:lang w:eastAsia="ru-RU"/>
              </w:rPr>
            </w:pPr>
            <w:r w:rsidRPr="003A38F0">
              <w:rPr>
                <w:color w:val="000000" w:themeColor="text1"/>
                <w:sz w:val="18"/>
                <w:szCs w:val="18"/>
                <w:lang w:eastAsia="ru-RU"/>
              </w:rPr>
              <w:t>-13,</w:t>
            </w:r>
            <w:r w:rsidR="00FC0E5C" w:rsidRPr="003A38F0">
              <w:rPr>
                <w:color w:val="000000" w:themeColor="text1"/>
                <w:sz w:val="18"/>
                <w:szCs w:val="18"/>
                <w:lang w:eastAsia="ru-RU"/>
              </w:rPr>
              <w:t>47 %</w:t>
            </w:r>
          </w:p>
        </w:tc>
      </w:tr>
      <w:tr w:rsidR="00FC0E5C" w:rsidRPr="003A38F0" w14:paraId="32D9967D" w14:textId="77777777" w:rsidTr="00934EF8">
        <w:trPr>
          <w:trHeight w:val="20"/>
        </w:trPr>
        <w:tc>
          <w:tcPr>
            <w:tcW w:w="765" w:type="dxa"/>
            <w:shd w:val="clear" w:color="auto" w:fill="FFFFFF"/>
            <w:tcMar>
              <w:top w:w="90" w:type="dxa"/>
              <w:left w:w="90" w:type="dxa"/>
              <w:bottom w:w="90" w:type="dxa"/>
              <w:right w:w="90" w:type="dxa"/>
            </w:tcMar>
            <w:hideMark/>
          </w:tcPr>
          <w:p w14:paraId="3D93F7C5"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5.5</w:t>
            </w:r>
          </w:p>
        </w:tc>
        <w:tc>
          <w:tcPr>
            <w:tcW w:w="7405" w:type="dxa"/>
            <w:shd w:val="clear" w:color="auto" w:fill="FFFFFF"/>
            <w:tcMar>
              <w:top w:w="90" w:type="dxa"/>
              <w:left w:w="90" w:type="dxa"/>
              <w:bottom w:w="90" w:type="dxa"/>
              <w:right w:w="90" w:type="dxa"/>
            </w:tcMar>
            <w:hideMark/>
          </w:tcPr>
          <w:p w14:paraId="7095074C"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Доля судоходных гидротехнических сооружений, подлежащих декларированию безопасности, имеющих опасный или неудовлетворительный уровень безопасности</w:t>
            </w:r>
          </w:p>
        </w:tc>
        <w:tc>
          <w:tcPr>
            <w:tcW w:w="1276" w:type="dxa"/>
            <w:shd w:val="clear" w:color="auto" w:fill="FFFFFF"/>
            <w:tcMar>
              <w:top w:w="90" w:type="dxa"/>
              <w:left w:w="90" w:type="dxa"/>
              <w:bottom w:w="90" w:type="dxa"/>
              <w:right w:w="90" w:type="dxa"/>
            </w:tcMar>
            <w:vAlign w:val="center"/>
            <w:hideMark/>
          </w:tcPr>
          <w:p w14:paraId="2045DA6F" w14:textId="77777777" w:rsidR="00FC0E5C" w:rsidRPr="003A38F0" w:rsidRDefault="0012522A" w:rsidP="009B6E4A">
            <w:pPr>
              <w:spacing w:line="240" w:lineRule="auto"/>
              <w:ind w:firstLine="0"/>
              <w:jc w:val="center"/>
              <w:rPr>
                <w:color w:val="000000" w:themeColor="text1"/>
                <w:sz w:val="18"/>
                <w:szCs w:val="18"/>
                <w:lang w:eastAsia="ru-RU"/>
              </w:rPr>
            </w:pPr>
            <w:r w:rsidRPr="003A38F0">
              <w:rPr>
                <w:color w:val="000000" w:themeColor="text1"/>
                <w:sz w:val="18"/>
                <w:szCs w:val="18"/>
                <w:lang w:eastAsia="ru-RU"/>
              </w:rPr>
              <w:t>46,</w:t>
            </w:r>
            <w:r w:rsidR="00FC0E5C" w:rsidRPr="003A38F0">
              <w:rPr>
                <w:color w:val="000000" w:themeColor="text1"/>
                <w:sz w:val="18"/>
                <w:szCs w:val="18"/>
                <w:lang w:eastAsia="ru-RU"/>
              </w:rPr>
              <w:t>15 %</w:t>
            </w:r>
          </w:p>
        </w:tc>
      </w:tr>
      <w:tr w:rsidR="00FC0E5C" w:rsidRPr="003A38F0" w14:paraId="54D48C62" w14:textId="77777777" w:rsidTr="00934EF8">
        <w:trPr>
          <w:trHeight w:val="20"/>
        </w:trPr>
        <w:tc>
          <w:tcPr>
            <w:tcW w:w="765" w:type="dxa"/>
            <w:shd w:val="clear" w:color="auto" w:fill="FFFFFF"/>
            <w:tcMar>
              <w:top w:w="90" w:type="dxa"/>
              <w:left w:w="90" w:type="dxa"/>
              <w:bottom w:w="90" w:type="dxa"/>
              <w:right w:w="90" w:type="dxa"/>
            </w:tcMar>
            <w:hideMark/>
          </w:tcPr>
          <w:p w14:paraId="606EFBCC"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5.7</w:t>
            </w:r>
          </w:p>
        </w:tc>
        <w:tc>
          <w:tcPr>
            <w:tcW w:w="7405" w:type="dxa"/>
            <w:shd w:val="clear" w:color="auto" w:fill="FFFFFF"/>
            <w:tcMar>
              <w:top w:w="90" w:type="dxa"/>
              <w:left w:w="90" w:type="dxa"/>
              <w:bottom w:w="90" w:type="dxa"/>
              <w:right w:w="90" w:type="dxa"/>
            </w:tcMar>
            <w:hideMark/>
          </w:tcPr>
          <w:p w14:paraId="1CBE9867"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Повышение уровня аэронавигационного обслуживания (рост средней величины налета воздушных судов на 1 инцидент по причинам, связанным с аэронавигационным обслуживанием) с 2009 года</w:t>
            </w:r>
          </w:p>
        </w:tc>
        <w:tc>
          <w:tcPr>
            <w:tcW w:w="1276" w:type="dxa"/>
            <w:shd w:val="clear" w:color="auto" w:fill="FFFFFF"/>
            <w:tcMar>
              <w:top w:w="90" w:type="dxa"/>
              <w:left w:w="90" w:type="dxa"/>
              <w:bottom w:w="90" w:type="dxa"/>
              <w:right w:w="90" w:type="dxa"/>
            </w:tcMar>
            <w:vAlign w:val="center"/>
            <w:hideMark/>
          </w:tcPr>
          <w:p w14:paraId="56E97258" w14:textId="77777777" w:rsidR="00FC0E5C" w:rsidRPr="003A38F0" w:rsidRDefault="0012522A" w:rsidP="009B6E4A">
            <w:pPr>
              <w:spacing w:line="240" w:lineRule="auto"/>
              <w:ind w:firstLine="0"/>
              <w:jc w:val="center"/>
              <w:rPr>
                <w:color w:val="000000" w:themeColor="text1"/>
                <w:sz w:val="18"/>
                <w:szCs w:val="18"/>
                <w:lang w:eastAsia="ru-RU"/>
              </w:rPr>
            </w:pPr>
            <w:r w:rsidRPr="003A38F0">
              <w:rPr>
                <w:color w:val="000000" w:themeColor="text1"/>
                <w:sz w:val="18"/>
                <w:szCs w:val="18"/>
                <w:lang w:eastAsia="ru-RU"/>
              </w:rPr>
              <w:t>86,</w:t>
            </w:r>
            <w:r w:rsidR="00FC0E5C" w:rsidRPr="003A38F0">
              <w:rPr>
                <w:color w:val="000000" w:themeColor="text1"/>
                <w:sz w:val="18"/>
                <w:szCs w:val="18"/>
                <w:lang w:eastAsia="ru-RU"/>
              </w:rPr>
              <w:t>8 %</w:t>
            </w:r>
          </w:p>
        </w:tc>
      </w:tr>
      <w:tr w:rsidR="00FC0E5C" w:rsidRPr="003A38F0" w14:paraId="23D5F499" w14:textId="77777777" w:rsidTr="00934EF8">
        <w:trPr>
          <w:trHeight w:val="20"/>
        </w:trPr>
        <w:tc>
          <w:tcPr>
            <w:tcW w:w="765" w:type="dxa"/>
            <w:shd w:val="clear" w:color="auto" w:fill="FFFFFF"/>
            <w:tcMar>
              <w:top w:w="90" w:type="dxa"/>
              <w:left w:w="90" w:type="dxa"/>
              <w:bottom w:w="90" w:type="dxa"/>
              <w:right w:w="90" w:type="dxa"/>
            </w:tcMar>
            <w:hideMark/>
          </w:tcPr>
          <w:p w14:paraId="791A7373"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5.8</w:t>
            </w:r>
          </w:p>
        </w:tc>
        <w:tc>
          <w:tcPr>
            <w:tcW w:w="7405" w:type="dxa"/>
            <w:shd w:val="clear" w:color="auto" w:fill="FFFFFF"/>
            <w:tcMar>
              <w:top w:w="90" w:type="dxa"/>
              <w:left w:w="90" w:type="dxa"/>
              <w:bottom w:w="90" w:type="dxa"/>
              <w:right w:w="90" w:type="dxa"/>
            </w:tcMar>
            <w:hideMark/>
          </w:tcPr>
          <w:p w14:paraId="06CBF98B" w14:textId="77777777" w:rsidR="00FC0E5C" w:rsidRPr="003A38F0" w:rsidRDefault="00FC0E5C" w:rsidP="00FC0E5C">
            <w:pPr>
              <w:spacing w:line="240" w:lineRule="auto"/>
              <w:ind w:firstLine="0"/>
              <w:jc w:val="left"/>
              <w:rPr>
                <w:color w:val="000000" w:themeColor="text1"/>
                <w:sz w:val="18"/>
                <w:szCs w:val="18"/>
                <w:lang w:eastAsia="ru-RU"/>
              </w:rPr>
            </w:pPr>
            <w:r w:rsidRPr="003A38F0">
              <w:rPr>
                <w:color w:val="000000" w:themeColor="text1"/>
                <w:sz w:val="18"/>
                <w:szCs w:val="18"/>
                <w:lang w:eastAsia="ru-RU"/>
              </w:rPr>
              <w:t xml:space="preserve">Уровень охвата территории Российской Федерации поисково-спасательным обеспечением </w:t>
            </w:r>
            <w:r w:rsidRPr="003A38F0">
              <w:rPr>
                <w:color w:val="000000" w:themeColor="text1"/>
                <w:sz w:val="18"/>
                <w:szCs w:val="18"/>
                <w:lang w:eastAsia="ru-RU"/>
              </w:rPr>
              <w:lastRenderedPageBreak/>
              <w:t>полетов</w:t>
            </w:r>
          </w:p>
        </w:tc>
        <w:tc>
          <w:tcPr>
            <w:tcW w:w="1276" w:type="dxa"/>
            <w:shd w:val="clear" w:color="auto" w:fill="FFFFFF"/>
            <w:tcMar>
              <w:top w:w="90" w:type="dxa"/>
              <w:left w:w="90" w:type="dxa"/>
              <w:bottom w:w="90" w:type="dxa"/>
              <w:right w:w="90" w:type="dxa"/>
            </w:tcMar>
            <w:vAlign w:val="center"/>
            <w:hideMark/>
          </w:tcPr>
          <w:p w14:paraId="5A30F939" w14:textId="77777777" w:rsidR="00FC0E5C" w:rsidRPr="003A38F0" w:rsidRDefault="0012522A" w:rsidP="009B6E4A">
            <w:pPr>
              <w:spacing w:line="240" w:lineRule="auto"/>
              <w:ind w:firstLine="0"/>
              <w:jc w:val="center"/>
              <w:rPr>
                <w:color w:val="000000" w:themeColor="text1"/>
                <w:sz w:val="18"/>
                <w:szCs w:val="18"/>
                <w:lang w:eastAsia="ru-RU"/>
              </w:rPr>
            </w:pPr>
            <w:r w:rsidRPr="003A38F0">
              <w:rPr>
                <w:color w:val="000000" w:themeColor="text1"/>
                <w:sz w:val="18"/>
                <w:szCs w:val="18"/>
                <w:lang w:eastAsia="ru-RU"/>
              </w:rPr>
              <w:lastRenderedPageBreak/>
              <w:t>-4,</w:t>
            </w:r>
            <w:r w:rsidR="00FC0E5C" w:rsidRPr="003A38F0">
              <w:rPr>
                <w:color w:val="000000" w:themeColor="text1"/>
                <w:sz w:val="18"/>
                <w:szCs w:val="18"/>
                <w:lang w:eastAsia="ru-RU"/>
              </w:rPr>
              <w:t>31 %</w:t>
            </w:r>
          </w:p>
        </w:tc>
      </w:tr>
      <w:tr w:rsidR="00FC0E5C" w:rsidRPr="003A38F0" w14:paraId="2050F489" w14:textId="77777777" w:rsidTr="00934EF8">
        <w:trPr>
          <w:trHeight w:val="20"/>
        </w:trPr>
        <w:tc>
          <w:tcPr>
            <w:tcW w:w="8170" w:type="dxa"/>
            <w:gridSpan w:val="2"/>
            <w:shd w:val="clear" w:color="auto" w:fill="F0F0F0"/>
            <w:tcMar>
              <w:top w:w="90" w:type="dxa"/>
              <w:left w:w="90" w:type="dxa"/>
              <w:bottom w:w="90" w:type="dxa"/>
              <w:right w:w="90" w:type="dxa"/>
            </w:tcMar>
            <w:hideMark/>
          </w:tcPr>
          <w:p w14:paraId="621552D8" w14:textId="7A6BF868" w:rsidR="00FC0E5C" w:rsidRPr="003A38F0" w:rsidRDefault="00311937" w:rsidP="00071CFE">
            <w:pPr>
              <w:spacing w:line="240" w:lineRule="auto"/>
              <w:ind w:firstLine="0"/>
              <w:jc w:val="left"/>
              <w:rPr>
                <w:color w:val="000000" w:themeColor="text1"/>
                <w:sz w:val="18"/>
                <w:szCs w:val="18"/>
                <w:lang w:eastAsia="ru-RU"/>
              </w:rPr>
            </w:pPr>
            <w:r w:rsidRPr="003A38F0">
              <w:rPr>
                <w:b/>
                <w:bCs/>
                <w:color w:val="000000" w:themeColor="text1"/>
                <w:sz w:val="18"/>
                <w:szCs w:val="18"/>
                <w:lang w:eastAsia="ru-RU"/>
              </w:rPr>
              <w:lastRenderedPageBreak/>
              <w:t>Общ</w:t>
            </w:r>
            <w:r w:rsidR="00071CFE" w:rsidRPr="003A38F0">
              <w:rPr>
                <w:b/>
                <w:bCs/>
                <w:color w:val="000000" w:themeColor="text1"/>
                <w:sz w:val="18"/>
                <w:szCs w:val="18"/>
                <w:lang w:eastAsia="ru-RU"/>
              </w:rPr>
              <w:t>ая оценка динамики достижения 14 индикаторов</w:t>
            </w:r>
            <w:r w:rsidR="00FC0E5C" w:rsidRPr="003A38F0">
              <w:rPr>
                <w:b/>
                <w:bCs/>
                <w:color w:val="000000" w:themeColor="text1"/>
                <w:sz w:val="18"/>
                <w:szCs w:val="18"/>
                <w:lang w:eastAsia="ru-RU"/>
              </w:rPr>
              <w:t xml:space="preserve"> - Цель 5 (за 2016 год)</w:t>
            </w:r>
          </w:p>
        </w:tc>
        <w:tc>
          <w:tcPr>
            <w:tcW w:w="1276" w:type="dxa"/>
            <w:shd w:val="clear" w:color="auto" w:fill="F0F0F0"/>
            <w:tcMar>
              <w:top w:w="90" w:type="dxa"/>
              <w:left w:w="90" w:type="dxa"/>
              <w:bottom w:w="90" w:type="dxa"/>
              <w:right w:w="90" w:type="dxa"/>
            </w:tcMar>
            <w:vAlign w:val="center"/>
            <w:hideMark/>
          </w:tcPr>
          <w:p w14:paraId="67180A53" w14:textId="77777777" w:rsidR="00FC0E5C" w:rsidRPr="003A38F0" w:rsidRDefault="0012522A" w:rsidP="009B6E4A">
            <w:pPr>
              <w:spacing w:line="240" w:lineRule="auto"/>
              <w:ind w:firstLine="0"/>
              <w:jc w:val="center"/>
              <w:rPr>
                <w:color w:val="000000" w:themeColor="text1"/>
                <w:sz w:val="18"/>
                <w:szCs w:val="18"/>
                <w:lang w:eastAsia="ru-RU"/>
              </w:rPr>
            </w:pPr>
            <w:r w:rsidRPr="003A38F0">
              <w:rPr>
                <w:b/>
                <w:bCs/>
                <w:color w:val="000000" w:themeColor="text1"/>
                <w:sz w:val="18"/>
                <w:szCs w:val="18"/>
                <w:lang w:eastAsia="ru-RU"/>
              </w:rPr>
              <w:t>2,</w:t>
            </w:r>
            <w:r w:rsidR="00FC0E5C" w:rsidRPr="003A38F0">
              <w:rPr>
                <w:b/>
                <w:bCs/>
                <w:color w:val="000000" w:themeColor="text1"/>
                <w:sz w:val="18"/>
                <w:szCs w:val="18"/>
                <w:lang w:eastAsia="ru-RU"/>
              </w:rPr>
              <w:t>62 %</w:t>
            </w:r>
          </w:p>
        </w:tc>
      </w:tr>
      <w:tr w:rsidR="00075C31" w:rsidRPr="003A38F0" w14:paraId="2F9D87DB" w14:textId="77777777" w:rsidTr="00934EF8">
        <w:trPr>
          <w:trHeight w:val="20"/>
        </w:trPr>
        <w:tc>
          <w:tcPr>
            <w:tcW w:w="9446" w:type="dxa"/>
            <w:gridSpan w:val="3"/>
            <w:shd w:val="clear" w:color="auto" w:fill="F0F0F0"/>
            <w:tcMar>
              <w:top w:w="90" w:type="dxa"/>
              <w:left w:w="90" w:type="dxa"/>
              <w:bottom w:w="90" w:type="dxa"/>
              <w:right w:w="90" w:type="dxa"/>
            </w:tcMar>
          </w:tcPr>
          <w:p w14:paraId="0EC4D149" w14:textId="744C927D" w:rsidR="00075C31" w:rsidRPr="003A38F0" w:rsidRDefault="00075C31" w:rsidP="00075C31">
            <w:pPr>
              <w:spacing w:line="240" w:lineRule="auto"/>
              <w:ind w:firstLine="0"/>
              <w:rPr>
                <w:b/>
                <w:bCs/>
                <w:color w:val="000000" w:themeColor="text1"/>
                <w:sz w:val="18"/>
                <w:szCs w:val="18"/>
                <w:lang w:eastAsia="ru-RU"/>
              </w:rPr>
            </w:pPr>
            <w:r w:rsidRPr="003A38F0">
              <w:rPr>
                <w:bCs/>
                <w:i/>
                <w:color w:val="000000" w:themeColor="text1"/>
                <w:sz w:val="18"/>
                <w:szCs w:val="18"/>
                <w:vertAlign w:val="superscript"/>
                <w:lang w:eastAsia="ru-RU"/>
              </w:rPr>
              <w:t>*</w:t>
            </w:r>
            <w:r w:rsidRPr="003A38F0">
              <w:rPr>
                <w:bCs/>
                <w:i/>
                <w:color w:val="000000" w:themeColor="text1"/>
                <w:sz w:val="18"/>
                <w:szCs w:val="18"/>
                <w:lang w:eastAsia="ru-RU"/>
              </w:rPr>
              <w:t>Измеряется разностью уровня (процента) достижения значения индикатора в текущем году и в предыдущем году, что описывает динамику достижения заданных значений индикаторов.</w:t>
            </w:r>
          </w:p>
        </w:tc>
      </w:tr>
    </w:tbl>
    <w:p w14:paraId="5CC1F233" w14:textId="6C5768BE" w:rsidR="00D15A7B" w:rsidRPr="003A38F0" w:rsidRDefault="007C6974" w:rsidP="007C6974">
      <w:pPr>
        <w:spacing w:before="240"/>
        <w:ind w:firstLine="709"/>
      </w:pPr>
      <w:r w:rsidRPr="003A38F0">
        <w:t>А</w:t>
      </w:r>
      <w:r w:rsidR="00012704" w:rsidRPr="003A38F0">
        <w:t>нализ значений целевых индикаторов</w:t>
      </w:r>
      <w:r w:rsidRPr="003A38F0">
        <w:t xml:space="preserve"> по Цели 5 Транспортной стратегии за 2016 год показывает сохран</w:t>
      </w:r>
      <w:r w:rsidR="00D15699" w:rsidRPr="003A38F0">
        <w:t>ение</w:t>
      </w:r>
      <w:r w:rsidRPr="003A38F0">
        <w:t xml:space="preserve"> положительн</w:t>
      </w:r>
      <w:r w:rsidR="00D15699" w:rsidRPr="003A38F0">
        <w:t>ой динамики</w:t>
      </w:r>
      <w:r w:rsidRPr="003A38F0">
        <w:t xml:space="preserve"> развития транспортного комплекса в вопросах поддержания у</w:t>
      </w:r>
      <w:r w:rsidR="00D15A7B" w:rsidRPr="003A38F0">
        <w:t>ровня безопасности на транспорте</w:t>
      </w:r>
      <w:r w:rsidR="00012704" w:rsidRPr="003A38F0">
        <w:t>.</w:t>
      </w:r>
    </w:p>
    <w:p w14:paraId="2EB9D41F" w14:textId="31157BF9" w:rsidR="007C6974" w:rsidRPr="003A38F0" w:rsidRDefault="007C6974" w:rsidP="007C6974">
      <w:r w:rsidRPr="003A38F0">
        <w:t xml:space="preserve">Индикаторы 5.4 «Прирост протяженности линий электрического освещения автомобильных дорог федерального значения </w:t>
      </w:r>
      <w:r w:rsidR="0012522A" w:rsidRPr="003A38F0">
        <w:br/>
      </w:r>
      <w:r w:rsidRPr="003A38F0">
        <w:t>(с 2011 года нарастающим итогом)</w:t>
      </w:r>
      <w:r w:rsidR="007402FC" w:rsidRPr="003A38F0">
        <w:t>, км</w:t>
      </w:r>
      <w:r w:rsidRPr="003A38F0">
        <w:t>» и 5.7 «</w:t>
      </w:r>
      <w:r w:rsidRPr="003A38F0">
        <w:rPr>
          <w:color w:val="000000"/>
          <w:lang w:eastAsia="ru-RU"/>
        </w:rPr>
        <w:t xml:space="preserve">Повышение уровня аэронавигационного обслуживания (рост средней величины налета воздушных судов на 1 инцидент по причинам, связанным </w:t>
      </w:r>
      <w:r w:rsidR="000227CD" w:rsidRPr="003A38F0">
        <w:rPr>
          <w:color w:val="000000"/>
          <w:lang w:eastAsia="ru-RU"/>
        </w:rPr>
        <w:br/>
      </w:r>
      <w:r w:rsidRPr="003A38F0">
        <w:rPr>
          <w:color w:val="000000"/>
          <w:lang w:eastAsia="ru-RU"/>
        </w:rPr>
        <w:t>с аэронавигационным обслуживанием) с 2009 года</w:t>
      </w:r>
      <w:r w:rsidR="007402FC" w:rsidRPr="003A38F0">
        <w:rPr>
          <w:color w:val="000000"/>
          <w:lang w:eastAsia="ru-RU"/>
        </w:rPr>
        <w:t>, тыс. часов</w:t>
      </w:r>
      <w:r w:rsidRPr="003A38F0">
        <w:t xml:space="preserve">» превышают плановые значения более чем в два раза, а Индикатор 5.1.4.4 «Доля объектов транспортной инфраструктуры железнодорожного транспорта, меры </w:t>
      </w:r>
      <w:r w:rsidR="000227CD" w:rsidRPr="003A38F0">
        <w:br/>
      </w:r>
      <w:r w:rsidRPr="003A38F0">
        <w:t>по организации защиты которых от актов незаконного вмешательства соответствуют требованиям по обеспечению транспортной безопасности</w:t>
      </w:r>
      <w:r w:rsidR="007402FC" w:rsidRPr="003A38F0">
        <w:t>, %</w:t>
      </w:r>
      <w:r w:rsidRPr="003A38F0">
        <w:t>» – в 5 раз.</w:t>
      </w:r>
    </w:p>
    <w:p w14:paraId="2A0B6DE6" w14:textId="61713ECE" w:rsidR="007C6974" w:rsidRPr="003A38F0" w:rsidRDefault="007C6974" w:rsidP="007C6974">
      <w:r w:rsidRPr="003A38F0">
        <w:t>Индикатор 5.3 «</w:t>
      </w:r>
      <w:r w:rsidRPr="003A38F0">
        <w:rPr>
          <w:color w:val="000000"/>
          <w:lang w:eastAsia="ru-RU"/>
        </w:rPr>
        <w:t>Прирост количества пешеходных переходов в разных уровнях на автомобильных дорогах федерального значения (с 2011 года нарастающим итогом)</w:t>
      </w:r>
      <w:r w:rsidR="007402FC" w:rsidRPr="003A38F0">
        <w:rPr>
          <w:color w:val="000000"/>
          <w:lang w:eastAsia="ru-RU"/>
        </w:rPr>
        <w:t>, единиц</w:t>
      </w:r>
      <w:r w:rsidRPr="003A38F0">
        <w:t>» в целом превысил плановые значения почти более чем в два раза, однако по сравнению с 2015 годом динамика роста снизилась.</w:t>
      </w:r>
    </w:p>
    <w:p w14:paraId="6143DEBB" w14:textId="29FBF003" w:rsidR="00F04F31" w:rsidRPr="003A38F0" w:rsidRDefault="007C6974" w:rsidP="00946FDC">
      <w:r w:rsidRPr="003A38F0">
        <w:t>В целом интегрированный показатель (общий процент достижения цели) составил 14</w:t>
      </w:r>
      <w:r w:rsidR="00E26EB2" w:rsidRPr="003A38F0">
        <w:t>8</w:t>
      </w:r>
      <w:r w:rsidRPr="003A38F0">
        <w:t xml:space="preserve">%, что несколько ниже в сравнении с 2015 годом. </w:t>
      </w:r>
      <w:r w:rsidR="000227CD" w:rsidRPr="003A38F0">
        <w:br/>
      </w:r>
    </w:p>
    <w:p w14:paraId="03C4919E" w14:textId="77777777" w:rsidR="00F04F31" w:rsidRPr="003A38F0" w:rsidRDefault="00F04F31" w:rsidP="007631FC">
      <w:pPr>
        <w:ind w:firstLine="0"/>
      </w:pPr>
    </w:p>
    <w:p w14:paraId="2712FA2B" w14:textId="77777777" w:rsidR="00F04F31" w:rsidRPr="003A38F0" w:rsidRDefault="00F04F31">
      <w:pPr>
        <w:spacing w:line="240" w:lineRule="auto"/>
        <w:ind w:firstLine="0"/>
        <w:jc w:val="left"/>
        <w:rPr>
          <w:b/>
          <w:bCs/>
          <w:i/>
          <w:iCs/>
          <w:sz w:val="26"/>
          <w:szCs w:val="26"/>
        </w:rPr>
      </w:pPr>
      <w:r w:rsidRPr="003A38F0">
        <w:br w:type="page"/>
      </w:r>
    </w:p>
    <w:p w14:paraId="1E141E10" w14:textId="77777777" w:rsidR="00F04F31" w:rsidRPr="003A38F0" w:rsidRDefault="00F04F31" w:rsidP="007D643B">
      <w:pPr>
        <w:pStyle w:val="5"/>
        <w:spacing w:after="240" w:line="240" w:lineRule="auto"/>
        <w:ind w:left="1009" w:hanging="1009"/>
      </w:pPr>
      <w:bookmarkStart w:id="12" w:name="_Toc483951374"/>
      <w:r w:rsidRPr="003A38F0">
        <w:lastRenderedPageBreak/>
        <w:t xml:space="preserve">Оценки уровня и динамики достижения целевых индикаторов </w:t>
      </w:r>
      <w:r w:rsidR="00E26EB2" w:rsidRPr="003A38F0">
        <w:br/>
      </w:r>
      <w:r w:rsidRPr="003A38F0">
        <w:t xml:space="preserve">за </w:t>
      </w:r>
      <w:r w:rsidR="00D25673" w:rsidRPr="003A38F0">
        <w:t>2016 год</w:t>
      </w:r>
      <w:r w:rsidRPr="003A38F0">
        <w:t xml:space="preserve"> по Цели 6 «Снижение негативного воздействия транспортной системы на окружающую среду»</w:t>
      </w:r>
      <w:bookmarkEnd w:id="12"/>
      <w:r w:rsidRPr="003A38F0">
        <w:t xml:space="preserve"> </w:t>
      </w:r>
    </w:p>
    <w:p w14:paraId="04D20882" w14:textId="77777777" w:rsidR="0012522A" w:rsidRPr="003A38F0" w:rsidRDefault="0012522A" w:rsidP="0012522A">
      <w:pPr>
        <w:spacing w:before="240"/>
        <w:ind w:firstLine="709"/>
      </w:pPr>
      <w:r w:rsidRPr="003A38F0">
        <w:t xml:space="preserve">Оценки уровня динамики достижения целевых индикаторов по Цели 6 представлены в виде лепестковой диаграммы на Рис. 2.12. </w:t>
      </w:r>
    </w:p>
    <w:p w14:paraId="089D1BA7" w14:textId="77777777" w:rsidR="00F04F31" w:rsidRPr="003A38F0" w:rsidRDefault="00D25673" w:rsidP="007D643B">
      <w:pPr>
        <w:spacing w:line="240" w:lineRule="auto"/>
        <w:ind w:firstLine="0"/>
        <w:jc w:val="left"/>
      </w:pPr>
      <w:r w:rsidRPr="003A38F0">
        <w:rPr>
          <w:noProof/>
          <w:lang w:eastAsia="ru-RU"/>
        </w:rPr>
        <w:drawing>
          <wp:inline distT="0" distB="0" distL="0" distR="0" wp14:anchorId="18F39344" wp14:editId="53654AE1">
            <wp:extent cx="5940425" cy="4113551"/>
            <wp:effectExtent l="0" t="0" r="3175" b="1270"/>
            <wp:docPr id="368" name="Рисунок 368" descr="C:\Users\NCKTP.Presenthall\Downloads\chart (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C:\Users\NCKTP.Presenthall\Downloads\chart (40).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4113551"/>
                    </a:xfrm>
                    <a:prstGeom prst="rect">
                      <a:avLst/>
                    </a:prstGeom>
                    <a:noFill/>
                    <a:ln>
                      <a:noFill/>
                    </a:ln>
                  </pic:spPr>
                </pic:pic>
              </a:graphicData>
            </a:graphic>
          </wp:inline>
        </w:drawing>
      </w:r>
    </w:p>
    <w:p w14:paraId="0E3A8088" w14:textId="38C8CBF6" w:rsidR="0012522A" w:rsidRPr="003A38F0" w:rsidRDefault="0012522A" w:rsidP="0012522A">
      <w:pPr>
        <w:spacing w:after="240" w:line="240" w:lineRule="auto"/>
        <w:ind w:firstLine="709"/>
        <w:jc w:val="center"/>
      </w:pPr>
      <w:r w:rsidRPr="003A38F0">
        <w:rPr>
          <w:u w:val="single"/>
        </w:rPr>
        <w:t>Рис. 2.12.</w:t>
      </w:r>
      <w:r w:rsidRPr="003A38F0">
        <w:t xml:space="preserve"> Диаграмма интегральной оценки фактического уровня достижения индикаторов стратегии по Цели 6 «Снижение негативного воздействия транспортной системы на окружающую среду» в процентах </w:t>
      </w:r>
      <w:r w:rsidR="000227CD" w:rsidRPr="003A38F0">
        <w:br/>
      </w:r>
      <w:r w:rsidRPr="003A38F0">
        <w:t>от запланированных в 2016 году.</w:t>
      </w:r>
    </w:p>
    <w:p w14:paraId="756190FC" w14:textId="26D4756B" w:rsidR="00F04F31" w:rsidRPr="003A38F0" w:rsidRDefault="00F04F31" w:rsidP="007D643B">
      <w:r w:rsidRPr="003A38F0">
        <w:t xml:space="preserve">Ниже </w:t>
      </w:r>
      <w:r w:rsidR="0012522A" w:rsidRPr="003A38F0">
        <w:t xml:space="preserve">в Таблице 2.11 </w:t>
      </w:r>
      <w:r w:rsidRPr="003A38F0">
        <w:t xml:space="preserve">изложены наименования индикаторов </w:t>
      </w:r>
      <w:r w:rsidR="000227CD" w:rsidRPr="003A38F0">
        <w:br/>
      </w:r>
      <w:r w:rsidRPr="003A38F0">
        <w:t>и их</w:t>
      </w:r>
      <w:r w:rsidR="00D25673" w:rsidRPr="003A38F0">
        <w:t xml:space="preserve"> шифры, а также значения за 2016</w:t>
      </w:r>
      <w:r w:rsidRPr="003A38F0">
        <w:t xml:space="preserve"> год в процентном соотношении </w:t>
      </w:r>
      <w:r w:rsidR="000227CD" w:rsidRPr="003A38F0">
        <w:br/>
      </w:r>
      <w:r w:rsidRPr="003A38F0">
        <w:t>по базовому варианту развития отрасли.</w:t>
      </w:r>
    </w:p>
    <w:p w14:paraId="3B03FA80" w14:textId="77777777" w:rsidR="0012522A" w:rsidRPr="003A38F0" w:rsidRDefault="0012522A" w:rsidP="0012522A">
      <w:pPr>
        <w:spacing w:line="240" w:lineRule="auto"/>
        <w:ind w:firstLine="0"/>
        <w:jc w:val="right"/>
      </w:pPr>
      <w:r w:rsidRPr="003A38F0">
        <w:t>Таблица 2.11</w:t>
      </w:r>
    </w:p>
    <w:p w14:paraId="22ADCA28" w14:textId="77777777" w:rsidR="00F04F31" w:rsidRPr="003A38F0" w:rsidRDefault="0012522A" w:rsidP="0012522A">
      <w:pPr>
        <w:ind w:firstLine="0"/>
        <w:jc w:val="right"/>
      </w:pPr>
      <w:r w:rsidRPr="003A38F0">
        <w:t>Уровень достижения индикаторов по Цели 6 за 2016 год.</w:t>
      </w:r>
    </w:p>
    <w:tbl>
      <w:tblPr>
        <w:tblW w:w="9446"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shd w:val="clear" w:color="auto" w:fill="FFFFFF"/>
        <w:tblCellMar>
          <w:top w:w="15" w:type="dxa"/>
          <w:left w:w="15" w:type="dxa"/>
          <w:bottom w:w="15" w:type="dxa"/>
          <w:right w:w="15" w:type="dxa"/>
        </w:tblCellMar>
        <w:tblLook w:val="04A0" w:firstRow="1" w:lastRow="0" w:firstColumn="1" w:lastColumn="0" w:noHBand="0" w:noVBand="1"/>
      </w:tblPr>
      <w:tblGrid>
        <w:gridCol w:w="765"/>
        <w:gridCol w:w="7547"/>
        <w:gridCol w:w="1134"/>
      </w:tblGrid>
      <w:tr w:rsidR="00D25673" w:rsidRPr="003A38F0" w14:paraId="69C6E768" w14:textId="77777777" w:rsidTr="00934EF8">
        <w:trPr>
          <w:trHeight w:val="57"/>
          <w:tblHeader/>
        </w:trPr>
        <w:tc>
          <w:tcPr>
            <w:tcW w:w="765" w:type="dxa"/>
            <w:shd w:val="clear" w:color="auto" w:fill="F8F8F8"/>
            <w:tcMar>
              <w:top w:w="90" w:type="dxa"/>
              <w:left w:w="90" w:type="dxa"/>
              <w:bottom w:w="90" w:type="dxa"/>
              <w:right w:w="90" w:type="dxa"/>
            </w:tcMar>
            <w:vAlign w:val="center"/>
            <w:hideMark/>
          </w:tcPr>
          <w:p w14:paraId="00312937" w14:textId="77777777" w:rsidR="00D25673" w:rsidRPr="003A38F0" w:rsidRDefault="00D25673" w:rsidP="00D25673">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Шифр</w:t>
            </w:r>
          </w:p>
        </w:tc>
        <w:tc>
          <w:tcPr>
            <w:tcW w:w="7547" w:type="dxa"/>
            <w:shd w:val="clear" w:color="auto" w:fill="F8F8F8"/>
            <w:tcMar>
              <w:top w:w="90" w:type="dxa"/>
              <w:left w:w="90" w:type="dxa"/>
              <w:bottom w:w="90" w:type="dxa"/>
              <w:right w:w="90" w:type="dxa"/>
            </w:tcMar>
            <w:vAlign w:val="center"/>
            <w:hideMark/>
          </w:tcPr>
          <w:p w14:paraId="7906DDCC" w14:textId="77777777" w:rsidR="00D25673" w:rsidRPr="003A38F0" w:rsidRDefault="00D25673" w:rsidP="00D25673">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Индикатор</w:t>
            </w:r>
          </w:p>
        </w:tc>
        <w:tc>
          <w:tcPr>
            <w:tcW w:w="1134" w:type="dxa"/>
            <w:shd w:val="clear" w:color="auto" w:fill="F8F8F8"/>
            <w:tcMar>
              <w:top w:w="90" w:type="dxa"/>
              <w:left w:w="90" w:type="dxa"/>
              <w:bottom w:w="90" w:type="dxa"/>
              <w:right w:w="90" w:type="dxa"/>
            </w:tcMar>
            <w:vAlign w:val="center"/>
            <w:hideMark/>
          </w:tcPr>
          <w:p w14:paraId="1777CB82" w14:textId="77777777" w:rsidR="00D25673" w:rsidRPr="003A38F0" w:rsidRDefault="00D25673" w:rsidP="00D25673">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2016 год</w:t>
            </w:r>
          </w:p>
        </w:tc>
      </w:tr>
      <w:tr w:rsidR="00D25673" w:rsidRPr="003A38F0" w14:paraId="49191FA8" w14:textId="77777777" w:rsidTr="00934EF8">
        <w:trPr>
          <w:trHeight w:val="57"/>
        </w:trPr>
        <w:tc>
          <w:tcPr>
            <w:tcW w:w="765" w:type="dxa"/>
            <w:shd w:val="clear" w:color="auto" w:fill="FFFFFF"/>
            <w:tcMar>
              <w:top w:w="90" w:type="dxa"/>
              <w:left w:w="90" w:type="dxa"/>
              <w:bottom w:w="90" w:type="dxa"/>
              <w:right w:w="90" w:type="dxa"/>
            </w:tcMar>
            <w:hideMark/>
          </w:tcPr>
          <w:p w14:paraId="0EA86EEE"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6.1.1</w:t>
            </w:r>
          </w:p>
        </w:tc>
        <w:tc>
          <w:tcPr>
            <w:tcW w:w="7547" w:type="dxa"/>
            <w:shd w:val="clear" w:color="auto" w:fill="FFFFFF"/>
            <w:tcMar>
              <w:top w:w="90" w:type="dxa"/>
              <w:left w:w="90" w:type="dxa"/>
              <w:bottom w:w="90" w:type="dxa"/>
              <w:right w:w="90" w:type="dxa"/>
            </w:tcMar>
            <w:hideMark/>
          </w:tcPr>
          <w:p w14:paraId="6EB45462"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Объем выбросов CO2 на один приведенный т-км по видам транспорта (по отношению к уровню 2011 года):</w:t>
            </w:r>
            <w:r w:rsidRPr="003A38F0">
              <w:rPr>
                <w:color w:val="000000" w:themeColor="text1"/>
                <w:sz w:val="18"/>
                <w:szCs w:val="18"/>
                <w:lang w:eastAsia="ru-RU"/>
              </w:rPr>
              <w:br/>
              <w:t>Автомобильный</w:t>
            </w:r>
          </w:p>
        </w:tc>
        <w:tc>
          <w:tcPr>
            <w:tcW w:w="1134" w:type="dxa"/>
            <w:shd w:val="clear" w:color="auto" w:fill="FFFFFF"/>
            <w:tcMar>
              <w:top w:w="90" w:type="dxa"/>
              <w:left w:w="90" w:type="dxa"/>
              <w:bottom w:w="90" w:type="dxa"/>
              <w:right w:w="90" w:type="dxa"/>
            </w:tcMar>
            <w:vAlign w:val="center"/>
            <w:hideMark/>
          </w:tcPr>
          <w:p w14:paraId="17162F16" w14:textId="77777777" w:rsidR="00D25673" w:rsidRPr="003A38F0" w:rsidRDefault="0012522A" w:rsidP="00D25673">
            <w:pPr>
              <w:spacing w:line="240" w:lineRule="auto"/>
              <w:ind w:firstLine="0"/>
              <w:jc w:val="center"/>
              <w:rPr>
                <w:color w:val="000000" w:themeColor="text1"/>
                <w:sz w:val="18"/>
                <w:szCs w:val="18"/>
                <w:lang w:eastAsia="ru-RU"/>
              </w:rPr>
            </w:pPr>
            <w:r w:rsidRPr="003A38F0">
              <w:rPr>
                <w:color w:val="000000" w:themeColor="text1"/>
                <w:sz w:val="18"/>
                <w:szCs w:val="18"/>
                <w:lang w:eastAsia="ru-RU"/>
              </w:rPr>
              <w:t>95,</w:t>
            </w:r>
            <w:r w:rsidR="00D25673" w:rsidRPr="003A38F0">
              <w:rPr>
                <w:color w:val="000000" w:themeColor="text1"/>
                <w:sz w:val="18"/>
                <w:szCs w:val="18"/>
                <w:lang w:eastAsia="ru-RU"/>
              </w:rPr>
              <w:t>85 %</w:t>
            </w:r>
          </w:p>
        </w:tc>
      </w:tr>
      <w:tr w:rsidR="00D25673" w:rsidRPr="003A38F0" w14:paraId="3DCEBB9C" w14:textId="77777777" w:rsidTr="00934EF8">
        <w:trPr>
          <w:trHeight w:val="57"/>
        </w:trPr>
        <w:tc>
          <w:tcPr>
            <w:tcW w:w="765" w:type="dxa"/>
            <w:shd w:val="clear" w:color="auto" w:fill="FFFFFF"/>
            <w:tcMar>
              <w:top w:w="90" w:type="dxa"/>
              <w:left w:w="90" w:type="dxa"/>
              <w:bottom w:w="90" w:type="dxa"/>
              <w:right w:w="90" w:type="dxa"/>
            </w:tcMar>
            <w:hideMark/>
          </w:tcPr>
          <w:p w14:paraId="63E04081"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6.1.2</w:t>
            </w:r>
          </w:p>
        </w:tc>
        <w:tc>
          <w:tcPr>
            <w:tcW w:w="7547" w:type="dxa"/>
            <w:shd w:val="clear" w:color="auto" w:fill="FFFFFF"/>
            <w:tcMar>
              <w:top w:w="90" w:type="dxa"/>
              <w:left w:w="90" w:type="dxa"/>
              <w:bottom w:w="90" w:type="dxa"/>
              <w:right w:w="90" w:type="dxa"/>
            </w:tcMar>
            <w:hideMark/>
          </w:tcPr>
          <w:p w14:paraId="2D1771DA"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Объем выбросов CO2 на один приведенный т-км по видам транспорта (по отношению к уровню 2011 года):</w:t>
            </w:r>
            <w:r w:rsidRPr="003A38F0">
              <w:rPr>
                <w:color w:val="000000" w:themeColor="text1"/>
                <w:sz w:val="18"/>
                <w:szCs w:val="18"/>
                <w:lang w:eastAsia="ru-RU"/>
              </w:rPr>
              <w:br/>
              <w:t>Железнодорожный</w:t>
            </w:r>
          </w:p>
        </w:tc>
        <w:tc>
          <w:tcPr>
            <w:tcW w:w="1134" w:type="dxa"/>
            <w:shd w:val="clear" w:color="auto" w:fill="FFFFFF"/>
            <w:tcMar>
              <w:top w:w="90" w:type="dxa"/>
              <w:left w:w="90" w:type="dxa"/>
              <w:bottom w:w="90" w:type="dxa"/>
              <w:right w:w="90" w:type="dxa"/>
            </w:tcMar>
            <w:vAlign w:val="center"/>
            <w:hideMark/>
          </w:tcPr>
          <w:p w14:paraId="77777BA1" w14:textId="77777777" w:rsidR="00D25673" w:rsidRPr="003A38F0" w:rsidRDefault="0012522A" w:rsidP="00D25673">
            <w:pPr>
              <w:spacing w:line="240" w:lineRule="auto"/>
              <w:ind w:firstLine="0"/>
              <w:jc w:val="center"/>
              <w:rPr>
                <w:color w:val="000000" w:themeColor="text1"/>
                <w:sz w:val="18"/>
                <w:szCs w:val="18"/>
                <w:lang w:eastAsia="ru-RU"/>
              </w:rPr>
            </w:pPr>
            <w:r w:rsidRPr="003A38F0">
              <w:rPr>
                <w:color w:val="000000" w:themeColor="text1"/>
                <w:sz w:val="18"/>
                <w:szCs w:val="18"/>
                <w:lang w:eastAsia="ru-RU"/>
              </w:rPr>
              <w:t>92,</w:t>
            </w:r>
            <w:r w:rsidR="00D25673" w:rsidRPr="003A38F0">
              <w:rPr>
                <w:color w:val="000000" w:themeColor="text1"/>
                <w:sz w:val="18"/>
                <w:szCs w:val="18"/>
                <w:lang w:eastAsia="ru-RU"/>
              </w:rPr>
              <w:t>99 %</w:t>
            </w:r>
          </w:p>
        </w:tc>
      </w:tr>
      <w:tr w:rsidR="00D25673" w:rsidRPr="003A38F0" w14:paraId="4546EE83" w14:textId="77777777" w:rsidTr="00934EF8">
        <w:trPr>
          <w:trHeight w:val="57"/>
        </w:trPr>
        <w:tc>
          <w:tcPr>
            <w:tcW w:w="765" w:type="dxa"/>
            <w:shd w:val="clear" w:color="auto" w:fill="FFFFFF"/>
            <w:tcMar>
              <w:top w:w="90" w:type="dxa"/>
              <w:left w:w="90" w:type="dxa"/>
              <w:bottom w:w="90" w:type="dxa"/>
              <w:right w:w="90" w:type="dxa"/>
            </w:tcMar>
            <w:hideMark/>
          </w:tcPr>
          <w:p w14:paraId="3F002DB5"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lastRenderedPageBreak/>
              <w:t>6.2.1</w:t>
            </w:r>
          </w:p>
        </w:tc>
        <w:tc>
          <w:tcPr>
            <w:tcW w:w="7547" w:type="dxa"/>
            <w:shd w:val="clear" w:color="auto" w:fill="FFFFFF"/>
            <w:tcMar>
              <w:top w:w="90" w:type="dxa"/>
              <w:left w:w="90" w:type="dxa"/>
              <w:bottom w:w="90" w:type="dxa"/>
              <w:right w:w="90" w:type="dxa"/>
            </w:tcMar>
            <w:hideMark/>
          </w:tcPr>
          <w:p w14:paraId="04E65106"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Объем выбросов загрязняющих атмосферу веществ на один приведенный т-км по видам транспорта (по отношению к уровню 2011 года):</w:t>
            </w:r>
            <w:r w:rsidRPr="003A38F0">
              <w:rPr>
                <w:color w:val="000000" w:themeColor="text1"/>
                <w:sz w:val="18"/>
                <w:szCs w:val="18"/>
                <w:lang w:eastAsia="ru-RU"/>
              </w:rPr>
              <w:br/>
              <w:t>Автомобильный транспорт</w:t>
            </w:r>
          </w:p>
        </w:tc>
        <w:tc>
          <w:tcPr>
            <w:tcW w:w="1134" w:type="dxa"/>
            <w:shd w:val="clear" w:color="auto" w:fill="FFFFFF"/>
            <w:tcMar>
              <w:top w:w="90" w:type="dxa"/>
              <w:left w:w="90" w:type="dxa"/>
              <w:bottom w:w="90" w:type="dxa"/>
              <w:right w:w="90" w:type="dxa"/>
            </w:tcMar>
            <w:vAlign w:val="center"/>
            <w:hideMark/>
          </w:tcPr>
          <w:p w14:paraId="12BF059C" w14:textId="77777777" w:rsidR="00D25673" w:rsidRPr="003A38F0" w:rsidRDefault="0012522A" w:rsidP="00D25673">
            <w:pPr>
              <w:spacing w:line="240" w:lineRule="auto"/>
              <w:ind w:firstLine="0"/>
              <w:jc w:val="center"/>
              <w:rPr>
                <w:color w:val="000000" w:themeColor="text1"/>
                <w:sz w:val="18"/>
                <w:szCs w:val="18"/>
                <w:lang w:eastAsia="ru-RU"/>
              </w:rPr>
            </w:pPr>
            <w:r w:rsidRPr="003A38F0">
              <w:rPr>
                <w:color w:val="000000" w:themeColor="text1"/>
                <w:sz w:val="18"/>
                <w:szCs w:val="18"/>
                <w:lang w:eastAsia="ru-RU"/>
              </w:rPr>
              <w:t>90,</w:t>
            </w:r>
            <w:r w:rsidR="00D25673" w:rsidRPr="003A38F0">
              <w:rPr>
                <w:color w:val="000000" w:themeColor="text1"/>
                <w:sz w:val="18"/>
                <w:szCs w:val="18"/>
                <w:lang w:eastAsia="ru-RU"/>
              </w:rPr>
              <w:t>86 %</w:t>
            </w:r>
          </w:p>
        </w:tc>
      </w:tr>
      <w:tr w:rsidR="00D25673" w:rsidRPr="003A38F0" w14:paraId="39B0D5D9" w14:textId="77777777" w:rsidTr="00934EF8">
        <w:trPr>
          <w:trHeight w:val="57"/>
        </w:trPr>
        <w:tc>
          <w:tcPr>
            <w:tcW w:w="765" w:type="dxa"/>
            <w:shd w:val="clear" w:color="auto" w:fill="FFFFFF"/>
            <w:tcMar>
              <w:top w:w="90" w:type="dxa"/>
              <w:left w:w="90" w:type="dxa"/>
              <w:bottom w:w="90" w:type="dxa"/>
              <w:right w:w="90" w:type="dxa"/>
            </w:tcMar>
            <w:hideMark/>
          </w:tcPr>
          <w:p w14:paraId="4D39044F"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6.2.2</w:t>
            </w:r>
          </w:p>
        </w:tc>
        <w:tc>
          <w:tcPr>
            <w:tcW w:w="7547" w:type="dxa"/>
            <w:shd w:val="clear" w:color="auto" w:fill="FFFFFF"/>
            <w:tcMar>
              <w:top w:w="90" w:type="dxa"/>
              <w:left w:w="90" w:type="dxa"/>
              <w:bottom w:w="90" w:type="dxa"/>
              <w:right w:w="90" w:type="dxa"/>
            </w:tcMar>
            <w:hideMark/>
          </w:tcPr>
          <w:p w14:paraId="1F673A0C"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Объем выбросов загрязняющих атмосферу веществ на один приведенный т-км по видам транспорта (по отношению к уровню 2011 года):</w:t>
            </w:r>
            <w:r w:rsidRPr="003A38F0">
              <w:rPr>
                <w:color w:val="000000" w:themeColor="text1"/>
                <w:sz w:val="18"/>
                <w:szCs w:val="18"/>
                <w:lang w:eastAsia="ru-RU"/>
              </w:rPr>
              <w:br/>
              <w:t>Железнодорожный транспорт</w:t>
            </w:r>
          </w:p>
        </w:tc>
        <w:tc>
          <w:tcPr>
            <w:tcW w:w="1134" w:type="dxa"/>
            <w:shd w:val="clear" w:color="auto" w:fill="FFFFFF"/>
            <w:tcMar>
              <w:top w:w="90" w:type="dxa"/>
              <w:left w:w="90" w:type="dxa"/>
              <w:bottom w:w="90" w:type="dxa"/>
              <w:right w:w="90" w:type="dxa"/>
            </w:tcMar>
            <w:vAlign w:val="center"/>
            <w:hideMark/>
          </w:tcPr>
          <w:p w14:paraId="562A8EB0" w14:textId="77777777" w:rsidR="00D25673" w:rsidRPr="003A38F0" w:rsidRDefault="00D25673" w:rsidP="00D25673">
            <w:pPr>
              <w:spacing w:line="240" w:lineRule="auto"/>
              <w:ind w:firstLine="0"/>
              <w:jc w:val="center"/>
              <w:rPr>
                <w:color w:val="000000" w:themeColor="text1"/>
                <w:sz w:val="18"/>
                <w:szCs w:val="18"/>
                <w:lang w:eastAsia="ru-RU"/>
              </w:rPr>
            </w:pPr>
            <w:r w:rsidRPr="003A38F0">
              <w:rPr>
                <w:color w:val="000000" w:themeColor="text1"/>
                <w:sz w:val="18"/>
                <w:szCs w:val="18"/>
                <w:lang w:eastAsia="ru-RU"/>
              </w:rPr>
              <w:t>111</w:t>
            </w:r>
            <w:r w:rsidR="0012522A" w:rsidRPr="003A38F0">
              <w:rPr>
                <w:color w:val="000000" w:themeColor="text1"/>
                <w:sz w:val="18"/>
                <w:szCs w:val="18"/>
                <w:lang w:eastAsia="ru-RU"/>
              </w:rPr>
              <w:t>,</w:t>
            </w:r>
            <w:r w:rsidRPr="003A38F0">
              <w:rPr>
                <w:color w:val="000000" w:themeColor="text1"/>
                <w:sz w:val="18"/>
                <w:szCs w:val="18"/>
                <w:lang w:eastAsia="ru-RU"/>
              </w:rPr>
              <w:t>6 %</w:t>
            </w:r>
          </w:p>
        </w:tc>
      </w:tr>
      <w:tr w:rsidR="00D25673" w:rsidRPr="003A38F0" w14:paraId="7A8B261F" w14:textId="77777777" w:rsidTr="00934EF8">
        <w:trPr>
          <w:trHeight w:val="57"/>
        </w:trPr>
        <w:tc>
          <w:tcPr>
            <w:tcW w:w="765" w:type="dxa"/>
            <w:shd w:val="clear" w:color="auto" w:fill="FFFFFF"/>
            <w:tcMar>
              <w:top w:w="90" w:type="dxa"/>
              <w:left w:w="90" w:type="dxa"/>
              <w:bottom w:w="90" w:type="dxa"/>
              <w:right w:w="90" w:type="dxa"/>
            </w:tcMar>
            <w:hideMark/>
          </w:tcPr>
          <w:p w14:paraId="5008AC7D"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6.3</w:t>
            </w:r>
          </w:p>
        </w:tc>
        <w:tc>
          <w:tcPr>
            <w:tcW w:w="7547" w:type="dxa"/>
            <w:shd w:val="clear" w:color="auto" w:fill="FFFFFF"/>
            <w:tcMar>
              <w:top w:w="90" w:type="dxa"/>
              <w:left w:w="90" w:type="dxa"/>
              <w:bottom w:w="90" w:type="dxa"/>
              <w:right w:w="90" w:type="dxa"/>
            </w:tcMar>
            <w:hideMark/>
          </w:tcPr>
          <w:p w14:paraId="77CE1C43"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Доля альтернативных видов топлива в общем топливопотреблении автотранспортных средств</w:t>
            </w:r>
          </w:p>
        </w:tc>
        <w:tc>
          <w:tcPr>
            <w:tcW w:w="1134" w:type="dxa"/>
            <w:shd w:val="clear" w:color="auto" w:fill="FFFFFF"/>
            <w:tcMar>
              <w:top w:w="90" w:type="dxa"/>
              <w:left w:w="90" w:type="dxa"/>
              <w:bottom w:w="90" w:type="dxa"/>
              <w:right w:w="90" w:type="dxa"/>
            </w:tcMar>
            <w:vAlign w:val="center"/>
            <w:hideMark/>
          </w:tcPr>
          <w:p w14:paraId="391F22E9" w14:textId="77777777" w:rsidR="00D25673" w:rsidRPr="003A38F0" w:rsidRDefault="0012522A" w:rsidP="00D25673">
            <w:pPr>
              <w:spacing w:line="240" w:lineRule="auto"/>
              <w:ind w:firstLine="0"/>
              <w:jc w:val="center"/>
              <w:rPr>
                <w:color w:val="000000" w:themeColor="text1"/>
                <w:sz w:val="18"/>
                <w:szCs w:val="18"/>
                <w:lang w:eastAsia="ru-RU"/>
              </w:rPr>
            </w:pPr>
            <w:r w:rsidRPr="003A38F0">
              <w:rPr>
                <w:color w:val="000000" w:themeColor="text1"/>
                <w:sz w:val="18"/>
                <w:szCs w:val="18"/>
                <w:lang w:eastAsia="ru-RU"/>
              </w:rPr>
              <w:t>97,</w:t>
            </w:r>
            <w:r w:rsidR="00D25673" w:rsidRPr="003A38F0">
              <w:rPr>
                <w:color w:val="000000" w:themeColor="text1"/>
                <w:sz w:val="18"/>
                <w:szCs w:val="18"/>
                <w:lang w:eastAsia="ru-RU"/>
              </w:rPr>
              <w:t>66 %</w:t>
            </w:r>
          </w:p>
        </w:tc>
      </w:tr>
      <w:tr w:rsidR="00D25673" w:rsidRPr="003A38F0" w14:paraId="76C1E591" w14:textId="77777777" w:rsidTr="00934EF8">
        <w:trPr>
          <w:trHeight w:val="57"/>
        </w:trPr>
        <w:tc>
          <w:tcPr>
            <w:tcW w:w="765" w:type="dxa"/>
            <w:shd w:val="clear" w:color="auto" w:fill="FFFFFF"/>
            <w:tcMar>
              <w:top w:w="90" w:type="dxa"/>
              <w:left w:w="90" w:type="dxa"/>
              <w:bottom w:w="90" w:type="dxa"/>
              <w:right w:w="90" w:type="dxa"/>
            </w:tcMar>
            <w:hideMark/>
          </w:tcPr>
          <w:p w14:paraId="47427F87"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6.3.1</w:t>
            </w:r>
          </w:p>
        </w:tc>
        <w:tc>
          <w:tcPr>
            <w:tcW w:w="7547" w:type="dxa"/>
            <w:shd w:val="clear" w:color="auto" w:fill="FFFFFF"/>
            <w:tcMar>
              <w:top w:w="90" w:type="dxa"/>
              <w:left w:w="90" w:type="dxa"/>
              <w:bottom w:w="90" w:type="dxa"/>
              <w:right w:w="90" w:type="dxa"/>
            </w:tcMar>
            <w:hideMark/>
          </w:tcPr>
          <w:p w14:paraId="5D233914"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Доля альтернативных видов топлива в общем топливопотреблении автотранспортных средств</w:t>
            </w:r>
            <w:r w:rsidRPr="003A38F0">
              <w:rPr>
                <w:color w:val="000000" w:themeColor="text1"/>
                <w:sz w:val="18"/>
                <w:szCs w:val="18"/>
                <w:lang w:eastAsia="ru-RU"/>
              </w:rPr>
              <w:br/>
              <w:t>В том числе доля газомоторного топлива</w:t>
            </w:r>
          </w:p>
        </w:tc>
        <w:tc>
          <w:tcPr>
            <w:tcW w:w="1134" w:type="dxa"/>
            <w:shd w:val="clear" w:color="auto" w:fill="FFFFFF"/>
            <w:tcMar>
              <w:top w:w="90" w:type="dxa"/>
              <w:left w:w="90" w:type="dxa"/>
              <w:bottom w:w="90" w:type="dxa"/>
              <w:right w:w="90" w:type="dxa"/>
            </w:tcMar>
            <w:vAlign w:val="center"/>
            <w:hideMark/>
          </w:tcPr>
          <w:p w14:paraId="2B51A8B5" w14:textId="77777777" w:rsidR="00D25673" w:rsidRPr="003A38F0" w:rsidRDefault="0012522A" w:rsidP="00D25673">
            <w:pPr>
              <w:spacing w:line="240" w:lineRule="auto"/>
              <w:ind w:firstLine="0"/>
              <w:jc w:val="center"/>
              <w:rPr>
                <w:color w:val="000000" w:themeColor="text1"/>
                <w:sz w:val="18"/>
                <w:szCs w:val="18"/>
                <w:lang w:eastAsia="ru-RU"/>
              </w:rPr>
            </w:pPr>
            <w:r w:rsidRPr="003A38F0">
              <w:rPr>
                <w:color w:val="000000" w:themeColor="text1"/>
                <w:sz w:val="18"/>
                <w:szCs w:val="18"/>
                <w:lang w:eastAsia="ru-RU"/>
              </w:rPr>
              <w:t>98,</w:t>
            </w:r>
            <w:r w:rsidR="00D25673" w:rsidRPr="003A38F0">
              <w:rPr>
                <w:color w:val="000000" w:themeColor="text1"/>
                <w:sz w:val="18"/>
                <w:szCs w:val="18"/>
                <w:lang w:eastAsia="ru-RU"/>
              </w:rPr>
              <w:t>68 %</w:t>
            </w:r>
          </w:p>
        </w:tc>
      </w:tr>
      <w:tr w:rsidR="00D25673" w:rsidRPr="003A38F0" w14:paraId="33611FCA" w14:textId="77777777" w:rsidTr="00934EF8">
        <w:trPr>
          <w:trHeight w:val="57"/>
        </w:trPr>
        <w:tc>
          <w:tcPr>
            <w:tcW w:w="765" w:type="dxa"/>
            <w:shd w:val="clear" w:color="auto" w:fill="FFFFFF"/>
            <w:tcMar>
              <w:top w:w="90" w:type="dxa"/>
              <w:left w:w="90" w:type="dxa"/>
              <w:bottom w:w="90" w:type="dxa"/>
              <w:right w:w="90" w:type="dxa"/>
            </w:tcMar>
            <w:hideMark/>
          </w:tcPr>
          <w:p w14:paraId="0790E643"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6.4</w:t>
            </w:r>
          </w:p>
        </w:tc>
        <w:tc>
          <w:tcPr>
            <w:tcW w:w="7547" w:type="dxa"/>
            <w:shd w:val="clear" w:color="auto" w:fill="FFFFFF"/>
            <w:tcMar>
              <w:top w:w="90" w:type="dxa"/>
              <w:left w:w="90" w:type="dxa"/>
              <w:bottom w:w="90" w:type="dxa"/>
              <w:right w:w="90" w:type="dxa"/>
            </w:tcMar>
            <w:hideMark/>
          </w:tcPr>
          <w:p w14:paraId="5CDE521C"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Доля парка транспортных средств с гибридными, электрическими двигателями и двигателями на альтернативных видах топлива в общей численности парка транспортных средств</w:t>
            </w:r>
          </w:p>
        </w:tc>
        <w:tc>
          <w:tcPr>
            <w:tcW w:w="1134" w:type="dxa"/>
            <w:shd w:val="clear" w:color="auto" w:fill="FFFFFF"/>
            <w:tcMar>
              <w:top w:w="90" w:type="dxa"/>
              <w:left w:w="90" w:type="dxa"/>
              <w:bottom w:w="90" w:type="dxa"/>
              <w:right w:w="90" w:type="dxa"/>
            </w:tcMar>
            <w:vAlign w:val="center"/>
            <w:hideMark/>
          </w:tcPr>
          <w:p w14:paraId="5800D7BC" w14:textId="77777777" w:rsidR="00D25673" w:rsidRPr="003A38F0" w:rsidRDefault="0012522A" w:rsidP="00D25673">
            <w:pPr>
              <w:spacing w:line="240" w:lineRule="auto"/>
              <w:ind w:firstLine="0"/>
              <w:jc w:val="center"/>
              <w:rPr>
                <w:color w:val="000000" w:themeColor="text1"/>
                <w:sz w:val="18"/>
                <w:szCs w:val="18"/>
                <w:lang w:eastAsia="ru-RU"/>
              </w:rPr>
            </w:pPr>
            <w:r w:rsidRPr="003A38F0">
              <w:rPr>
                <w:color w:val="000000" w:themeColor="text1"/>
                <w:sz w:val="18"/>
                <w:szCs w:val="18"/>
                <w:lang w:eastAsia="ru-RU"/>
              </w:rPr>
              <w:t>16,</w:t>
            </w:r>
            <w:r w:rsidR="00D25673" w:rsidRPr="003A38F0">
              <w:rPr>
                <w:color w:val="000000" w:themeColor="text1"/>
                <w:sz w:val="18"/>
                <w:szCs w:val="18"/>
                <w:lang w:eastAsia="ru-RU"/>
              </w:rPr>
              <w:t>84 %</w:t>
            </w:r>
          </w:p>
        </w:tc>
      </w:tr>
      <w:tr w:rsidR="00D25673" w:rsidRPr="003A38F0" w14:paraId="2D864CA2" w14:textId="77777777" w:rsidTr="00934EF8">
        <w:trPr>
          <w:trHeight w:val="57"/>
        </w:trPr>
        <w:tc>
          <w:tcPr>
            <w:tcW w:w="765" w:type="dxa"/>
            <w:shd w:val="clear" w:color="auto" w:fill="FFFFFF"/>
            <w:tcMar>
              <w:top w:w="90" w:type="dxa"/>
              <w:left w:w="90" w:type="dxa"/>
              <w:bottom w:w="90" w:type="dxa"/>
              <w:right w:w="90" w:type="dxa"/>
            </w:tcMar>
            <w:hideMark/>
          </w:tcPr>
          <w:p w14:paraId="300D4FB7"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6.5.1</w:t>
            </w:r>
          </w:p>
        </w:tc>
        <w:tc>
          <w:tcPr>
            <w:tcW w:w="7547" w:type="dxa"/>
            <w:shd w:val="clear" w:color="auto" w:fill="FFFFFF"/>
            <w:tcMar>
              <w:top w:w="90" w:type="dxa"/>
              <w:left w:w="90" w:type="dxa"/>
              <w:bottom w:w="90" w:type="dxa"/>
              <w:right w:w="90" w:type="dxa"/>
            </w:tcMar>
            <w:hideMark/>
          </w:tcPr>
          <w:p w14:paraId="09B7F653"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Средний удельный расход топлива/электроэнергии на один приведенный т-км по видам транспорта (по отношению к уровню 2011 года):</w:t>
            </w:r>
            <w:r w:rsidRPr="003A38F0">
              <w:rPr>
                <w:color w:val="000000" w:themeColor="text1"/>
                <w:sz w:val="18"/>
                <w:szCs w:val="18"/>
                <w:lang w:eastAsia="ru-RU"/>
              </w:rPr>
              <w:br/>
              <w:t>Автомобильный</w:t>
            </w:r>
          </w:p>
        </w:tc>
        <w:tc>
          <w:tcPr>
            <w:tcW w:w="1134" w:type="dxa"/>
            <w:shd w:val="clear" w:color="auto" w:fill="FFFFFF"/>
            <w:tcMar>
              <w:top w:w="90" w:type="dxa"/>
              <w:left w:w="90" w:type="dxa"/>
              <w:bottom w:w="90" w:type="dxa"/>
              <w:right w:w="90" w:type="dxa"/>
            </w:tcMar>
            <w:vAlign w:val="center"/>
            <w:hideMark/>
          </w:tcPr>
          <w:p w14:paraId="717195A2" w14:textId="77777777" w:rsidR="00D25673" w:rsidRPr="003A38F0" w:rsidRDefault="0012522A" w:rsidP="00D25673">
            <w:pPr>
              <w:spacing w:line="240" w:lineRule="auto"/>
              <w:ind w:firstLine="0"/>
              <w:jc w:val="center"/>
              <w:rPr>
                <w:color w:val="000000" w:themeColor="text1"/>
                <w:sz w:val="18"/>
                <w:szCs w:val="18"/>
                <w:lang w:eastAsia="ru-RU"/>
              </w:rPr>
            </w:pPr>
            <w:r w:rsidRPr="003A38F0">
              <w:rPr>
                <w:color w:val="000000" w:themeColor="text1"/>
                <w:sz w:val="18"/>
                <w:szCs w:val="18"/>
                <w:lang w:eastAsia="ru-RU"/>
              </w:rPr>
              <w:t>117,</w:t>
            </w:r>
            <w:r w:rsidR="00D25673" w:rsidRPr="003A38F0">
              <w:rPr>
                <w:color w:val="000000" w:themeColor="text1"/>
                <w:sz w:val="18"/>
                <w:szCs w:val="18"/>
                <w:lang w:eastAsia="ru-RU"/>
              </w:rPr>
              <w:t>55 %</w:t>
            </w:r>
          </w:p>
        </w:tc>
      </w:tr>
      <w:tr w:rsidR="00D25673" w:rsidRPr="003A38F0" w14:paraId="41054B47" w14:textId="77777777" w:rsidTr="00934EF8">
        <w:trPr>
          <w:trHeight w:val="57"/>
        </w:trPr>
        <w:tc>
          <w:tcPr>
            <w:tcW w:w="765" w:type="dxa"/>
            <w:shd w:val="clear" w:color="auto" w:fill="FFFFFF"/>
            <w:tcMar>
              <w:top w:w="90" w:type="dxa"/>
              <w:left w:w="90" w:type="dxa"/>
              <w:bottom w:w="90" w:type="dxa"/>
              <w:right w:w="90" w:type="dxa"/>
            </w:tcMar>
            <w:hideMark/>
          </w:tcPr>
          <w:p w14:paraId="1436A22B"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6.5.3</w:t>
            </w:r>
          </w:p>
        </w:tc>
        <w:tc>
          <w:tcPr>
            <w:tcW w:w="7547" w:type="dxa"/>
            <w:shd w:val="clear" w:color="auto" w:fill="FFFFFF"/>
            <w:tcMar>
              <w:top w:w="90" w:type="dxa"/>
              <w:left w:w="90" w:type="dxa"/>
              <w:bottom w:w="90" w:type="dxa"/>
              <w:right w:w="90" w:type="dxa"/>
            </w:tcMar>
            <w:hideMark/>
          </w:tcPr>
          <w:p w14:paraId="0EF811C2"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Средний удельный расход топлива/электроэнергии на один приведенный т-км по видам транспорта (по отношению к уровню 2011 года):</w:t>
            </w:r>
            <w:r w:rsidRPr="003A38F0">
              <w:rPr>
                <w:color w:val="000000" w:themeColor="text1"/>
                <w:sz w:val="18"/>
                <w:szCs w:val="18"/>
                <w:lang w:eastAsia="ru-RU"/>
              </w:rPr>
              <w:br/>
              <w:t>Воздушный</w:t>
            </w:r>
          </w:p>
        </w:tc>
        <w:tc>
          <w:tcPr>
            <w:tcW w:w="1134" w:type="dxa"/>
            <w:shd w:val="clear" w:color="auto" w:fill="FFFFFF"/>
            <w:tcMar>
              <w:top w:w="90" w:type="dxa"/>
              <w:left w:w="90" w:type="dxa"/>
              <w:bottom w:w="90" w:type="dxa"/>
              <w:right w:w="90" w:type="dxa"/>
            </w:tcMar>
            <w:vAlign w:val="center"/>
            <w:hideMark/>
          </w:tcPr>
          <w:p w14:paraId="5DCDF38D" w14:textId="77777777" w:rsidR="00D25673" w:rsidRPr="003A38F0" w:rsidRDefault="00D25673" w:rsidP="00D25673">
            <w:pPr>
              <w:spacing w:line="240" w:lineRule="auto"/>
              <w:ind w:firstLine="0"/>
              <w:jc w:val="center"/>
              <w:rPr>
                <w:color w:val="000000" w:themeColor="text1"/>
                <w:sz w:val="18"/>
                <w:szCs w:val="18"/>
                <w:lang w:eastAsia="ru-RU"/>
              </w:rPr>
            </w:pPr>
            <w:r w:rsidRPr="003A38F0">
              <w:rPr>
                <w:color w:val="000000" w:themeColor="text1"/>
                <w:sz w:val="18"/>
                <w:szCs w:val="18"/>
                <w:lang w:eastAsia="ru-RU"/>
              </w:rPr>
              <w:t>1</w:t>
            </w:r>
            <w:r w:rsidR="0012522A" w:rsidRPr="003A38F0">
              <w:rPr>
                <w:color w:val="000000" w:themeColor="text1"/>
                <w:sz w:val="18"/>
                <w:szCs w:val="18"/>
                <w:lang w:eastAsia="ru-RU"/>
              </w:rPr>
              <w:t>15,</w:t>
            </w:r>
            <w:r w:rsidRPr="003A38F0">
              <w:rPr>
                <w:color w:val="000000" w:themeColor="text1"/>
                <w:sz w:val="18"/>
                <w:szCs w:val="18"/>
                <w:lang w:eastAsia="ru-RU"/>
              </w:rPr>
              <w:t>29 %</w:t>
            </w:r>
          </w:p>
        </w:tc>
      </w:tr>
      <w:tr w:rsidR="00D25673" w:rsidRPr="003A38F0" w14:paraId="4C7B3F26" w14:textId="77777777" w:rsidTr="00934EF8">
        <w:trPr>
          <w:trHeight w:val="57"/>
        </w:trPr>
        <w:tc>
          <w:tcPr>
            <w:tcW w:w="765" w:type="dxa"/>
            <w:shd w:val="clear" w:color="auto" w:fill="FFFFFF"/>
            <w:tcMar>
              <w:top w:w="90" w:type="dxa"/>
              <w:left w:w="90" w:type="dxa"/>
              <w:bottom w:w="90" w:type="dxa"/>
              <w:right w:w="90" w:type="dxa"/>
            </w:tcMar>
            <w:hideMark/>
          </w:tcPr>
          <w:p w14:paraId="0325C195"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6.7.2</w:t>
            </w:r>
          </w:p>
        </w:tc>
        <w:tc>
          <w:tcPr>
            <w:tcW w:w="7547" w:type="dxa"/>
            <w:shd w:val="clear" w:color="auto" w:fill="FFFFFF"/>
            <w:tcMar>
              <w:top w:w="90" w:type="dxa"/>
              <w:left w:w="90" w:type="dxa"/>
              <w:bottom w:w="90" w:type="dxa"/>
              <w:right w:w="90" w:type="dxa"/>
            </w:tcMar>
            <w:hideMark/>
          </w:tcPr>
          <w:p w14:paraId="5A801BFD"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Доля организаций транспорта, внедривших в свою деятельность системы экологического менеджмента управления качеством окружающей среды и обеспечения экологической безопасности на транспорте в общем количестве организаций транспорта</w:t>
            </w:r>
            <w:r w:rsidRPr="003A38F0">
              <w:rPr>
                <w:color w:val="000000" w:themeColor="text1"/>
                <w:sz w:val="18"/>
                <w:szCs w:val="18"/>
                <w:lang w:eastAsia="ru-RU"/>
              </w:rPr>
              <w:br/>
              <w:t>Железнодорожный транспорт</w:t>
            </w:r>
          </w:p>
        </w:tc>
        <w:tc>
          <w:tcPr>
            <w:tcW w:w="1134" w:type="dxa"/>
            <w:shd w:val="clear" w:color="auto" w:fill="FFFFFF"/>
            <w:tcMar>
              <w:top w:w="90" w:type="dxa"/>
              <w:left w:w="90" w:type="dxa"/>
              <w:bottom w:w="90" w:type="dxa"/>
              <w:right w:w="90" w:type="dxa"/>
            </w:tcMar>
            <w:vAlign w:val="center"/>
            <w:hideMark/>
          </w:tcPr>
          <w:p w14:paraId="7FBE8EDA" w14:textId="77777777" w:rsidR="00D25673" w:rsidRPr="003A38F0" w:rsidRDefault="0012522A" w:rsidP="00D25673">
            <w:pPr>
              <w:spacing w:line="240" w:lineRule="auto"/>
              <w:ind w:firstLine="0"/>
              <w:jc w:val="center"/>
              <w:rPr>
                <w:color w:val="000000" w:themeColor="text1"/>
                <w:sz w:val="18"/>
                <w:szCs w:val="18"/>
                <w:lang w:eastAsia="ru-RU"/>
              </w:rPr>
            </w:pPr>
            <w:r w:rsidRPr="003A38F0">
              <w:rPr>
                <w:color w:val="000000" w:themeColor="text1"/>
                <w:sz w:val="18"/>
                <w:szCs w:val="18"/>
                <w:lang w:eastAsia="ru-RU"/>
              </w:rPr>
              <w:t>117,</w:t>
            </w:r>
            <w:r w:rsidR="00D25673" w:rsidRPr="003A38F0">
              <w:rPr>
                <w:color w:val="000000" w:themeColor="text1"/>
                <w:sz w:val="18"/>
                <w:szCs w:val="18"/>
                <w:lang w:eastAsia="ru-RU"/>
              </w:rPr>
              <w:t>3 %</w:t>
            </w:r>
          </w:p>
        </w:tc>
      </w:tr>
      <w:tr w:rsidR="00D25673" w:rsidRPr="003A38F0" w14:paraId="5A143666" w14:textId="77777777" w:rsidTr="00934EF8">
        <w:trPr>
          <w:trHeight w:val="57"/>
        </w:trPr>
        <w:tc>
          <w:tcPr>
            <w:tcW w:w="8312" w:type="dxa"/>
            <w:gridSpan w:val="2"/>
            <w:shd w:val="clear" w:color="auto" w:fill="F0F0F0"/>
            <w:tcMar>
              <w:top w:w="90" w:type="dxa"/>
              <w:left w:w="90" w:type="dxa"/>
              <w:bottom w:w="90" w:type="dxa"/>
              <w:right w:w="90" w:type="dxa"/>
            </w:tcMar>
            <w:hideMark/>
          </w:tcPr>
          <w:p w14:paraId="2F327BAF" w14:textId="77777777" w:rsidR="00D25673" w:rsidRPr="003A38F0" w:rsidRDefault="00D25673" w:rsidP="00D25673">
            <w:pPr>
              <w:spacing w:line="240" w:lineRule="auto"/>
              <w:ind w:firstLine="0"/>
              <w:jc w:val="left"/>
              <w:rPr>
                <w:color w:val="000000" w:themeColor="text1"/>
                <w:sz w:val="18"/>
                <w:szCs w:val="18"/>
                <w:lang w:eastAsia="ru-RU"/>
              </w:rPr>
            </w:pPr>
            <w:r w:rsidRPr="003A38F0">
              <w:rPr>
                <w:b/>
                <w:bCs/>
                <w:color w:val="000000" w:themeColor="text1"/>
                <w:sz w:val="18"/>
                <w:szCs w:val="18"/>
                <w:lang w:eastAsia="ru-RU"/>
              </w:rPr>
              <w:t>Общий процент достижения по 10 индикаторам - Цель 6 (за 2016 год)</w:t>
            </w:r>
          </w:p>
        </w:tc>
        <w:tc>
          <w:tcPr>
            <w:tcW w:w="1134" w:type="dxa"/>
            <w:shd w:val="clear" w:color="auto" w:fill="F0F0F0"/>
            <w:tcMar>
              <w:top w:w="90" w:type="dxa"/>
              <w:left w:w="90" w:type="dxa"/>
              <w:bottom w:w="90" w:type="dxa"/>
              <w:right w:w="90" w:type="dxa"/>
            </w:tcMar>
            <w:vAlign w:val="center"/>
            <w:hideMark/>
          </w:tcPr>
          <w:p w14:paraId="3EBFAB1C" w14:textId="77777777" w:rsidR="00D25673" w:rsidRPr="003A38F0" w:rsidRDefault="0012522A" w:rsidP="00D25673">
            <w:pPr>
              <w:spacing w:line="240" w:lineRule="auto"/>
              <w:ind w:firstLine="0"/>
              <w:jc w:val="center"/>
              <w:rPr>
                <w:color w:val="000000" w:themeColor="text1"/>
                <w:sz w:val="18"/>
                <w:szCs w:val="18"/>
                <w:lang w:eastAsia="ru-RU"/>
              </w:rPr>
            </w:pPr>
            <w:r w:rsidRPr="003A38F0">
              <w:rPr>
                <w:b/>
                <w:bCs/>
                <w:color w:val="000000" w:themeColor="text1"/>
                <w:sz w:val="18"/>
                <w:szCs w:val="18"/>
                <w:lang w:eastAsia="ru-RU"/>
              </w:rPr>
              <w:t>95,</w:t>
            </w:r>
            <w:r w:rsidR="00D25673" w:rsidRPr="003A38F0">
              <w:rPr>
                <w:b/>
                <w:bCs/>
                <w:color w:val="000000" w:themeColor="text1"/>
                <w:sz w:val="18"/>
                <w:szCs w:val="18"/>
                <w:lang w:eastAsia="ru-RU"/>
              </w:rPr>
              <w:t>46 %</w:t>
            </w:r>
          </w:p>
        </w:tc>
      </w:tr>
    </w:tbl>
    <w:p w14:paraId="1377689D" w14:textId="77777777" w:rsidR="00F04F31" w:rsidRPr="003A38F0" w:rsidRDefault="00F04F31" w:rsidP="00934EF8">
      <w:pPr>
        <w:spacing w:before="240"/>
        <w:ind w:firstLine="709"/>
      </w:pPr>
      <w:r w:rsidRPr="003A38F0">
        <w:t>Оценка динамики изменения достижения заданных плановых значений индикаторов Транспортной стратегии за 201</w:t>
      </w:r>
      <w:r w:rsidR="00D25673" w:rsidRPr="003A38F0">
        <w:t>6 год по отношению к 2015</w:t>
      </w:r>
      <w:r w:rsidRPr="003A38F0">
        <w:t xml:space="preserve"> году представлена ниже </w:t>
      </w:r>
      <w:r w:rsidR="00D94686" w:rsidRPr="003A38F0">
        <w:t xml:space="preserve">на Рис. 2.13. </w:t>
      </w:r>
      <w:r w:rsidRPr="003A38F0">
        <w:t>в виде линейчатой диаграммы.</w:t>
      </w:r>
    </w:p>
    <w:p w14:paraId="66F5097A" w14:textId="77777777" w:rsidR="00F04F31" w:rsidRPr="003A38F0" w:rsidRDefault="00F04F31" w:rsidP="007D643B">
      <w:pPr>
        <w:sectPr w:rsidR="00F04F31" w:rsidRPr="003A38F0" w:rsidSect="00CC1CE6">
          <w:pgSz w:w="11906" w:h="16838"/>
          <w:pgMar w:top="1134" w:right="850" w:bottom="1134" w:left="1701" w:header="709" w:footer="709" w:gutter="0"/>
          <w:cols w:space="708"/>
          <w:docGrid w:linePitch="381"/>
        </w:sectPr>
      </w:pPr>
    </w:p>
    <w:p w14:paraId="6179813C" w14:textId="77777777" w:rsidR="00F04F31" w:rsidRPr="003A38F0" w:rsidRDefault="00D25673" w:rsidP="00D94686">
      <w:pPr>
        <w:ind w:firstLine="0"/>
      </w:pPr>
      <w:r w:rsidRPr="003A38F0">
        <w:rPr>
          <w:noProof/>
          <w:lang w:eastAsia="ru-RU"/>
        </w:rPr>
        <w:lastRenderedPageBreak/>
        <w:drawing>
          <wp:inline distT="0" distB="0" distL="0" distR="0" wp14:anchorId="6FF675E6" wp14:editId="0A5F163E">
            <wp:extent cx="8993393" cy="5531868"/>
            <wp:effectExtent l="0" t="0" r="0" b="0"/>
            <wp:docPr id="379" name="Рисунок 379" descr="C:\Users\NCKTP.Presenthall\Downloads\chart (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C:\Users\NCKTP.Presenthall\Downloads\chart (4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93757" cy="5532092"/>
                    </a:xfrm>
                    <a:prstGeom prst="rect">
                      <a:avLst/>
                    </a:prstGeom>
                    <a:noFill/>
                    <a:ln>
                      <a:noFill/>
                    </a:ln>
                  </pic:spPr>
                </pic:pic>
              </a:graphicData>
            </a:graphic>
          </wp:inline>
        </w:drawing>
      </w:r>
    </w:p>
    <w:p w14:paraId="0D5FB490" w14:textId="7D3C3A4C" w:rsidR="00D94686" w:rsidRPr="003A38F0" w:rsidRDefault="00D94686" w:rsidP="00071CFE">
      <w:pPr>
        <w:spacing w:line="240" w:lineRule="auto"/>
        <w:ind w:firstLine="0"/>
        <w:jc w:val="center"/>
      </w:pPr>
      <w:r w:rsidRPr="003A38F0">
        <w:rPr>
          <w:u w:val="single"/>
        </w:rPr>
        <w:t>Рис. 2.13.</w:t>
      </w:r>
      <w:r w:rsidRPr="003A38F0">
        <w:t xml:space="preserve"> </w:t>
      </w:r>
      <w:r w:rsidR="00071CFE" w:rsidRPr="003A38F0">
        <w:t xml:space="preserve">Оценка динамики достижения целевых индикаторов по Цели 6 за 2016 год </w:t>
      </w:r>
      <w:r w:rsidR="00071CFE" w:rsidRPr="003A38F0">
        <w:br/>
        <w:t>по отношению к прошлому году.</w:t>
      </w:r>
    </w:p>
    <w:p w14:paraId="2B9EC305" w14:textId="77777777" w:rsidR="00D94686" w:rsidRPr="003A38F0" w:rsidRDefault="00D94686" w:rsidP="00D94686">
      <w:pPr>
        <w:ind w:firstLine="0"/>
        <w:sectPr w:rsidR="00D94686" w:rsidRPr="003A38F0" w:rsidSect="00CC1CE6">
          <w:pgSz w:w="16838" w:h="11906" w:orient="landscape"/>
          <w:pgMar w:top="1134" w:right="850" w:bottom="1134" w:left="1701" w:header="709" w:footer="709" w:gutter="0"/>
          <w:cols w:space="708"/>
          <w:docGrid w:linePitch="381"/>
        </w:sectPr>
      </w:pPr>
    </w:p>
    <w:p w14:paraId="04AC4DF8" w14:textId="49E19BBA" w:rsidR="00F04F31" w:rsidRPr="003A38F0" w:rsidRDefault="00D94686" w:rsidP="00D94686">
      <w:pPr>
        <w:spacing w:after="120" w:line="240" w:lineRule="auto"/>
        <w:ind w:firstLine="0"/>
        <w:jc w:val="right"/>
      </w:pPr>
      <w:r w:rsidRPr="003A38F0">
        <w:lastRenderedPageBreak/>
        <w:t xml:space="preserve">Таблица 2.12 </w:t>
      </w:r>
      <w:r w:rsidRPr="003A38F0">
        <w:br/>
      </w:r>
      <w:r w:rsidR="00071CFE" w:rsidRPr="003A38F0">
        <w:t xml:space="preserve">Оценка динамики достижения целевых индикаторов по Цели 6 </w:t>
      </w:r>
      <w:r w:rsidR="00071CFE" w:rsidRPr="003A38F0">
        <w:br/>
        <w:t xml:space="preserve">за 2016 год по отношению к </w:t>
      </w:r>
      <w:r w:rsidRPr="003A38F0">
        <w:t>2015 году</w:t>
      </w:r>
      <w:r w:rsidR="00245CBF" w:rsidRPr="00245CBF">
        <w:rPr>
          <w:vertAlign w:val="superscript"/>
        </w:rPr>
        <w:t>*</w:t>
      </w:r>
    </w:p>
    <w:tbl>
      <w:tblPr>
        <w:tblW w:w="9356" w:type="dxa"/>
        <w:tblInd w:w="9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shd w:val="clear" w:color="auto" w:fill="FFFFFF"/>
        <w:tblCellMar>
          <w:top w:w="15" w:type="dxa"/>
          <w:left w:w="15" w:type="dxa"/>
          <w:bottom w:w="15" w:type="dxa"/>
          <w:right w:w="15" w:type="dxa"/>
        </w:tblCellMar>
        <w:tblLook w:val="04A0" w:firstRow="1" w:lastRow="0" w:firstColumn="1" w:lastColumn="0" w:noHBand="0" w:noVBand="1"/>
      </w:tblPr>
      <w:tblGrid>
        <w:gridCol w:w="765"/>
        <w:gridCol w:w="7599"/>
        <w:gridCol w:w="992"/>
      </w:tblGrid>
      <w:tr w:rsidR="00D25673" w:rsidRPr="003A38F0" w14:paraId="7E8A5C01" w14:textId="77777777" w:rsidTr="00934EF8">
        <w:trPr>
          <w:trHeight w:val="113"/>
          <w:tblHeader/>
        </w:trPr>
        <w:tc>
          <w:tcPr>
            <w:tcW w:w="765" w:type="dxa"/>
            <w:shd w:val="clear" w:color="auto" w:fill="F8F8F8"/>
            <w:tcMar>
              <w:top w:w="90" w:type="dxa"/>
              <w:left w:w="90" w:type="dxa"/>
              <w:bottom w:w="90" w:type="dxa"/>
              <w:right w:w="90" w:type="dxa"/>
            </w:tcMar>
            <w:vAlign w:val="center"/>
            <w:hideMark/>
          </w:tcPr>
          <w:p w14:paraId="6137CA94" w14:textId="77777777" w:rsidR="00D25673" w:rsidRPr="003A38F0" w:rsidRDefault="00D25673" w:rsidP="00D25673">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Шифр</w:t>
            </w:r>
          </w:p>
        </w:tc>
        <w:tc>
          <w:tcPr>
            <w:tcW w:w="7599" w:type="dxa"/>
            <w:shd w:val="clear" w:color="auto" w:fill="F8F8F8"/>
            <w:tcMar>
              <w:top w:w="90" w:type="dxa"/>
              <w:left w:w="90" w:type="dxa"/>
              <w:bottom w:w="90" w:type="dxa"/>
              <w:right w:w="90" w:type="dxa"/>
            </w:tcMar>
            <w:vAlign w:val="center"/>
            <w:hideMark/>
          </w:tcPr>
          <w:p w14:paraId="34638567" w14:textId="77777777" w:rsidR="00D25673" w:rsidRPr="003A38F0" w:rsidRDefault="00D25673" w:rsidP="00D25673">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Индикатор</w:t>
            </w:r>
          </w:p>
        </w:tc>
        <w:tc>
          <w:tcPr>
            <w:tcW w:w="992" w:type="dxa"/>
            <w:shd w:val="clear" w:color="auto" w:fill="F8F8F8"/>
            <w:tcMar>
              <w:top w:w="90" w:type="dxa"/>
              <w:left w:w="90" w:type="dxa"/>
              <w:bottom w:w="90" w:type="dxa"/>
              <w:right w:w="90" w:type="dxa"/>
            </w:tcMar>
            <w:vAlign w:val="center"/>
            <w:hideMark/>
          </w:tcPr>
          <w:p w14:paraId="6901A100" w14:textId="6F1FF85F" w:rsidR="00D25673" w:rsidRPr="003A38F0" w:rsidRDefault="00D25673" w:rsidP="00D25673">
            <w:pPr>
              <w:spacing w:line="240" w:lineRule="auto"/>
              <w:ind w:firstLine="0"/>
              <w:jc w:val="center"/>
              <w:rPr>
                <w:b/>
                <w:bCs/>
                <w:color w:val="000000" w:themeColor="text1"/>
                <w:sz w:val="18"/>
                <w:szCs w:val="18"/>
                <w:lang w:eastAsia="ru-RU"/>
              </w:rPr>
            </w:pPr>
            <w:r w:rsidRPr="003A38F0">
              <w:rPr>
                <w:b/>
                <w:bCs/>
                <w:color w:val="000000" w:themeColor="text1"/>
                <w:sz w:val="18"/>
                <w:szCs w:val="18"/>
                <w:lang w:eastAsia="ru-RU"/>
              </w:rPr>
              <w:t>2016 год</w:t>
            </w:r>
            <w:r w:rsidR="00245CBF" w:rsidRPr="00245CBF">
              <w:rPr>
                <w:b/>
                <w:bCs/>
                <w:color w:val="000000" w:themeColor="text1"/>
                <w:sz w:val="18"/>
                <w:szCs w:val="18"/>
                <w:vertAlign w:val="superscript"/>
                <w:lang w:eastAsia="ru-RU"/>
              </w:rPr>
              <w:t>*</w:t>
            </w:r>
          </w:p>
        </w:tc>
      </w:tr>
      <w:tr w:rsidR="00D25673" w:rsidRPr="003A38F0" w14:paraId="3E362B94" w14:textId="77777777" w:rsidTr="00934EF8">
        <w:trPr>
          <w:trHeight w:val="113"/>
        </w:trPr>
        <w:tc>
          <w:tcPr>
            <w:tcW w:w="765" w:type="dxa"/>
            <w:shd w:val="clear" w:color="auto" w:fill="FFFFFF"/>
            <w:tcMar>
              <w:top w:w="90" w:type="dxa"/>
              <w:left w:w="90" w:type="dxa"/>
              <w:bottom w:w="90" w:type="dxa"/>
              <w:right w:w="90" w:type="dxa"/>
            </w:tcMar>
            <w:hideMark/>
          </w:tcPr>
          <w:p w14:paraId="1CF89EDB"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6.1.1</w:t>
            </w:r>
          </w:p>
        </w:tc>
        <w:tc>
          <w:tcPr>
            <w:tcW w:w="7599" w:type="dxa"/>
            <w:shd w:val="clear" w:color="auto" w:fill="FFFFFF"/>
            <w:tcMar>
              <w:top w:w="90" w:type="dxa"/>
              <w:left w:w="90" w:type="dxa"/>
              <w:bottom w:w="90" w:type="dxa"/>
              <w:right w:w="90" w:type="dxa"/>
            </w:tcMar>
            <w:hideMark/>
          </w:tcPr>
          <w:p w14:paraId="08F30137"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Объем выбросов CO2 на один приведенный т-км по видам транспорта (по отношению к уровню 2011 года):</w:t>
            </w:r>
            <w:r w:rsidRPr="003A38F0">
              <w:rPr>
                <w:color w:val="000000" w:themeColor="text1"/>
                <w:sz w:val="18"/>
                <w:szCs w:val="18"/>
                <w:lang w:eastAsia="ru-RU"/>
              </w:rPr>
              <w:br/>
              <w:t>Автомобильный</w:t>
            </w:r>
          </w:p>
        </w:tc>
        <w:tc>
          <w:tcPr>
            <w:tcW w:w="992" w:type="dxa"/>
            <w:shd w:val="clear" w:color="auto" w:fill="FFFFFF"/>
            <w:tcMar>
              <w:top w:w="90" w:type="dxa"/>
              <w:left w:w="90" w:type="dxa"/>
              <w:bottom w:w="90" w:type="dxa"/>
              <w:right w:w="90" w:type="dxa"/>
            </w:tcMar>
            <w:vAlign w:val="center"/>
            <w:hideMark/>
          </w:tcPr>
          <w:p w14:paraId="6D8263A9" w14:textId="77777777" w:rsidR="00D25673" w:rsidRPr="003A38F0" w:rsidRDefault="00D94686" w:rsidP="00D25673">
            <w:pPr>
              <w:spacing w:line="240" w:lineRule="auto"/>
              <w:ind w:firstLine="0"/>
              <w:jc w:val="center"/>
              <w:rPr>
                <w:color w:val="000000" w:themeColor="text1"/>
                <w:sz w:val="18"/>
                <w:szCs w:val="18"/>
                <w:lang w:eastAsia="ru-RU"/>
              </w:rPr>
            </w:pPr>
            <w:r w:rsidRPr="003A38F0">
              <w:rPr>
                <w:color w:val="000000" w:themeColor="text1"/>
                <w:sz w:val="18"/>
                <w:szCs w:val="18"/>
                <w:lang w:eastAsia="ru-RU"/>
              </w:rPr>
              <w:t>4,</w:t>
            </w:r>
            <w:r w:rsidR="00D25673" w:rsidRPr="003A38F0">
              <w:rPr>
                <w:color w:val="000000" w:themeColor="text1"/>
                <w:sz w:val="18"/>
                <w:szCs w:val="18"/>
                <w:lang w:eastAsia="ru-RU"/>
              </w:rPr>
              <w:t>59 %</w:t>
            </w:r>
          </w:p>
        </w:tc>
      </w:tr>
      <w:tr w:rsidR="00D25673" w:rsidRPr="003A38F0" w14:paraId="057ACA0D" w14:textId="77777777" w:rsidTr="00934EF8">
        <w:trPr>
          <w:trHeight w:val="113"/>
        </w:trPr>
        <w:tc>
          <w:tcPr>
            <w:tcW w:w="765" w:type="dxa"/>
            <w:shd w:val="clear" w:color="auto" w:fill="FFFFFF"/>
            <w:tcMar>
              <w:top w:w="90" w:type="dxa"/>
              <w:left w:w="90" w:type="dxa"/>
              <w:bottom w:w="90" w:type="dxa"/>
              <w:right w:w="90" w:type="dxa"/>
            </w:tcMar>
            <w:hideMark/>
          </w:tcPr>
          <w:p w14:paraId="3F3296DF"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6.1.2</w:t>
            </w:r>
          </w:p>
        </w:tc>
        <w:tc>
          <w:tcPr>
            <w:tcW w:w="7599" w:type="dxa"/>
            <w:shd w:val="clear" w:color="auto" w:fill="FFFFFF"/>
            <w:tcMar>
              <w:top w:w="90" w:type="dxa"/>
              <w:left w:w="90" w:type="dxa"/>
              <w:bottom w:w="90" w:type="dxa"/>
              <w:right w:w="90" w:type="dxa"/>
            </w:tcMar>
            <w:hideMark/>
          </w:tcPr>
          <w:p w14:paraId="12D2B524"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Объем выбросов CO2 на один приведенный т-км по видам транспорта (по отношению к уровню 2011 года):</w:t>
            </w:r>
            <w:r w:rsidRPr="003A38F0">
              <w:rPr>
                <w:color w:val="000000" w:themeColor="text1"/>
                <w:sz w:val="18"/>
                <w:szCs w:val="18"/>
                <w:lang w:eastAsia="ru-RU"/>
              </w:rPr>
              <w:br/>
              <w:t>Железнодорожный</w:t>
            </w:r>
          </w:p>
        </w:tc>
        <w:tc>
          <w:tcPr>
            <w:tcW w:w="992" w:type="dxa"/>
            <w:shd w:val="clear" w:color="auto" w:fill="FFFFFF"/>
            <w:tcMar>
              <w:top w:w="90" w:type="dxa"/>
              <w:left w:w="90" w:type="dxa"/>
              <w:bottom w:w="90" w:type="dxa"/>
              <w:right w:w="90" w:type="dxa"/>
            </w:tcMar>
            <w:vAlign w:val="center"/>
            <w:hideMark/>
          </w:tcPr>
          <w:p w14:paraId="387BEE89" w14:textId="77777777" w:rsidR="00D25673" w:rsidRPr="003A38F0" w:rsidRDefault="00D94686" w:rsidP="00D25673">
            <w:pPr>
              <w:spacing w:line="240" w:lineRule="auto"/>
              <w:ind w:firstLine="0"/>
              <w:jc w:val="center"/>
              <w:rPr>
                <w:color w:val="000000" w:themeColor="text1"/>
                <w:sz w:val="18"/>
                <w:szCs w:val="18"/>
                <w:lang w:eastAsia="ru-RU"/>
              </w:rPr>
            </w:pPr>
            <w:r w:rsidRPr="003A38F0">
              <w:rPr>
                <w:color w:val="000000" w:themeColor="text1"/>
                <w:sz w:val="18"/>
                <w:szCs w:val="18"/>
                <w:lang w:eastAsia="ru-RU"/>
              </w:rPr>
              <w:t>-2,</w:t>
            </w:r>
            <w:r w:rsidR="00D25673" w:rsidRPr="003A38F0">
              <w:rPr>
                <w:color w:val="000000" w:themeColor="text1"/>
                <w:sz w:val="18"/>
                <w:szCs w:val="18"/>
                <w:lang w:eastAsia="ru-RU"/>
              </w:rPr>
              <w:t>66 %</w:t>
            </w:r>
          </w:p>
        </w:tc>
      </w:tr>
      <w:tr w:rsidR="00D25673" w:rsidRPr="003A38F0" w14:paraId="3825D345" w14:textId="77777777" w:rsidTr="00934EF8">
        <w:trPr>
          <w:trHeight w:val="113"/>
        </w:trPr>
        <w:tc>
          <w:tcPr>
            <w:tcW w:w="765" w:type="dxa"/>
            <w:shd w:val="clear" w:color="auto" w:fill="FFFFFF"/>
            <w:tcMar>
              <w:top w:w="90" w:type="dxa"/>
              <w:left w:w="90" w:type="dxa"/>
              <w:bottom w:w="90" w:type="dxa"/>
              <w:right w:w="90" w:type="dxa"/>
            </w:tcMar>
            <w:hideMark/>
          </w:tcPr>
          <w:p w14:paraId="52A604C0"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6.2.1</w:t>
            </w:r>
          </w:p>
        </w:tc>
        <w:tc>
          <w:tcPr>
            <w:tcW w:w="7599" w:type="dxa"/>
            <w:shd w:val="clear" w:color="auto" w:fill="FFFFFF"/>
            <w:tcMar>
              <w:top w:w="90" w:type="dxa"/>
              <w:left w:w="90" w:type="dxa"/>
              <w:bottom w:w="90" w:type="dxa"/>
              <w:right w:w="90" w:type="dxa"/>
            </w:tcMar>
            <w:hideMark/>
          </w:tcPr>
          <w:p w14:paraId="46112426"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Объем выбросов загрязняющих атмосферу веществ на один приведенный т-км по видам транспорта (по отношению к уровню 2011 года):</w:t>
            </w:r>
            <w:r w:rsidRPr="003A38F0">
              <w:rPr>
                <w:color w:val="000000" w:themeColor="text1"/>
                <w:sz w:val="18"/>
                <w:szCs w:val="18"/>
                <w:lang w:eastAsia="ru-RU"/>
              </w:rPr>
              <w:br/>
              <w:t>Автомобильный транспорт</w:t>
            </w:r>
          </w:p>
        </w:tc>
        <w:tc>
          <w:tcPr>
            <w:tcW w:w="992" w:type="dxa"/>
            <w:shd w:val="clear" w:color="auto" w:fill="FFFFFF"/>
            <w:tcMar>
              <w:top w:w="90" w:type="dxa"/>
              <w:left w:w="90" w:type="dxa"/>
              <w:bottom w:w="90" w:type="dxa"/>
              <w:right w:w="90" w:type="dxa"/>
            </w:tcMar>
            <w:vAlign w:val="center"/>
            <w:hideMark/>
          </w:tcPr>
          <w:p w14:paraId="1AA49CF3" w14:textId="77777777" w:rsidR="00D25673" w:rsidRPr="003A38F0" w:rsidRDefault="00D94686" w:rsidP="00D25673">
            <w:pPr>
              <w:spacing w:line="240" w:lineRule="auto"/>
              <w:ind w:firstLine="0"/>
              <w:jc w:val="center"/>
              <w:rPr>
                <w:color w:val="000000" w:themeColor="text1"/>
                <w:sz w:val="18"/>
                <w:szCs w:val="18"/>
                <w:lang w:eastAsia="ru-RU"/>
              </w:rPr>
            </w:pPr>
            <w:r w:rsidRPr="003A38F0">
              <w:rPr>
                <w:color w:val="000000" w:themeColor="text1"/>
                <w:sz w:val="18"/>
                <w:szCs w:val="18"/>
                <w:lang w:eastAsia="ru-RU"/>
              </w:rPr>
              <w:t>3,</w:t>
            </w:r>
            <w:r w:rsidR="00D25673" w:rsidRPr="003A38F0">
              <w:rPr>
                <w:color w:val="000000" w:themeColor="text1"/>
                <w:sz w:val="18"/>
                <w:szCs w:val="18"/>
                <w:lang w:eastAsia="ru-RU"/>
              </w:rPr>
              <w:t>14 %</w:t>
            </w:r>
          </w:p>
        </w:tc>
      </w:tr>
      <w:tr w:rsidR="00D25673" w:rsidRPr="003A38F0" w14:paraId="25C58421" w14:textId="77777777" w:rsidTr="00934EF8">
        <w:trPr>
          <w:trHeight w:val="113"/>
        </w:trPr>
        <w:tc>
          <w:tcPr>
            <w:tcW w:w="765" w:type="dxa"/>
            <w:shd w:val="clear" w:color="auto" w:fill="FFFFFF"/>
            <w:tcMar>
              <w:top w:w="90" w:type="dxa"/>
              <w:left w:w="90" w:type="dxa"/>
              <w:bottom w:w="90" w:type="dxa"/>
              <w:right w:w="90" w:type="dxa"/>
            </w:tcMar>
            <w:hideMark/>
          </w:tcPr>
          <w:p w14:paraId="1E26D25D"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6.2.2</w:t>
            </w:r>
          </w:p>
        </w:tc>
        <w:tc>
          <w:tcPr>
            <w:tcW w:w="7599" w:type="dxa"/>
            <w:shd w:val="clear" w:color="auto" w:fill="FFFFFF"/>
            <w:tcMar>
              <w:top w:w="90" w:type="dxa"/>
              <w:left w:w="90" w:type="dxa"/>
              <w:bottom w:w="90" w:type="dxa"/>
              <w:right w:w="90" w:type="dxa"/>
            </w:tcMar>
            <w:hideMark/>
          </w:tcPr>
          <w:p w14:paraId="5260FA86"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Объем выбросов загрязняющих атмосферу веществ на один приведенный т-км по видам транспорта (по отношению к уровню 2011 года):</w:t>
            </w:r>
            <w:r w:rsidRPr="003A38F0">
              <w:rPr>
                <w:color w:val="000000" w:themeColor="text1"/>
                <w:sz w:val="18"/>
                <w:szCs w:val="18"/>
                <w:lang w:eastAsia="ru-RU"/>
              </w:rPr>
              <w:br/>
              <w:t>Железнодорожный транспорт</w:t>
            </w:r>
          </w:p>
        </w:tc>
        <w:tc>
          <w:tcPr>
            <w:tcW w:w="992" w:type="dxa"/>
            <w:shd w:val="clear" w:color="auto" w:fill="FFFFFF"/>
            <w:tcMar>
              <w:top w:w="90" w:type="dxa"/>
              <w:left w:w="90" w:type="dxa"/>
              <w:bottom w:w="90" w:type="dxa"/>
              <w:right w:w="90" w:type="dxa"/>
            </w:tcMar>
            <w:vAlign w:val="center"/>
            <w:hideMark/>
          </w:tcPr>
          <w:p w14:paraId="6D77BE1E" w14:textId="77777777" w:rsidR="00D25673" w:rsidRPr="003A38F0" w:rsidRDefault="00D94686" w:rsidP="00D25673">
            <w:pPr>
              <w:spacing w:line="240" w:lineRule="auto"/>
              <w:ind w:firstLine="0"/>
              <w:jc w:val="center"/>
              <w:rPr>
                <w:color w:val="000000" w:themeColor="text1"/>
                <w:sz w:val="18"/>
                <w:szCs w:val="18"/>
                <w:lang w:eastAsia="ru-RU"/>
              </w:rPr>
            </w:pPr>
            <w:r w:rsidRPr="003A38F0">
              <w:rPr>
                <w:color w:val="000000" w:themeColor="text1"/>
                <w:sz w:val="18"/>
                <w:szCs w:val="18"/>
                <w:lang w:eastAsia="ru-RU"/>
              </w:rPr>
              <w:t>-1,</w:t>
            </w:r>
            <w:r w:rsidR="00D25673" w:rsidRPr="003A38F0">
              <w:rPr>
                <w:color w:val="000000" w:themeColor="text1"/>
                <w:sz w:val="18"/>
                <w:szCs w:val="18"/>
                <w:lang w:eastAsia="ru-RU"/>
              </w:rPr>
              <w:t>74 %</w:t>
            </w:r>
          </w:p>
        </w:tc>
      </w:tr>
      <w:tr w:rsidR="00D25673" w:rsidRPr="003A38F0" w14:paraId="3FD11F89" w14:textId="77777777" w:rsidTr="00934EF8">
        <w:trPr>
          <w:trHeight w:val="113"/>
        </w:trPr>
        <w:tc>
          <w:tcPr>
            <w:tcW w:w="765" w:type="dxa"/>
            <w:shd w:val="clear" w:color="auto" w:fill="FFFFFF"/>
            <w:tcMar>
              <w:top w:w="90" w:type="dxa"/>
              <w:left w:w="90" w:type="dxa"/>
              <w:bottom w:w="90" w:type="dxa"/>
              <w:right w:w="90" w:type="dxa"/>
            </w:tcMar>
            <w:hideMark/>
          </w:tcPr>
          <w:p w14:paraId="256AA9F3"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6.3</w:t>
            </w:r>
          </w:p>
        </w:tc>
        <w:tc>
          <w:tcPr>
            <w:tcW w:w="7599" w:type="dxa"/>
            <w:shd w:val="clear" w:color="auto" w:fill="FFFFFF"/>
            <w:tcMar>
              <w:top w:w="90" w:type="dxa"/>
              <w:left w:w="90" w:type="dxa"/>
              <w:bottom w:w="90" w:type="dxa"/>
              <w:right w:w="90" w:type="dxa"/>
            </w:tcMar>
            <w:hideMark/>
          </w:tcPr>
          <w:p w14:paraId="08069F74"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Доля альтернативных видов топлива в общем топливопотреблении автотранспортных средств</w:t>
            </w:r>
          </w:p>
        </w:tc>
        <w:tc>
          <w:tcPr>
            <w:tcW w:w="992" w:type="dxa"/>
            <w:shd w:val="clear" w:color="auto" w:fill="FFFFFF"/>
            <w:tcMar>
              <w:top w:w="90" w:type="dxa"/>
              <w:left w:w="90" w:type="dxa"/>
              <w:bottom w:w="90" w:type="dxa"/>
              <w:right w:w="90" w:type="dxa"/>
            </w:tcMar>
            <w:vAlign w:val="center"/>
            <w:hideMark/>
          </w:tcPr>
          <w:p w14:paraId="011FE642" w14:textId="77777777" w:rsidR="00D25673" w:rsidRPr="003A38F0" w:rsidRDefault="00D94686" w:rsidP="00D25673">
            <w:pPr>
              <w:spacing w:line="240" w:lineRule="auto"/>
              <w:ind w:firstLine="0"/>
              <w:jc w:val="center"/>
              <w:rPr>
                <w:color w:val="000000" w:themeColor="text1"/>
                <w:sz w:val="18"/>
                <w:szCs w:val="18"/>
                <w:lang w:eastAsia="ru-RU"/>
              </w:rPr>
            </w:pPr>
            <w:r w:rsidRPr="003A38F0">
              <w:rPr>
                <w:color w:val="000000" w:themeColor="text1"/>
                <w:sz w:val="18"/>
                <w:szCs w:val="18"/>
                <w:lang w:eastAsia="ru-RU"/>
              </w:rPr>
              <w:t>35,</w:t>
            </w:r>
            <w:r w:rsidR="00D25673" w:rsidRPr="003A38F0">
              <w:rPr>
                <w:color w:val="000000" w:themeColor="text1"/>
                <w:sz w:val="18"/>
                <w:szCs w:val="18"/>
                <w:lang w:eastAsia="ru-RU"/>
              </w:rPr>
              <w:t>33 %</w:t>
            </w:r>
          </w:p>
        </w:tc>
      </w:tr>
      <w:tr w:rsidR="00D25673" w:rsidRPr="003A38F0" w14:paraId="05186187" w14:textId="77777777" w:rsidTr="00934EF8">
        <w:trPr>
          <w:trHeight w:val="113"/>
        </w:trPr>
        <w:tc>
          <w:tcPr>
            <w:tcW w:w="765" w:type="dxa"/>
            <w:shd w:val="clear" w:color="auto" w:fill="FFFFFF"/>
            <w:tcMar>
              <w:top w:w="90" w:type="dxa"/>
              <w:left w:w="90" w:type="dxa"/>
              <w:bottom w:w="90" w:type="dxa"/>
              <w:right w:w="90" w:type="dxa"/>
            </w:tcMar>
            <w:hideMark/>
          </w:tcPr>
          <w:p w14:paraId="54B38F08"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6.3.1</w:t>
            </w:r>
          </w:p>
        </w:tc>
        <w:tc>
          <w:tcPr>
            <w:tcW w:w="7599" w:type="dxa"/>
            <w:shd w:val="clear" w:color="auto" w:fill="FFFFFF"/>
            <w:tcMar>
              <w:top w:w="90" w:type="dxa"/>
              <w:left w:w="90" w:type="dxa"/>
              <w:bottom w:w="90" w:type="dxa"/>
              <w:right w:w="90" w:type="dxa"/>
            </w:tcMar>
            <w:hideMark/>
          </w:tcPr>
          <w:p w14:paraId="0782F70F"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Доля альтернативных видов топлива в общем топливопотреблении автотранспортных средств</w:t>
            </w:r>
            <w:r w:rsidRPr="003A38F0">
              <w:rPr>
                <w:color w:val="000000" w:themeColor="text1"/>
                <w:sz w:val="18"/>
                <w:szCs w:val="18"/>
                <w:lang w:eastAsia="ru-RU"/>
              </w:rPr>
              <w:br/>
              <w:t>В том числе доля газомоторного топлива</w:t>
            </w:r>
          </w:p>
        </w:tc>
        <w:tc>
          <w:tcPr>
            <w:tcW w:w="992" w:type="dxa"/>
            <w:shd w:val="clear" w:color="auto" w:fill="FFFFFF"/>
            <w:tcMar>
              <w:top w:w="90" w:type="dxa"/>
              <w:left w:w="90" w:type="dxa"/>
              <w:bottom w:w="90" w:type="dxa"/>
              <w:right w:w="90" w:type="dxa"/>
            </w:tcMar>
            <w:vAlign w:val="center"/>
            <w:hideMark/>
          </w:tcPr>
          <w:p w14:paraId="464CA30F" w14:textId="77777777" w:rsidR="00D25673" w:rsidRPr="003A38F0" w:rsidRDefault="00D94686" w:rsidP="00D25673">
            <w:pPr>
              <w:spacing w:line="240" w:lineRule="auto"/>
              <w:ind w:firstLine="0"/>
              <w:jc w:val="center"/>
              <w:rPr>
                <w:color w:val="000000" w:themeColor="text1"/>
                <w:sz w:val="18"/>
                <w:szCs w:val="18"/>
                <w:lang w:eastAsia="ru-RU"/>
              </w:rPr>
            </w:pPr>
            <w:r w:rsidRPr="003A38F0">
              <w:rPr>
                <w:color w:val="000000" w:themeColor="text1"/>
                <w:sz w:val="18"/>
                <w:szCs w:val="18"/>
                <w:lang w:eastAsia="ru-RU"/>
              </w:rPr>
              <w:t>36,</w:t>
            </w:r>
            <w:r w:rsidR="00D25673" w:rsidRPr="003A38F0">
              <w:rPr>
                <w:color w:val="000000" w:themeColor="text1"/>
                <w:sz w:val="18"/>
                <w:szCs w:val="18"/>
                <w:lang w:eastAsia="ru-RU"/>
              </w:rPr>
              <w:t>52 %</w:t>
            </w:r>
          </w:p>
        </w:tc>
      </w:tr>
      <w:tr w:rsidR="00D25673" w:rsidRPr="003A38F0" w14:paraId="243D1FFC" w14:textId="77777777" w:rsidTr="00934EF8">
        <w:trPr>
          <w:trHeight w:val="113"/>
        </w:trPr>
        <w:tc>
          <w:tcPr>
            <w:tcW w:w="765" w:type="dxa"/>
            <w:shd w:val="clear" w:color="auto" w:fill="FFFFFF"/>
            <w:tcMar>
              <w:top w:w="90" w:type="dxa"/>
              <w:left w:w="90" w:type="dxa"/>
              <w:bottom w:w="90" w:type="dxa"/>
              <w:right w:w="90" w:type="dxa"/>
            </w:tcMar>
            <w:hideMark/>
          </w:tcPr>
          <w:p w14:paraId="13621AD0"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6.4</w:t>
            </w:r>
          </w:p>
        </w:tc>
        <w:tc>
          <w:tcPr>
            <w:tcW w:w="7599" w:type="dxa"/>
            <w:shd w:val="clear" w:color="auto" w:fill="FFFFFF"/>
            <w:tcMar>
              <w:top w:w="90" w:type="dxa"/>
              <w:left w:w="90" w:type="dxa"/>
              <w:bottom w:w="90" w:type="dxa"/>
              <w:right w:w="90" w:type="dxa"/>
            </w:tcMar>
            <w:hideMark/>
          </w:tcPr>
          <w:p w14:paraId="35AB5BD4"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Доля парка транспортных средств с гибридными, электрическими двигателями и двигателями на альтернативных видах топлива в общей численности парка транспортных средств</w:t>
            </w:r>
          </w:p>
        </w:tc>
        <w:tc>
          <w:tcPr>
            <w:tcW w:w="992" w:type="dxa"/>
            <w:shd w:val="clear" w:color="auto" w:fill="FFFFFF"/>
            <w:tcMar>
              <w:top w:w="90" w:type="dxa"/>
              <w:left w:w="90" w:type="dxa"/>
              <w:bottom w:w="90" w:type="dxa"/>
              <w:right w:w="90" w:type="dxa"/>
            </w:tcMar>
            <w:vAlign w:val="center"/>
            <w:hideMark/>
          </w:tcPr>
          <w:p w14:paraId="09EEABAF" w14:textId="77777777" w:rsidR="00D25673" w:rsidRPr="003A38F0" w:rsidRDefault="00D94686" w:rsidP="00D25673">
            <w:pPr>
              <w:spacing w:line="240" w:lineRule="auto"/>
              <w:ind w:firstLine="0"/>
              <w:jc w:val="center"/>
              <w:rPr>
                <w:color w:val="000000" w:themeColor="text1"/>
                <w:sz w:val="18"/>
                <w:szCs w:val="18"/>
                <w:lang w:eastAsia="ru-RU"/>
              </w:rPr>
            </w:pPr>
            <w:r w:rsidRPr="003A38F0">
              <w:rPr>
                <w:color w:val="000000" w:themeColor="text1"/>
                <w:sz w:val="18"/>
                <w:szCs w:val="18"/>
                <w:lang w:eastAsia="ru-RU"/>
              </w:rPr>
              <w:t>-2,</w:t>
            </w:r>
            <w:r w:rsidR="00D25673" w:rsidRPr="003A38F0">
              <w:rPr>
                <w:color w:val="000000" w:themeColor="text1"/>
                <w:sz w:val="18"/>
                <w:szCs w:val="18"/>
                <w:lang w:eastAsia="ru-RU"/>
              </w:rPr>
              <w:t>01 %</w:t>
            </w:r>
          </w:p>
        </w:tc>
      </w:tr>
      <w:tr w:rsidR="00D25673" w:rsidRPr="003A38F0" w14:paraId="69442876" w14:textId="77777777" w:rsidTr="00934EF8">
        <w:trPr>
          <w:trHeight w:val="113"/>
        </w:trPr>
        <w:tc>
          <w:tcPr>
            <w:tcW w:w="765" w:type="dxa"/>
            <w:shd w:val="clear" w:color="auto" w:fill="FFFFFF"/>
            <w:tcMar>
              <w:top w:w="90" w:type="dxa"/>
              <w:left w:w="90" w:type="dxa"/>
              <w:bottom w:w="90" w:type="dxa"/>
              <w:right w:w="90" w:type="dxa"/>
            </w:tcMar>
            <w:hideMark/>
          </w:tcPr>
          <w:p w14:paraId="5800BDFE"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6.5.1</w:t>
            </w:r>
          </w:p>
        </w:tc>
        <w:tc>
          <w:tcPr>
            <w:tcW w:w="7599" w:type="dxa"/>
            <w:shd w:val="clear" w:color="auto" w:fill="FFFFFF"/>
            <w:tcMar>
              <w:top w:w="90" w:type="dxa"/>
              <w:left w:w="90" w:type="dxa"/>
              <w:bottom w:w="90" w:type="dxa"/>
              <w:right w:w="90" w:type="dxa"/>
            </w:tcMar>
            <w:hideMark/>
          </w:tcPr>
          <w:p w14:paraId="2F85A300"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Средний удельный расход топлива/электроэнергии на один приведенный т-км по видам транспорта (по отношению к уровню 2011 года):</w:t>
            </w:r>
            <w:r w:rsidRPr="003A38F0">
              <w:rPr>
                <w:color w:val="000000" w:themeColor="text1"/>
                <w:sz w:val="18"/>
                <w:szCs w:val="18"/>
                <w:lang w:eastAsia="ru-RU"/>
              </w:rPr>
              <w:br/>
              <w:t>Автомобильный</w:t>
            </w:r>
          </w:p>
        </w:tc>
        <w:tc>
          <w:tcPr>
            <w:tcW w:w="992" w:type="dxa"/>
            <w:shd w:val="clear" w:color="auto" w:fill="FFFFFF"/>
            <w:tcMar>
              <w:top w:w="90" w:type="dxa"/>
              <w:left w:w="90" w:type="dxa"/>
              <w:bottom w:w="90" w:type="dxa"/>
              <w:right w:w="90" w:type="dxa"/>
            </w:tcMar>
            <w:vAlign w:val="center"/>
            <w:hideMark/>
          </w:tcPr>
          <w:p w14:paraId="34CAF5CA" w14:textId="77777777" w:rsidR="00D25673" w:rsidRPr="003A38F0" w:rsidRDefault="00D94686" w:rsidP="00D25673">
            <w:pPr>
              <w:spacing w:line="240" w:lineRule="auto"/>
              <w:ind w:firstLine="0"/>
              <w:jc w:val="center"/>
              <w:rPr>
                <w:color w:val="000000" w:themeColor="text1"/>
                <w:sz w:val="18"/>
                <w:szCs w:val="18"/>
                <w:lang w:eastAsia="ru-RU"/>
              </w:rPr>
            </w:pPr>
            <w:r w:rsidRPr="003A38F0">
              <w:rPr>
                <w:color w:val="000000" w:themeColor="text1"/>
                <w:sz w:val="18"/>
                <w:szCs w:val="18"/>
                <w:lang w:eastAsia="ru-RU"/>
              </w:rPr>
              <w:t>20,</w:t>
            </w:r>
            <w:r w:rsidR="00D25673" w:rsidRPr="003A38F0">
              <w:rPr>
                <w:color w:val="000000" w:themeColor="text1"/>
                <w:sz w:val="18"/>
                <w:szCs w:val="18"/>
                <w:lang w:eastAsia="ru-RU"/>
              </w:rPr>
              <w:t>64 %</w:t>
            </w:r>
          </w:p>
        </w:tc>
      </w:tr>
      <w:tr w:rsidR="00D25673" w:rsidRPr="003A38F0" w14:paraId="4EA8F6B1" w14:textId="77777777" w:rsidTr="00934EF8">
        <w:trPr>
          <w:trHeight w:val="113"/>
        </w:trPr>
        <w:tc>
          <w:tcPr>
            <w:tcW w:w="765" w:type="dxa"/>
            <w:shd w:val="clear" w:color="auto" w:fill="FFFFFF"/>
            <w:tcMar>
              <w:top w:w="90" w:type="dxa"/>
              <w:left w:w="90" w:type="dxa"/>
              <w:bottom w:w="90" w:type="dxa"/>
              <w:right w:w="90" w:type="dxa"/>
            </w:tcMar>
            <w:hideMark/>
          </w:tcPr>
          <w:p w14:paraId="76D12E26"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6.5.3</w:t>
            </w:r>
          </w:p>
        </w:tc>
        <w:tc>
          <w:tcPr>
            <w:tcW w:w="7599" w:type="dxa"/>
            <w:shd w:val="clear" w:color="auto" w:fill="FFFFFF"/>
            <w:tcMar>
              <w:top w:w="90" w:type="dxa"/>
              <w:left w:w="90" w:type="dxa"/>
              <w:bottom w:w="90" w:type="dxa"/>
              <w:right w:w="90" w:type="dxa"/>
            </w:tcMar>
            <w:hideMark/>
          </w:tcPr>
          <w:p w14:paraId="51E46E9A"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Средний удельный расход топлива/электроэнергии на один приведенный т-км по видам транспорта (по отношению к уровню 2011 года):</w:t>
            </w:r>
            <w:r w:rsidRPr="003A38F0">
              <w:rPr>
                <w:color w:val="000000" w:themeColor="text1"/>
                <w:sz w:val="18"/>
                <w:szCs w:val="18"/>
                <w:lang w:eastAsia="ru-RU"/>
              </w:rPr>
              <w:br/>
              <w:t>Воздушный</w:t>
            </w:r>
          </w:p>
        </w:tc>
        <w:tc>
          <w:tcPr>
            <w:tcW w:w="992" w:type="dxa"/>
            <w:shd w:val="clear" w:color="auto" w:fill="FFFFFF"/>
            <w:tcMar>
              <w:top w:w="90" w:type="dxa"/>
              <w:left w:w="90" w:type="dxa"/>
              <w:bottom w:w="90" w:type="dxa"/>
              <w:right w:w="90" w:type="dxa"/>
            </w:tcMar>
            <w:vAlign w:val="center"/>
            <w:hideMark/>
          </w:tcPr>
          <w:p w14:paraId="4373DB18" w14:textId="77777777" w:rsidR="00D25673" w:rsidRPr="003A38F0" w:rsidRDefault="00D94686" w:rsidP="00D25673">
            <w:pPr>
              <w:spacing w:line="240" w:lineRule="auto"/>
              <w:ind w:firstLine="0"/>
              <w:jc w:val="center"/>
              <w:rPr>
                <w:color w:val="000000" w:themeColor="text1"/>
                <w:sz w:val="18"/>
                <w:szCs w:val="18"/>
                <w:lang w:eastAsia="ru-RU"/>
              </w:rPr>
            </w:pPr>
            <w:r w:rsidRPr="003A38F0">
              <w:rPr>
                <w:color w:val="000000" w:themeColor="text1"/>
                <w:sz w:val="18"/>
                <w:szCs w:val="18"/>
                <w:lang w:eastAsia="ru-RU"/>
              </w:rPr>
              <w:t>0,</w:t>
            </w:r>
            <w:r w:rsidR="00D25673" w:rsidRPr="003A38F0">
              <w:rPr>
                <w:color w:val="000000" w:themeColor="text1"/>
                <w:sz w:val="18"/>
                <w:szCs w:val="18"/>
                <w:lang w:eastAsia="ru-RU"/>
              </w:rPr>
              <w:t>35 %</w:t>
            </w:r>
          </w:p>
        </w:tc>
      </w:tr>
      <w:tr w:rsidR="00D25673" w:rsidRPr="003A38F0" w14:paraId="783520F0" w14:textId="77777777" w:rsidTr="00934EF8">
        <w:trPr>
          <w:trHeight w:val="113"/>
        </w:trPr>
        <w:tc>
          <w:tcPr>
            <w:tcW w:w="765" w:type="dxa"/>
            <w:shd w:val="clear" w:color="auto" w:fill="FFFFFF"/>
            <w:tcMar>
              <w:top w:w="90" w:type="dxa"/>
              <w:left w:w="90" w:type="dxa"/>
              <w:bottom w:w="90" w:type="dxa"/>
              <w:right w:w="90" w:type="dxa"/>
            </w:tcMar>
            <w:hideMark/>
          </w:tcPr>
          <w:p w14:paraId="430CCF60"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6.7.2</w:t>
            </w:r>
          </w:p>
        </w:tc>
        <w:tc>
          <w:tcPr>
            <w:tcW w:w="7599" w:type="dxa"/>
            <w:shd w:val="clear" w:color="auto" w:fill="FFFFFF"/>
            <w:tcMar>
              <w:top w:w="90" w:type="dxa"/>
              <w:left w:w="90" w:type="dxa"/>
              <w:bottom w:w="90" w:type="dxa"/>
              <w:right w:w="90" w:type="dxa"/>
            </w:tcMar>
            <w:hideMark/>
          </w:tcPr>
          <w:p w14:paraId="5D7C5F01" w14:textId="77777777" w:rsidR="00D25673" w:rsidRPr="003A38F0" w:rsidRDefault="00D25673" w:rsidP="00D25673">
            <w:pPr>
              <w:spacing w:line="240" w:lineRule="auto"/>
              <w:ind w:firstLine="0"/>
              <w:jc w:val="left"/>
              <w:rPr>
                <w:color w:val="000000" w:themeColor="text1"/>
                <w:sz w:val="18"/>
                <w:szCs w:val="18"/>
                <w:lang w:eastAsia="ru-RU"/>
              </w:rPr>
            </w:pPr>
            <w:r w:rsidRPr="003A38F0">
              <w:rPr>
                <w:color w:val="000000" w:themeColor="text1"/>
                <w:sz w:val="18"/>
                <w:szCs w:val="18"/>
                <w:lang w:eastAsia="ru-RU"/>
              </w:rPr>
              <w:t>Доля организаций транспорта, внедривших в свою деятельность системы экологического менеджмента управления качеством окружающей среды и обеспечения экологической безопасности на транспорте в общем количестве организаций транспорта</w:t>
            </w:r>
            <w:r w:rsidRPr="003A38F0">
              <w:rPr>
                <w:color w:val="000000" w:themeColor="text1"/>
                <w:sz w:val="18"/>
                <w:szCs w:val="18"/>
                <w:lang w:eastAsia="ru-RU"/>
              </w:rPr>
              <w:br/>
              <w:t>Железнодорожный транспорт</w:t>
            </w:r>
          </w:p>
        </w:tc>
        <w:tc>
          <w:tcPr>
            <w:tcW w:w="992" w:type="dxa"/>
            <w:shd w:val="clear" w:color="auto" w:fill="FFFFFF"/>
            <w:tcMar>
              <w:top w:w="90" w:type="dxa"/>
              <w:left w:w="90" w:type="dxa"/>
              <w:bottom w:w="90" w:type="dxa"/>
              <w:right w:w="90" w:type="dxa"/>
            </w:tcMar>
            <w:vAlign w:val="center"/>
            <w:hideMark/>
          </w:tcPr>
          <w:p w14:paraId="07558DFF" w14:textId="77777777" w:rsidR="00D25673" w:rsidRPr="003A38F0" w:rsidRDefault="00D94686" w:rsidP="00D25673">
            <w:pPr>
              <w:spacing w:line="240" w:lineRule="auto"/>
              <w:ind w:firstLine="0"/>
              <w:jc w:val="center"/>
              <w:rPr>
                <w:color w:val="000000" w:themeColor="text1"/>
                <w:sz w:val="18"/>
                <w:szCs w:val="18"/>
                <w:lang w:eastAsia="ru-RU"/>
              </w:rPr>
            </w:pPr>
            <w:r w:rsidRPr="003A38F0">
              <w:rPr>
                <w:color w:val="000000" w:themeColor="text1"/>
                <w:sz w:val="18"/>
                <w:szCs w:val="18"/>
                <w:lang w:eastAsia="ru-RU"/>
              </w:rPr>
              <w:t>-10,</w:t>
            </w:r>
            <w:r w:rsidR="00D25673" w:rsidRPr="003A38F0">
              <w:rPr>
                <w:color w:val="000000" w:themeColor="text1"/>
                <w:sz w:val="18"/>
                <w:szCs w:val="18"/>
                <w:lang w:eastAsia="ru-RU"/>
              </w:rPr>
              <w:t>82 %</w:t>
            </w:r>
          </w:p>
        </w:tc>
      </w:tr>
      <w:tr w:rsidR="00D25673" w:rsidRPr="003A38F0" w14:paraId="1FEA5D29" w14:textId="77777777" w:rsidTr="00934EF8">
        <w:trPr>
          <w:trHeight w:val="113"/>
        </w:trPr>
        <w:tc>
          <w:tcPr>
            <w:tcW w:w="8364" w:type="dxa"/>
            <w:gridSpan w:val="2"/>
            <w:shd w:val="clear" w:color="auto" w:fill="F0F0F0"/>
            <w:tcMar>
              <w:top w:w="90" w:type="dxa"/>
              <w:left w:w="90" w:type="dxa"/>
              <w:bottom w:w="90" w:type="dxa"/>
              <w:right w:w="90" w:type="dxa"/>
            </w:tcMar>
            <w:hideMark/>
          </w:tcPr>
          <w:p w14:paraId="293D84F6" w14:textId="31AC45F6" w:rsidR="00D25673" w:rsidRPr="003A38F0" w:rsidRDefault="00311937" w:rsidP="00071CFE">
            <w:pPr>
              <w:spacing w:line="240" w:lineRule="auto"/>
              <w:ind w:firstLine="0"/>
              <w:jc w:val="left"/>
              <w:rPr>
                <w:color w:val="000000" w:themeColor="text1"/>
                <w:sz w:val="18"/>
                <w:szCs w:val="18"/>
                <w:lang w:eastAsia="ru-RU"/>
              </w:rPr>
            </w:pPr>
            <w:r w:rsidRPr="003A38F0">
              <w:rPr>
                <w:b/>
                <w:bCs/>
                <w:color w:val="000000" w:themeColor="text1"/>
                <w:sz w:val="18"/>
                <w:szCs w:val="18"/>
                <w:lang w:eastAsia="ru-RU"/>
              </w:rPr>
              <w:t>Общ</w:t>
            </w:r>
            <w:r w:rsidR="00071CFE" w:rsidRPr="003A38F0">
              <w:rPr>
                <w:b/>
                <w:bCs/>
                <w:color w:val="000000" w:themeColor="text1"/>
                <w:sz w:val="18"/>
                <w:szCs w:val="18"/>
                <w:lang w:eastAsia="ru-RU"/>
              </w:rPr>
              <w:t>ая оценка динамики достижения 10 индикаторов</w:t>
            </w:r>
            <w:r w:rsidR="00D25673" w:rsidRPr="003A38F0">
              <w:rPr>
                <w:b/>
                <w:bCs/>
                <w:color w:val="000000" w:themeColor="text1"/>
                <w:sz w:val="18"/>
                <w:szCs w:val="18"/>
                <w:lang w:eastAsia="ru-RU"/>
              </w:rPr>
              <w:t xml:space="preserve"> - Цель 6 (за 2016 год)</w:t>
            </w:r>
          </w:p>
        </w:tc>
        <w:tc>
          <w:tcPr>
            <w:tcW w:w="992" w:type="dxa"/>
            <w:shd w:val="clear" w:color="auto" w:fill="F0F0F0"/>
            <w:tcMar>
              <w:top w:w="90" w:type="dxa"/>
              <w:left w:w="90" w:type="dxa"/>
              <w:bottom w:w="90" w:type="dxa"/>
              <w:right w:w="90" w:type="dxa"/>
            </w:tcMar>
            <w:vAlign w:val="center"/>
            <w:hideMark/>
          </w:tcPr>
          <w:p w14:paraId="382288E4" w14:textId="77777777" w:rsidR="00D25673" w:rsidRPr="003A38F0" w:rsidRDefault="00D94686" w:rsidP="00D25673">
            <w:pPr>
              <w:spacing w:line="240" w:lineRule="auto"/>
              <w:ind w:firstLine="0"/>
              <w:jc w:val="center"/>
              <w:rPr>
                <w:color w:val="000000" w:themeColor="text1"/>
                <w:sz w:val="18"/>
                <w:szCs w:val="18"/>
                <w:lang w:eastAsia="ru-RU"/>
              </w:rPr>
            </w:pPr>
            <w:r w:rsidRPr="003A38F0">
              <w:rPr>
                <w:b/>
                <w:bCs/>
                <w:color w:val="000000" w:themeColor="text1"/>
                <w:sz w:val="18"/>
                <w:szCs w:val="18"/>
                <w:lang w:eastAsia="ru-RU"/>
              </w:rPr>
              <w:t>8,</w:t>
            </w:r>
            <w:r w:rsidR="00D25673" w:rsidRPr="003A38F0">
              <w:rPr>
                <w:b/>
                <w:bCs/>
                <w:color w:val="000000" w:themeColor="text1"/>
                <w:sz w:val="18"/>
                <w:szCs w:val="18"/>
                <w:lang w:eastAsia="ru-RU"/>
              </w:rPr>
              <w:t>33 %</w:t>
            </w:r>
          </w:p>
        </w:tc>
      </w:tr>
      <w:tr w:rsidR="00075C31" w:rsidRPr="003A38F0" w14:paraId="2A2775B3" w14:textId="77777777" w:rsidTr="00934EF8">
        <w:trPr>
          <w:trHeight w:val="113"/>
        </w:trPr>
        <w:tc>
          <w:tcPr>
            <w:tcW w:w="9356" w:type="dxa"/>
            <w:gridSpan w:val="3"/>
            <w:shd w:val="clear" w:color="auto" w:fill="F0F0F0"/>
            <w:tcMar>
              <w:top w:w="90" w:type="dxa"/>
              <w:left w:w="90" w:type="dxa"/>
              <w:bottom w:w="90" w:type="dxa"/>
              <w:right w:w="90" w:type="dxa"/>
            </w:tcMar>
          </w:tcPr>
          <w:p w14:paraId="14E1813B" w14:textId="27045A80" w:rsidR="00075C31" w:rsidRPr="003A38F0" w:rsidRDefault="00075C31" w:rsidP="00075C31">
            <w:pPr>
              <w:spacing w:line="240" w:lineRule="auto"/>
              <w:ind w:firstLine="0"/>
              <w:rPr>
                <w:b/>
                <w:bCs/>
                <w:color w:val="000000" w:themeColor="text1"/>
                <w:sz w:val="18"/>
                <w:szCs w:val="18"/>
                <w:lang w:eastAsia="ru-RU"/>
              </w:rPr>
            </w:pPr>
            <w:r w:rsidRPr="003A38F0">
              <w:rPr>
                <w:bCs/>
                <w:i/>
                <w:color w:val="000000" w:themeColor="text1"/>
                <w:sz w:val="18"/>
                <w:szCs w:val="18"/>
                <w:vertAlign w:val="superscript"/>
                <w:lang w:eastAsia="ru-RU"/>
              </w:rPr>
              <w:t>*</w:t>
            </w:r>
            <w:r w:rsidRPr="003A38F0">
              <w:rPr>
                <w:bCs/>
                <w:i/>
                <w:color w:val="000000" w:themeColor="text1"/>
                <w:sz w:val="18"/>
                <w:szCs w:val="18"/>
                <w:lang w:eastAsia="ru-RU"/>
              </w:rPr>
              <w:t>Измеряется разностью уровня (процента) достижения значения индикатора в текущем году и в предыдущем году, что описывает динамику достижения заданных значений индикаторов.</w:t>
            </w:r>
          </w:p>
        </w:tc>
      </w:tr>
    </w:tbl>
    <w:p w14:paraId="7D04A88F" w14:textId="26057AAB" w:rsidR="00D25673" w:rsidRPr="003A38F0" w:rsidRDefault="00D25673" w:rsidP="00D25673">
      <w:pPr>
        <w:spacing w:before="240"/>
        <w:ind w:firstLine="709"/>
      </w:pPr>
      <w:r w:rsidRPr="003A38F0">
        <w:t xml:space="preserve">На основе анализа фактических значений по 10 целевым индикаторам по Цели 6 Транспортной стратегии за 2016 год можно сделать вывод </w:t>
      </w:r>
      <w:r w:rsidR="000227CD" w:rsidRPr="003A38F0">
        <w:br/>
      </w:r>
      <w:r w:rsidRPr="003A38F0">
        <w:t>о</w:t>
      </w:r>
      <w:r w:rsidR="007E1E32" w:rsidRPr="003A38F0">
        <w:t xml:space="preserve">б </w:t>
      </w:r>
      <w:r w:rsidRPr="003A38F0">
        <w:t xml:space="preserve">удовлетворительной динамике развития транспортного комплекса </w:t>
      </w:r>
      <w:r w:rsidR="000227CD" w:rsidRPr="003A38F0">
        <w:br/>
      </w:r>
      <w:r w:rsidRPr="003A38F0">
        <w:t xml:space="preserve">в вопросах снижения негативного воздействия транспортной системы </w:t>
      </w:r>
      <w:r w:rsidR="000227CD" w:rsidRPr="003A38F0">
        <w:br/>
      </w:r>
      <w:r w:rsidRPr="003A38F0">
        <w:t>на окружающую среду.</w:t>
      </w:r>
    </w:p>
    <w:p w14:paraId="36C37EC5" w14:textId="4A017B5F" w:rsidR="00D25673" w:rsidRPr="003A38F0" w:rsidRDefault="00D25673" w:rsidP="00D25673">
      <w:r w:rsidRPr="003A38F0">
        <w:t xml:space="preserve">Интегрированный показатель </w:t>
      </w:r>
      <w:r w:rsidR="007E1E32" w:rsidRPr="003A38F0">
        <w:t xml:space="preserve">достижения цели </w:t>
      </w:r>
      <w:r w:rsidRPr="003A38F0">
        <w:t xml:space="preserve">составил 95,46 %. </w:t>
      </w:r>
      <w:r w:rsidR="007E1E32" w:rsidRPr="003A38F0">
        <w:br/>
        <w:t>П</w:t>
      </w:r>
      <w:r w:rsidRPr="003A38F0">
        <w:t xml:space="preserve">о сравнению с предыдущим годом ситуация заметно улучшилась, общий процент достижения цели вырос на </w:t>
      </w:r>
      <w:r w:rsidR="00FC2351" w:rsidRPr="003A38F0">
        <w:t>8,33</w:t>
      </w:r>
      <w:r w:rsidRPr="003A38F0">
        <w:t xml:space="preserve"> %. </w:t>
      </w:r>
    </w:p>
    <w:p w14:paraId="04E3191F" w14:textId="4C09F023" w:rsidR="00D25673" w:rsidRPr="003A38F0" w:rsidRDefault="00670C8D" w:rsidP="00D25673">
      <w:r w:rsidRPr="003A38F0">
        <w:lastRenderedPageBreak/>
        <w:t>П</w:t>
      </w:r>
      <w:r w:rsidR="00D25673" w:rsidRPr="003A38F0">
        <w:t xml:space="preserve">о 4 индикаторам фактические значения превышают уровень установленных плановых значений индикаторов по базовому варианту развития отрасли. </w:t>
      </w:r>
    </w:p>
    <w:p w14:paraId="7BAAD560" w14:textId="5BEB4C02" w:rsidR="00FC2351" w:rsidRPr="003A38F0" w:rsidRDefault="00FC2351" w:rsidP="00FC2351">
      <w:r w:rsidRPr="003A38F0">
        <w:t>Объемы выбросов СО</w:t>
      </w:r>
      <w:r w:rsidRPr="003A38F0">
        <w:rPr>
          <w:vertAlign w:val="subscript"/>
        </w:rPr>
        <w:t>2</w:t>
      </w:r>
      <w:r w:rsidRPr="003A38F0">
        <w:t xml:space="preserve"> на автомобильном транспорте (Индикатор 6.1.1) в 2016 году снизились по отношению к уровню 2015 года на 5,4 %, </w:t>
      </w:r>
      <w:r w:rsidR="003175A0" w:rsidRPr="003A38F0">
        <w:br/>
      </w:r>
      <w:r w:rsidRPr="003A38F0">
        <w:t xml:space="preserve">что указывает на улучшение ситуации по сравнению с предыдущим годом. При этом, уровень достижения данного индикатора в 2016 году </w:t>
      </w:r>
      <w:r w:rsidR="003175A0" w:rsidRPr="003A38F0">
        <w:br/>
      </w:r>
      <w:r w:rsidRPr="003A38F0">
        <w:t>составил 95,</w:t>
      </w:r>
      <w:r w:rsidR="00FE1909" w:rsidRPr="003A38F0">
        <w:t>9</w:t>
      </w:r>
      <w:r w:rsidRPr="003A38F0">
        <w:t xml:space="preserve"> % по сравнению с базовым показателем. Также отслеживается положительная динамика изменения значений индикатора по отношению </w:t>
      </w:r>
      <w:r w:rsidR="003175A0" w:rsidRPr="003A38F0">
        <w:br/>
      </w:r>
      <w:r w:rsidRPr="003A38F0">
        <w:t>к прошлому году (4,</w:t>
      </w:r>
      <w:r w:rsidR="00FE1909" w:rsidRPr="003A38F0">
        <w:t>6</w:t>
      </w:r>
      <w:r w:rsidRPr="003A38F0">
        <w:t xml:space="preserve"> %). </w:t>
      </w:r>
    </w:p>
    <w:p w14:paraId="63C8B816" w14:textId="6E555341" w:rsidR="00FC2351" w:rsidRPr="003A38F0" w:rsidRDefault="00FC2351" w:rsidP="00FC2351">
      <w:r w:rsidRPr="003A38F0">
        <w:t>Объемы выбросов СО</w:t>
      </w:r>
      <w:r w:rsidRPr="003A38F0">
        <w:rPr>
          <w:vertAlign w:val="subscript"/>
        </w:rPr>
        <w:t>2</w:t>
      </w:r>
      <w:r w:rsidRPr="003A38F0">
        <w:t xml:space="preserve"> на железнодорожном транспорте </w:t>
      </w:r>
      <w:r w:rsidR="003175A0" w:rsidRPr="003A38F0">
        <w:br/>
      </w:r>
      <w:r w:rsidRPr="003A38F0">
        <w:t xml:space="preserve">(Индикатор 6.1.2) в 2016 году снизились по отношению к уровню 2015 года на 1,7 %, что указывает на улучшение ситуации по сравнению с предыдущим годом. </w:t>
      </w:r>
    </w:p>
    <w:p w14:paraId="264B19B5" w14:textId="58A68478" w:rsidR="00FC2351" w:rsidRPr="003A38F0" w:rsidRDefault="00FC2351" w:rsidP="00FC2351">
      <w:r w:rsidRPr="003A38F0">
        <w:t xml:space="preserve">Объемы выбросов загрязняющих атмосферу веществ на автомобильном транспорте (Индикатор 6.2.1) в 2016 году снизились по отношению к уровню 2015 года на 5,4 %, что указывает на улучшение ситуации по сравнению </w:t>
      </w:r>
      <w:r w:rsidR="003175A0" w:rsidRPr="003A38F0">
        <w:br/>
      </w:r>
      <w:r w:rsidRPr="003A38F0">
        <w:t>с предыдущим годом. Уровень достижения данного индикатора в 2016 году составил 90,</w:t>
      </w:r>
      <w:r w:rsidR="00FE1909" w:rsidRPr="003A38F0">
        <w:t>9</w:t>
      </w:r>
      <w:r w:rsidRPr="003A38F0">
        <w:t xml:space="preserve"> % по сравнению с базовым показателем. Несмотря на </w:t>
      </w:r>
      <w:r w:rsidR="003175A0" w:rsidRPr="003A38F0">
        <w:br/>
      </w:r>
      <w:r w:rsidRPr="003A38F0">
        <w:t>это отслеживается положительная динамика изменений значения индикатора по отношению к предыдущему году (3,1 %).</w:t>
      </w:r>
    </w:p>
    <w:p w14:paraId="2A25F5F1" w14:textId="5A67C725" w:rsidR="00FC2351" w:rsidRPr="003A38F0" w:rsidRDefault="00FC2351" w:rsidP="00FC2351">
      <w:r w:rsidRPr="003A38F0">
        <w:t xml:space="preserve">Объемы выбросов загрязняющих атмосферу веществ </w:t>
      </w:r>
      <w:r w:rsidR="003175A0" w:rsidRPr="003A38F0">
        <w:br/>
      </w:r>
      <w:r w:rsidRPr="003A38F0">
        <w:t xml:space="preserve">на железнодорожном транспорте (Индикатор 6.2.2) в 2016 году снизились </w:t>
      </w:r>
      <w:r w:rsidR="003175A0" w:rsidRPr="003A38F0">
        <w:br/>
      </w:r>
      <w:r w:rsidRPr="003A38F0">
        <w:t xml:space="preserve">по отношению к уровню 2015 года на 1 %, что указывает на улучшение ситуации по сравнению с предыдущим годом. Уровень достижения данного индикатора в 2016 году превысил 100 % и составил 111,6 % по сравнению </w:t>
      </w:r>
      <w:r w:rsidR="003175A0" w:rsidRPr="003A38F0">
        <w:br/>
      </w:r>
      <w:r w:rsidRPr="003A38F0">
        <w:t xml:space="preserve">с базовым показателем. </w:t>
      </w:r>
    </w:p>
    <w:p w14:paraId="0D58F971" w14:textId="5A4FAAE2" w:rsidR="00FC2351" w:rsidRPr="003A38F0" w:rsidRDefault="00FC2351" w:rsidP="00FC2351">
      <w:r w:rsidRPr="003A38F0">
        <w:t xml:space="preserve">Значение индикатора 6.3 «Доля альтернативных видов топлива </w:t>
      </w:r>
      <w:r w:rsidR="003175A0" w:rsidRPr="003A38F0">
        <w:br/>
      </w:r>
      <w:r w:rsidRPr="003A38F0">
        <w:t xml:space="preserve">в общем топливопотреблении автотранспортных средств, %» в 2016 году </w:t>
      </w:r>
      <w:r w:rsidRPr="003A38F0">
        <w:lastRenderedPageBreak/>
        <w:t>увеличилось на 3,</w:t>
      </w:r>
      <w:r w:rsidR="00FE1909" w:rsidRPr="003A38F0">
        <w:t>8</w:t>
      </w:r>
      <w:r w:rsidRPr="003A38F0">
        <w:t xml:space="preserve"> %, что привело к положительной динамике изменения значений индикатора по отношению к 2015 году (35,3 %). </w:t>
      </w:r>
    </w:p>
    <w:p w14:paraId="29662431" w14:textId="72AAA70E" w:rsidR="00FC2351" w:rsidRPr="003A38F0" w:rsidRDefault="00FC2351" w:rsidP="00670C8D">
      <w:r w:rsidRPr="003A38F0">
        <w:t>Значение индикатора 6.3.1 «Доля газомоторного топлива в общем топливопотреблении автотранспортных средств, %» в 2016 году увеличилось по сравнению с предыдущим годом на 3,</w:t>
      </w:r>
      <w:r w:rsidR="00FE1909" w:rsidRPr="003A38F0">
        <w:t>8</w:t>
      </w:r>
      <w:r w:rsidRPr="003A38F0">
        <w:t xml:space="preserve"> %. Несмотря на то, что уровень достижения цели не достиг 100 % и составил 98,</w:t>
      </w:r>
      <w:r w:rsidR="00FE1909" w:rsidRPr="003A38F0">
        <w:t>7</w:t>
      </w:r>
      <w:r w:rsidRPr="003A38F0">
        <w:t xml:space="preserve"> %, наблюдается положительная оценка динамики изменений значения индикатора </w:t>
      </w:r>
      <w:r w:rsidR="003175A0" w:rsidRPr="003A38F0">
        <w:br/>
      </w:r>
      <w:r w:rsidRPr="003A38F0">
        <w:t>по отношению к 2015 году (</w:t>
      </w:r>
      <w:r w:rsidR="00670C8D" w:rsidRPr="003A38F0">
        <w:t>+</w:t>
      </w:r>
      <w:r w:rsidRPr="003A38F0">
        <w:t>36,5 %).</w:t>
      </w:r>
    </w:p>
    <w:p w14:paraId="4E8731DC" w14:textId="3D5B9524" w:rsidR="00FC2351" w:rsidRPr="003A38F0" w:rsidRDefault="00FC2351" w:rsidP="00FC2351">
      <w:r w:rsidRPr="003A38F0">
        <w:t xml:space="preserve">Значение индикатора 6.4 «Доля парка транспортных средств </w:t>
      </w:r>
      <w:r w:rsidR="003175A0" w:rsidRPr="003A38F0">
        <w:br/>
      </w:r>
      <w:r w:rsidRPr="003A38F0">
        <w:t xml:space="preserve">с гибридными, электрическими двигателями и двигателями </w:t>
      </w:r>
      <w:r w:rsidR="003175A0" w:rsidRPr="003A38F0">
        <w:br/>
      </w:r>
      <w:r w:rsidRPr="003A38F0">
        <w:t xml:space="preserve">на альтернативных видах топлива в общей численности парка транспортных средств, %» в 2016 году незначительно увеличилось по отношению к уровню 2015 года на 0,2 %. </w:t>
      </w:r>
    </w:p>
    <w:p w14:paraId="33909865" w14:textId="367EA1A4" w:rsidR="00D25673" w:rsidRPr="003A38F0" w:rsidRDefault="00D25673" w:rsidP="00D25673">
      <w:r w:rsidRPr="003A38F0">
        <w:t>Средний удельный расход топлива/электроэнергии на автомобильном трансп</w:t>
      </w:r>
      <w:r w:rsidR="00420776" w:rsidRPr="003A38F0">
        <w:t>орте (Индикатор 6.5.1) в 2016 году</w:t>
      </w:r>
      <w:r w:rsidRPr="003A38F0">
        <w:t xml:space="preserve"> снизился по отношению к уровню 2015 г</w:t>
      </w:r>
      <w:r w:rsidR="00420776" w:rsidRPr="003A38F0">
        <w:t>ода</w:t>
      </w:r>
      <w:r w:rsidRPr="003A38F0">
        <w:t xml:space="preserve"> на 20,6 %, что отразилось на положительной динамике изменения значений индикатора по отношению к 2015 году (20,6 %) и </w:t>
      </w:r>
      <w:r w:rsidR="00670C8D" w:rsidRPr="003A38F0">
        <w:t xml:space="preserve">высоком </w:t>
      </w:r>
      <w:r w:rsidRPr="003A38F0">
        <w:t>значении уровня достижения индикатора – 117,</w:t>
      </w:r>
      <w:r w:rsidR="005C41A8" w:rsidRPr="003A38F0">
        <w:t>6</w:t>
      </w:r>
      <w:r w:rsidRPr="003A38F0">
        <w:t xml:space="preserve"> %.</w:t>
      </w:r>
    </w:p>
    <w:p w14:paraId="4D331B81" w14:textId="2260D5A2" w:rsidR="00D25673" w:rsidRPr="003A38F0" w:rsidRDefault="00D25673" w:rsidP="00D25673">
      <w:r w:rsidRPr="003A38F0">
        <w:t>Средний удельный расход топлива/электроэнергии на воздушном транспорте (Индикатор 6.5.3) в 2016 г</w:t>
      </w:r>
      <w:r w:rsidR="00420776" w:rsidRPr="003A38F0">
        <w:t>оду</w:t>
      </w:r>
      <w:r w:rsidRPr="003A38F0">
        <w:t xml:space="preserve"> снизился по отношению к уровню 2015 г</w:t>
      </w:r>
      <w:r w:rsidR="00420776" w:rsidRPr="003A38F0">
        <w:t>ода</w:t>
      </w:r>
      <w:r w:rsidRPr="003A38F0">
        <w:t xml:space="preserve"> на 1,2</w:t>
      </w:r>
      <w:r w:rsidR="00D94686" w:rsidRPr="003A38F0">
        <w:t xml:space="preserve"> </w:t>
      </w:r>
      <w:r w:rsidRPr="003A38F0">
        <w:t>%, что отразилось на положительной динамике изменения значений индикатора по отношению к 2015 году (0,</w:t>
      </w:r>
      <w:r w:rsidR="005C41A8" w:rsidRPr="003A38F0">
        <w:t>4</w:t>
      </w:r>
      <w:r w:rsidRPr="003A38F0">
        <w:t xml:space="preserve"> %) и </w:t>
      </w:r>
      <w:r w:rsidR="00670C8D" w:rsidRPr="003A38F0">
        <w:t xml:space="preserve">хорошем </w:t>
      </w:r>
      <w:r w:rsidRPr="003A38F0">
        <w:t>значении уровня достижения индикатора – 115,</w:t>
      </w:r>
      <w:r w:rsidR="005C41A8" w:rsidRPr="003A38F0">
        <w:t>3</w:t>
      </w:r>
      <w:r w:rsidRPr="003A38F0">
        <w:t xml:space="preserve"> %.</w:t>
      </w:r>
    </w:p>
    <w:p w14:paraId="3CB30246" w14:textId="19555E69" w:rsidR="00D25673" w:rsidRPr="003A38F0" w:rsidRDefault="00D25673" w:rsidP="00D25673">
      <w:r w:rsidRPr="003A38F0">
        <w:t>Значение индикатора 6.7.2 «Доля организаций железнодорожного транспорта, внедривших в свою деятельность системы экологического менеджмента управления качеством окружающей среды и обеспечения экологической безопасности на транспорте в общем количестве организаций транспорта, %» в 2016 г</w:t>
      </w:r>
      <w:r w:rsidR="00420776" w:rsidRPr="003A38F0">
        <w:t>оду</w:t>
      </w:r>
      <w:r w:rsidRPr="003A38F0">
        <w:t xml:space="preserve"> несущественно снизилось по сравнению </w:t>
      </w:r>
      <w:r w:rsidR="003175A0" w:rsidRPr="003A38F0">
        <w:br/>
      </w:r>
      <w:r w:rsidRPr="003A38F0">
        <w:t xml:space="preserve">с 2015 годом на 1 %. Уровень достижения фактического значения данного </w:t>
      </w:r>
      <w:r w:rsidRPr="003A38F0">
        <w:lastRenderedPageBreak/>
        <w:t>индикатора в 2016 г</w:t>
      </w:r>
      <w:r w:rsidR="00420776" w:rsidRPr="003A38F0">
        <w:t>оду</w:t>
      </w:r>
      <w:r w:rsidRPr="003A38F0">
        <w:t xml:space="preserve"> составил 117,3 % по отношению к плановому значению по базовому сценарию</w:t>
      </w:r>
      <w:r w:rsidR="00946FDC" w:rsidRPr="003A38F0">
        <w:t>.</w:t>
      </w:r>
    </w:p>
    <w:p w14:paraId="3A6B0C2D" w14:textId="77777777" w:rsidR="00D25673" w:rsidRPr="003A38F0" w:rsidRDefault="00D25673" w:rsidP="00D25673"/>
    <w:p w14:paraId="37BEDE89" w14:textId="77777777" w:rsidR="00D25673" w:rsidRPr="003A38F0" w:rsidRDefault="00D25673" w:rsidP="00D25673"/>
    <w:p w14:paraId="306BEC7C" w14:textId="77777777" w:rsidR="00D25673" w:rsidRPr="003A38F0" w:rsidRDefault="00D25673" w:rsidP="00D25673"/>
    <w:p w14:paraId="375C2C29" w14:textId="77777777" w:rsidR="00052E69" w:rsidRPr="003A38F0" w:rsidRDefault="00052E69" w:rsidP="00D25673"/>
    <w:p w14:paraId="6616F5F0" w14:textId="77777777" w:rsidR="00F04F31" w:rsidRPr="003A38F0" w:rsidRDefault="00F04F31" w:rsidP="00BA65B2"/>
    <w:p w14:paraId="19E5D840" w14:textId="750B5EC5" w:rsidR="00F04F31" w:rsidRPr="003A38F0" w:rsidRDefault="00F04F31" w:rsidP="00167D18">
      <w:pPr>
        <w:pStyle w:val="2"/>
      </w:pPr>
      <w:bookmarkStart w:id="13" w:name="_Toc483951375"/>
      <w:r w:rsidRPr="003A38F0">
        <w:lastRenderedPageBreak/>
        <w:t xml:space="preserve">Сведения об исполненных </w:t>
      </w:r>
      <w:r w:rsidR="003175A0" w:rsidRPr="003A38F0">
        <w:br/>
      </w:r>
      <w:r w:rsidRPr="003A38F0">
        <w:t>и неисполненных мероприятиях</w:t>
      </w:r>
      <w:bookmarkEnd w:id="13"/>
    </w:p>
    <w:p w14:paraId="21A5BD7C" w14:textId="77777777" w:rsidR="00F04F31" w:rsidRPr="003A38F0" w:rsidRDefault="00F04F31" w:rsidP="00BA65B2">
      <w:pPr>
        <w:pStyle w:val="3"/>
      </w:pPr>
      <w:bookmarkStart w:id="14" w:name="_Toc483951376"/>
      <w:r w:rsidRPr="003A38F0">
        <w:t>Сведения об исполнении ключевых мероприятий реконструкции и развития транспортной инфраструктуры</w:t>
      </w:r>
      <w:bookmarkEnd w:id="14"/>
    </w:p>
    <w:p w14:paraId="6E62F44B" w14:textId="36822CBE" w:rsidR="00E26301" w:rsidRPr="003A38F0" w:rsidRDefault="00E26301" w:rsidP="00E26301">
      <w:r w:rsidRPr="003A38F0">
        <w:t xml:space="preserve">Ниже представлена Таблица 3.1, содержащая сведения о конкретных результатах реализации в 2016 году основных мероприятий и крупных инвестиционных проектов Транспортной стратегии, предусмотренном финансировании, освоении средств, кассовых и фактических расходах, уровне технической готовности всего проекта или его части, плановых </w:t>
      </w:r>
      <w:r w:rsidR="003175A0" w:rsidRPr="003A38F0">
        <w:br/>
      </w:r>
      <w:r w:rsidRPr="003A38F0">
        <w:t xml:space="preserve">и фактических сроках их реализации, общих затратах с начала реализации </w:t>
      </w:r>
      <w:r w:rsidR="003175A0" w:rsidRPr="003A38F0">
        <w:br/>
      </w:r>
      <w:r w:rsidRPr="003A38F0">
        <w:t xml:space="preserve">до конца 2016 года, а также выполненных работах и результатах по итогам </w:t>
      </w:r>
      <w:r w:rsidR="00012704" w:rsidRPr="003A38F0">
        <w:br/>
      </w:r>
      <w:r w:rsidRPr="003A38F0">
        <w:t xml:space="preserve">2016 года. </w:t>
      </w:r>
    </w:p>
    <w:p w14:paraId="6542CE91" w14:textId="3AFB5754" w:rsidR="00E26301" w:rsidRPr="003A38F0" w:rsidRDefault="00E26301" w:rsidP="00E26301">
      <w:r w:rsidRPr="003A38F0">
        <w:t xml:space="preserve">Источниками информации по мероприятиям являются сведения отчетов ФЦП «Развитие транспортной системы Развитие транспортной системы России (2010 – 2020 годы)» за 2010-2016 годы, сведения </w:t>
      </w:r>
      <w:r w:rsidR="003175A0" w:rsidRPr="003A38F0">
        <w:br/>
      </w:r>
      <w:r w:rsidRPr="003A38F0">
        <w:t xml:space="preserve">Формы С-2 «Сведения о ходе строительства строек и объектов, включенных в Федеральную адресную инвестиционную программу» за 2016 год, а также отчеты подведомственных агентств, ФКУ «Ространсмодернизация» </w:t>
      </w:r>
      <w:r w:rsidR="00012704" w:rsidRPr="003A38F0">
        <w:br/>
      </w:r>
      <w:r w:rsidRPr="003A38F0">
        <w:t>и ГК «Автодор».</w:t>
      </w:r>
    </w:p>
    <w:p w14:paraId="4EFB6B1D" w14:textId="57521758" w:rsidR="00E26301" w:rsidRPr="003A38F0" w:rsidRDefault="00AE6ED1" w:rsidP="00E26301">
      <w:r w:rsidRPr="003A38F0">
        <w:t xml:space="preserve">В Приложении </w:t>
      </w:r>
      <w:r w:rsidR="00F3269E" w:rsidRPr="003A38F0">
        <w:t>5</w:t>
      </w:r>
      <w:r w:rsidRPr="003A38F0">
        <w:t xml:space="preserve"> </w:t>
      </w:r>
      <w:r w:rsidR="00E26301" w:rsidRPr="003A38F0">
        <w:t xml:space="preserve">представлена карта-схема, содержащая сведения </w:t>
      </w:r>
      <w:r w:rsidR="003175A0" w:rsidRPr="003A38F0">
        <w:br/>
      </w:r>
      <w:r w:rsidR="00E26301" w:rsidRPr="003A38F0">
        <w:t>о географическом расположении и выполненным работам по объектам ключевых мероприятий крупных инвестиционных проектов развития транспортной инфраструктуры, а также их уровне готовности.</w:t>
      </w:r>
    </w:p>
    <w:p w14:paraId="1E491A98" w14:textId="03565F0B" w:rsidR="00F04F31" w:rsidRPr="003A38F0" w:rsidRDefault="00E26301" w:rsidP="00E26301">
      <w:r w:rsidRPr="003A38F0">
        <w:t xml:space="preserve">На карте-схеме Российской Федерации для обозначения объектов </w:t>
      </w:r>
      <w:r w:rsidR="003175A0" w:rsidRPr="003A38F0">
        <w:br/>
      </w:r>
      <w:r w:rsidRPr="003A38F0">
        <w:t xml:space="preserve">по ключевым мероприятиям развития транспортной инфраструктуры использованы следующие условные </w:t>
      </w:r>
      <w:r w:rsidR="00FF0AE0" w:rsidRPr="003A38F0">
        <w:t>знаки</w:t>
      </w:r>
      <w:r w:rsidRPr="003A38F0">
        <w:t>:</w:t>
      </w:r>
    </w:p>
    <w:p w14:paraId="20672D2E" w14:textId="77777777" w:rsidR="00934EF8" w:rsidRPr="003A38F0" w:rsidRDefault="00934EF8" w:rsidP="0027309F">
      <w:pPr>
        <w:pStyle w:val="affe"/>
        <w:numPr>
          <w:ilvl w:val="0"/>
          <w:numId w:val="14"/>
        </w:numPr>
        <w:contextualSpacing w:val="0"/>
        <w:rPr>
          <w:spacing w:val="-14"/>
        </w:rPr>
      </w:pPr>
      <w:r w:rsidRPr="003A38F0">
        <w:rPr>
          <w:spacing w:val="-14"/>
        </w:rPr>
        <w:t xml:space="preserve">Крупные комплексные инвестиционные проекты (точечные объекты </w:t>
      </w:r>
      <w:r w:rsidRPr="003A38F0">
        <w:rPr>
          <w:noProof/>
          <w:spacing w:val="-14"/>
          <w:lang w:eastAsia="ru-RU"/>
        </w:rPr>
        <w:drawing>
          <wp:inline distT="0" distB="0" distL="0" distR="0" wp14:anchorId="43EDA063" wp14:editId="0E2ECE29">
            <wp:extent cx="180000" cy="180000"/>
            <wp:effectExtent l="0" t="0" r="0" b="0"/>
            <wp:docPr id="228" name="Рисунок 228" descr="D:\Zemtsov\НЦКТП\Проекты НЦКТП\План мероприятий\В отчет описание мероприятий\инве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emtsov\НЦКТП\Проекты НЦКТП\План мероприятий\В отчет описание мероприятий\инвест.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A38F0">
        <w:rPr>
          <w:spacing w:val="-14"/>
        </w:rPr>
        <w:t>);</w:t>
      </w:r>
    </w:p>
    <w:p w14:paraId="313D0C76" w14:textId="77777777" w:rsidR="00934EF8" w:rsidRPr="003A38F0" w:rsidRDefault="00934EF8" w:rsidP="0027309F">
      <w:pPr>
        <w:pStyle w:val="affe"/>
        <w:numPr>
          <w:ilvl w:val="0"/>
          <w:numId w:val="14"/>
        </w:numPr>
        <w:contextualSpacing w:val="0"/>
      </w:pPr>
      <w:r w:rsidRPr="003A38F0">
        <w:t xml:space="preserve">Дорожное хозяйство (точечные </w:t>
      </w:r>
      <w:r w:rsidRPr="003A38F0">
        <w:rPr>
          <w:noProof/>
          <w:lang w:eastAsia="ru-RU"/>
        </w:rPr>
        <w:drawing>
          <wp:inline distT="0" distB="0" distL="0" distR="0" wp14:anchorId="34A7BD5B" wp14:editId="22182A52">
            <wp:extent cx="180000" cy="180000"/>
            <wp:effectExtent l="0" t="0" r="0" b="0"/>
            <wp:docPr id="230" name="Рисунок 230" descr="D:\Zemtsov\НЦКТП\Проекты НЦКТП\План мероприятий\В отчет описание мероприятий\дорож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emtsov\НЦКТП\Проекты НЦКТП\План мероприятий\В отчет описание мероприятий\дорожное.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A38F0">
        <w:t xml:space="preserve"> и линейные объекты </w:t>
      </w:r>
      <w:r w:rsidRPr="003A38F0">
        <w:rPr>
          <w:noProof/>
          <w:lang w:eastAsia="ru-RU"/>
        </w:rPr>
        <w:drawing>
          <wp:inline distT="0" distB="0" distL="0" distR="0" wp14:anchorId="141C5299" wp14:editId="1D998403">
            <wp:extent cx="411429" cy="36000"/>
            <wp:effectExtent l="0" t="0" r="0" b="2540"/>
            <wp:docPr id="247" name="Рисунок 247" descr="D:\Zemtsov\НЦКТП\Проекты НЦКТП\План мероприятий\В отчет описание мероприятий\дорожное - линей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Zemtsov\НЦКТП\Проекты НЦКТП\План мероприятий\В отчет описание мероприятий\дорожное - линейный.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29" cy="36000"/>
                    </a:xfrm>
                    <a:prstGeom prst="rect">
                      <a:avLst/>
                    </a:prstGeom>
                    <a:noFill/>
                    <a:ln>
                      <a:noFill/>
                    </a:ln>
                  </pic:spPr>
                </pic:pic>
              </a:graphicData>
            </a:graphic>
          </wp:inline>
        </w:drawing>
      </w:r>
      <w:r w:rsidRPr="003A38F0">
        <w:t>);</w:t>
      </w:r>
    </w:p>
    <w:p w14:paraId="0E13E10A" w14:textId="77777777" w:rsidR="00934EF8" w:rsidRPr="003A38F0" w:rsidRDefault="00934EF8" w:rsidP="0027309F">
      <w:pPr>
        <w:pStyle w:val="affe"/>
        <w:numPr>
          <w:ilvl w:val="0"/>
          <w:numId w:val="14"/>
        </w:numPr>
        <w:contextualSpacing w:val="0"/>
      </w:pPr>
      <w:r w:rsidRPr="003A38F0">
        <w:t xml:space="preserve">Железнодорожный транспорт (линейные объекты </w:t>
      </w:r>
      <w:r w:rsidRPr="003A38F0">
        <w:rPr>
          <w:noProof/>
          <w:lang w:eastAsia="ru-RU"/>
        </w:rPr>
        <w:drawing>
          <wp:inline distT="0" distB="0" distL="0" distR="0" wp14:anchorId="256A250F" wp14:editId="741C6C3D">
            <wp:extent cx="432000" cy="37800"/>
            <wp:effectExtent l="0" t="0" r="0" b="635"/>
            <wp:docPr id="248" name="Рисунок 248" descr="D:\Zemtsov\НЦКТП\Проекты НЦКТП\План мероприятий\В отчет описание мероприятий\жд линей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Zemtsov\НЦКТП\Проекты НЦКТП\План мероприятий\В отчет описание мероприятий\жд линейный.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00" cy="37800"/>
                    </a:xfrm>
                    <a:prstGeom prst="rect">
                      <a:avLst/>
                    </a:prstGeom>
                    <a:noFill/>
                    <a:ln>
                      <a:noFill/>
                    </a:ln>
                  </pic:spPr>
                </pic:pic>
              </a:graphicData>
            </a:graphic>
          </wp:inline>
        </w:drawing>
      </w:r>
      <w:r w:rsidRPr="003A38F0">
        <w:t>);</w:t>
      </w:r>
    </w:p>
    <w:p w14:paraId="2BACEBC4" w14:textId="77777777" w:rsidR="00934EF8" w:rsidRPr="003A38F0" w:rsidRDefault="00934EF8" w:rsidP="0027309F">
      <w:pPr>
        <w:pStyle w:val="affe"/>
        <w:numPr>
          <w:ilvl w:val="0"/>
          <w:numId w:val="14"/>
        </w:numPr>
        <w:contextualSpacing w:val="0"/>
      </w:pPr>
      <w:r w:rsidRPr="003A38F0">
        <w:t xml:space="preserve">Воздушный транспорт (точечные объекты </w:t>
      </w:r>
      <w:r w:rsidRPr="003A38F0">
        <w:rPr>
          <w:noProof/>
          <w:lang w:eastAsia="ru-RU"/>
        </w:rPr>
        <w:drawing>
          <wp:inline distT="0" distB="0" distL="0" distR="0" wp14:anchorId="01715E6B" wp14:editId="753FE4E4">
            <wp:extent cx="180000" cy="180000"/>
            <wp:effectExtent l="0" t="0" r="0" b="0"/>
            <wp:docPr id="249" name="Рисунок 249" descr="D:\Zemtsov\НЦКТП\Проекты НЦКТП\План мероприятий\В отчет описание мероприятий\воздуш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Zemtsov\НЦКТП\Проекты НЦКТП\План мероприятий\В отчет описание мероприятий\воздушный.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A38F0">
        <w:t>);</w:t>
      </w:r>
    </w:p>
    <w:p w14:paraId="39BC2899" w14:textId="77777777" w:rsidR="00934EF8" w:rsidRPr="003A38F0" w:rsidRDefault="00934EF8" w:rsidP="0027309F">
      <w:pPr>
        <w:pStyle w:val="affe"/>
        <w:numPr>
          <w:ilvl w:val="0"/>
          <w:numId w:val="14"/>
        </w:numPr>
        <w:contextualSpacing w:val="0"/>
      </w:pPr>
      <w:r w:rsidRPr="003A38F0">
        <w:lastRenderedPageBreak/>
        <w:t xml:space="preserve">Внутренний водный транспорт (точечные объекты </w:t>
      </w:r>
      <w:r w:rsidRPr="003A38F0">
        <w:rPr>
          <w:noProof/>
          <w:lang w:eastAsia="ru-RU"/>
        </w:rPr>
        <w:drawing>
          <wp:inline distT="0" distB="0" distL="0" distR="0" wp14:anchorId="2F3CFD9C" wp14:editId="51DA1593">
            <wp:extent cx="180000" cy="180000"/>
            <wp:effectExtent l="0" t="0" r="0" b="0"/>
            <wp:docPr id="250" name="Рисунок 250" descr="D:\Zemtsov\НЦКТП\Проекты НЦКТП\План мероприятий\В отчет описание мероприятий\внутренний вод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emtsov\НЦКТП\Проекты НЦКТП\План мероприятий\В отчет описание мероприятий\внутренний водный.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A38F0">
        <w:t>);</w:t>
      </w:r>
    </w:p>
    <w:p w14:paraId="28F1CD5D" w14:textId="026E55DE" w:rsidR="00E26301" w:rsidRPr="003A38F0" w:rsidRDefault="00934EF8" w:rsidP="0027309F">
      <w:pPr>
        <w:pStyle w:val="affe"/>
        <w:numPr>
          <w:ilvl w:val="0"/>
          <w:numId w:val="14"/>
        </w:numPr>
        <w:contextualSpacing w:val="0"/>
      </w:pPr>
      <w:r w:rsidRPr="003A38F0">
        <w:t xml:space="preserve">Морской транспорт (точечные объекты </w:t>
      </w:r>
      <w:r w:rsidRPr="003A38F0">
        <w:rPr>
          <w:noProof/>
          <w:lang w:eastAsia="ru-RU"/>
        </w:rPr>
        <w:drawing>
          <wp:inline distT="0" distB="0" distL="0" distR="0" wp14:anchorId="367A8251" wp14:editId="14E63612">
            <wp:extent cx="180000" cy="180000"/>
            <wp:effectExtent l="0" t="0" r="0" b="0"/>
            <wp:docPr id="251" name="Рисунок 251" descr="D:\Zemtsov\НЦКТП\Проекты НЦКТП\План мероприятий\В отчет описание мероприятий\морск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Zemtsov\НЦКТП\Проекты НЦКТП\План мероприятий\В отчет описание мероприятий\морской.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A38F0">
        <w:t>).</w:t>
      </w:r>
    </w:p>
    <w:p w14:paraId="5F60239A" w14:textId="5359ACD2" w:rsidR="00E26301" w:rsidRPr="003A38F0" w:rsidRDefault="00E26301" w:rsidP="00E26301">
      <w:r w:rsidRPr="003A38F0">
        <w:t xml:space="preserve">Рядом с условным знаком каждого объекта, представленного на карте, располагаются в скобках уникальный идентификационный номер мероприятия и оценка уровня готовности объекта по состоянию на 2016 год </w:t>
      </w:r>
      <w:r w:rsidR="003175A0" w:rsidRPr="003A38F0">
        <w:br/>
      </w:r>
      <w:r w:rsidRPr="003A38F0">
        <w:t xml:space="preserve">в процентах. Информация о наименовании мероприятий и проектов </w:t>
      </w:r>
      <w:r w:rsidR="003175A0" w:rsidRPr="003A38F0">
        <w:br/>
      </w:r>
      <w:r w:rsidRPr="003A38F0">
        <w:t>с их соответствующими идентификационными номерами представлена в таблице в нижней части карты-схемы.</w:t>
      </w:r>
    </w:p>
    <w:p w14:paraId="0642BB57" w14:textId="77777777" w:rsidR="00E26301" w:rsidRPr="003A38F0" w:rsidRDefault="00E26301">
      <w:pPr>
        <w:spacing w:line="240" w:lineRule="auto"/>
        <w:ind w:firstLine="0"/>
        <w:jc w:val="left"/>
      </w:pPr>
      <w:r w:rsidRPr="003A38F0">
        <w:br w:type="page"/>
      </w:r>
    </w:p>
    <w:p w14:paraId="4919BDC4" w14:textId="77777777" w:rsidR="00E26301" w:rsidRPr="003A38F0" w:rsidRDefault="00E26301" w:rsidP="002C3EE1">
      <w:pPr>
        <w:tabs>
          <w:tab w:val="left" w:pos="1843"/>
        </w:tabs>
        <w:spacing w:before="120" w:after="120" w:line="240" w:lineRule="auto"/>
        <w:ind w:left="1843" w:hanging="1843"/>
        <w:jc w:val="left"/>
        <w:sectPr w:rsidR="00E26301" w:rsidRPr="003A38F0" w:rsidSect="00CC1CE6">
          <w:headerReference w:type="default" r:id="rId33"/>
          <w:pgSz w:w="11906" w:h="16838"/>
          <w:pgMar w:top="1134" w:right="850" w:bottom="1134" w:left="1701" w:header="709" w:footer="709" w:gutter="0"/>
          <w:cols w:space="720"/>
        </w:sectPr>
      </w:pPr>
    </w:p>
    <w:p w14:paraId="7B91D4C7" w14:textId="77777777" w:rsidR="008272B1" w:rsidRPr="003A38F0" w:rsidRDefault="00D638D3" w:rsidP="008272B1">
      <w:pPr>
        <w:spacing w:line="240" w:lineRule="auto"/>
        <w:ind w:left="2127" w:hanging="2127"/>
        <w:jc w:val="right"/>
        <w:rPr>
          <w:rFonts w:eastAsia="Calibri"/>
        </w:rPr>
      </w:pPr>
      <w:r w:rsidRPr="003A38F0">
        <w:rPr>
          <w:rFonts w:eastAsia="Calibri"/>
        </w:rPr>
        <w:lastRenderedPageBreak/>
        <w:t>Таблица № 3.1</w:t>
      </w:r>
    </w:p>
    <w:p w14:paraId="249CC890" w14:textId="77777777" w:rsidR="00DF168E" w:rsidRPr="003A38F0" w:rsidRDefault="00DF168E" w:rsidP="008272B1">
      <w:pPr>
        <w:spacing w:line="240" w:lineRule="auto"/>
        <w:ind w:left="2127" w:hanging="2127"/>
        <w:jc w:val="right"/>
        <w:rPr>
          <w:rFonts w:eastAsia="Calibri"/>
          <w:i/>
        </w:rPr>
      </w:pPr>
      <w:r w:rsidRPr="003A38F0">
        <w:rPr>
          <w:rFonts w:eastAsia="Calibri"/>
        </w:rPr>
        <w:t>Конкретные результаты реализации в 2016 году основных мероприятий и проектов,</w:t>
      </w:r>
      <w:r w:rsidR="00AE6ED1" w:rsidRPr="003A38F0">
        <w:rPr>
          <w:rFonts w:eastAsia="Calibri"/>
        </w:rPr>
        <w:t xml:space="preserve"> </w:t>
      </w:r>
      <w:r w:rsidR="008272B1" w:rsidRPr="003A38F0">
        <w:rPr>
          <w:rFonts w:eastAsia="Calibri"/>
        </w:rPr>
        <w:br/>
      </w:r>
      <w:r w:rsidRPr="003A38F0">
        <w:rPr>
          <w:rFonts w:eastAsia="Calibri"/>
        </w:rPr>
        <w:t>предусмотренных Транспортной стратегией Российской Федерации на период до 20</w:t>
      </w:r>
      <w:r w:rsidR="001637FD" w:rsidRPr="003A38F0">
        <w:rPr>
          <w:rFonts w:eastAsia="Calibri"/>
        </w:rPr>
        <w:t>30 года</w:t>
      </w:r>
      <w:r w:rsidR="00AE6ED1" w:rsidRPr="003A38F0">
        <w:rPr>
          <w:rFonts w:eastAsia="Calibri"/>
        </w:rPr>
        <w:t xml:space="preserve"> </w:t>
      </w:r>
      <w:r w:rsidR="00AE6ED1" w:rsidRPr="003A38F0">
        <w:rPr>
          <w:rFonts w:eastAsia="Calibri"/>
        </w:rPr>
        <w:br/>
      </w:r>
      <w:r w:rsidRPr="003A38F0">
        <w:rPr>
          <w:rFonts w:eastAsia="Calibri"/>
          <w:i/>
        </w:rPr>
        <w:t>(в Приложении № 6 к Транспортной стратегии)</w:t>
      </w:r>
    </w:p>
    <w:p w14:paraId="2DC6EFF1" w14:textId="77777777" w:rsidR="00AE6ED1" w:rsidRPr="003A38F0" w:rsidRDefault="00AE6ED1" w:rsidP="00DF168E">
      <w:pPr>
        <w:spacing w:after="60" w:line="240" w:lineRule="auto"/>
        <w:ind w:firstLine="0"/>
        <w:jc w:val="center"/>
        <w:rPr>
          <w:rFonts w:eastAsia="Calibri"/>
          <w:i/>
          <w:sz w:val="18"/>
          <w:szCs w:val="18"/>
        </w:rPr>
      </w:pPr>
    </w:p>
    <w:p w14:paraId="487C5AF3" w14:textId="77C194A1" w:rsidR="00DF168E" w:rsidRPr="003A38F0" w:rsidRDefault="00DF168E" w:rsidP="00AE6ED1">
      <w:pPr>
        <w:spacing w:line="240" w:lineRule="auto"/>
        <w:ind w:firstLine="0"/>
        <w:jc w:val="center"/>
        <w:rPr>
          <w:rFonts w:eastAsia="Calibri"/>
          <w:b/>
          <w:sz w:val="20"/>
          <w:szCs w:val="20"/>
        </w:rPr>
      </w:pPr>
    </w:p>
    <w:tbl>
      <w:tblPr>
        <w:tblStyle w:val="1d"/>
        <w:tblW w:w="15869" w:type="dxa"/>
        <w:tblInd w:w="-1106" w:type="dxa"/>
        <w:tblLayout w:type="fixed"/>
        <w:tblCellMar>
          <w:top w:w="28" w:type="dxa"/>
          <w:left w:w="28" w:type="dxa"/>
          <w:bottom w:w="28" w:type="dxa"/>
          <w:right w:w="28" w:type="dxa"/>
        </w:tblCellMar>
        <w:tblLook w:val="04A0" w:firstRow="1" w:lastRow="0" w:firstColumn="1" w:lastColumn="0" w:noHBand="0" w:noVBand="1"/>
      </w:tblPr>
      <w:tblGrid>
        <w:gridCol w:w="567"/>
        <w:gridCol w:w="13"/>
        <w:gridCol w:w="2108"/>
        <w:gridCol w:w="1512"/>
        <w:gridCol w:w="1512"/>
        <w:gridCol w:w="1513"/>
        <w:gridCol w:w="1137"/>
        <w:gridCol w:w="1418"/>
        <w:gridCol w:w="1418"/>
        <w:gridCol w:w="4671"/>
      </w:tblGrid>
      <w:tr w:rsidR="00A403D8" w:rsidRPr="00995138" w14:paraId="28FFD587" w14:textId="77777777" w:rsidTr="00A403D8">
        <w:trPr>
          <w:trHeight w:val="20"/>
          <w:tblHeader/>
        </w:trPr>
        <w:tc>
          <w:tcPr>
            <w:tcW w:w="580" w:type="dxa"/>
            <w:gridSpan w:val="2"/>
            <w:tcBorders>
              <w:bottom w:val="single" w:sz="4" w:space="0" w:color="auto"/>
            </w:tcBorders>
            <w:vAlign w:val="center"/>
          </w:tcPr>
          <w:p w14:paraId="34F0BF13" w14:textId="77777777" w:rsidR="00A403D8" w:rsidRPr="00995138" w:rsidRDefault="00A403D8" w:rsidP="00A403D8">
            <w:pPr>
              <w:widowControl w:val="0"/>
              <w:autoSpaceDE w:val="0"/>
              <w:autoSpaceDN w:val="0"/>
              <w:adjustRightInd w:val="0"/>
              <w:spacing w:line="204" w:lineRule="auto"/>
              <w:ind w:left="-57" w:right="-57" w:firstLine="0"/>
              <w:jc w:val="center"/>
              <w:rPr>
                <w:b/>
                <w:spacing w:val="-4"/>
                <w:sz w:val="16"/>
                <w:szCs w:val="16"/>
              </w:rPr>
            </w:pPr>
            <w:r w:rsidRPr="00995138">
              <w:rPr>
                <w:b/>
                <w:spacing w:val="-4"/>
                <w:sz w:val="16"/>
                <w:szCs w:val="16"/>
              </w:rPr>
              <w:t>№</w:t>
            </w:r>
          </w:p>
          <w:p w14:paraId="12DF0257" w14:textId="77777777" w:rsidR="00A403D8" w:rsidRPr="00995138" w:rsidRDefault="00A403D8" w:rsidP="00A403D8">
            <w:pPr>
              <w:widowControl w:val="0"/>
              <w:autoSpaceDE w:val="0"/>
              <w:autoSpaceDN w:val="0"/>
              <w:adjustRightInd w:val="0"/>
              <w:spacing w:line="204" w:lineRule="auto"/>
              <w:ind w:left="-57" w:right="-57" w:firstLine="0"/>
              <w:jc w:val="center"/>
              <w:rPr>
                <w:b/>
                <w:spacing w:val="-4"/>
                <w:sz w:val="16"/>
                <w:szCs w:val="16"/>
              </w:rPr>
            </w:pPr>
            <w:r w:rsidRPr="00995138">
              <w:rPr>
                <w:b/>
                <w:spacing w:val="-4"/>
                <w:sz w:val="16"/>
                <w:szCs w:val="16"/>
              </w:rPr>
              <w:t>п/п</w:t>
            </w:r>
          </w:p>
        </w:tc>
        <w:tc>
          <w:tcPr>
            <w:tcW w:w="2108" w:type="dxa"/>
            <w:tcBorders>
              <w:bottom w:val="single" w:sz="4" w:space="0" w:color="auto"/>
            </w:tcBorders>
            <w:vAlign w:val="center"/>
          </w:tcPr>
          <w:p w14:paraId="10696D32" w14:textId="77777777" w:rsidR="00A403D8" w:rsidRPr="00995138" w:rsidRDefault="00A403D8" w:rsidP="00A403D8">
            <w:pPr>
              <w:widowControl w:val="0"/>
              <w:autoSpaceDE w:val="0"/>
              <w:autoSpaceDN w:val="0"/>
              <w:adjustRightInd w:val="0"/>
              <w:spacing w:line="204" w:lineRule="auto"/>
              <w:ind w:left="-57" w:right="-57" w:firstLine="0"/>
              <w:jc w:val="center"/>
              <w:rPr>
                <w:b/>
                <w:spacing w:val="-4"/>
                <w:sz w:val="16"/>
                <w:szCs w:val="16"/>
              </w:rPr>
            </w:pPr>
            <w:r w:rsidRPr="00995138">
              <w:rPr>
                <w:b/>
                <w:spacing w:val="-4"/>
                <w:sz w:val="16"/>
                <w:szCs w:val="16"/>
              </w:rPr>
              <w:t>Ключевые мероприятия</w:t>
            </w:r>
          </w:p>
          <w:p w14:paraId="378EC35F" w14:textId="77777777" w:rsidR="00A403D8" w:rsidRPr="00995138" w:rsidRDefault="00A403D8" w:rsidP="00A403D8">
            <w:pPr>
              <w:widowControl w:val="0"/>
              <w:autoSpaceDE w:val="0"/>
              <w:autoSpaceDN w:val="0"/>
              <w:adjustRightInd w:val="0"/>
              <w:spacing w:line="204" w:lineRule="auto"/>
              <w:ind w:left="-57" w:right="-57" w:firstLine="0"/>
              <w:jc w:val="center"/>
              <w:rPr>
                <w:b/>
                <w:spacing w:val="-4"/>
                <w:sz w:val="16"/>
                <w:szCs w:val="16"/>
              </w:rPr>
            </w:pPr>
            <w:r w:rsidRPr="00995138">
              <w:rPr>
                <w:b/>
                <w:spacing w:val="-4"/>
                <w:sz w:val="16"/>
                <w:szCs w:val="16"/>
              </w:rPr>
              <w:t>(проекты, объекты)</w:t>
            </w:r>
          </w:p>
          <w:p w14:paraId="7AE9F3CB" w14:textId="77777777" w:rsidR="00A403D8" w:rsidRPr="00995138" w:rsidRDefault="00A403D8" w:rsidP="00A403D8">
            <w:pPr>
              <w:widowControl w:val="0"/>
              <w:autoSpaceDE w:val="0"/>
              <w:autoSpaceDN w:val="0"/>
              <w:adjustRightInd w:val="0"/>
              <w:spacing w:line="204" w:lineRule="auto"/>
              <w:ind w:left="-57" w:right="-57" w:firstLine="0"/>
              <w:jc w:val="center"/>
              <w:rPr>
                <w:b/>
                <w:spacing w:val="-4"/>
                <w:sz w:val="16"/>
                <w:szCs w:val="16"/>
              </w:rPr>
            </w:pPr>
            <w:r w:rsidRPr="00995138">
              <w:rPr>
                <w:b/>
                <w:spacing w:val="-4"/>
                <w:sz w:val="16"/>
                <w:szCs w:val="16"/>
              </w:rPr>
              <w:t>и источники</w:t>
            </w:r>
          </w:p>
          <w:p w14:paraId="7C3A9C3E" w14:textId="77777777" w:rsidR="00A403D8" w:rsidRPr="00995138" w:rsidRDefault="00A403D8" w:rsidP="00A403D8">
            <w:pPr>
              <w:widowControl w:val="0"/>
              <w:autoSpaceDE w:val="0"/>
              <w:autoSpaceDN w:val="0"/>
              <w:adjustRightInd w:val="0"/>
              <w:spacing w:line="204" w:lineRule="auto"/>
              <w:ind w:left="-57" w:right="-57" w:firstLine="0"/>
              <w:jc w:val="center"/>
              <w:rPr>
                <w:b/>
                <w:spacing w:val="-4"/>
                <w:sz w:val="16"/>
                <w:szCs w:val="16"/>
              </w:rPr>
            </w:pPr>
            <w:r w:rsidRPr="00995138">
              <w:rPr>
                <w:b/>
                <w:spacing w:val="-4"/>
                <w:sz w:val="16"/>
                <w:szCs w:val="16"/>
              </w:rPr>
              <w:t>финансирования</w:t>
            </w:r>
          </w:p>
        </w:tc>
        <w:tc>
          <w:tcPr>
            <w:tcW w:w="1512" w:type="dxa"/>
            <w:tcBorders>
              <w:bottom w:val="single" w:sz="4" w:space="0" w:color="auto"/>
            </w:tcBorders>
            <w:vAlign w:val="center"/>
          </w:tcPr>
          <w:p w14:paraId="6F88ED22" w14:textId="77777777" w:rsidR="00A403D8" w:rsidRPr="00995138" w:rsidRDefault="00A403D8" w:rsidP="00A403D8">
            <w:pPr>
              <w:spacing w:line="204" w:lineRule="auto"/>
              <w:ind w:left="-57" w:right="-57" w:firstLine="0"/>
              <w:jc w:val="center"/>
              <w:rPr>
                <w:b/>
                <w:spacing w:val="-4"/>
                <w:sz w:val="16"/>
                <w:szCs w:val="16"/>
                <w:lang w:eastAsia="ru-RU"/>
              </w:rPr>
            </w:pPr>
            <w:r w:rsidRPr="00995138">
              <w:rPr>
                <w:b/>
                <w:spacing w:val="-4"/>
                <w:sz w:val="16"/>
                <w:szCs w:val="16"/>
                <w:lang w:eastAsia="ru-RU"/>
              </w:rPr>
              <w:t>Предусмотрено</w:t>
            </w:r>
          </w:p>
          <w:p w14:paraId="72FE1FDE" w14:textId="77777777" w:rsidR="00A403D8" w:rsidRPr="00995138" w:rsidRDefault="00A403D8" w:rsidP="00A403D8">
            <w:pPr>
              <w:spacing w:line="204" w:lineRule="auto"/>
              <w:ind w:left="-57" w:right="-57" w:firstLine="0"/>
              <w:jc w:val="center"/>
              <w:rPr>
                <w:b/>
                <w:spacing w:val="-4"/>
                <w:sz w:val="16"/>
                <w:szCs w:val="16"/>
                <w:lang w:eastAsia="ru-RU"/>
              </w:rPr>
            </w:pPr>
            <w:r w:rsidRPr="00995138">
              <w:rPr>
                <w:b/>
                <w:spacing w:val="-4"/>
                <w:sz w:val="16"/>
                <w:szCs w:val="16"/>
                <w:lang w:eastAsia="ru-RU"/>
              </w:rPr>
              <w:t>на 2016 год</w:t>
            </w:r>
          </w:p>
          <w:p w14:paraId="1A1984DB" w14:textId="77777777" w:rsidR="00A403D8" w:rsidRPr="00995138" w:rsidRDefault="00A403D8" w:rsidP="00A403D8">
            <w:pPr>
              <w:spacing w:line="204" w:lineRule="auto"/>
              <w:ind w:left="-57" w:right="-57" w:firstLine="0"/>
              <w:jc w:val="center"/>
              <w:rPr>
                <w:b/>
                <w:spacing w:val="-4"/>
                <w:sz w:val="16"/>
                <w:szCs w:val="16"/>
                <w:lang w:eastAsia="ru-RU"/>
              </w:rPr>
            </w:pPr>
            <w:r w:rsidRPr="00995138">
              <w:rPr>
                <w:b/>
                <w:spacing w:val="-4"/>
                <w:sz w:val="16"/>
                <w:szCs w:val="16"/>
                <w:lang w:eastAsia="ru-RU"/>
              </w:rPr>
              <w:t>(млн. руб.)</w:t>
            </w:r>
          </w:p>
        </w:tc>
        <w:tc>
          <w:tcPr>
            <w:tcW w:w="1512" w:type="dxa"/>
            <w:tcBorders>
              <w:bottom w:val="single" w:sz="4" w:space="0" w:color="auto"/>
            </w:tcBorders>
            <w:vAlign w:val="center"/>
          </w:tcPr>
          <w:p w14:paraId="600A8D1D" w14:textId="77777777" w:rsidR="00A403D8" w:rsidRPr="00995138" w:rsidRDefault="00A403D8" w:rsidP="00A403D8">
            <w:pPr>
              <w:spacing w:line="204" w:lineRule="auto"/>
              <w:ind w:left="-57" w:right="-57" w:firstLine="0"/>
              <w:jc w:val="center"/>
              <w:rPr>
                <w:b/>
                <w:spacing w:val="-4"/>
                <w:sz w:val="16"/>
                <w:szCs w:val="16"/>
                <w:lang w:eastAsia="ru-RU"/>
              </w:rPr>
            </w:pPr>
            <w:r w:rsidRPr="00995138">
              <w:rPr>
                <w:b/>
                <w:spacing w:val="-4"/>
                <w:sz w:val="16"/>
                <w:szCs w:val="16"/>
                <w:lang w:eastAsia="ru-RU"/>
              </w:rPr>
              <w:t>Освоено</w:t>
            </w:r>
          </w:p>
          <w:p w14:paraId="0FD47D49" w14:textId="77777777" w:rsidR="00A403D8" w:rsidRPr="00995138" w:rsidRDefault="00A403D8" w:rsidP="00A403D8">
            <w:pPr>
              <w:spacing w:line="204" w:lineRule="auto"/>
              <w:ind w:left="-57" w:right="-57" w:firstLine="0"/>
              <w:jc w:val="center"/>
              <w:rPr>
                <w:b/>
                <w:spacing w:val="-4"/>
                <w:sz w:val="16"/>
                <w:szCs w:val="16"/>
                <w:lang w:eastAsia="ru-RU"/>
              </w:rPr>
            </w:pPr>
            <w:r w:rsidRPr="00995138">
              <w:rPr>
                <w:b/>
                <w:spacing w:val="-4"/>
                <w:sz w:val="16"/>
                <w:szCs w:val="16"/>
                <w:lang w:eastAsia="ru-RU"/>
              </w:rPr>
              <w:t>за 2016 год</w:t>
            </w:r>
          </w:p>
          <w:p w14:paraId="65D714A3" w14:textId="77777777" w:rsidR="00A403D8" w:rsidRPr="00995138" w:rsidRDefault="00A403D8" w:rsidP="00A403D8">
            <w:pPr>
              <w:spacing w:line="204" w:lineRule="auto"/>
              <w:ind w:left="-57" w:right="-57" w:firstLine="0"/>
              <w:jc w:val="center"/>
              <w:rPr>
                <w:b/>
                <w:spacing w:val="-4"/>
                <w:sz w:val="16"/>
                <w:szCs w:val="16"/>
                <w:lang w:eastAsia="ru-RU"/>
              </w:rPr>
            </w:pPr>
            <w:r w:rsidRPr="00995138">
              <w:rPr>
                <w:b/>
                <w:spacing w:val="-4"/>
                <w:sz w:val="16"/>
                <w:szCs w:val="16"/>
                <w:lang w:eastAsia="ru-RU"/>
              </w:rPr>
              <w:t>(млн. руб.)</w:t>
            </w:r>
          </w:p>
        </w:tc>
        <w:tc>
          <w:tcPr>
            <w:tcW w:w="1513" w:type="dxa"/>
            <w:tcBorders>
              <w:bottom w:val="single" w:sz="4" w:space="0" w:color="auto"/>
            </w:tcBorders>
            <w:vAlign w:val="center"/>
          </w:tcPr>
          <w:p w14:paraId="073F971F" w14:textId="77777777" w:rsidR="00A403D8" w:rsidRPr="00995138" w:rsidRDefault="00A403D8" w:rsidP="00A403D8">
            <w:pPr>
              <w:spacing w:line="204" w:lineRule="auto"/>
              <w:ind w:left="-57" w:right="-57" w:firstLine="0"/>
              <w:jc w:val="center"/>
              <w:rPr>
                <w:b/>
                <w:spacing w:val="-4"/>
                <w:sz w:val="16"/>
                <w:szCs w:val="16"/>
                <w:lang w:eastAsia="ru-RU"/>
              </w:rPr>
            </w:pPr>
            <w:r w:rsidRPr="00995138">
              <w:rPr>
                <w:b/>
                <w:spacing w:val="-4"/>
                <w:sz w:val="16"/>
                <w:szCs w:val="16"/>
                <w:lang w:eastAsia="ru-RU"/>
              </w:rPr>
              <w:t>Кассовые</w:t>
            </w:r>
          </w:p>
          <w:p w14:paraId="2D9534F0" w14:textId="77777777" w:rsidR="00A403D8" w:rsidRPr="00995138" w:rsidRDefault="00A403D8" w:rsidP="00A403D8">
            <w:pPr>
              <w:spacing w:line="204" w:lineRule="auto"/>
              <w:ind w:left="-57" w:right="-57" w:firstLine="0"/>
              <w:jc w:val="center"/>
              <w:rPr>
                <w:b/>
                <w:spacing w:val="-4"/>
                <w:sz w:val="16"/>
                <w:szCs w:val="16"/>
                <w:lang w:eastAsia="ru-RU"/>
              </w:rPr>
            </w:pPr>
            <w:r w:rsidRPr="00995138">
              <w:rPr>
                <w:b/>
                <w:spacing w:val="-4"/>
                <w:sz w:val="16"/>
                <w:szCs w:val="16"/>
                <w:lang w:eastAsia="ru-RU"/>
              </w:rPr>
              <w:t>расходы и</w:t>
            </w:r>
          </w:p>
          <w:p w14:paraId="501CA943" w14:textId="77777777" w:rsidR="00A403D8" w:rsidRPr="00995138" w:rsidRDefault="00A403D8" w:rsidP="00A403D8">
            <w:pPr>
              <w:spacing w:line="204" w:lineRule="auto"/>
              <w:ind w:left="-57" w:right="-57" w:firstLine="0"/>
              <w:jc w:val="center"/>
              <w:rPr>
                <w:b/>
                <w:spacing w:val="-4"/>
                <w:sz w:val="16"/>
                <w:szCs w:val="16"/>
                <w:lang w:eastAsia="ru-RU"/>
              </w:rPr>
            </w:pPr>
            <w:r w:rsidRPr="00995138">
              <w:rPr>
                <w:b/>
                <w:spacing w:val="-4"/>
                <w:sz w:val="16"/>
                <w:szCs w:val="16"/>
                <w:lang w:eastAsia="ru-RU"/>
              </w:rPr>
              <w:t>фактические</w:t>
            </w:r>
          </w:p>
          <w:p w14:paraId="76965384" w14:textId="77777777" w:rsidR="00A403D8" w:rsidRPr="00995138" w:rsidRDefault="00A403D8" w:rsidP="00A403D8">
            <w:pPr>
              <w:spacing w:line="204" w:lineRule="auto"/>
              <w:ind w:left="-57" w:right="-57" w:firstLine="0"/>
              <w:jc w:val="center"/>
              <w:rPr>
                <w:b/>
                <w:spacing w:val="-4"/>
                <w:sz w:val="16"/>
                <w:szCs w:val="16"/>
                <w:lang w:eastAsia="ru-RU"/>
              </w:rPr>
            </w:pPr>
            <w:r w:rsidRPr="00995138">
              <w:rPr>
                <w:b/>
                <w:spacing w:val="-4"/>
                <w:sz w:val="16"/>
                <w:szCs w:val="16"/>
                <w:lang w:eastAsia="ru-RU"/>
              </w:rPr>
              <w:t>расходы</w:t>
            </w:r>
          </w:p>
          <w:p w14:paraId="000EE98A" w14:textId="77777777" w:rsidR="00A403D8" w:rsidRPr="00995138" w:rsidRDefault="00A403D8" w:rsidP="00A403D8">
            <w:pPr>
              <w:spacing w:line="204" w:lineRule="auto"/>
              <w:ind w:left="-57" w:right="-57" w:firstLine="0"/>
              <w:jc w:val="center"/>
              <w:rPr>
                <w:b/>
                <w:spacing w:val="-4"/>
                <w:sz w:val="16"/>
                <w:szCs w:val="16"/>
                <w:lang w:eastAsia="ru-RU"/>
              </w:rPr>
            </w:pPr>
            <w:r w:rsidRPr="00995138">
              <w:rPr>
                <w:b/>
                <w:spacing w:val="-4"/>
                <w:sz w:val="16"/>
                <w:szCs w:val="16"/>
                <w:lang w:eastAsia="ru-RU"/>
              </w:rPr>
              <w:t>за 2016 год</w:t>
            </w:r>
          </w:p>
          <w:p w14:paraId="57220CE7" w14:textId="77777777" w:rsidR="00A403D8" w:rsidRPr="00995138" w:rsidRDefault="00A403D8" w:rsidP="00A403D8">
            <w:pPr>
              <w:spacing w:line="204" w:lineRule="auto"/>
              <w:ind w:left="-57" w:right="-57" w:firstLine="0"/>
              <w:jc w:val="center"/>
              <w:rPr>
                <w:b/>
                <w:spacing w:val="-4"/>
                <w:sz w:val="16"/>
                <w:szCs w:val="16"/>
                <w:lang w:val="en-US" w:eastAsia="ru-RU"/>
              </w:rPr>
            </w:pPr>
            <w:r w:rsidRPr="00995138">
              <w:rPr>
                <w:b/>
                <w:spacing w:val="-4"/>
                <w:sz w:val="16"/>
                <w:szCs w:val="16"/>
                <w:lang w:eastAsia="ru-RU"/>
              </w:rPr>
              <w:t>(млн. руб.)</w:t>
            </w:r>
          </w:p>
        </w:tc>
        <w:tc>
          <w:tcPr>
            <w:tcW w:w="1137" w:type="dxa"/>
            <w:tcBorders>
              <w:bottom w:val="single" w:sz="4" w:space="0" w:color="auto"/>
            </w:tcBorders>
            <w:vAlign w:val="center"/>
          </w:tcPr>
          <w:p w14:paraId="5055D57B" w14:textId="77777777" w:rsidR="00A403D8" w:rsidRPr="00995138" w:rsidRDefault="00A403D8" w:rsidP="00A403D8">
            <w:pPr>
              <w:widowControl w:val="0"/>
              <w:autoSpaceDE w:val="0"/>
              <w:autoSpaceDN w:val="0"/>
              <w:adjustRightInd w:val="0"/>
              <w:spacing w:line="204" w:lineRule="auto"/>
              <w:ind w:left="-57" w:right="-57" w:firstLine="0"/>
              <w:jc w:val="center"/>
              <w:rPr>
                <w:b/>
                <w:spacing w:val="-4"/>
                <w:sz w:val="16"/>
                <w:szCs w:val="16"/>
              </w:rPr>
            </w:pPr>
            <w:r w:rsidRPr="00995138">
              <w:rPr>
                <w:b/>
                <w:spacing w:val="-4"/>
                <w:sz w:val="16"/>
                <w:szCs w:val="16"/>
              </w:rPr>
              <w:t>Уровень</w:t>
            </w:r>
          </w:p>
          <w:p w14:paraId="07EBB5D1" w14:textId="77777777" w:rsidR="00A403D8" w:rsidRPr="00995138" w:rsidRDefault="00A403D8" w:rsidP="00A403D8">
            <w:pPr>
              <w:widowControl w:val="0"/>
              <w:autoSpaceDE w:val="0"/>
              <w:autoSpaceDN w:val="0"/>
              <w:adjustRightInd w:val="0"/>
              <w:spacing w:line="204" w:lineRule="auto"/>
              <w:ind w:left="-57" w:right="-57" w:firstLine="0"/>
              <w:jc w:val="center"/>
              <w:rPr>
                <w:b/>
                <w:spacing w:val="-4"/>
                <w:sz w:val="16"/>
                <w:szCs w:val="16"/>
              </w:rPr>
            </w:pPr>
            <w:r w:rsidRPr="00995138">
              <w:rPr>
                <w:b/>
                <w:spacing w:val="-4"/>
                <w:sz w:val="16"/>
                <w:szCs w:val="16"/>
              </w:rPr>
              <w:t>Технической</w:t>
            </w:r>
          </w:p>
          <w:p w14:paraId="78AAB624" w14:textId="77777777" w:rsidR="00A403D8" w:rsidRPr="00995138" w:rsidRDefault="00A403D8" w:rsidP="00A403D8">
            <w:pPr>
              <w:widowControl w:val="0"/>
              <w:autoSpaceDE w:val="0"/>
              <w:autoSpaceDN w:val="0"/>
              <w:adjustRightInd w:val="0"/>
              <w:spacing w:line="204" w:lineRule="auto"/>
              <w:ind w:left="-57" w:right="-57" w:firstLine="0"/>
              <w:jc w:val="center"/>
              <w:rPr>
                <w:b/>
                <w:spacing w:val="-4"/>
                <w:sz w:val="16"/>
                <w:szCs w:val="16"/>
              </w:rPr>
            </w:pPr>
            <w:r w:rsidRPr="00995138">
              <w:rPr>
                <w:b/>
                <w:spacing w:val="-4"/>
                <w:sz w:val="16"/>
                <w:szCs w:val="16"/>
              </w:rPr>
              <w:t>Готовности</w:t>
            </w:r>
          </w:p>
          <w:p w14:paraId="481A6B27" w14:textId="77777777" w:rsidR="00A403D8" w:rsidRPr="00995138" w:rsidRDefault="00A403D8" w:rsidP="00A403D8">
            <w:pPr>
              <w:widowControl w:val="0"/>
              <w:autoSpaceDE w:val="0"/>
              <w:autoSpaceDN w:val="0"/>
              <w:adjustRightInd w:val="0"/>
              <w:spacing w:line="204" w:lineRule="auto"/>
              <w:ind w:left="-57" w:right="-57" w:firstLine="0"/>
              <w:jc w:val="center"/>
              <w:rPr>
                <w:b/>
                <w:spacing w:val="-4"/>
                <w:sz w:val="16"/>
                <w:szCs w:val="16"/>
              </w:rPr>
            </w:pPr>
            <w:r w:rsidRPr="00995138">
              <w:rPr>
                <w:b/>
                <w:spacing w:val="-4"/>
                <w:sz w:val="16"/>
                <w:szCs w:val="16"/>
              </w:rPr>
              <w:t>всего проекта</w:t>
            </w:r>
          </w:p>
          <w:p w14:paraId="388D9C8C" w14:textId="77777777" w:rsidR="00A403D8" w:rsidRPr="00995138" w:rsidRDefault="00A403D8" w:rsidP="00A403D8">
            <w:pPr>
              <w:widowControl w:val="0"/>
              <w:autoSpaceDE w:val="0"/>
              <w:autoSpaceDN w:val="0"/>
              <w:adjustRightInd w:val="0"/>
              <w:spacing w:line="204" w:lineRule="auto"/>
              <w:ind w:left="-57" w:right="-57" w:firstLine="0"/>
              <w:jc w:val="center"/>
              <w:rPr>
                <w:b/>
                <w:spacing w:val="-4"/>
                <w:sz w:val="16"/>
                <w:szCs w:val="16"/>
              </w:rPr>
            </w:pPr>
            <w:r w:rsidRPr="00995138">
              <w:rPr>
                <w:b/>
                <w:spacing w:val="-4"/>
                <w:sz w:val="16"/>
                <w:szCs w:val="16"/>
              </w:rPr>
              <w:t>на 31.12. 2016</w:t>
            </w:r>
          </w:p>
          <w:p w14:paraId="2BBB777C" w14:textId="77777777" w:rsidR="00A403D8" w:rsidRPr="00995138" w:rsidRDefault="00A403D8" w:rsidP="00A403D8">
            <w:pPr>
              <w:widowControl w:val="0"/>
              <w:autoSpaceDE w:val="0"/>
              <w:autoSpaceDN w:val="0"/>
              <w:adjustRightInd w:val="0"/>
              <w:spacing w:line="204" w:lineRule="auto"/>
              <w:ind w:left="-57" w:right="-57" w:firstLine="0"/>
              <w:jc w:val="center"/>
              <w:rPr>
                <w:b/>
                <w:spacing w:val="-4"/>
                <w:sz w:val="16"/>
                <w:szCs w:val="16"/>
              </w:rPr>
            </w:pPr>
            <w:r w:rsidRPr="00995138">
              <w:rPr>
                <w:b/>
                <w:spacing w:val="-4"/>
                <w:sz w:val="16"/>
                <w:szCs w:val="16"/>
              </w:rPr>
              <w:t>(в %)</w:t>
            </w:r>
          </w:p>
        </w:tc>
        <w:tc>
          <w:tcPr>
            <w:tcW w:w="1418" w:type="dxa"/>
            <w:tcBorders>
              <w:bottom w:val="single" w:sz="4" w:space="0" w:color="auto"/>
            </w:tcBorders>
            <w:vAlign w:val="center"/>
          </w:tcPr>
          <w:p w14:paraId="51E3949B" w14:textId="77777777" w:rsidR="00A403D8" w:rsidRPr="00995138" w:rsidRDefault="00A403D8" w:rsidP="00A403D8">
            <w:pPr>
              <w:widowControl w:val="0"/>
              <w:autoSpaceDE w:val="0"/>
              <w:autoSpaceDN w:val="0"/>
              <w:adjustRightInd w:val="0"/>
              <w:spacing w:line="204" w:lineRule="auto"/>
              <w:ind w:left="-57" w:right="-57" w:firstLine="0"/>
              <w:jc w:val="center"/>
              <w:rPr>
                <w:b/>
                <w:spacing w:val="-4"/>
                <w:sz w:val="16"/>
                <w:szCs w:val="16"/>
              </w:rPr>
            </w:pPr>
            <w:r w:rsidRPr="00995138">
              <w:rPr>
                <w:b/>
                <w:spacing w:val="-4"/>
                <w:sz w:val="16"/>
                <w:szCs w:val="16"/>
              </w:rPr>
              <w:t>Сроки</w:t>
            </w:r>
          </w:p>
          <w:p w14:paraId="22C8DFDE" w14:textId="77777777" w:rsidR="00A403D8" w:rsidRPr="00995138" w:rsidRDefault="00A403D8" w:rsidP="00A403D8">
            <w:pPr>
              <w:widowControl w:val="0"/>
              <w:autoSpaceDE w:val="0"/>
              <w:autoSpaceDN w:val="0"/>
              <w:adjustRightInd w:val="0"/>
              <w:spacing w:line="204" w:lineRule="auto"/>
              <w:ind w:left="-57" w:right="-57" w:firstLine="0"/>
              <w:jc w:val="center"/>
              <w:rPr>
                <w:b/>
                <w:spacing w:val="-4"/>
                <w:sz w:val="16"/>
                <w:szCs w:val="16"/>
              </w:rPr>
            </w:pPr>
            <w:r w:rsidRPr="00995138">
              <w:rPr>
                <w:b/>
                <w:spacing w:val="-4"/>
                <w:sz w:val="16"/>
                <w:szCs w:val="16"/>
              </w:rPr>
              <w:t>реализации</w:t>
            </w:r>
          </w:p>
          <w:p w14:paraId="0F410E29" w14:textId="77777777" w:rsidR="00A403D8" w:rsidRPr="00995138" w:rsidRDefault="00A403D8" w:rsidP="00A403D8">
            <w:pPr>
              <w:widowControl w:val="0"/>
              <w:autoSpaceDE w:val="0"/>
              <w:autoSpaceDN w:val="0"/>
              <w:adjustRightInd w:val="0"/>
              <w:spacing w:line="204" w:lineRule="auto"/>
              <w:ind w:left="-57" w:right="-57" w:firstLine="0"/>
              <w:jc w:val="center"/>
              <w:rPr>
                <w:b/>
                <w:spacing w:val="-4"/>
                <w:sz w:val="16"/>
                <w:szCs w:val="16"/>
              </w:rPr>
            </w:pPr>
            <w:r w:rsidRPr="00995138">
              <w:rPr>
                <w:b/>
                <w:spacing w:val="-4"/>
                <w:sz w:val="16"/>
                <w:szCs w:val="16"/>
              </w:rPr>
              <w:t>план/факт</w:t>
            </w:r>
          </w:p>
        </w:tc>
        <w:tc>
          <w:tcPr>
            <w:tcW w:w="1418" w:type="dxa"/>
            <w:tcBorders>
              <w:bottom w:val="single" w:sz="4" w:space="0" w:color="auto"/>
            </w:tcBorders>
            <w:vAlign w:val="center"/>
          </w:tcPr>
          <w:p w14:paraId="4DC8EB73" w14:textId="77777777" w:rsidR="00A403D8" w:rsidRPr="00995138" w:rsidRDefault="00A403D8" w:rsidP="00A403D8">
            <w:pPr>
              <w:widowControl w:val="0"/>
              <w:autoSpaceDE w:val="0"/>
              <w:autoSpaceDN w:val="0"/>
              <w:adjustRightInd w:val="0"/>
              <w:spacing w:line="204" w:lineRule="auto"/>
              <w:ind w:left="-57" w:right="-57" w:firstLine="0"/>
              <w:jc w:val="center"/>
              <w:rPr>
                <w:b/>
                <w:spacing w:val="-4"/>
                <w:sz w:val="16"/>
                <w:szCs w:val="16"/>
              </w:rPr>
            </w:pPr>
            <w:r w:rsidRPr="00995138">
              <w:rPr>
                <w:b/>
                <w:spacing w:val="-4"/>
                <w:sz w:val="16"/>
                <w:szCs w:val="16"/>
              </w:rPr>
              <w:t>Общие затраты на весь проект,</w:t>
            </w:r>
          </w:p>
          <w:p w14:paraId="2FFD693B" w14:textId="77777777" w:rsidR="00A403D8" w:rsidRPr="00995138" w:rsidRDefault="00A403D8" w:rsidP="00A403D8">
            <w:pPr>
              <w:widowControl w:val="0"/>
              <w:autoSpaceDE w:val="0"/>
              <w:autoSpaceDN w:val="0"/>
              <w:adjustRightInd w:val="0"/>
              <w:spacing w:line="204" w:lineRule="auto"/>
              <w:ind w:left="-57" w:right="-57" w:firstLine="0"/>
              <w:jc w:val="center"/>
              <w:rPr>
                <w:b/>
                <w:spacing w:val="-4"/>
                <w:sz w:val="16"/>
                <w:szCs w:val="16"/>
              </w:rPr>
            </w:pPr>
            <w:r w:rsidRPr="00995138">
              <w:rPr>
                <w:b/>
                <w:spacing w:val="-4"/>
                <w:sz w:val="16"/>
                <w:szCs w:val="16"/>
              </w:rPr>
              <w:t>----------</w:t>
            </w:r>
          </w:p>
          <w:p w14:paraId="27BAB6BB" w14:textId="77777777" w:rsidR="00A403D8" w:rsidRPr="00995138" w:rsidRDefault="00A403D8" w:rsidP="00A403D8">
            <w:pPr>
              <w:widowControl w:val="0"/>
              <w:autoSpaceDE w:val="0"/>
              <w:autoSpaceDN w:val="0"/>
              <w:adjustRightInd w:val="0"/>
              <w:spacing w:line="204" w:lineRule="auto"/>
              <w:ind w:left="-57" w:right="-57" w:firstLine="0"/>
              <w:jc w:val="center"/>
              <w:rPr>
                <w:b/>
                <w:spacing w:val="-4"/>
                <w:sz w:val="16"/>
                <w:szCs w:val="16"/>
              </w:rPr>
            </w:pPr>
            <w:r w:rsidRPr="00995138">
              <w:rPr>
                <w:b/>
                <w:spacing w:val="-4"/>
                <w:sz w:val="16"/>
                <w:szCs w:val="16"/>
              </w:rPr>
              <w:t>в том числе</w:t>
            </w:r>
          </w:p>
          <w:p w14:paraId="4100E38C" w14:textId="77777777" w:rsidR="00A403D8" w:rsidRPr="00995138" w:rsidRDefault="00A403D8" w:rsidP="00A403D8">
            <w:pPr>
              <w:widowControl w:val="0"/>
              <w:autoSpaceDE w:val="0"/>
              <w:autoSpaceDN w:val="0"/>
              <w:adjustRightInd w:val="0"/>
              <w:spacing w:line="204" w:lineRule="auto"/>
              <w:ind w:left="-57" w:right="-57" w:firstLine="0"/>
              <w:jc w:val="center"/>
              <w:rPr>
                <w:b/>
                <w:spacing w:val="-4"/>
                <w:sz w:val="16"/>
                <w:szCs w:val="16"/>
              </w:rPr>
            </w:pPr>
            <w:r w:rsidRPr="00995138">
              <w:rPr>
                <w:b/>
                <w:spacing w:val="-4"/>
                <w:sz w:val="16"/>
                <w:szCs w:val="16"/>
              </w:rPr>
              <w:t>до 31.12.2016</w:t>
            </w:r>
          </w:p>
          <w:p w14:paraId="5A2653DD" w14:textId="77777777" w:rsidR="00A403D8" w:rsidRPr="00995138" w:rsidRDefault="00A403D8" w:rsidP="00A403D8">
            <w:pPr>
              <w:widowControl w:val="0"/>
              <w:autoSpaceDE w:val="0"/>
              <w:autoSpaceDN w:val="0"/>
              <w:adjustRightInd w:val="0"/>
              <w:spacing w:line="204" w:lineRule="auto"/>
              <w:ind w:left="-57" w:right="-57" w:firstLine="0"/>
              <w:jc w:val="center"/>
              <w:rPr>
                <w:b/>
                <w:spacing w:val="-4"/>
                <w:sz w:val="16"/>
                <w:szCs w:val="16"/>
              </w:rPr>
            </w:pPr>
            <w:r w:rsidRPr="00995138">
              <w:rPr>
                <w:b/>
                <w:spacing w:val="-4"/>
                <w:sz w:val="16"/>
                <w:szCs w:val="16"/>
              </w:rPr>
              <w:t>план</w:t>
            </w:r>
          </w:p>
          <w:p w14:paraId="0B6C359B" w14:textId="77777777" w:rsidR="00A403D8" w:rsidRPr="00995138" w:rsidRDefault="00A403D8" w:rsidP="00A403D8">
            <w:pPr>
              <w:widowControl w:val="0"/>
              <w:autoSpaceDE w:val="0"/>
              <w:autoSpaceDN w:val="0"/>
              <w:adjustRightInd w:val="0"/>
              <w:spacing w:line="204" w:lineRule="auto"/>
              <w:ind w:left="-57" w:right="-57" w:firstLine="0"/>
              <w:jc w:val="center"/>
              <w:rPr>
                <w:b/>
                <w:spacing w:val="-4"/>
                <w:sz w:val="16"/>
                <w:szCs w:val="16"/>
              </w:rPr>
            </w:pPr>
            <w:r w:rsidRPr="00995138">
              <w:rPr>
                <w:b/>
                <w:spacing w:val="-4"/>
                <w:sz w:val="16"/>
                <w:szCs w:val="16"/>
              </w:rPr>
              <w:t>-----------</w:t>
            </w:r>
          </w:p>
          <w:p w14:paraId="51513980" w14:textId="77777777" w:rsidR="00A403D8" w:rsidRPr="00995138" w:rsidRDefault="00A403D8" w:rsidP="00A403D8">
            <w:pPr>
              <w:widowControl w:val="0"/>
              <w:autoSpaceDE w:val="0"/>
              <w:autoSpaceDN w:val="0"/>
              <w:adjustRightInd w:val="0"/>
              <w:spacing w:line="204" w:lineRule="auto"/>
              <w:ind w:left="-57" w:right="-57" w:firstLine="0"/>
              <w:jc w:val="center"/>
              <w:rPr>
                <w:b/>
                <w:spacing w:val="-4"/>
                <w:sz w:val="16"/>
                <w:szCs w:val="16"/>
              </w:rPr>
            </w:pPr>
            <w:r w:rsidRPr="00995138">
              <w:rPr>
                <w:b/>
                <w:spacing w:val="-4"/>
                <w:sz w:val="16"/>
                <w:szCs w:val="16"/>
              </w:rPr>
              <w:t>факт</w:t>
            </w:r>
          </w:p>
          <w:p w14:paraId="3417B433" w14:textId="77777777" w:rsidR="00A403D8" w:rsidRPr="00995138" w:rsidRDefault="00A403D8" w:rsidP="00A403D8">
            <w:pPr>
              <w:widowControl w:val="0"/>
              <w:autoSpaceDE w:val="0"/>
              <w:autoSpaceDN w:val="0"/>
              <w:adjustRightInd w:val="0"/>
              <w:spacing w:line="204" w:lineRule="auto"/>
              <w:ind w:left="-57" w:right="-57" w:firstLine="0"/>
              <w:jc w:val="center"/>
              <w:rPr>
                <w:b/>
                <w:spacing w:val="-4"/>
                <w:sz w:val="16"/>
                <w:szCs w:val="16"/>
              </w:rPr>
            </w:pPr>
            <w:r w:rsidRPr="00995138">
              <w:rPr>
                <w:b/>
                <w:spacing w:val="-4"/>
                <w:sz w:val="16"/>
                <w:szCs w:val="16"/>
              </w:rPr>
              <w:t>-----------</w:t>
            </w:r>
          </w:p>
          <w:p w14:paraId="0C68D40F" w14:textId="77777777" w:rsidR="00A403D8" w:rsidRPr="00995138" w:rsidRDefault="00A403D8" w:rsidP="00A403D8">
            <w:pPr>
              <w:widowControl w:val="0"/>
              <w:autoSpaceDE w:val="0"/>
              <w:autoSpaceDN w:val="0"/>
              <w:adjustRightInd w:val="0"/>
              <w:spacing w:line="204" w:lineRule="auto"/>
              <w:ind w:left="-57" w:right="-57" w:firstLine="0"/>
              <w:jc w:val="center"/>
              <w:rPr>
                <w:b/>
                <w:spacing w:val="-4"/>
                <w:sz w:val="16"/>
                <w:szCs w:val="16"/>
              </w:rPr>
            </w:pPr>
            <w:r w:rsidRPr="00995138">
              <w:rPr>
                <w:b/>
                <w:spacing w:val="-4"/>
                <w:sz w:val="16"/>
                <w:szCs w:val="16"/>
              </w:rPr>
              <w:t>освоено</w:t>
            </w:r>
          </w:p>
          <w:p w14:paraId="2C9BFA86" w14:textId="77777777" w:rsidR="00A403D8" w:rsidRPr="00995138" w:rsidRDefault="00A403D8" w:rsidP="00A403D8">
            <w:pPr>
              <w:widowControl w:val="0"/>
              <w:autoSpaceDE w:val="0"/>
              <w:autoSpaceDN w:val="0"/>
              <w:adjustRightInd w:val="0"/>
              <w:spacing w:line="204" w:lineRule="auto"/>
              <w:ind w:left="-57" w:right="-57" w:firstLine="0"/>
              <w:jc w:val="center"/>
              <w:rPr>
                <w:b/>
                <w:spacing w:val="-4"/>
                <w:sz w:val="16"/>
                <w:szCs w:val="16"/>
              </w:rPr>
            </w:pPr>
            <w:r w:rsidRPr="00995138">
              <w:rPr>
                <w:b/>
                <w:spacing w:val="-4"/>
                <w:sz w:val="16"/>
                <w:szCs w:val="16"/>
              </w:rPr>
              <w:t>(млн. руб.)</w:t>
            </w:r>
          </w:p>
        </w:tc>
        <w:tc>
          <w:tcPr>
            <w:tcW w:w="4671" w:type="dxa"/>
            <w:tcBorders>
              <w:bottom w:val="single" w:sz="4" w:space="0" w:color="auto"/>
            </w:tcBorders>
            <w:vAlign w:val="center"/>
          </w:tcPr>
          <w:p w14:paraId="76E6AD8F"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Фактические результаты за отчетный период</w:t>
            </w:r>
          </w:p>
          <w:p w14:paraId="0A9D40B6"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(введено (мощность, дата), завершено, выполнено работ)</w:t>
            </w:r>
          </w:p>
          <w:p w14:paraId="4DC84009"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в агрегированном виде в рамках проектов,</w:t>
            </w:r>
          </w:p>
          <w:p w14:paraId="164D82C5"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приведенных в графе «Описание» Приложения № 6</w:t>
            </w:r>
          </w:p>
          <w:p w14:paraId="369E8FD1"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к Транспортной стратегии Российской Федерации</w:t>
            </w:r>
          </w:p>
          <w:p w14:paraId="7C000D01"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на период до 2030 года</w:t>
            </w:r>
          </w:p>
        </w:tc>
      </w:tr>
      <w:tr w:rsidR="00A403D8" w:rsidRPr="00995138" w14:paraId="12DFD60A" w14:textId="77777777" w:rsidTr="00A403D8">
        <w:trPr>
          <w:trHeight w:val="20"/>
          <w:tblHeader/>
        </w:trPr>
        <w:tc>
          <w:tcPr>
            <w:tcW w:w="580" w:type="dxa"/>
            <w:gridSpan w:val="2"/>
            <w:tcBorders>
              <w:top w:val="single" w:sz="4" w:space="0" w:color="auto"/>
              <w:bottom w:val="single" w:sz="4" w:space="0" w:color="auto"/>
            </w:tcBorders>
            <w:vAlign w:val="center"/>
          </w:tcPr>
          <w:p w14:paraId="79AF60C0" w14:textId="77777777" w:rsidR="00A403D8" w:rsidRPr="00995138" w:rsidRDefault="00A403D8" w:rsidP="00A403D8">
            <w:pPr>
              <w:widowControl w:val="0"/>
              <w:autoSpaceDE w:val="0"/>
              <w:autoSpaceDN w:val="0"/>
              <w:adjustRightInd w:val="0"/>
              <w:spacing w:line="204" w:lineRule="auto"/>
              <w:ind w:firstLine="0"/>
              <w:jc w:val="center"/>
              <w:rPr>
                <w:b/>
                <w:spacing w:val="-4"/>
                <w:sz w:val="16"/>
                <w:szCs w:val="16"/>
              </w:rPr>
            </w:pPr>
            <w:r w:rsidRPr="00995138">
              <w:rPr>
                <w:b/>
                <w:spacing w:val="-4"/>
                <w:sz w:val="16"/>
                <w:szCs w:val="16"/>
              </w:rPr>
              <w:t>1</w:t>
            </w:r>
          </w:p>
        </w:tc>
        <w:tc>
          <w:tcPr>
            <w:tcW w:w="2108" w:type="dxa"/>
            <w:tcBorders>
              <w:top w:val="single" w:sz="4" w:space="0" w:color="auto"/>
              <w:bottom w:val="single" w:sz="4" w:space="0" w:color="auto"/>
            </w:tcBorders>
            <w:vAlign w:val="center"/>
          </w:tcPr>
          <w:p w14:paraId="581F953E" w14:textId="77777777" w:rsidR="00A403D8" w:rsidRPr="00995138" w:rsidRDefault="00A403D8" w:rsidP="00A403D8">
            <w:pPr>
              <w:widowControl w:val="0"/>
              <w:autoSpaceDE w:val="0"/>
              <w:autoSpaceDN w:val="0"/>
              <w:adjustRightInd w:val="0"/>
              <w:spacing w:line="204" w:lineRule="auto"/>
              <w:ind w:firstLine="0"/>
              <w:jc w:val="center"/>
              <w:rPr>
                <w:b/>
                <w:spacing w:val="-4"/>
                <w:sz w:val="16"/>
                <w:szCs w:val="16"/>
              </w:rPr>
            </w:pPr>
            <w:r w:rsidRPr="00995138">
              <w:rPr>
                <w:b/>
                <w:spacing w:val="-4"/>
                <w:sz w:val="16"/>
                <w:szCs w:val="16"/>
              </w:rPr>
              <w:t>2</w:t>
            </w:r>
          </w:p>
        </w:tc>
        <w:tc>
          <w:tcPr>
            <w:tcW w:w="1512" w:type="dxa"/>
            <w:tcBorders>
              <w:top w:val="single" w:sz="4" w:space="0" w:color="auto"/>
              <w:bottom w:val="single" w:sz="4" w:space="0" w:color="auto"/>
            </w:tcBorders>
            <w:vAlign w:val="center"/>
          </w:tcPr>
          <w:p w14:paraId="4EAD5027"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3</w:t>
            </w:r>
          </w:p>
        </w:tc>
        <w:tc>
          <w:tcPr>
            <w:tcW w:w="1512" w:type="dxa"/>
            <w:tcBorders>
              <w:top w:val="single" w:sz="4" w:space="0" w:color="auto"/>
              <w:bottom w:val="single" w:sz="4" w:space="0" w:color="auto"/>
            </w:tcBorders>
            <w:vAlign w:val="center"/>
          </w:tcPr>
          <w:p w14:paraId="69E8BFD5"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4</w:t>
            </w:r>
          </w:p>
        </w:tc>
        <w:tc>
          <w:tcPr>
            <w:tcW w:w="1513" w:type="dxa"/>
            <w:tcBorders>
              <w:top w:val="single" w:sz="4" w:space="0" w:color="auto"/>
              <w:bottom w:val="single" w:sz="4" w:space="0" w:color="auto"/>
            </w:tcBorders>
            <w:vAlign w:val="center"/>
          </w:tcPr>
          <w:p w14:paraId="21143C27"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5</w:t>
            </w:r>
          </w:p>
        </w:tc>
        <w:tc>
          <w:tcPr>
            <w:tcW w:w="1137" w:type="dxa"/>
            <w:tcBorders>
              <w:top w:val="single" w:sz="4" w:space="0" w:color="auto"/>
              <w:bottom w:val="single" w:sz="4" w:space="0" w:color="auto"/>
            </w:tcBorders>
            <w:vAlign w:val="center"/>
          </w:tcPr>
          <w:p w14:paraId="20545B9E" w14:textId="77777777" w:rsidR="00A403D8" w:rsidRPr="00995138" w:rsidRDefault="00A403D8" w:rsidP="00A403D8">
            <w:pPr>
              <w:widowControl w:val="0"/>
              <w:autoSpaceDE w:val="0"/>
              <w:autoSpaceDN w:val="0"/>
              <w:adjustRightInd w:val="0"/>
              <w:spacing w:line="204" w:lineRule="auto"/>
              <w:ind w:firstLine="0"/>
              <w:jc w:val="center"/>
              <w:rPr>
                <w:b/>
                <w:spacing w:val="-4"/>
                <w:sz w:val="16"/>
                <w:szCs w:val="16"/>
              </w:rPr>
            </w:pPr>
            <w:r w:rsidRPr="00995138">
              <w:rPr>
                <w:b/>
                <w:spacing w:val="-4"/>
                <w:sz w:val="16"/>
                <w:szCs w:val="16"/>
              </w:rPr>
              <w:t>6</w:t>
            </w:r>
          </w:p>
        </w:tc>
        <w:tc>
          <w:tcPr>
            <w:tcW w:w="1418" w:type="dxa"/>
            <w:tcBorders>
              <w:top w:val="single" w:sz="4" w:space="0" w:color="auto"/>
              <w:bottom w:val="single" w:sz="4" w:space="0" w:color="auto"/>
            </w:tcBorders>
            <w:vAlign w:val="center"/>
          </w:tcPr>
          <w:p w14:paraId="5F4B7FC2" w14:textId="77777777" w:rsidR="00A403D8" w:rsidRPr="00995138" w:rsidRDefault="00A403D8" w:rsidP="00A403D8">
            <w:pPr>
              <w:widowControl w:val="0"/>
              <w:autoSpaceDE w:val="0"/>
              <w:autoSpaceDN w:val="0"/>
              <w:adjustRightInd w:val="0"/>
              <w:spacing w:line="204" w:lineRule="auto"/>
              <w:ind w:firstLine="0"/>
              <w:jc w:val="center"/>
              <w:rPr>
                <w:b/>
                <w:spacing w:val="-4"/>
                <w:sz w:val="16"/>
                <w:szCs w:val="16"/>
              </w:rPr>
            </w:pPr>
            <w:r w:rsidRPr="00995138">
              <w:rPr>
                <w:b/>
                <w:spacing w:val="-4"/>
                <w:sz w:val="16"/>
                <w:szCs w:val="16"/>
              </w:rPr>
              <w:t>7</w:t>
            </w:r>
          </w:p>
        </w:tc>
        <w:tc>
          <w:tcPr>
            <w:tcW w:w="1418" w:type="dxa"/>
            <w:tcBorders>
              <w:top w:val="single" w:sz="4" w:space="0" w:color="auto"/>
              <w:bottom w:val="single" w:sz="4" w:space="0" w:color="auto"/>
            </w:tcBorders>
            <w:vAlign w:val="center"/>
          </w:tcPr>
          <w:p w14:paraId="6E711AA1" w14:textId="77777777" w:rsidR="00A403D8" w:rsidRPr="00995138" w:rsidRDefault="00A403D8" w:rsidP="00A403D8">
            <w:pPr>
              <w:widowControl w:val="0"/>
              <w:autoSpaceDE w:val="0"/>
              <w:autoSpaceDN w:val="0"/>
              <w:adjustRightInd w:val="0"/>
              <w:spacing w:line="204" w:lineRule="auto"/>
              <w:ind w:firstLine="0"/>
              <w:jc w:val="center"/>
              <w:rPr>
                <w:b/>
                <w:spacing w:val="-4"/>
                <w:sz w:val="16"/>
                <w:szCs w:val="16"/>
              </w:rPr>
            </w:pPr>
            <w:r w:rsidRPr="00995138">
              <w:rPr>
                <w:b/>
                <w:spacing w:val="-4"/>
                <w:sz w:val="16"/>
                <w:szCs w:val="16"/>
              </w:rPr>
              <w:t>8</w:t>
            </w:r>
          </w:p>
        </w:tc>
        <w:tc>
          <w:tcPr>
            <w:tcW w:w="4671" w:type="dxa"/>
            <w:tcBorders>
              <w:top w:val="single" w:sz="4" w:space="0" w:color="auto"/>
              <w:bottom w:val="nil"/>
            </w:tcBorders>
            <w:vAlign w:val="center"/>
          </w:tcPr>
          <w:p w14:paraId="04177493"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9</w:t>
            </w:r>
          </w:p>
        </w:tc>
      </w:tr>
      <w:tr w:rsidR="00A403D8" w:rsidRPr="00995138" w14:paraId="4990D96F" w14:textId="77777777" w:rsidTr="00A403D8">
        <w:trPr>
          <w:trHeight w:val="20"/>
        </w:trPr>
        <w:tc>
          <w:tcPr>
            <w:tcW w:w="15869" w:type="dxa"/>
            <w:gridSpan w:val="10"/>
            <w:tcBorders>
              <w:top w:val="single" w:sz="4" w:space="0" w:color="auto"/>
              <w:bottom w:val="single" w:sz="4" w:space="0" w:color="auto"/>
            </w:tcBorders>
            <w:shd w:val="clear" w:color="auto" w:fill="D9D9D9" w:themeFill="background1" w:themeFillShade="D9"/>
          </w:tcPr>
          <w:p w14:paraId="3022FEAC" w14:textId="77777777" w:rsidR="00A403D8" w:rsidRPr="00995138" w:rsidRDefault="00A403D8" w:rsidP="00A403D8">
            <w:pPr>
              <w:spacing w:line="204" w:lineRule="auto"/>
              <w:jc w:val="center"/>
              <w:rPr>
                <w:i/>
                <w:spacing w:val="-4"/>
                <w:sz w:val="16"/>
                <w:szCs w:val="16"/>
              </w:rPr>
            </w:pPr>
            <w:r w:rsidRPr="00995138">
              <w:rPr>
                <w:b/>
                <w:i/>
                <w:sz w:val="16"/>
                <w:szCs w:val="16"/>
                <w:lang w:eastAsia="ru-RU"/>
              </w:rPr>
              <w:t>Подпрограмма «Развитие экспорта транспортных услуг»</w:t>
            </w:r>
          </w:p>
        </w:tc>
      </w:tr>
      <w:tr w:rsidR="00A403D8" w:rsidRPr="00995138" w14:paraId="724285D8" w14:textId="77777777" w:rsidTr="00A403D8">
        <w:trPr>
          <w:trHeight w:val="20"/>
        </w:trPr>
        <w:tc>
          <w:tcPr>
            <w:tcW w:w="15869" w:type="dxa"/>
            <w:gridSpan w:val="10"/>
            <w:tcBorders>
              <w:top w:val="single" w:sz="4" w:space="0" w:color="auto"/>
              <w:bottom w:val="single" w:sz="4" w:space="0" w:color="auto"/>
            </w:tcBorders>
            <w:shd w:val="clear" w:color="auto" w:fill="D9D9D9" w:themeFill="background1" w:themeFillShade="D9"/>
          </w:tcPr>
          <w:p w14:paraId="54F26611" w14:textId="77777777" w:rsidR="00A403D8" w:rsidRPr="00995138" w:rsidRDefault="00A403D8" w:rsidP="00A403D8">
            <w:pPr>
              <w:spacing w:line="204" w:lineRule="auto"/>
              <w:jc w:val="center"/>
              <w:rPr>
                <w:i/>
                <w:spacing w:val="-4"/>
                <w:sz w:val="16"/>
                <w:szCs w:val="16"/>
              </w:rPr>
            </w:pPr>
            <w:r w:rsidRPr="00995138">
              <w:rPr>
                <w:b/>
                <w:i/>
                <w:sz w:val="16"/>
                <w:szCs w:val="16"/>
              </w:rPr>
              <w:t>Крупные комплексные инвестиционные проекты</w:t>
            </w:r>
          </w:p>
        </w:tc>
      </w:tr>
      <w:tr w:rsidR="00A403D8" w:rsidRPr="00995138" w14:paraId="0E24EA56" w14:textId="77777777" w:rsidTr="00A403D8">
        <w:trPr>
          <w:trHeight w:val="20"/>
        </w:trPr>
        <w:tc>
          <w:tcPr>
            <w:tcW w:w="15869" w:type="dxa"/>
            <w:gridSpan w:val="10"/>
            <w:tcBorders>
              <w:top w:val="single" w:sz="4" w:space="0" w:color="auto"/>
              <w:bottom w:val="single" w:sz="4" w:space="0" w:color="auto"/>
            </w:tcBorders>
            <w:vAlign w:val="center"/>
          </w:tcPr>
          <w:p w14:paraId="7D15B058" w14:textId="77777777" w:rsidR="00A403D8" w:rsidRPr="00995138" w:rsidRDefault="00A403D8" w:rsidP="00A403D8">
            <w:pPr>
              <w:spacing w:line="204" w:lineRule="auto"/>
              <w:ind w:left="612" w:hanging="612"/>
              <w:jc w:val="center"/>
              <w:rPr>
                <w:b/>
                <w:spacing w:val="-4"/>
                <w:sz w:val="16"/>
                <w:szCs w:val="16"/>
              </w:rPr>
            </w:pPr>
            <w:r w:rsidRPr="00995138">
              <w:rPr>
                <w:b/>
                <w:spacing w:val="-4"/>
                <w:sz w:val="16"/>
                <w:szCs w:val="16"/>
              </w:rPr>
              <w:t>I. Цель "Формирование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p w14:paraId="441B09FE" w14:textId="77777777" w:rsidR="00A403D8" w:rsidRPr="00995138" w:rsidRDefault="00A403D8" w:rsidP="00A403D8">
            <w:pPr>
              <w:spacing w:line="204" w:lineRule="auto"/>
              <w:ind w:firstLine="2455"/>
              <w:rPr>
                <w:i/>
                <w:spacing w:val="-4"/>
                <w:sz w:val="16"/>
                <w:szCs w:val="16"/>
              </w:rPr>
            </w:pPr>
            <w:r w:rsidRPr="00995138">
              <w:rPr>
                <w:b/>
                <w:i/>
                <w:spacing w:val="-4"/>
                <w:sz w:val="16"/>
                <w:szCs w:val="16"/>
              </w:rPr>
              <w:t>Задача 1.1</w:t>
            </w:r>
            <w:r w:rsidRPr="00995138">
              <w:rPr>
                <w:i/>
                <w:spacing w:val="-4"/>
                <w:sz w:val="16"/>
                <w:szCs w:val="16"/>
              </w:rPr>
              <w:t>. Сбалансированное развитие интегрированной инфраструктуры транспортных коммуникаций всех видов транспорта.</w:t>
            </w:r>
          </w:p>
          <w:p w14:paraId="5C5B3003" w14:textId="77777777" w:rsidR="00A403D8" w:rsidRPr="00995138" w:rsidRDefault="00A403D8" w:rsidP="00A403D8">
            <w:pPr>
              <w:spacing w:line="204" w:lineRule="auto"/>
              <w:ind w:firstLine="2455"/>
              <w:rPr>
                <w:i/>
                <w:spacing w:val="-4"/>
                <w:sz w:val="16"/>
                <w:szCs w:val="16"/>
              </w:rPr>
            </w:pPr>
            <w:r w:rsidRPr="00995138">
              <w:rPr>
                <w:b/>
                <w:i/>
                <w:spacing w:val="-4"/>
                <w:sz w:val="16"/>
                <w:szCs w:val="16"/>
              </w:rPr>
              <w:t xml:space="preserve">Задача 1.2. </w:t>
            </w:r>
            <w:r w:rsidRPr="00995138">
              <w:rPr>
                <w:i/>
                <w:spacing w:val="-4"/>
                <w:sz w:val="16"/>
                <w:szCs w:val="16"/>
              </w:rPr>
              <w:t>Развитие крупных транспортных узлов, логистических товарораспределительных центров, "сухих портов" и терминалов на основных направлениях перевозок</w:t>
            </w:r>
          </w:p>
          <w:p w14:paraId="314DBBA8" w14:textId="77777777" w:rsidR="00A403D8" w:rsidRPr="00995138" w:rsidRDefault="00A403D8" w:rsidP="00A403D8">
            <w:pPr>
              <w:spacing w:line="204" w:lineRule="auto"/>
              <w:ind w:firstLine="3447"/>
              <w:rPr>
                <w:b/>
                <w:spacing w:val="-4"/>
                <w:sz w:val="16"/>
                <w:szCs w:val="16"/>
              </w:rPr>
            </w:pPr>
            <w:r w:rsidRPr="00995138">
              <w:rPr>
                <w:i/>
                <w:spacing w:val="-4"/>
                <w:sz w:val="16"/>
                <w:szCs w:val="16"/>
              </w:rPr>
              <w:t>и на стыках между видами транспорта, а также обеспечение их единой технологической совместимости.</w:t>
            </w:r>
          </w:p>
        </w:tc>
      </w:tr>
      <w:tr w:rsidR="00A403D8" w:rsidRPr="00995138" w14:paraId="2442C365" w14:textId="77777777" w:rsidTr="00A403D8">
        <w:trPr>
          <w:trHeight w:val="20"/>
        </w:trPr>
        <w:tc>
          <w:tcPr>
            <w:tcW w:w="580" w:type="dxa"/>
            <w:gridSpan w:val="2"/>
            <w:vMerge w:val="restart"/>
            <w:tcBorders>
              <w:top w:val="single" w:sz="4" w:space="0" w:color="auto"/>
              <w:bottom w:val="single" w:sz="4" w:space="0" w:color="auto"/>
            </w:tcBorders>
          </w:tcPr>
          <w:p w14:paraId="393E919A" w14:textId="77777777" w:rsidR="00A403D8" w:rsidRPr="00995138" w:rsidRDefault="00A403D8" w:rsidP="00A403D8">
            <w:pPr>
              <w:spacing w:line="240" w:lineRule="auto"/>
              <w:ind w:firstLine="0"/>
              <w:jc w:val="center"/>
              <w:rPr>
                <w:b/>
                <w:spacing w:val="-4"/>
                <w:sz w:val="16"/>
                <w:szCs w:val="16"/>
              </w:rPr>
            </w:pPr>
            <w:r w:rsidRPr="00995138">
              <w:rPr>
                <w:b/>
                <w:spacing w:val="-4"/>
                <w:sz w:val="16"/>
                <w:szCs w:val="16"/>
              </w:rPr>
              <w:t>1.</w:t>
            </w:r>
          </w:p>
        </w:tc>
        <w:tc>
          <w:tcPr>
            <w:tcW w:w="2108" w:type="dxa"/>
            <w:tcBorders>
              <w:top w:val="single" w:sz="4" w:space="0" w:color="auto"/>
              <w:bottom w:val="nil"/>
            </w:tcBorders>
          </w:tcPr>
          <w:p w14:paraId="306488CE" w14:textId="77777777" w:rsidR="00A403D8" w:rsidRPr="00995138" w:rsidRDefault="00A403D8" w:rsidP="00A403D8">
            <w:pPr>
              <w:spacing w:line="240" w:lineRule="auto"/>
              <w:ind w:firstLine="0"/>
              <w:jc w:val="left"/>
              <w:rPr>
                <w:b/>
                <w:spacing w:val="-4"/>
                <w:sz w:val="16"/>
                <w:szCs w:val="16"/>
                <w:lang w:eastAsia="ru-RU"/>
              </w:rPr>
            </w:pPr>
            <w:r w:rsidRPr="00995138">
              <w:rPr>
                <w:b/>
                <w:spacing w:val="-4"/>
                <w:sz w:val="16"/>
                <w:szCs w:val="16"/>
                <w:lang w:eastAsia="ru-RU"/>
              </w:rPr>
              <w:t>Комплексное развитие Мурманского транспортного узла:</w:t>
            </w:r>
          </w:p>
          <w:p w14:paraId="1BE101BB" w14:textId="77777777" w:rsidR="00A403D8" w:rsidRPr="00995138" w:rsidRDefault="00A403D8" w:rsidP="00A403D8">
            <w:pPr>
              <w:spacing w:line="240" w:lineRule="auto"/>
              <w:ind w:firstLine="0"/>
              <w:jc w:val="left"/>
              <w:rPr>
                <w:i/>
                <w:spacing w:val="-4"/>
                <w:sz w:val="16"/>
                <w:szCs w:val="16"/>
              </w:rPr>
            </w:pPr>
            <w:r w:rsidRPr="00995138">
              <w:rPr>
                <w:i/>
                <w:spacing w:val="-4"/>
                <w:sz w:val="16"/>
                <w:szCs w:val="16"/>
                <w:lang w:eastAsia="ru-RU"/>
              </w:rPr>
              <w:t>- развитие железнодорожной инфраструктуры.</w:t>
            </w:r>
          </w:p>
        </w:tc>
        <w:tc>
          <w:tcPr>
            <w:tcW w:w="1512" w:type="dxa"/>
            <w:vMerge w:val="restart"/>
            <w:tcBorders>
              <w:top w:val="single" w:sz="4" w:space="0" w:color="auto"/>
              <w:bottom w:val="single" w:sz="4" w:space="0" w:color="auto"/>
            </w:tcBorders>
          </w:tcPr>
          <w:p w14:paraId="220C33E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9 360,42</w:t>
            </w:r>
          </w:p>
        </w:tc>
        <w:tc>
          <w:tcPr>
            <w:tcW w:w="1512" w:type="dxa"/>
            <w:vMerge w:val="restart"/>
            <w:tcBorders>
              <w:top w:val="single" w:sz="4" w:space="0" w:color="auto"/>
              <w:bottom w:val="single" w:sz="4" w:space="0" w:color="auto"/>
            </w:tcBorders>
          </w:tcPr>
          <w:p w14:paraId="493118D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7 403,68</w:t>
            </w:r>
          </w:p>
        </w:tc>
        <w:tc>
          <w:tcPr>
            <w:tcW w:w="1513" w:type="dxa"/>
            <w:vMerge w:val="restart"/>
            <w:tcBorders>
              <w:top w:val="single" w:sz="4" w:space="0" w:color="auto"/>
              <w:bottom w:val="single" w:sz="4" w:space="0" w:color="auto"/>
            </w:tcBorders>
          </w:tcPr>
          <w:p w14:paraId="7B93A33C"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7 507,55</w:t>
            </w:r>
          </w:p>
        </w:tc>
        <w:tc>
          <w:tcPr>
            <w:tcW w:w="1137" w:type="dxa"/>
            <w:vMerge w:val="restart"/>
            <w:tcBorders>
              <w:top w:val="single" w:sz="4" w:space="0" w:color="auto"/>
              <w:bottom w:val="single" w:sz="4" w:space="0" w:color="auto"/>
            </w:tcBorders>
          </w:tcPr>
          <w:p w14:paraId="69EA238A"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13,7 %</w:t>
            </w:r>
          </w:p>
        </w:tc>
        <w:tc>
          <w:tcPr>
            <w:tcW w:w="1418" w:type="dxa"/>
            <w:vMerge w:val="restart"/>
            <w:tcBorders>
              <w:top w:val="single" w:sz="4" w:space="0" w:color="auto"/>
              <w:bottom w:val="single" w:sz="4" w:space="0" w:color="auto"/>
            </w:tcBorders>
          </w:tcPr>
          <w:p w14:paraId="566250F4" w14:textId="77777777" w:rsidR="00A403D8" w:rsidRPr="00995138" w:rsidRDefault="00A403D8" w:rsidP="00A403D8">
            <w:pPr>
              <w:spacing w:line="204" w:lineRule="auto"/>
              <w:ind w:firstLine="0"/>
              <w:jc w:val="center"/>
              <w:rPr>
                <w:spacing w:val="-4"/>
                <w:sz w:val="16"/>
                <w:szCs w:val="16"/>
              </w:rPr>
            </w:pPr>
            <w:r w:rsidRPr="00995138">
              <w:rPr>
                <w:b/>
                <w:spacing w:val="-4"/>
                <w:sz w:val="16"/>
                <w:szCs w:val="16"/>
              </w:rPr>
              <w:t>2011- 2020 годы</w:t>
            </w:r>
          </w:p>
          <w:p w14:paraId="14C88918"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w:t>
            </w:r>
          </w:p>
          <w:p w14:paraId="6C401922"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2015 год</w:t>
            </w:r>
          </w:p>
          <w:p w14:paraId="72112F20" w14:textId="77777777" w:rsidR="00A403D8" w:rsidRPr="00995138" w:rsidRDefault="00A403D8" w:rsidP="00A403D8">
            <w:pPr>
              <w:spacing w:line="204" w:lineRule="auto"/>
              <w:ind w:firstLine="0"/>
              <w:jc w:val="center"/>
              <w:rPr>
                <w:spacing w:val="-4"/>
                <w:sz w:val="16"/>
                <w:szCs w:val="16"/>
              </w:rPr>
            </w:pPr>
            <w:r w:rsidRPr="00995138">
              <w:rPr>
                <w:spacing w:val="-4"/>
                <w:sz w:val="16"/>
                <w:szCs w:val="16"/>
              </w:rPr>
              <w:t>– начало</w:t>
            </w:r>
          </w:p>
          <w:p w14:paraId="1849CF8B" w14:textId="77777777" w:rsidR="00A403D8" w:rsidRPr="00995138" w:rsidRDefault="00A403D8" w:rsidP="00A403D8">
            <w:pPr>
              <w:spacing w:line="204" w:lineRule="auto"/>
              <w:ind w:firstLine="0"/>
              <w:jc w:val="center"/>
              <w:rPr>
                <w:spacing w:val="-4"/>
                <w:sz w:val="16"/>
                <w:szCs w:val="16"/>
              </w:rPr>
            </w:pPr>
            <w:r w:rsidRPr="00995138">
              <w:rPr>
                <w:spacing w:val="-4"/>
                <w:sz w:val="16"/>
                <w:szCs w:val="16"/>
              </w:rPr>
              <w:t>строительства</w:t>
            </w:r>
          </w:p>
          <w:p w14:paraId="62ABD725" w14:textId="77777777" w:rsidR="00A403D8" w:rsidRPr="00995138" w:rsidRDefault="00A403D8" w:rsidP="00A403D8">
            <w:pPr>
              <w:spacing w:line="204" w:lineRule="auto"/>
              <w:ind w:firstLine="0"/>
              <w:jc w:val="center"/>
              <w:rPr>
                <w:spacing w:val="-4"/>
                <w:sz w:val="16"/>
                <w:szCs w:val="16"/>
              </w:rPr>
            </w:pPr>
            <w:r w:rsidRPr="00995138">
              <w:rPr>
                <w:spacing w:val="-4"/>
                <w:sz w:val="16"/>
                <w:szCs w:val="16"/>
              </w:rPr>
              <w:t>и реконструкции</w:t>
            </w:r>
          </w:p>
        </w:tc>
        <w:tc>
          <w:tcPr>
            <w:tcW w:w="1418" w:type="dxa"/>
            <w:vMerge w:val="restart"/>
            <w:tcBorders>
              <w:top w:val="single" w:sz="4" w:space="0" w:color="auto"/>
              <w:bottom w:val="single" w:sz="4" w:space="0" w:color="auto"/>
            </w:tcBorders>
          </w:tcPr>
          <w:p w14:paraId="75698380" w14:textId="77777777" w:rsidR="00A403D8" w:rsidRPr="00995138" w:rsidRDefault="00A403D8" w:rsidP="00A403D8">
            <w:pPr>
              <w:spacing w:line="204" w:lineRule="auto"/>
              <w:ind w:right="113" w:firstLine="0"/>
              <w:jc w:val="right"/>
              <w:rPr>
                <w:b/>
                <w:spacing w:val="-4"/>
                <w:sz w:val="16"/>
                <w:szCs w:val="16"/>
              </w:rPr>
            </w:pPr>
            <w:r w:rsidRPr="00995138">
              <w:rPr>
                <w:b/>
                <w:spacing w:val="-4"/>
                <w:sz w:val="16"/>
                <w:szCs w:val="16"/>
              </w:rPr>
              <w:t>152 100,00</w:t>
            </w:r>
          </w:p>
          <w:p w14:paraId="6BE6B644"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0CEB36C8"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19 275,70</w:t>
            </w:r>
          </w:p>
          <w:p w14:paraId="36A155AC"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6660781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14 711,20</w:t>
            </w:r>
          </w:p>
          <w:p w14:paraId="1DEC8EBC"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172C7D7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val="en-US"/>
              </w:rPr>
              <w:t>10 036</w:t>
            </w:r>
            <w:r w:rsidRPr="00995138">
              <w:rPr>
                <w:spacing w:val="-4"/>
                <w:sz w:val="16"/>
                <w:szCs w:val="16"/>
              </w:rPr>
              <w:t>,</w:t>
            </w:r>
            <w:r w:rsidRPr="00995138">
              <w:rPr>
                <w:spacing w:val="-4"/>
                <w:sz w:val="16"/>
                <w:szCs w:val="16"/>
                <w:lang w:val="en-US"/>
              </w:rPr>
              <w:t>56</w:t>
            </w:r>
          </w:p>
        </w:tc>
        <w:tc>
          <w:tcPr>
            <w:tcW w:w="4671" w:type="dxa"/>
            <w:vMerge w:val="restart"/>
            <w:tcBorders>
              <w:top w:val="single" w:sz="4" w:space="0" w:color="auto"/>
              <w:bottom w:val="single" w:sz="4" w:space="0" w:color="auto"/>
            </w:tcBorders>
          </w:tcPr>
          <w:p w14:paraId="20D71148"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Строительство железнодорожной ветки Выходной - Лавна:</w:t>
            </w:r>
          </w:p>
          <w:p w14:paraId="75BECE12" w14:textId="77777777" w:rsidR="00A403D8" w:rsidRPr="00995138" w:rsidRDefault="00A403D8" w:rsidP="00A403D8">
            <w:pPr>
              <w:tabs>
                <w:tab w:val="left" w:pos="226"/>
              </w:tabs>
              <w:spacing w:line="204" w:lineRule="auto"/>
              <w:ind w:firstLine="170"/>
              <w:rPr>
                <w:spacing w:val="-4"/>
                <w:sz w:val="16"/>
                <w:szCs w:val="16"/>
                <w:lang w:eastAsia="ru-RU"/>
              </w:rPr>
            </w:pPr>
            <w:r w:rsidRPr="00995138">
              <w:rPr>
                <w:spacing w:val="-4"/>
                <w:sz w:val="16"/>
                <w:szCs w:val="16"/>
                <w:lang w:eastAsia="ru-RU"/>
              </w:rPr>
              <w:t>- станция Выходной (начало путевого развития станции, вынос инженерных коммуникаций, устройство временного переезда);</w:t>
            </w:r>
          </w:p>
          <w:p w14:paraId="33F47D5A" w14:textId="77777777" w:rsidR="00A403D8" w:rsidRPr="00995138" w:rsidRDefault="00A403D8" w:rsidP="00A403D8">
            <w:pPr>
              <w:tabs>
                <w:tab w:val="left" w:pos="226"/>
              </w:tabs>
              <w:spacing w:line="204" w:lineRule="auto"/>
              <w:ind w:firstLine="170"/>
              <w:rPr>
                <w:spacing w:val="-4"/>
                <w:sz w:val="16"/>
                <w:szCs w:val="16"/>
                <w:lang w:eastAsia="ru-RU"/>
              </w:rPr>
            </w:pPr>
            <w:r w:rsidRPr="00995138">
              <w:rPr>
                <w:spacing w:val="-4"/>
                <w:sz w:val="16"/>
                <w:szCs w:val="16"/>
                <w:lang w:eastAsia="ru-RU"/>
              </w:rPr>
              <w:t>- устройство свайного основания опор моста через реку Тулома;</w:t>
            </w:r>
          </w:p>
          <w:p w14:paraId="4579C66D" w14:textId="77777777" w:rsidR="00A403D8" w:rsidRPr="00995138" w:rsidRDefault="00A403D8" w:rsidP="00A403D8">
            <w:pPr>
              <w:tabs>
                <w:tab w:val="left" w:pos="226"/>
              </w:tabs>
              <w:spacing w:line="204" w:lineRule="auto"/>
              <w:ind w:firstLine="170"/>
              <w:rPr>
                <w:spacing w:val="-4"/>
                <w:sz w:val="16"/>
                <w:szCs w:val="16"/>
                <w:lang w:eastAsia="ru-RU"/>
              </w:rPr>
            </w:pPr>
            <w:r w:rsidRPr="00995138">
              <w:rPr>
                <w:spacing w:val="-4"/>
                <w:sz w:val="16"/>
                <w:szCs w:val="16"/>
                <w:lang w:eastAsia="ru-RU"/>
              </w:rPr>
              <w:t>- путевое развитие станция Мурмаши-2, переустройство инженерных сетей;</w:t>
            </w:r>
          </w:p>
          <w:p w14:paraId="6BBE308B" w14:textId="77777777" w:rsidR="00A403D8" w:rsidRPr="00995138" w:rsidRDefault="00A403D8" w:rsidP="00A403D8">
            <w:pPr>
              <w:tabs>
                <w:tab w:val="left" w:pos="226"/>
              </w:tabs>
              <w:spacing w:line="204" w:lineRule="auto"/>
              <w:ind w:firstLine="170"/>
              <w:rPr>
                <w:spacing w:val="-4"/>
                <w:sz w:val="16"/>
                <w:szCs w:val="16"/>
                <w:lang w:eastAsia="ru-RU"/>
              </w:rPr>
            </w:pPr>
            <w:r w:rsidRPr="00995138">
              <w:rPr>
                <w:spacing w:val="-4"/>
                <w:sz w:val="16"/>
                <w:szCs w:val="16"/>
                <w:lang w:eastAsia="ru-RU"/>
              </w:rPr>
              <w:t>- устройство земляного полотна по перегонам: станция Выходной - блокпост 9, блокпост 9 - станция Мурмаши-2, станция Мурмаши-2 - станция Промежуточная, станция Промежуточная - станция Лавна, станция Выходной, станция Мурмаши.</w:t>
            </w:r>
          </w:p>
          <w:p w14:paraId="7A592261"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Выполнено:</w:t>
            </w:r>
          </w:p>
          <w:p w14:paraId="4888D401"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 отсыпка земляного полотна скальным грунтом с послойным уплотнением насыпи в объеме 1380610 м</w:t>
            </w:r>
            <w:r w:rsidRPr="00995138">
              <w:rPr>
                <w:spacing w:val="-4"/>
                <w:sz w:val="16"/>
                <w:szCs w:val="16"/>
                <w:vertAlign w:val="superscript"/>
                <w:lang w:eastAsia="ru-RU"/>
              </w:rPr>
              <w:t>3</w:t>
            </w:r>
            <w:r w:rsidRPr="00995138">
              <w:rPr>
                <w:spacing w:val="-4"/>
                <w:sz w:val="16"/>
                <w:szCs w:val="16"/>
                <w:lang w:eastAsia="ru-RU"/>
              </w:rPr>
              <w:t>;</w:t>
            </w:r>
          </w:p>
          <w:p w14:paraId="443A1270"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 устройство водоотводных канав и откосов;</w:t>
            </w:r>
          </w:p>
          <w:p w14:paraId="02E237FF"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 изготовление арматурных каркасов буронабивных свай;</w:t>
            </w:r>
          </w:p>
          <w:p w14:paraId="3B8AD4EE"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 бурение скважин буронабивных свай;</w:t>
            </w:r>
          </w:p>
          <w:p w14:paraId="58177725"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 монтаж арматурного каркаса буронабивных свай под опоры мостового перехода через реку Тулома;</w:t>
            </w:r>
          </w:p>
          <w:p w14:paraId="17429844"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 устройство ростверков и тел опор по западной эстакаде моста через реку Тулома и автомобильного путепровода ПК2324.</w:t>
            </w:r>
          </w:p>
          <w:p w14:paraId="70D829AA"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 по путепровода тоннельного типа ПК538: собраны металлоконструкции, выполнена гидроизоляция, выполнен монтаж портальных стен из габионов, выполнена обратная засыпка по путепроводу;</w:t>
            </w:r>
          </w:p>
          <w:p w14:paraId="2FC34B1B"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 объездная автомобильная дорога путепровода на ПК2324 в объеме 701 шт. плит;</w:t>
            </w:r>
          </w:p>
          <w:p w14:paraId="72251775"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 устройство временной объездной автодороги для строительства путепровода тоннельного типа на ПК1359;</w:t>
            </w:r>
          </w:p>
          <w:p w14:paraId="1401DCBE"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lastRenderedPageBreak/>
              <w:t>- временный переезд через железную дорогу в районе 13 км (восточная эстакада) для устройства строительной площадки при строительстве русловой части моста через реку Тулома;</w:t>
            </w:r>
          </w:p>
          <w:p w14:paraId="267E149B"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 временный железнодорожный переезд для путевого развития станция Мурмаши-2;</w:t>
            </w:r>
          </w:p>
          <w:p w14:paraId="4DE93EE5" w14:textId="77777777" w:rsidR="00A403D8" w:rsidRPr="00995138" w:rsidRDefault="00A403D8" w:rsidP="00A403D8">
            <w:pPr>
              <w:spacing w:line="204" w:lineRule="auto"/>
              <w:ind w:firstLine="170"/>
              <w:rPr>
                <w:spacing w:val="-6"/>
                <w:sz w:val="16"/>
                <w:szCs w:val="16"/>
                <w:lang w:eastAsia="ru-RU"/>
              </w:rPr>
            </w:pPr>
            <w:r w:rsidRPr="00995138">
              <w:rPr>
                <w:spacing w:val="-4"/>
                <w:sz w:val="16"/>
                <w:szCs w:val="16"/>
                <w:lang w:eastAsia="ru-RU"/>
              </w:rPr>
              <w:t xml:space="preserve">- </w:t>
            </w:r>
            <w:r w:rsidRPr="00995138">
              <w:rPr>
                <w:spacing w:val="-6"/>
                <w:sz w:val="16"/>
                <w:szCs w:val="16"/>
                <w:lang w:eastAsia="ru-RU"/>
              </w:rPr>
              <w:t>массовые взрывы объемом 1480811 м</w:t>
            </w:r>
            <w:r w:rsidRPr="00995138">
              <w:rPr>
                <w:spacing w:val="-6"/>
                <w:sz w:val="16"/>
                <w:szCs w:val="16"/>
                <w:vertAlign w:val="superscript"/>
                <w:lang w:eastAsia="ru-RU"/>
              </w:rPr>
              <w:t>3</w:t>
            </w:r>
            <w:r w:rsidRPr="00995138">
              <w:rPr>
                <w:spacing w:val="-6"/>
                <w:sz w:val="16"/>
                <w:szCs w:val="16"/>
                <w:lang w:eastAsia="ru-RU"/>
              </w:rPr>
              <w:t xml:space="preserve"> для выхода земляного полотна на проектную отметку, а так же по карьеру «Притрассовый - 1».</w:t>
            </w:r>
          </w:p>
          <w:p w14:paraId="081EC710"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Ведутся работы:</w:t>
            </w:r>
          </w:p>
          <w:p w14:paraId="1FC76B8F"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 по строительству железнодорожных мостовых переходов на ПК475, ПК477, ПК648. На ПК475 уже уложены балки пролетного строения;</w:t>
            </w:r>
          </w:p>
          <w:p w14:paraId="40761003"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 по возведению земляного полотна станция Лавна;</w:t>
            </w:r>
          </w:p>
          <w:p w14:paraId="0C510C60"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 по устройству строительной площадки для строительства путепровода на ПК1359;</w:t>
            </w:r>
          </w:p>
          <w:p w14:paraId="1C5464B7"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 по строительству водопропускных труб;</w:t>
            </w:r>
          </w:p>
          <w:p w14:paraId="6CA88FE7"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 по производству работ в русле реку Тулома по отсыпке строительной площадки для строительства русловой части моста, отсыпано порядка 158950 м</w:t>
            </w:r>
            <w:r w:rsidRPr="00995138">
              <w:rPr>
                <w:spacing w:val="-4"/>
                <w:sz w:val="16"/>
                <w:szCs w:val="16"/>
                <w:vertAlign w:val="superscript"/>
                <w:lang w:eastAsia="ru-RU"/>
              </w:rPr>
              <w:t>3</w:t>
            </w:r>
            <w:r w:rsidRPr="00995138">
              <w:rPr>
                <w:spacing w:val="-4"/>
                <w:sz w:val="16"/>
                <w:szCs w:val="16"/>
                <w:lang w:eastAsia="ru-RU"/>
              </w:rPr>
              <w:t>.</w:t>
            </w:r>
          </w:p>
          <w:p w14:paraId="19A57F71"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 по строительству опор № 1, 2 и 3 автодорожного путепровода на ПК778;</w:t>
            </w:r>
          </w:p>
          <w:p w14:paraId="7D16C287"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 по устройству опоры № 1 восточной эстакады мостового перехода через реку Тулома;</w:t>
            </w:r>
          </w:p>
          <w:p w14:paraId="6D31A2E3"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 по переустройству инженерных сетей, попадающих в зону строительства железной дороги.</w:t>
            </w:r>
          </w:p>
        </w:tc>
      </w:tr>
      <w:tr w:rsidR="00A403D8" w:rsidRPr="00995138" w14:paraId="1571E575" w14:textId="77777777" w:rsidTr="00A403D8">
        <w:trPr>
          <w:trHeight w:val="20"/>
        </w:trPr>
        <w:tc>
          <w:tcPr>
            <w:tcW w:w="580" w:type="dxa"/>
            <w:gridSpan w:val="2"/>
            <w:vMerge/>
            <w:vAlign w:val="center"/>
          </w:tcPr>
          <w:p w14:paraId="304EC6F2" w14:textId="77777777" w:rsidR="00A403D8" w:rsidRPr="00995138" w:rsidRDefault="00A403D8" w:rsidP="00A403D8">
            <w:pPr>
              <w:spacing w:line="240" w:lineRule="auto"/>
              <w:ind w:firstLine="0"/>
              <w:jc w:val="center"/>
              <w:rPr>
                <w:b/>
                <w:spacing w:val="-4"/>
                <w:sz w:val="16"/>
                <w:szCs w:val="16"/>
                <w:lang w:eastAsia="ru-RU"/>
              </w:rPr>
            </w:pPr>
          </w:p>
        </w:tc>
        <w:tc>
          <w:tcPr>
            <w:tcW w:w="2108" w:type="dxa"/>
            <w:tcBorders>
              <w:top w:val="nil"/>
            </w:tcBorders>
            <w:vAlign w:val="center"/>
          </w:tcPr>
          <w:p w14:paraId="5932EFCE" w14:textId="77777777" w:rsidR="00A403D8" w:rsidRPr="00995138" w:rsidRDefault="00A403D8" w:rsidP="00A403D8">
            <w:pPr>
              <w:spacing w:line="240"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vAlign w:val="center"/>
          </w:tcPr>
          <w:p w14:paraId="12268D07" w14:textId="77777777" w:rsidR="00A403D8" w:rsidRPr="00995138" w:rsidRDefault="00A403D8" w:rsidP="00A403D8">
            <w:pPr>
              <w:spacing w:line="204" w:lineRule="auto"/>
              <w:ind w:right="113" w:firstLine="0"/>
              <w:jc w:val="right"/>
              <w:rPr>
                <w:b/>
                <w:spacing w:val="-4"/>
                <w:sz w:val="16"/>
                <w:szCs w:val="16"/>
                <w:lang w:eastAsia="ru-RU"/>
              </w:rPr>
            </w:pPr>
          </w:p>
        </w:tc>
        <w:tc>
          <w:tcPr>
            <w:tcW w:w="1512" w:type="dxa"/>
            <w:vMerge/>
            <w:vAlign w:val="center"/>
          </w:tcPr>
          <w:p w14:paraId="6BFCFB30" w14:textId="77777777" w:rsidR="00A403D8" w:rsidRPr="00995138" w:rsidRDefault="00A403D8" w:rsidP="00A403D8">
            <w:pPr>
              <w:spacing w:line="204" w:lineRule="auto"/>
              <w:ind w:right="113" w:firstLine="0"/>
              <w:jc w:val="right"/>
              <w:rPr>
                <w:b/>
                <w:spacing w:val="-4"/>
                <w:sz w:val="16"/>
                <w:szCs w:val="16"/>
                <w:lang w:eastAsia="ru-RU"/>
              </w:rPr>
            </w:pPr>
          </w:p>
        </w:tc>
        <w:tc>
          <w:tcPr>
            <w:tcW w:w="1513" w:type="dxa"/>
            <w:vMerge/>
            <w:vAlign w:val="center"/>
          </w:tcPr>
          <w:p w14:paraId="633D62BC" w14:textId="77777777" w:rsidR="00A403D8" w:rsidRPr="00995138" w:rsidRDefault="00A403D8" w:rsidP="00A403D8">
            <w:pPr>
              <w:spacing w:line="204" w:lineRule="auto"/>
              <w:ind w:right="113" w:firstLine="0"/>
              <w:jc w:val="right"/>
              <w:rPr>
                <w:b/>
                <w:spacing w:val="-4"/>
                <w:sz w:val="16"/>
                <w:szCs w:val="16"/>
                <w:lang w:eastAsia="ru-RU"/>
              </w:rPr>
            </w:pPr>
          </w:p>
        </w:tc>
        <w:tc>
          <w:tcPr>
            <w:tcW w:w="1137" w:type="dxa"/>
            <w:vMerge/>
          </w:tcPr>
          <w:p w14:paraId="4501C1B4" w14:textId="77777777" w:rsidR="00A403D8" w:rsidRPr="00995138" w:rsidRDefault="00A403D8" w:rsidP="00A403D8">
            <w:pPr>
              <w:spacing w:line="204" w:lineRule="auto"/>
              <w:ind w:firstLine="0"/>
              <w:jc w:val="center"/>
              <w:rPr>
                <w:b/>
                <w:spacing w:val="-4"/>
                <w:sz w:val="16"/>
                <w:szCs w:val="16"/>
              </w:rPr>
            </w:pPr>
          </w:p>
        </w:tc>
        <w:tc>
          <w:tcPr>
            <w:tcW w:w="1418" w:type="dxa"/>
            <w:vMerge/>
          </w:tcPr>
          <w:p w14:paraId="6F70F672" w14:textId="77777777" w:rsidR="00A403D8" w:rsidRPr="00995138" w:rsidRDefault="00A403D8" w:rsidP="00A403D8">
            <w:pPr>
              <w:spacing w:line="204" w:lineRule="auto"/>
              <w:jc w:val="center"/>
              <w:rPr>
                <w:b/>
                <w:spacing w:val="-4"/>
                <w:sz w:val="16"/>
                <w:szCs w:val="16"/>
              </w:rPr>
            </w:pPr>
          </w:p>
        </w:tc>
        <w:tc>
          <w:tcPr>
            <w:tcW w:w="1418" w:type="dxa"/>
            <w:vMerge/>
          </w:tcPr>
          <w:p w14:paraId="5BAB6E5F"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5AB60F32" w14:textId="77777777" w:rsidR="00A403D8" w:rsidRPr="00995138" w:rsidRDefault="00A403D8" w:rsidP="00A403D8">
            <w:pPr>
              <w:spacing w:line="204" w:lineRule="auto"/>
              <w:ind w:firstLine="113"/>
              <w:rPr>
                <w:spacing w:val="-4"/>
                <w:sz w:val="16"/>
                <w:szCs w:val="16"/>
              </w:rPr>
            </w:pPr>
          </w:p>
        </w:tc>
      </w:tr>
      <w:tr w:rsidR="00A403D8" w:rsidRPr="00995138" w14:paraId="79673C69" w14:textId="77777777" w:rsidTr="00A403D8">
        <w:trPr>
          <w:trHeight w:val="20"/>
        </w:trPr>
        <w:tc>
          <w:tcPr>
            <w:tcW w:w="580" w:type="dxa"/>
            <w:gridSpan w:val="2"/>
            <w:vAlign w:val="center"/>
          </w:tcPr>
          <w:p w14:paraId="4D7C6962" w14:textId="77777777" w:rsidR="00A403D8" w:rsidRPr="00995138" w:rsidRDefault="00A403D8" w:rsidP="00A403D8">
            <w:pPr>
              <w:spacing w:line="240" w:lineRule="auto"/>
              <w:ind w:firstLine="0"/>
              <w:jc w:val="center"/>
              <w:rPr>
                <w:spacing w:val="-4"/>
                <w:sz w:val="16"/>
                <w:szCs w:val="16"/>
                <w:lang w:eastAsia="ru-RU"/>
              </w:rPr>
            </w:pPr>
            <w:r w:rsidRPr="00995138">
              <w:rPr>
                <w:spacing w:val="-4"/>
                <w:sz w:val="16"/>
                <w:szCs w:val="16"/>
                <w:lang w:eastAsia="ru-RU"/>
              </w:rPr>
              <w:t>1.1</w:t>
            </w:r>
          </w:p>
        </w:tc>
        <w:tc>
          <w:tcPr>
            <w:tcW w:w="2108" w:type="dxa"/>
            <w:vAlign w:val="center"/>
          </w:tcPr>
          <w:p w14:paraId="38E3B110" w14:textId="77777777" w:rsidR="00A403D8" w:rsidRPr="00995138" w:rsidRDefault="00A403D8" w:rsidP="00A403D8">
            <w:pPr>
              <w:spacing w:line="240"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vAlign w:val="center"/>
          </w:tcPr>
          <w:p w14:paraId="120C9233"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6 359,42</w:t>
            </w:r>
          </w:p>
        </w:tc>
        <w:tc>
          <w:tcPr>
            <w:tcW w:w="1512" w:type="dxa"/>
            <w:vAlign w:val="center"/>
          </w:tcPr>
          <w:p w14:paraId="07516AC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6 255,55</w:t>
            </w:r>
          </w:p>
        </w:tc>
        <w:tc>
          <w:tcPr>
            <w:tcW w:w="1513" w:type="dxa"/>
            <w:vAlign w:val="center"/>
          </w:tcPr>
          <w:p w14:paraId="5979E2E7"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6 359,42</w:t>
            </w:r>
          </w:p>
        </w:tc>
        <w:tc>
          <w:tcPr>
            <w:tcW w:w="1137" w:type="dxa"/>
            <w:vMerge/>
            <w:vAlign w:val="center"/>
          </w:tcPr>
          <w:p w14:paraId="3402A1DE" w14:textId="77777777" w:rsidR="00A403D8" w:rsidRPr="00995138" w:rsidRDefault="00A403D8" w:rsidP="00A403D8">
            <w:pPr>
              <w:spacing w:line="204" w:lineRule="auto"/>
              <w:ind w:firstLine="0"/>
              <w:jc w:val="center"/>
              <w:rPr>
                <w:spacing w:val="-4"/>
                <w:sz w:val="16"/>
                <w:szCs w:val="16"/>
              </w:rPr>
            </w:pPr>
          </w:p>
        </w:tc>
        <w:tc>
          <w:tcPr>
            <w:tcW w:w="1418" w:type="dxa"/>
            <w:vMerge/>
            <w:vAlign w:val="center"/>
          </w:tcPr>
          <w:p w14:paraId="64089557" w14:textId="77777777" w:rsidR="00A403D8" w:rsidRPr="00995138" w:rsidRDefault="00A403D8" w:rsidP="00A403D8">
            <w:pPr>
              <w:spacing w:line="204" w:lineRule="auto"/>
              <w:jc w:val="center"/>
              <w:rPr>
                <w:spacing w:val="-4"/>
                <w:sz w:val="16"/>
                <w:szCs w:val="16"/>
              </w:rPr>
            </w:pPr>
          </w:p>
        </w:tc>
        <w:tc>
          <w:tcPr>
            <w:tcW w:w="1418" w:type="dxa"/>
            <w:vMerge/>
          </w:tcPr>
          <w:p w14:paraId="385626B0"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5C16FFFC" w14:textId="77777777" w:rsidR="00A403D8" w:rsidRPr="00995138" w:rsidRDefault="00A403D8" w:rsidP="00A403D8">
            <w:pPr>
              <w:spacing w:line="204" w:lineRule="auto"/>
              <w:ind w:firstLine="113"/>
              <w:rPr>
                <w:spacing w:val="-4"/>
                <w:sz w:val="16"/>
                <w:szCs w:val="16"/>
              </w:rPr>
            </w:pPr>
          </w:p>
        </w:tc>
      </w:tr>
      <w:tr w:rsidR="00A403D8" w:rsidRPr="00995138" w14:paraId="0CB36E30" w14:textId="77777777" w:rsidTr="00A403D8">
        <w:trPr>
          <w:trHeight w:val="20"/>
        </w:trPr>
        <w:tc>
          <w:tcPr>
            <w:tcW w:w="580" w:type="dxa"/>
            <w:gridSpan w:val="2"/>
            <w:vAlign w:val="center"/>
          </w:tcPr>
          <w:p w14:paraId="08858E7F" w14:textId="77777777" w:rsidR="00A403D8" w:rsidRPr="00995138" w:rsidRDefault="00A403D8" w:rsidP="00A403D8">
            <w:pPr>
              <w:spacing w:line="240" w:lineRule="auto"/>
              <w:ind w:firstLine="0"/>
              <w:jc w:val="center"/>
              <w:rPr>
                <w:spacing w:val="-4"/>
                <w:sz w:val="16"/>
                <w:szCs w:val="16"/>
                <w:lang w:eastAsia="ru-RU"/>
              </w:rPr>
            </w:pPr>
            <w:r w:rsidRPr="00995138">
              <w:rPr>
                <w:spacing w:val="-4"/>
                <w:sz w:val="16"/>
                <w:szCs w:val="16"/>
                <w:lang w:eastAsia="ru-RU"/>
              </w:rPr>
              <w:t>1.2</w:t>
            </w:r>
          </w:p>
        </w:tc>
        <w:tc>
          <w:tcPr>
            <w:tcW w:w="2108" w:type="dxa"/>
            <w:vAlign w:val="center"/>
          </w:tcPr>
          <w:p w14:paraId="06B8457A" w14:textId="77777777" w:rsidR="00A403D8" w:rsidRPr="00995138" w:rsidRDefault="00A403D8" w:rsidP="00A403D8">
            <w:pPr>
              <w:spacing w:line="240"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vAlign w:val="center"/>
          </w:tcPr>
          <w:p w14:paraId="664E1AA8"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0,00</w:t>
            </w:r>
          </w:p>
        </w:tc>
        <w:tc>
          <w:tcPr>
            <w:tcW w:w="1512" w:type="dxa"/>
            <w:vAlign w:val="center"/>
          </w:tcPr>
          <w:p w14:paraId="5D6187D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0,00</w:t>
            </w:r>
          </w:p>
        </w:tc>
        <w:tc>
          <w:tcPr>
            <w:tcW w:w="1513" w:type="dxa"/>
            <w:vAlign w:val="center"/>
          </w:tcPr>
          <w:p w14:paraId="01A5BAD3"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0,00</w:t>
            </w:r>
          </w:p>
        </w:tc>
        <w:tc>
          <w:tcPr>
            <w:tcW w:w="1137" w:type="dxa"/>
            <w:vMerge/>
            <w:vAlign w:val="center"/>
          </w:tcPr>
          <w:p w14:paraId="4DFCD119" w14:textId="77777777" w:rsidR="00A403D8" w:rsidRPr="00995138" w:rsidRDefault="00A403D8" w:rsidP="00A403D8">
            <w:pPr>
              <w:spacing w:line="204" w:lineRule="auto"/>
              <w:ind w:firstLine="0"/>
              <w:jc w:val="center"/>
              <w:rPr>
                <w:spacing w:val="-4"/>
                <w:sz w:val="16"/>
                <w:szCs w:val="16"/>
              </w:rPr>
            </w:pPr>
          </w:p>
        </w:tc>
        <w:tc>
          <w:tcPr>
            <w:tcW w:w="1418" w:type="dxa"/>
            <w:vMerge/>
            <w:vAlign w:val="center"/>
          </w:tcPr>
          <w:p w14:paraId="76EE7882" w14:textId="77777777" w:rsidR="00A403D8" w:rsidRPr="00995138" w:rsidRDefault="00A403D8" w:rsidP="00A403D8">
            <w:pPr>
              <w:spacing w:line="204" w:lineRule="auto"/>
              <w:jc w:val="center"/>
              <w:rPr>
                <w:spacing w:val="-4"/>
                <w:sz w:val="16"/>
                <w:szCs w:val="16"/>
              </w:rPr>
            </w:pPr>
          </w:p>
        </w:tc>
        <w:tc>
          <w:tcPr>
            <w:tcW w:w="1418" w:type="dxa"/>
            <w:vMerge/>
          </w:tcPr>
          <w:p w14:paraId="35920305"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3D8AB0F5" w14:textId="77777777" w:rsidR="00A403D8" w:rsidRPr="00995138" w:rsidRDefault="00A403D8" w:rsidP="00A403D8">
            <w:pPr>
              <w:spacing w:line="204" w:lineRule="auto"/>
              <w:ind w:firstLine="113"/>
              <w:rPr>
                <w:spacing w:val="-4"/>
                <w:sz w:val="16"/>
                <w:szCs w:val="16"/>
              </w:rPr>
            </w:pPr>
          </w:p>
        </w:tc>
      </w:tr>
      <w:tr w:rsidR="00A403D8" w:rsidRPr="00995138" w14:paraId="06F23C5F" w14:textId="77777777" w:rsidTr="00A403D8">
        <w:trPr>
          <w:trHeight w:val="20"/>
        </w:trPr>
        <w:tc>
          <w:tcPr>
            <w:tcW w:w="580" w:type="dxa"/>
            <w:gridSpan w:val="2"/>
          </w:tcPr>
          <w:p w14:paraId="5A96F057" w14:textId="77777777" w:rsidR="00A403D8" w:rsidRPr="00995138" w:rsidRDefault="00A403D8" w:rsidP="00A403D8">
            <w:pPr>
              <w:spacing w:line="240" w:lineRule="auto"/>
              <w:ind w:firstLine="0"/>
              <w:jc w:val="center"/>
              <w:rPr>
                <w:spacing w:val="-4"/>
                <w:sz w:val="16"/>
                <w:szCs w:val="16"/>
                <w:lang w:eastAsia="ru-RU"/>
              </w:rPr>
            </w:pPr>
            <w:r w:rsidRPr="00995138">
              <w:rPr>
                <w:spacing w:val="-4"/>
                <w:sz w:val="16"/>
                <w:szCs w:val="16"/>
                <w:lang w:eastAsia="ru-RU"/>
              </w:rPr>
              <w:t>1.3</w:t>
            </w:r>
          </w:p>
        </w:tc>
        <w:tc>
          <w:tcPr>
            <w:tcW w:w="2108" w:type="dxa"/>
          </w:tcPr>
          <w:p w14:paraId="6B8F2FB1" w14:textId="77777777" w:rsidR="00A403D8" w:rsidRPr="00995138" w:rsidRDefault="00A403D8" w:rsidP="00A403D8">
            <w:pPr>
              <w:spacing w:line="240"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Pr>
          <w:p w14:paraId="6F257D54"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3 001,00</w:t>
            </w:r>
          </w:p>
        </w:tc>
        <w:tc>
          <w:tcPr>
            <w:tcW w:w="1512" w:type="dxa"/>
          </w:tcPr>
          <w:p w14:paraId="0C45EC3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1 148,13</w:t>
            </w:r>
          </w:p>
        </w:tc>
        <w:tc>
          <w:tcPr>
            <w:tcW w:w="1513" w:type="dxa"/>
          </w:tcPr>
          <w:p w14:paraId="7184A93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1 148,13</w:t>
            </w:r>
          </w:p>
        </w:tc>
        <w:tc>
          <w:tcPr>
            <w:tcW w:w="1137" w:type="dxa"/>
            <w:vMerge/>
            <w:tcBorders>
              <w:bottom w:val="single" w:sz="4" w:space="0" w:color="000000"/>
            </w:tcBorders>
          </w:tcPr>
          <w:p w14:paraId="095C80A5"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000000"/>
            </w:tcBorders>
          </w:tcPr>
          <w:p w14:paraId="3CBFEF84"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000000"/>
            </w:tcBorders>
          </w:tcPr>
          <w:p w14:paraId="2A546FEC"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000000"/>
            </w:tcBorders>
          </w:tcPr>
          <w:p w14:paraId="045689D4" w14:textId="77777777" w:rsidR="00A403D8" w:rsidRPr="00995138" w:rsidRDefault="00A403D8" w:rsidP="00A403D8">
            <w:pPr>
              <w:spacing w:line="204" w:lineRule="auto"/>
              <w:ind w:firstLine="113"/>
              <w:rPr>
                <w:spacing w:val="-4"/>
                <w:sz w:val="16"/>
                <w:szCs w:val="16"/>
              </w:rPr>
            </w:pPr>
          </w:p>
        </w:tc>
      </w:tr>
      <w:tr w:rsidR="00A403D8" w:rsidRPr="00995138" w14:paraId="307A2F1F" w14:textId="77777777" w:rsidTr="00A403D8">
        <w:trPr>
          <w:trHeight w:val="20"/>
        </w:trPr>
        <w:tc>
          <w:tcPr>
            <w:tcW w:w="580" w:type="dxa"/>
            <w:gridSpan w:val="2"/>
            <w:vMerge w:val="restart"/>
            <w:tcBorders>
              <w:top w:val="single" w:sz="4" w:space="0" w:color="auto"/>
              <w:bottom w:val="single" w:sz="4" w:space="0" w:color="auto"/>
            </w:tcBorders>
          </w:tcPr>
          <w:p w14:paraId="1602BE63" w14:textId="77777777" w:rsidR="00A403D8" w:rsidRPr="00995138" w:rsidRDefault="00A403D8" w:rsidP="00A403D8">
            <w:pPr>
              <w:spacing w:line="240" w:lineRule="auto"/>
              <w:ind w:firstLine="0"/>
              <w:jc w:val="center"/>
              <w:rPr>
                <w:b/>
                <w:spacing w:val="-4"/>
                <w:sz w:val="16"/>
                <w:szCs w:val="16"/>
              </w:rPr>
            </w:pPr>
            <w:r w:rsidRPr="00995138">
              <w:rPr>
                <w:b/>
                <w:spacing w:val="-4"/>
                <w:sz w:val="16"/>
                <w:szCs w:val="16"/>
              </w:rPr>
              <w:lastRenderedPageBreak/>
              <w:t>2.</w:t>
            </w:r>
          </w:p>
        </w:tc>
        <w:tc>
          <w:tcPr>
            <w:tcW w:w="2108" w:type="dxa"/>
            <w:tcBorders>
              <w:top w:val="single" w:sz="4" w:space="0" w:color="auto"/>
              <w:bottom w:val="nil"/>
            </w:tcBorders>
          </w:tcPr>
          <w:p w14:paraId="024EA673" w14:textId="77777777" w:rsidR="00A403D8" w:rsidRPr="00995138" w:rsidRDefault="00A403D8" w:rsidP="00A403D8">
            <w:pPr>
              <w:spacing w:line="240" w:lineRule="auto"/>
              <w:ind w:firstLine="0"/>
              <w:jc w:val="left"/>
              <w:rPr>
                <w:spacing w:val="-4"/>
                <w:sz w:val="16"/>
                <w:szCs w:val="16"/>
              </w:rPr>
            </w:pPr>
            <w:r w:rsidRPr="00995138">
              <w:rPr>
                <w:b/>
                <w:spacing w:val="-4"/>
                <w:sz w:val="16"/>
                <w:szCs w:val="16"/>
                <w:lang w:eastAsia="ru-RU"/>
              </w:rPr>
              <w:t>Комплексное развитие Новороссийского транспортного узла (Краснодарский край).</w:t>
            </w:r>
          </w:p>
        </w:tc>
        <w:tc>
          <w:tcPr>
            <w:tcW w:w="1512" w:type="dxa"/>
            <w:vMerge w:val="restart"/>
            <w:tcBorders>
              <w:top w:val="single" w:sz="4" w:space="0" w:color="auto"/>
              <w:bottom w:val="single" w:sz="4" w:space="0" w:color="auto"/>
            </w:tcBorders>
          </w:tcPr>
          <w:p w14:paraId="1E542C0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1 394,23</w:t>
            </w:r>
          </w:p>
        </w:tc>
        <w:tc>
          <w:tcPr>
            <w:tcW w:w="1512" w:type="dxa"/>
            <w:vMerge w:val="restart"/>
            <w:tcBorders>
              <w:top w:val="single" w:sz="4" w:space="0" w:color="auto"/>
              <w:bottom w:val="single" w:sz="4" w:space="0" w:color="auto"/>
            </w:tcBorders>
          </w:tcPr>
          <w:p w14:paraId="1E299609"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2 216,17</w:t>
            </w:r>
          </w:p>
        </w:tc>
        <w:tc>
          <w:tcPr>
            <w:tcW w:w="1513" w:type="dxa"/>
            <w:vMerge w:val="restart"/>
            <w:tcBorders>
              <w:top w:val="single" w:sz="4" w:space="0" w:color="auto"/>
              <w:bottom w:val="single" w:sz="4" w:space="0" w:color="auto"/>
            </w:tcBorders>
          </w:tcPr>
          <w:p w14:paraId="3C6D960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2 009,21</w:t>
            </w:r>
          </w:p>
        </w:tc>
        <w:tc>
          <w:tcPr>
            <w:tcW w:w="1137" w:type="dxa"/>
            <w:vMerge w:val="restart"/>
            <w:tcBorders>
              <w:top w:val="single" w:sz="4" w:space="0" w:color="000000"/>
              <w:bottom w:val="single" w:sz="4" w:space="0" w:color="auto"/>
            </w:tcBorders>
          </w:tcPr>
          <w:p w14:paraId="53229F88"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24,0 %</w:t>
            </w:r>
          </w:p>
        </w:tc>
        <w:tc>
          <w:tcPr>
            <w:tcW w:w="1418" w:type="dxa"/>
            <w:vMerge w:val="restart"/>
            <w:tcBorders>
              <w:top w:val="single" w:sz="4" w:space="0" w:color="000000"/>
              <w:bottom w:val="single" w:sz="4" w:space="0" w:color="auto"/>
            </w:tcBorders>
          </w:tcPr>
          <w:p w14:paraId="724EF553" w14:textId="77777777" w:rsidR="00A403D8" w:rsidRPr="00995138" w:rsidRDefault="00A403D8" w:rsidP="00A403D8">
            <w:pPr>
              <w:spacing w:line="204" w:lineRule="auto"/>
              <w:ind w:firstLine="0"/>
              <w:jc w:val="center"/>
              <w:rPr>
                <w:spacing w:val="-4"/>
                <w:sz w:val="16"/>
                <w:szCs w:val="16"/>
              </w:rPr>
            </w:pPr>
            <w:r w:rsidRPr="00995138">
              <w:rPr>
                <w:b/>
                <w:spacing w:val="-4"/>
                <w:sz w:val="16"/>
                <w:szCs w:val="16"/>
              </w:rPr>
              <w:t>2010- 2020 годы</w:t>
            </w:r>
          </w:p>
        </w:tc>
        <w:tc>
          <w:tcPr>
            <w:tcW w:w="1418" w:type="dxa"/>
            <w:vMerge w:val="restart"/>
            <w:tcBorders>
              <w:top w:val="single" w:sz="4" w:space="0" w:color="000000"/>
              <w:bottom w:val="single" w:sz="4" w:space="0" w:color="auto"/>
            </w:tcBorders>
          </w:tcPr>
          <w:p w14:paraId="5A2677F2" w14:textId="77777777" w:rsidR="00A403D8" w:rsidRPr="00995138" w:rsidRDefault="00A403D8" w:rsidP="00A403D8">
            <w:pPr>
              <w:spacing w:line="204" w:lineRule="auto"/>
              <w:ind w:right="113" w:firstLine="0"/>
              <w:jc w:val="right"/>
              <w:rPr>
                <w:b/>
                <w:spacing w:val="-4"/>
                <w:sz w:val="16"/>
                <w:szCs w:val="16"/>
              </w:rPr>
            </w:pPr>
            <w:r w:rsidRPr="00995138">
              <w:rPr>
                <w:b/>
                <w:spacing w:val="-4"/>
                <w:sz w:val="16"/>
                <w:szCs w:val="16"/>
              </w:rPr>
              <w:t>102 200,00</w:t>
            </w:r>
          </w:p>
          <w:p w14:paraId="10D4766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41D00293"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32 486,00</w:t>
            </w:r>
          </w:p>
          <w:p w14:paraId="63FF861C"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5CC8CFAA"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31 813,50</w:t>
            </w:r>
          </w:p>
          <w:p w14:paraId="1ED39164"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357D5AA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23 108,03</w:t>
            </w:r>
          </w:p>
        </w:tc>
        <w:tc>
          <w:tcPr>
            <w:tcW w:w="4671" w:type="dxa"/>
            <w:vMerge w:val="restart"/>
            <w:tcBorders>
              <w:top w:val="single" w:sz="4" w:space="0" w:color="000000"/>
              <w:bottom w:val="single" w:sz="4" w:space="0" w:color="auto"/>
            </w:tcBorders>
          </w:tcPr>
          <w:p w14:paraId="250AC043"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Строительство железнодорожных парков и развития железнодорожной станции Новороссийск Северо-Кавказской железной дороги:</w:t>
            </w:r>
          </w:p>
          <w:p w14:paraId="287E81CA"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Завершены работы:</w:t>
            </w:r>
          </w:p>
          <w:p w14:paraId="1845E5BF" w14:textId="77777777" w:rsidR="00A403D8" w:rsidRPr="00995138" w:rsidRDefault="00A403D8" w:rsidP="00A403D8">
            <w:pPr>
              <w:tabs>
                <w:tab w:val="left" w:pos="226"/>
              </w:tabs>
              <w:spacing w:line="204" w:lineRule="auto"/>
              <w:ind w:firstLine="170"/>
              <w:rPr>
                <w:spacing w:val="-4"/>
                <w:sz w:val="16"/>
                <w:szCs w:val="16"/>
                <w:lang w:eastAsia="ru-RU"/>
              </w:rPr>
            </w:pPr>
            <w:r w:rsidRPr="00995138">
              <w:rPr>
                <w:spacing w:val="-4"/>
                <w:sz w:val="16"/>
                <w:szCs w:val="16"/>
                <w:lang w:eastAsia="ru-RU"/>
              </w:rPr>
              <w:t>- автодорожный мост на ПК6+65,64 (на территории парка Б);</w:t>
            </w:r>
          </w:p>
          <w:p w14:paraId="4C8B8F2D" w14:textId="77777777" w:rsidR="00A403D8" w:rsidRPr="00995138" w:rsidRDefault="00A403D8" w:rsidP="00A403D8">
            <w:pPr>
              <w:tabs>
                <w:tab w:val="left" w:pos="226"/>
              </w:tabs>
              <w:spacing w:line="204" w:lineRule="auto"/>
              <w:ind w:firstLine="170"/>
              <w:rPr>
                <w:spacing w:val="-4"/>
                <w:sz w:val="16"/>
                <w:szCs w:val="16"/>
                <w:lang w:eastAsia="ru-RU"/>
              </w:rPr>
            </w:pPr>
            <w:r w:rsidRPr="00995138">
              <w:rPr>
                <w:spacing w:val="-4"/>
                <w:sz w:val="16"/>
                <w:szCs w:val="16"/>
                <w:lang w:eastAsia="ru-RU"/>
              </w:rPr>
              <w:t>- железнодорожные мосты на ПК8039+99 и ПК8047+00;</w:t>
            </w:r>
          </w:p>
          <w:p w14:paraId="2100936E" w14:textId="77777777" w:rsidR="00A403D8" w:rsidRPr="00995138" w:rsidRDefault="00A403D8" w:rsidP="00A403D8">
            <w:pPr>
              <w:tabs>
                <w:tab w:val="left" w:pos="226"/>
              </w:tabs>
              <w:spacing w:line="204" w:lineRule="auto"/>
              <w:ind w:firstLine="170"/>
              <w:rPr>
                <w:spacing w:val="-4"/>
                <w:sz w:val="16"/>
                <w:szCs w:val="16"/>
                <w:lang w:eastAsia="ru-RU"/>
              </w:rPr>
            </w:pPr>
            <w:r w:rsidRPr="00995138">
              <w:rPr>
                <w:spacing w:val="-4"/>
                <w:sz w:val="16"/>
                <w:szCs w:val="16"/>
                <w:lang w:eastAsia="ru-RU"/>
              </w:rPr>
              <w:t>- железнодорожные путепроводы ПК8051+47,06, ПК0+46,27 и  на ПК0+24,75;</w:t>
            </w:r>
          </w:p>
          <w:p w14:paraId="2E24B3E3" w14:textId="77777777" w:rsidR="00A403D8" w:rsidRPr="00995138" w:rsidRDefault="00A403D8" w:rsidP="00A403D8">
            <w:pPr>
              <w:tabs>
                <w:tab w:val="left" w:pos="226"/>
              </w:tabs>
              <w:spacing w:line="204" w:lineRule="auto"/>
              <w:ind w:firstLine="170"/>
              <w:rPr>
                <w:spacing w:val="-4"/>
                <w:sz w:val="16"/>
                <w:szCs w:val="16"/>
                <w:lang w:eastAsia="ru-RU"/>
              </w:rPr>
            </w:pPr>
            <w:r w:rsidRPr="00995138">
              <w:rPr>
                <w:spacing w:val="-4"/>
                <w:sz w:val="16"/>
                <w:szCs w:val="16"/>
                <w:lang w:eastAsia="ru-RU"/>
              </w:rPr>
              <w:t>- по устройству ливневой канализации на ПК8051;</w:t>
            </w:r>
          </w:p>
          <w:p w14:paraId="5115C589" w14:textId="77777777" w:rsidR="00A403D8" w:rsidRPr="00995138" w:rsidRDefault="00A403D8" w:rsidP="00A403D8">
            <w:pPr>
              <w:tabs>
                <w:tab w:val="left" w:pos="226"/>
              </w:tabs>
              <w:spacing w:line="204" w:lineRule="auto"/>
              <w:ind w:firstLine="170"/>
              <w:rPr>
                <w:spacing w:val="-4"/>
                <w:sz w:val="16"/>
                <w:szCs w:val="16"/>
                <w:lang w:eastAsia="ru-RU"/>
              </w:rPr>
            </w:pPr>
            <w:r w:rsidRPr="00995138">
              <w:rPr>
                <w:spacing w:val="-4"/>
                <w:sz w:val="16"/>
                <w:szCs w:val="16"/>
                <w:lang w:eastAsia="ru-RU"/>
              </w:rPr>
              <w:t>- по переустройству линии газоснабжения ПК8033;</w:t>
            </w:r>
          </w:p>
          <w:p w14:paraId="4B47E9D7" w14:textId="77777777" w:rsidR="00A403D8" w:rsidRPr="00995138" w:rsidRDefault="00A403D8" w:rsidP="00A403D8">
            <w:pPr>
              <w:tabs>
                <w:tab w:val="left" w:pos="226"/>
              </w:tabs>
              <w:spacing w:line="204" w:lineRule="auto"/>
              <w:ind w:firstLine="170"/>
              <w:rPr>
                <w:spacing w:val="-4"/>
                <w:sz w:val="16"/>
                <w:szCs w:val="16"/>
                <w:lang w:eastAsia="ru-RU"/>
              </w:rPr>
            </w:pPr>
            <w:r w:rsidRPr="00995138">
              <w:rPr>
                <w:spacing w:val="4"/>
                <w:sz w:val="16"/>
                <w:szCs w:val="16"/>
              </w:rPr>
              <w:t>- буровые работы по артезианской скважине водозабора «Нарзанная щель»;</w:t>
            </w:r>
          </w:p>
          <w:p w14:paraId="20E2CB7A" w14:textId="77777777" w:rsidR="00A403D8" w:rsidRPr="00995138" w:rsidRDefault="00A403D8" w:rsidP="00A403D8">
            <w:pPr>
              <w:tabs>
                <w:tab w:val="left" w:pos="226"/>
              </w:tabs>
              <w:spacing w:line="204" w:lineRule="auto"/>
              <w:ind w:firstLine="170"/>
              <w:rPr>
                <w:spacing w:val="-4"/>
                <w:sz w:val="16"/>
                <w:szCs w:val="16"/>
                <w:lang w:eastAsia="ru-RU"/>
              </w:rPr>
            </w:pPr>
            <w:r w:rsidRPr="00995138">
              <w:rPr>
                <w:spacing w:val="-4"/>
                <w:sz w:val="16"/>
                <w:szCs w:val="16"/>
                <w:lang w:eastAsia="ru-RU"/>
              </w:rPr>
              <w:t>- по сооружению внешне-площадочного хозяйственно-питьевого водопровода и внутриплощадочного хозяйственно-питьевого водопровода в парке А и парке Б на: ПК3+51,60, ПК28+88,90; ПК8004+26,40, ПК8004+31,40;</w:t>
            </w:r>
          </w:p>
          <w:p w14:paraId="37A4D027" w14:textId="77777777" w:rsidR="00A403D8" w:rsidRPr="00995138" w:rsidRDefault="00A403D8" w:rsidP="00A403D8">
            <w:pPr>
              <w:tabs>
                <w:tab w:val="left" w:pos="652"/>
              </w:tabs>
              <w:spacing w:line="204" w:lineRule="auto"/>
              <w:ind w:firstLine="170"/>
              <w:rPr>
                <w:spacing w:val="-4"/>
                <w:sz w:val="16"/>
                <w:szCs w:val="16"/>
              </w:rPr>
            </w:pPr>
            <w:r w:rsidRPr="00995138">
              <w:rPr>
                <w:spacing w:val="-4"/>
                <w:sz w:val="16"/>
                <w:szCs w:val="16"/>
                <w:lang w:eastAsia="ru-RU"/>
              </w:rPr>
              <w:t>- по устройству подпорной стенки ПК8037+50 - ПК8051+30.</w:t>
            </w:r>
          </w:p>
          <w:p w14:paraId="48D230EC" w14:textId="77777777" w:rsidR="00A403D8" w:rsidRPr="00995138" w:rsidRDefault="00A403D8" w:rsidP="00A403D8">
            <w:pPr>
              <w:spacing w:line="204" w:lineRule="auto"/>
              <w:ind w:firstLine="170"/>
              <w:rPr>
                <w:spacing w:val="-4"/>
                <w:sz w:val="16"/>
                <w:szCs w:val="16"/>
              </w:rPr>
            </w:pPr>
            <w:r w:rsidRPr="00995138">
              <w:rPr>
                <w:spacing w:val="-4"/>
                <w:sz w:val="16"/>
                <w:szCs w:val="16"/>
              </w:rPr>
              <w:t>Велись работы:</w:t>
            </w:r>
          </w:p>
          <w:p w14:paraId="42ABB5E3" w14:textId="77777777" w:rsidR="00A403D8" w:rsidRPr="00995138" w:rsidRDefault="00A403D8" w:rsidP="00A403D8">
            <w:pPr>
              <w:tabs>
                <w:tab w:val="left" w:pos="210"/>
              </w:tabs>
              <w:spacing w:line="204" w:lineRule="auto"/>
              <w:ind w:firstLine="170"/>
              <w:rPr>
                <w:spacing w:val="-4"/>
                <w:sz w:val="16"/>
                <w:szCs w:val="16"/>
              </w:rPr>
            </w:pPr>
            <w:r w:rsidRPr="00995138">
              <w:rPr>
                <w:spacing w:val="-4"/>
                <w:sz w:val="16"/>
                <w:szCs w:val="16"/>
              </w:rPr>
              <w:t>- по отсыпке земляного полотна парка Б и на участке блокпост Кирилловский - станция Новороссийск парк Нижний;</w:t>
            </w:r>
          </w:p>
          <w:p w14:paraId="506D8B5F" w14:textId="77777777" w:rsidR="00A403D8" w:rsidRPr="00995138" w:rsidRDefault="00A403D8" w:rsidP="00A403D8">
            <w:pPr>
              <w:tabs>
                <w:tab w:val="left" w:pos="210"/>
              </w:tabs>
              <w:spacing w:line="204" w:lineRule="auto"/>
              <w:ind w:firstLine="170"/>
              <w:rPr>
                <w:spacing w:val="-4"/>
                <w:sz w:val="16"/>
                <w:szCs w:val="16"/>
              </w:rPr>
            </w:pPr>
            <w:r w:rsidRPr="00995138">
              <w:rPr>
                <w:spacing w:val="-4"/>
                <w:sz w:val="16"/>
                <w:szCs w:val="16"/>
              </w:rPr>
              <w:t>- по разработке выемки грунта на блокпост Кирилловский;</w:t>
            </w:r>
          </w:p>
          <w:p w14:paraId="1588A769" w14:textId="77777777" w:rsidR="00A403D8" w:rsidRPr="00995138" w:rsidRDefault="00A403D8" w:rsidP="00A403D8">
            <w:pPr>
              <w:tabs>
                <w:tab w:val="left" w:pos="210"/>
              </w:tabs>
              <w:spacing w:line="204" w:lineRule="auto"/>
              <w:ind w:firstLine="170"/>
              <w:rPr>
                <w:spacing w:val="-4"/>
                <w:sz w:val="16"/>
                <w:szCs w:val="16"/>
              </w:rPr>
            </w:pPr>
            <w:r w:rsidRPr="00995138">
              <w:rPr>
                <w:spacing w:val="-4"/>
                <w:sz w:val="16"/>
                <w:szCs w:val="16"/>
              </w:rPr>
              <w:t xml:space="preserve">- по сооружению подпорной стенки на ПК8035 - ПК8036 и на ПК3 - </w:t>
            </w:r>
            <w:r w:rsidRPr="00995138">
              <w:rPr>
                <w:spacing w:val="-4"/>
                <w:sz w:val="16"/>
                <w:szCs w:val="16"/>
              </w:rPr>
              <w:lastRenderedPageBreak/>
              <w:t>ПК11;</w:t>
            </w:r>
          </w:p>
          <w:p w14:paraId="368B3033" w14:textId="77777777" w:rsidR="00A403D8" w:rsidRPr="00995138" w:rsidRDefault="00A403D8" w:rsidP="00A403D8">
            <w:pPr>
              <w:tabs>
                <w:tab w:val="left" w:pos="210"/>
              </w:tabs>
              <w:spacing w:line="204" w:lineRule="auto"/>
              <w:ind w:firstLine="170"/>
              <w:rPr>
                <w:spacing w:val="-4"/>
                <w:sz w:val="16"/>
                <w:szCs w:val="16"/>
              </w:rPr>
            </w:pPr>
            <w:r w:rsidRPr="00995138">
              <w:rPr>
                <w:spacing w:val="-4"/>
                <w:sz w:val="16"/>
                <w:szCs w:val="16"/>
              </w:rPr>
              <w:t>- по сооружению путепровода на ПК8051+47,06; ПК8052+71,3; ПК8058+71,3;</w:t>
            </w:r>
          </w:p>
          <w:p w14:paraId="14C4F231" w14:textId="77777777" w:rsidR="00A403D8" w:rsidRPr="00995138" w:rsidRDefault="00A403D8" w:rsidP="00A403D8">
            <w:pPr>
              <w:tabs>
                <w:tab w:val="left" w:pos="210"/>
              </w:tabs>
              <w:spacing w:line="204" w:lineRule="auto"/>
              <w:ind w:firstLine="170"/>
              <w:rPr>
                <w:spacing w:val="-4"/>
                <w:sz w:val="16"/>
                <w:szCs w:val="16"/>
              </w:rPr>
            </w:pPr>
            <w:r w:rsidRPr="00995138">
              <w:rPr>
                <w:spacing w:val="-4"/>
                <w:sz w:val="16"/>
                <w:szCs w:val="16"/>
              </w:rPr>
              <w:t>- по сооружению питающей линии электроснабжения ВЛ-10 кВ участка блокпост Кирилловский – парк Нижний;</w:t>
            </w:r>
          </w:p>
          <w:p w14:paraId="628BF739" w14:textId="77777777" w:rsidR="00A403D8" w:rsidRPr="00995138" w:rsidRDefault="00A403D8" w:rsidP="00A403D8">
            <w:pPr>
              <w:tabs>
                <w:tab w:val="left" w:pos="210"/>
              </w:tabs>
              <w:spacing w:line="204" w:lineRule="auto"/>
              <w:ind w:firstLine="170"/>
              <w:rPr>
                <w:spacing w:val="4"/>
                <w:sz w:val="16"/>
                <w:szCs w:val="16"/>
              </w:rPr>
            </w:pPr>
            <w:r w:rsidRPr="00995138">
              <w:rPr>
                <w:spacing w:val="4"/>
                <w:sz w:val="16"/>
                <w:szCs w:val="16"/>
              </w:rPr>
              <w:t>- по сооружению линии автоблокировки 10 кВ на участке блокпост Кирилловский - парк Нижний;</w:t>
            </w:r>
          </w:p>
          <w:p w14:paraId="2E98331B" w14:textId="77777777" w:rsidR="00A403D8" w:rsidRPr="00995138" w:rsidRDefault="00A403D8" w:rsidP="00A403D8">
            <w:pPr>
              <w:tabs>
                <w:tab w:val="left" w:pos="210"/>
              </w:tabs>
              <w:spacing w:line="204" w:lineRule="auto"/>
              <w:ind w:firstLine="170"/>
              <w:rPr>
                <w:spacing w:val="4"/>
                <w:sz w:val="16"/>
                <w:szCs w:val="16"/>
              </w:rPr>
            </w:pPr>
            <w:r w:rsidRPr="00995138">
              <w:rPr>
                <w:spacing w:val="4"/>
                <w:sz w:val="16"/>
                <w:szCs w:val="16"/>
              </w:rPr>
              <w:t>- по устройству русла канала реки Цемес;</w:t>
            </w:r>
          </w:p>
          <w:p w14:paraId="1FED4DC8" w14:textId="77777777" w:rsidR="00A403D8" w:rsidRPr="00995138" w:rsidRDefault="00A403D8" w:rsidP="00A403D8">
            <w:pPr>
              <w:tabs>
                <w:tab w:val="left" w:pos="210"/>
              </w:tabs>
              <w:spacing w:line="204" w:lineRule="auto"/>
              <w:ind w:firstLine="170"/>
              <w:rPr>
                <w:spacing w:val="4"/>
                <w:sz w:val="16"/>
                <w:szCs w:val="16"/>
              </w:rPr>
            </w:pPr>
            <w:r w:rsidRPr="00995138">
              <w:rPr>
                <w:spacing w:val="4"/>
                <w:sz w:val="16"/>
                <w:szCs w:val="16"/>
              </w:rPr>
              <w:t>- по сооружению внутриплощадочного противопожарного водопровода;</w:t>
            </w:r>
          </w:p>
          <w:p w14:paraId="6DCDA342" w14:textId="77777777" w:rsidR="00A403D8" w:rsidRPr="00995138" w:rsidRDefault="00A403D8" w:rsidP="00A403D8">
            <w:pPr>
              <w:tabs>
                <w:tab w:val="left" w:pos="210"/>
              </w:tabs>
              <w:spacing w:line="204" w:lineRule="auto"/>
              <w:ind w:firstLine="170"/>
              <w:rPr>
                <w:spacing w:val="4"/>
                <w:sz w:val="16"/>
                <w:szCs w:val="16"/>
              </w:rPr>
            </w:pPr>
            <w:r w:rsidRPr="00995138">
              <w:rPr>
                <w:spacing w:val="4"/>
                <w:sz w:val="16"/>
                <w:szCs w:val="16"/>
              </w:rPr>
              <w:t>- по устройству временных зданий и сооружений;</w:t>
            </w:r>
          </w:p>
          <w:p w14:paraId="04FCFE43" w14:textId="77777777" w:rsidR="00A403D8" w:rsidRPr="00995138" w:rsidRDefault="00A403D8" w:rsidP="00A403D8">
            <w:pPr>
              <w:tabs>
                <w:tab w:val="left" w:pos="210"/>
              </w:tabs>
              <w:spacing w:line="204" w:lineRule="auto"/>
              <w:ind w:firstLine="170"/>
              <w:rPr>
                <w:spacing w:val="4"/>
                <w:sz w:val="16"/>
                <w:szCs w:val="16"/>
              </w:rPr>
            </w:pPr>
            <w:r w:rsidRPr="00995138">
              <w:rPr>
                <w:spacing w:val="4"/>
                <w:sz w:val="16"/>
                <w:szCs w:val="16"/>
              </w:rPr>
              <w:t>- по переустройству газопроводов на участке блокпост Кирилловский - станция Новороссийск парк Нижний;</w:t>
            </w:r>
          </w:p>
          <w:p w14:paraId="78B2F760" w14:textId="77777777" w:rsidR="00A403D8" w:rsidRPr="00995138" w:rsidRDefault="00A403D8" w:rsidP="00A403D8">
            <w:pPr>
              <w:tabs>
                <w:tab w:val="left" w:pos="210"/>
              </w:tabs>
              <w:spacing w:line="204" w:lineRule="auto"/>
              <w:ind w:firstLine="170"/>
              <w:rPr>
                <w:spacing w:val="4"/>
                <w:sz w:val="16"/>
                <w:szCs w:val="16"/>
              </w:rPr>
            </w:pPr>
            <w:r w:rsidRPr="00995138">
              <w:rPr>
                <w:spacing w:val="4"/>
                <w:sz w:val="16"/>
                <w:szCs w:val="16"/>
              </w:rPr>
              <w:t>- по переустройству линий связи ОАО «РЖД»;</w:t>
            </w:r>
          </w:p>
          <w:p w14:paraId="04C91012" w14:textId="77777777" w:rsidR="00A403D8" w:rsidRPr="00995138" w:rsidRDefault="00A403D8" w:rsidP="00A403D8">
            <w:pPr>
              <w:tabs>
                <w:tab w:val="left" w:pos="210"/>
              </w:tabs>
              <w:spacing w:line="204" w:lineRule="auto"/>
              <w:ind w:firstLine="170"/>
              <w:rPr>
                <w:spacing w:val="-4"/>
                <w:sz w:val="16"/>
                <w:szCs w:val="16"/>
              </w:rPr>
            </w:pPr>
            <w:r w:rsidRPr="00995138">
              <w:rPr>
                <w:spacing w:val="4"/>
                <w:sz w:val="16"/>
                <w:szCs w:val="16"/>
              </w:rPr>
              <w:t>- по переустройству кабелей сигнализации, централизации и блокировки.</w:t>
            </w:r>
          </w:p>
        </w:tc>
      </w:tr>
      <w:tr w:rsidR="00A403D8" w:rsidRPr="00995138" w14:paraId="17F541EA" w14:textId="77777777" w:rsidTr="00A403D8">
        <w:trPr>
          <w:trHeight w:val="20"/>
        </w:trPr>
        <w:tc>
          <w:tcPr>
            <w:tcW w:w="580" w:type="dxa"/>
            <w:gridSpan w:val="2"/>
            <w:vMerge/>
          </w:tcPr>
          <w:p w14:paraId="5A6E9506" w14:textId="77777777" w:rsidR="00A403D8" w:rsidRPr="00995138" w:rsidRDefault="00A403D8" w:rsidP="00A403D8">
            <w:pPr>
              <w:spacing w:line="240" w:lineRule="auto"/>
              <w:ind w:firstLine="0"/>
              <w:jc w:val="center"/>
              <w:rPr>
                <w:b/>
                <w:spacing w:val="4"/>
                <w:sz w:val="16"/>
                <w:szCs w:val="16"/>
                <w:lang w:eastAsia="ru-RU"/>
              </w:rPr>
            </w:pPr>
          </w:p>
        </w:tc>
        <w:tc>
          <w:tcPr>
            <w:tcW w:w="2108" w:type="dxa"/>
            <w:tcBorders>
              <w:top w:val="nil"/>
            </w:tcBorders>
          </w:tcPr>
          <w:p w14:paraId="5F57DC12" w14:textId="77777777" w:rsidR="00A403D8" w:rsidRPr="00995138" w:rsidRDefault="00A403D8" w:rsidP="00A403D8">
            <w:pPr>
              <w:spacing w:line="240"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tcPr>
          <w:p w14:paraId="48A29706" w14:textId="77777777" w:rsidR="00A403D8" w:rsidRPr="00995138" w:rsidRDefault="00A403D8" w:rsidP="00A403D8">
            <w:pPr>
              <w:spacing w:line="204" w:lineRule="auto"/>
              <w:ind w:firstLine="0"/>
              <w:jc w:val="center"/>
              <w:rPr>
                <w:spacing w:val="4"/>
                <w:sz w:val="16"/>
                <w:szCs w:val="16"/>
                <w:lang w:eastAsia="ru-RU"/>
              </w:rPr>
            </w:pPr>
          </w:p>
        </w:tc>
        <w:tc>
          <w:tcPr>
            <w:tcW w:w="1512" w:type="dxa"/>
            <w:vMerge/>
          </w:tcPr>
          <w:p w14:paraId="20889E05" w14:textId="77777777" w:rsidR="00A403D8" w:rsidRPr="00995138" w:rsidRDefault="00A403D8" w:rsidP="00A403D8">
            <w:pPr>
              <w:spacing w:line="204" w:lineRule="auto"/>
              <w:ind w:firstLine="0"/>
              <w:jc w:val="center"/>
              <w:rPr>
                <w:spacing w:val="4"/>
                <w:sz w:val="16"/>
                <w:szCs w:val="16"/>
                <w:lang w:eastAsia="ru-RU"/>
              </w:rPr>
            </w:pPr>
          </w:p>
        </w:tc>
        <w:tc>
          <w:tcPr>
            <w:tcW w:w="1513" w:type="dxa"/>
            <w:vMerge/>
          </w:tcPr>
          <w:p w14:paraId="3422DB51" w14:textId="77777777" w:rsidR="00A403D8" w:rsidRPr="00995138" w:rsidRDefault="00A403D8" w:rsidP="00A403D8">
            <w:pPr>
              <w:spacing w:line="204" w:lineRule="auto"/>
              <w:ind w:firstLine="0"/>
              <w:jc w:val="center"/>
              <w:rPr>
                <w:spacing w:val="4"/>
                <w:sz w:val="16"/>
                <w:szCs w:val="16"/>
                <w:lang w:eastAsia="ru-RU"/>
              </w:rPr>
            </w:pPr>
          </w:p>
        </w:tc>
        <w:tc>
          <w:tcPr>
            <w:tcW w:w="1137" w:type="dxa"/>
            <w:vMerge/>
            <w:tcBorders>
              <w:bottom w:val="single" w:sz="4" w:space="0" w:color="auto"/>
            </w:tcBorders>
          </w:tcPr>
          <w:p w14:paraId="3844806D"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tcPr>
          <w:p w14:paraId="36FFB2CF"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0A7B878B" w14:textId="77777777" w:rsidR="00A403D8" w:rsidRPr="00995138" w:rsidRDefault="00A403D8" w:rsidP="00A403D8">
            <w:pPr>
              <w:spacing w:line="204" w:lineRule="auto"/>
              <w:ind w:firstLine="0"/>
              <w:jc w:val="center"/>
              <w:rPr>
                <w:spacing w:val="4"/>
                <w:sz w:val="16"/>
                <w:szCs w:val="16"/>
              </w:rPr>
            </w:pPr>
          </w:p>
        </w:tc>
        <w:tc>
          <w:tcPr>
            <w:tcW w:w="4671" w:type="dxa"/>
            <w:vMerge/>
            <w:tcBorders>
              <w:bottom w:val="single" w:sz="4" w:space="0" w:color="auto"/>
            </w:tcBorders>
          </w:tcPr>
          <w:p w14:paraId="400B98E4" w14:textId="77777777" w:rsidR="00A403D8" w:rsidRPr="00995138" w:rsidRDefault="00A403D8" w:rsidP="00A403D8">
            <w:pPr>
              <w:spacing w:line="204" w:lineRule="auto"/>
              <w:ind w:firstLine="0"/>
              <w:jc w:val="center"/>
              <w:rPr>
                <w:spacing w:val="4"/>
                <w:sz w:val="16"/>
                <w:szCs w:val="16"/>
              </w:rPr>
            </w:pPr>
          </w:p>
        </w:tc>
      </w:tr>
      <w:tr w:rsidR="00A403D8" w:rsidRPr="00995138" w14:paraId="698B54DC" w14:textId="77777777" w:rsidTr="00A403D8">
        <w:trPr>
          <w:trHeight w:val="20"/>
        </w:trPr>
        <w:tc>
          <w:tcPr>
            <w:tcW w:w="580" w:type="dxa"/>
            <w:gridSpan w:val="2"/>
            <w:vAlign w:val="center"/>
          </w:tcPr>
          <w:p w14:paraId="36EE74BE" w14:textId="77777777" w:rsidR="00A403D8" w:rsidRPr="00995138" w:rsidRDefault="00A403D8" w:rsidP="00A403D8">
            <w:pPr>
              <w:spacing w:line="240" w:lineRule="auto"/>
              <w:ind w:firstLine="0"/>
              <w:jc w:val="center"/>
              <w:rPr>
                <w:spacing w:val="-4"/>
                <w:sz w:val="16"/>
                <w:szCs w:val="16"/>
                <w:lang w:eastAsia="ru-RU"/>
              </w:rPr>
            </w:pPr>
            <w:r w:rsidRPr="00995138">
              <w:rPr>
                <w:spacing w:val="-4"/>
                <w:sz w:val="16"/>
                <w:szCs w:val="16"/>
                <w:lang w:eastAsia="ru-RU"/>
              </w:rPr>
              <w:t>2.1</w:t>
            </w:r>
          </w:p>
        </w:tc>
        <w:tc>
          <w:tcPr>
            <w:tcW w:w="2108" w:type="dxa"/>
          </w:tcPr>
          <w:p w14:paraId="7501627B" w14:textId="77777777" w:rsidR="00A403D8" w:rsidRPr="00995138" w:rsidRDefault="00A403D8" w:rsidP="00A403D8">
            <w:pPr>
              <w:spacing w:line="240"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tcPr>
          <w:p w14:paraId="512BF12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526,03</w:t>
            </w:r>
          </w:p>
        </w:tc>
        <w:tc>
          <w:tcPr>
            <w:tcW w:w="1512" w:type="dxa"/>
          </w:tcPr>
          <w:p w14:paraId="1DCE8749"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526,03</w:t>
            </w:r>
          </w:p>
        </w:tc>
        <w:tc>
          <w:tcPr>
            <w:tcW w:w="1513" w:type="dxa"/>
          </w:tcPr>
          <w:p w14:paraId="1728BE8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732,99</w:t>
            </w:r>
          </w:p>
        </w:tc>
        <w:tc>
          <w:tcPr>
            <w:tcW w:w="1137" w:type="dxa"/>
            <w:vMerge/>
            <w:tcBorders>
              <w:bottom w:val="single" w:sz="4" w:space="0" w:color="auto"/>
            </w:tcBorders>
          </w:tcPr>
          <w:p w14:paraId="1121438B"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tcPr>
          <w:p w14:paraId="4428D575"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6D91B88D" w14:textId="77777777" w:rsidR="00A403D8" w:rsidRPr="00995138" w:rsidRDefault="00A403D8" w:rsidP="00A403D8">
            <w:pPr>
              <w:spacing w:line="204" w:lineRule="auto"/>
              <w:ind w:firstLine="0"/>
              <w:jc w:val="center"/>
              <w:rPr>
                <w:spacing w:val="4"/>
                <w:sz w:val="16"/>
                <w:szCs w:val="16"/>
              </w:rPr>
            </w:pPr>
          </w:p>
        </w:tc>
        <w:tc>
          <w:tcPr>
            <w:tcW w:w="4671" w:type="dxa"/>
            <w:vMerge/>
            <w:tcBorders>
              <w:bottom w:val="single" w:sz="4" w:space="0" w:color="auto"/>
            </w:tcBorders>
          </w:tcPr>
          <w:p w14:paraId="0A61EB44" w14:textId="77777777" w:rsidR="00A403D8" w:rsidRPr="00995138" w:rsidRDefault="00A403D8" w:rsidP="00A403D8">
            <w:pPr>
              <w:spacing w:line="204" w:lineRule="auto"/>
              <w:ind w:firstLine="0"/>
              <w:jc w:val="center"/>
              <w:rPr>
                <w:spacing w:val="4"/>
                <w:sz w:val="16"/>
                <w:szCs w:val="16"/>
              </w:rPr>
            </w:pPr>
          </w:p>
        </w:tc>
      </w:tr>
      <w:tr w:rsidR="00A403D8" w:rsidRPr="00995138" w14:paraId="4378E05B" w14:textId="77777777" w:rsidTr="00A403D8">
        <w:trPr>
          <w:trHeight w:val="20"/>
        </w:trPr>
        <w:tc>
          <w:tcPr>
            <w:tcW w:w="580" w:type="dxa"/>
            <w:gridSpan w:val="2"/>
            <w:vAlign w:val="center"/>
          </w:tcPr>
          <w:p w14:paraId="21436EDD" w14:textId="77777777" w:rsidR="00A403D8" w:rsidRPr="00995138" w:rsidRDefault="00A403D8" w:rsidP="00A403D8">
            <w:pPr>
              <w:spacing w:line="240" w:lineRule="auto"/>
              <w:ind w:firstLine="0"/>
              <w:jc w:val="center"/>
              <w:rPr>
                <w:spacing w:val="-4"/>
                <w:sz w:val="16"/>
                <w:szCs w:val="16"/>
                <w:lang w:eastAsia="ru-RU"/>
              </w:rPr>
            </w:pPr>
            <w:r w:rsidRPr="00995138">
              <w:rPr>
                <w:spacing w:val="-4"/>
                <w:sz w:val="16"/>
                <w:szCs w:val="16"/>
                <w:lang w:eastAsia="ru-RU"/>
              </w:rPr>
              <w:t>2.2</w:t>
            </w:r>
          </w:p>
        </w:tc>
        <w:tc>
          <w:tcPr>
            <w:tcW w:w="2108" w:type="dxa"/>
            <w:tcBorders>
              <w:bottom w:val="single" w:sz="4" w:space="0" w:color="000000"/>
            </w:tcBorders>
          </w:tcPr>
          <w:p w14:paraId="3300E030" w14:textId="77777777" w:rsidR="00A403D8" w:rsidRPr="00995138" w:rsidRDefault="00A403D8" w:rsidP="00A403D8">
            <w:pPr>
              <w:spacing w:line="240"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tcBorders>
              <w:bottom w:val="single" w:sz="4" w:space="0" w:color="000000"/>
            </w:tcBorders>
          </w:tcPr>
          <w:p w14:paraId="43A56B5A"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63,20</w:t>
            </w:r>
          </w:p>
        </w:tc>
        <w:tc>
          <w:tcPr>
            <w:tcW w:w="1512" w:type="dxa"/>
            <w:tcBorders>
              <w:bottom w:val="single" w:sz="4" w:space="0" w:color="000000"/>
            </w:tcBorders>
          </w:tcPr>
          <w:p w14:paraId="3C14345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0,00</w:t>
            </w:r>
          </w:p>
        </w:tc>
        <w:tc>
          <w:tcPr>
            <w:tcW w:w="1513" w:type="dxa"/>
            <w:tcBorders>
              <w:bottom w:val="single" w:sz="4" w:space="0" w:color="000000"/>
            </w:tcBorders>
          </w:tcPr>
          <w:p w14:paraId="6E289C8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0,00</w:t>
            </w:r>
          </w:p>
        </w:tc>
        <w:tc>
          <w:tcPr>
            <w:tcW w:w="1137" w:type="dxa"/>
            <w:vMerge/>
            <w:tcBorders>
              <w:bottom w:val="single" w:sz="4" w:space="0" w:color="auto"/>
            </w:tcBorders>
          </w:tcPr>
          <w:p w14:paraId="27091C31"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tcPr>
          <w:p w14:paraId="238B4C1C"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31F38C83" w14:textId="77777777" w:rsidR="00A403D8" w:rsidRPr="00995138" w:rsidRDefault="00A403D8" w:rsidP="00A403D8">
            <w:pPr>
              <w:spacing w:line="204" w:lineRule="auto"/>
              <w:ind w:firstLine="0"/>
              <w:jc w:val="center"/>
              <w:rPr>
                <w:spacing w:val="4"/>
                <w:sz w:val="16"/>
                <w:szCs w:val="16"/>
              </w:rPr>
            </w:pPr>
          </w:p>
        </w:tc>
        <w:tc>
          <w:tcPr>
            <w:tcW w:w="4671" w:type="dxa"/>
            <w:vMerge/>
            <w:tcBorders>
              <w:bottom w:val="single" w:sz="4" w:space="0" w:color="auto"/>
            </w:tcBorders>
          </w:tcPr>
          <w:p w14:paraId="67625C39" w14:textId="77777777" w:rsidR="00A403D8" w:rsidRPr="00995138" w:rsidRDefault="00A403D8" w:rsidP="00A403D8">
            <w:pPr>
              <w:spacing w:line="204" w:lineRule="auto"/>
              <w:ind w:firstLine="0"/>
              <w:jc w:val="center"/>
              <w:rPr>
                <w:spacing w:val="4"/>
                <w:sz w:val="16"/>
                <w:szCs w:val="16"/>
              </w:rPr>
            </w:pPr>
          </w:p>
        </w:tc>
      </w:tr>
      <w:tr w:rsidR="00A403D8" w:rsidRPr="00995138" w14:paraId="6D98148D" w14:textId="77777777" w:rsidTr="00A403D8">
        <w:trPr>
          <w:trHeight w:val="20"/>
        </w:trPr>
        <w:tc>
          <w:tcPr>
            <w:tcW w:w="580" w:type="dxa"/>
            <w:gridSpan w:val="2"/>
          </w:tcPr>
          <w:p w14:paraId="0F43E13F" w14:textId="77777777" w:rsidR="00A403D8" w:rsidRPr="00995138" w:rsidRDefault="00A403D8" w:rsidP="00A403D8">
            <w:pPr>
              <w:spacing w:line="240" w:lineRule="auto"/>
              <w:ind w:firstLine="0"/>
              <w:jc w:val="center"/>
              <w:rPr>
                <w:spacing w:val="-4"/>
                <w:sz w:val="16"/>
                <w:szCs w:val="16"/>
                <w:lang w:eastAsia="ru-RU"/>
              </w:rPr>
            </w:pPr>
            <w:r w:rsidRPr="00995138">
              <w:rPr>
                <w:spacing w:val="-4"/>
                <w:sz w:val="16"/>
                <w:szCs w:val="16"/>
                <w:lang w:eastAsia="ru-RU"/>
              </w:rPr>
              <w:t>2.3</w:t>
            </w:r>
          </w:p>
        </w:tc>
        <w:tc>
          <w:tcPr>
            <w:tcW w:w="2108" w:type="dxa"/>
            <w:tcBorders>
              <w:bottom w:val="single" w:sz="4" w:space="0" w:color="auto"/>
            </w:tcBorders>
          </w:tcPr>
          <w:p w14:paraId="3A24EDBA" w14:textId="77777777" w:rsidR="00A403D8" w:rsidRPr="00995138" w:rsidRDefault="00A403D8" w:rsidP="00A403D8">
            <w:pPr>
              <w:spacing w:line="240"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Borders>
              <w:bottom w:val="single" w:sz="4" w:space="0" w:color="auto"/>
            </w:tcBorders>
          </w:tcPr>
          <w:p w14:paraId="35C0C91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805,00</w:t>
            </w:r>
          </w:p>
        </w:tc>
        <w:tc>
          <w:tcPr>
            <w:tcW w:w="1512" w:type="dxa"/>
            <w:tcBorders>
              <w:bottom w:val="single" w:sz="4" w:space="0" w:color="auto"/>
            </w:tcBorders>
          </w:tcPr>
          <w:p w14:paraId="3FF067DA"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1 148,18</w:t>
            </w:r>
          </w:p>
        </w:tc>
        <w:tc>
          <w:tcPr>
            <w:tcW w:w="1513" w:type="dxa"/>
            <w:tcBorders>
              <w:bottom w:val="single" w:sz="4" w:space="0" w:color="auto"/>
            </w:tcBorders>
          </w:tcPr>
          <w:p w14:paraId="04CCFBE0"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1 148,18</w:t>
            </w:r>
          </w:p>
        </w:tc>
        <w:tc>
          <w:tcPr>
            <w:tcW w:w="1137" w:type="dxa"/>
            <w:vMerge/>
            <w:tcBorders>
              <w:bottom w:val="single" w:sz="4" w:space="0" w:color="auto"/>
            </w:tcBorders>
          </w:tcPr>
          <w:p w14:paraId="46E78682"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tcPr>
          <w:p w14:paraId="3B2003AA"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563973D0" w14:textId="77777777" w:rsidR="00A403D8" w:rsidRPr="00995138" w:rsidRDefault="00A403D8" w:rsidP="00A403D8">
            <w:pPr>
              <w:spacing w:line="204" w:lineRule="auto"/>
              <w:ind w:firstLine="0"/>
              <w:jc w:val="center"/>
              <w:rPr>
                <w:spacing w:val="4"/>
                <w:sz w:val="16"/>
                <w:szCs w:val="16"/>
              </w:rPr>
            </w:pPr>
          </w:p>
        </w:tc>
        <w:tc>
          <w:tcPr>
            <w:tcW w:w="4671" w:type="dxa"/>
            <w:vMerge/>
            <w:tcBorders>
              <w:bottom w:val="single" w:sz="4" w:space="0" w:color="auto"/>
            </w:tcBorders>
          </w:tcPr>
          <w:p w14:paraId="751CD158" w14:textId="77777777" w:rsidR="00A403D8" w:rsidRPr="00995138" w:rsidRDefault="00A403D8" w:rsidP="00A403D8">
            <w:pPr>
              <w:spacing w:line="204" w:lineRule="auto"/>
              <w:ind w:firstLine="0"/>
              <w:jc w:val="center"/>
              <w:rPr>
                <w:spacing w:val="4"/>
                <w:sz w:val="16"/>
                <w:szCs w:val="16"/>
              </w:rPr>
            </w:pPr>
          </w:p>
        </w:tc>
      </w:tr>
      <w:tr w:rsidR="00A403D8" w:rsidRPr="00995138" w14:paraId="18F0BBE9" w14:textId="77777777" w:rsidTr="00A403D8">
        <w:trPr>
          <w:trHeight w:val="912"/>
        </w:trPr>
        <w:tc>
          <w:tcPr>
            <w:tcW w:w="580" w:type="dxa"/>
            <w:gridSpan w:val="2"/>
            <w:vMerge w:val="restart"/>
            <w:tcBorders>
              <w:top w:val="single" w:sz="4" w:space="0" w:color="auto"/>
              <w:bottom w:val="single" w:sz="4" w:space="0" w:color="auto"/>
            </w:tcBorders>
          </w:tcPr>
          <w:p w14:paraId="7E596186"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lastRenderedPageBreak/>
              <w:t>3.</w:t>
            </w:r>
          </w:p>
        </w:tc>
        <w:tc>
          <w:tcPr>
            <w:tcW w:w="2108" w:type="dxa"/>
            <w:tcBorders>
              <w:top w:val="single" w:sz="4" w:space="0" w:color="auto"/>
              <w:bottom w:val="nil"/>
            </w:tcBorders>
          </w:tcPr>
          <w:p w14:paraId="45FF5F12" w14:textId="77777777" w:rsidR="00A403D8" w:rsidRPr="00995138" w:rsidRDefault="00A403D8" w:rsidP="00A403D8">
            <w:pPr>
              <w:spacing w:line="204" w:lineRule="auto"/>
              <w:ind w:firstLine="0"/>
              <w:jc w:val="left"/>
              <w:rPr>
                <w:b/>
                <w:spacing w:val="4"/>
                <w:sz w:val="16"/>
                <w:szCs w:val="16"/>
              </w:rPr>
            </w:pPr>
            <w:r w:rsidRPr="00995138">
              <w:rPr>
                <w:b/>
                <w:spacing w:val="4"/>
                <w:sz w:val="16"/>
                <w:szCs w:val="16"/>
                <w:lang w:eastAsia="ru-RU"/>
              </w:rPr>
              <w:t>Создание сухогрузного района морского порта Тамань.</w:t>
            </w:r>
          </w:p>
        </w:tc>
        <w:tc>
          <w:tcPr>
            <w:tcW w:w="1512" w:type="dxa"/>
            <w:vMerge w:val="restart"/>
            <w:tcBorders>
              <w:top w:val="single" w:sz="4" w:space="0" w:color="auto"/>
              <w:bottom w:val="single" w:sz="4" w:space="0" w:color="auto"/>
            </w:tcBorders>
          </w:tcPr>
          <w:p w14:paraId="70EF061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8 403,52</w:t>
            </w:r>
          </w:p>
        </w:tc>
        <w:tc>
          <w:tcPr>
            <w:tcW w:w="1512" w:type="dxa"/>
            <w:vMerge w:val="restart"/>
            <w:tcBorders>
              <w:top w:val="single" w:sz="4" w:space="0" w:color="auto"/>
              <w:bottom w:val="single" w:sz="4" w:space="0" w:color="auto"/>
            </w:tcBorders>
          </w:tcPr>
          <w:p w14:paraId="1CC95DF3"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3 370,13</w:t>
            </w:r>
          </w:p>
        </w:tc>
        <w:tc>
          <w:tcPr>
            <w:tcW w:w="1513" w:type="dxa"/>
            <w:vMerge w:val="restart"/>
            <w:tcBorders>
              <w:top w:val="single" w:sz="4" w:space="0" w:color="auto"/>
              <w:bottom w:val="single" w:sz="4" w:space="0" w:color="auto"/>
            </w:tcBorders>
          </w:tcPr>
          <w:p w14:paraId="7425F2B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7 137,78</w:t>
            </w:r>
          </w:p>
        </w:tc>
        <w:tc>
          <w:tcPr>
            <w:tcW w:w="1137" w:type="dxa"/>
            <w:vMerge w:val="restart"/>
            <w:tcBorders>
              <w:top w:val="single" w:sz="4" w:space="0" w:color="auto"/>
              <w:bottom w:val="single" w:sz="4" w:space="0" w:color="auto"/>
            </w:tcBorders>
          </w:tcPr>
          <w:p w14:paraId="6EDE3717" w14:textId="77777777" w:rsidR="00A403D8" w:rsidRPr="00995138" w:rsidRDefault="00A403D8" w:rsidP="00A403D8">
            <w:pPr>
              <w:spacing w:line="204" w:lineRule="auto"/>
              <w:ind w:firstLine="0"/>
              <w:jc w:val="center"/>
              <w:rPr>
                <w:spacing w:val="4"/>
                <w:sz w:val="16"/>
                <w:szCs w:val="16"/>
              </w:rPr>
            </w:pPr>
            <w:r w:rsidRPr="00995138">
              <w:rPr>
                <w:b/>
                <w:spacing w:val="4"/>
                <w:sz w:val="16"/>
                <w:szCs w:val="16"/>
                <w:lang w:eastAsia="ru-RU"/>
              </w:rPr>
              <w:t>9,5 %</w:t>
            </w:r>
          </w:p>
        </w:tc>
        <w:tc>
          <w:tcPr>
            <w:tcW w:w="1418" w:type="dxa"/>
            <w:vMerge w:val="restart"/>
            <w:tcBorders>
              <w:top w:val="single" w:sz="4" w:space="0" w:color="auto"/>
              <w:bottom w:val="single" w:sz="4" w:space="0" w:color="auto"/>
            </w:tcBorders>
          </w:tcPr>
          <w:p w14:paraId="5DF46610" w14:textId="77777777" w:rsidR="00A403D8" w:rsidRPr="00995138" w:rsidRDefault="00A403D8" w:rsidP="00A403D8">
            <w:pPr>
              <w:spacing w:line="204" w:lineRule="auto"/>
              <w:ind w:firstLine="0"/>
              <w:jc w:val="center"/>
              <w:rPr>
                <w:spacing w:val="4"/>
                <w:sz w:val="16"/>
                <w:szCs w:val="16"/>
              </w:rPr>
            </w:pPr>
            <w:r w:rsidRPr="00995138">
              <w:rPr>
                <w:b/>
                <w:spacing w:val="4"/>
                <w:sz w:val="16"/>
                <w:szCs w:val="16"/>
              </w:rPr>
              <w:t>2011- 2020 годы</w:t>
            </w:r>
          </w:p>
        </w:tc>
        <w:tc>
          <w:tcPr>
            <w:tcW w:w="1418" w:type="dxa"/>
            <w:vMerge w:val="restart"/>
            <w:tcBorders>
              <w:top w:val="single" w:sz="4" w:space="0" w:color="auto"/>
              <w:bottom w:val="single" w:sz="4" w:space="0" w:color="auto"/>
            </w:tcBorders>
          </w:tcPr>
          <w:p w14:paraId="03FC65A2" w14:textId="77777777" w:rsidR="00A403D8" w:rsidRPr="00995138" w:rsidRDefault="00A403D8" w:rsidP="00A403D8">
            <w:pPr>
              <w:spacing w:line="204" w:lineRule="auto"/>
              <w:ind w:right="113" w:firstLine="0"/>
              <w:jc w:val="right"/>
              <w:rPr>
                <w:b/>
                <w:spacing w:val="4"/>
                <w:sz w:val="16"/>
                <w:szCs w:val="16"/>
              </w:rPr>
            </w:pPr>
            <w:r w:rsidRPr="00995138">
              <w:rPr>
                <w:b/>
                <w:spacing w:val="4"/>
                <w:sz w:val="16"/>
                <w:szCs w:val="16"/>
              </w:rPr>
              <w:t>228 000,00</w:t>
            </w:r>
          </w:p>
          <w:p w14:paraId="04D3A7F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46DF2D0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19 930,00</w:t>
            </w:r>
          </w:p>
          <w:p w14:paraId="7ACE78B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5DFB1B1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17 341,70</w:t>
            </w:r>
          </w:p>
          <w:p w14:paraId="054C1EC0"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54445EDA"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val="en-US"/>
              </w:rPr>
              <w:t>10 </w:t>
            </w:r>
            <w:r w:rsidRPr="00995138">
              <w:rPr>
                <w:spacing w:val="4"/>
                <w:sz w:val="16"/>
                <w:szCs w:val="16"/>
              </w:rPr>
              <w:t>944,45</w:t>
            </w:r>
          </w:p>
        </w:tc>
        <w:tc>
          <w:tcPr>
            <w:tcW w:w="4671" w:type="dxa"/>
            <w:vMerge w:val="restart"/>
            <w:tcBorders>
              <w:top w:val="single" w:sz="4" w:space="0" w:color="auto"/>
              <w:bottom w:val="single" w:sz="4" w:space="0" w:color="auto"/>
            </w:tcBorders>
          </w:tcPr>
          <w:p w14:paraId="5DF7A663"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Строительство припортовой железнодорожной станции и железнодорожных подъездных путей пропускной способностью не менее 79 млн. тонн в год.</w:t>
            </w:r>
          </w:p>
          <w:p w14:paraId="00B711F7" w14:textId="77777777" w:rsidR="00A403D8" w:rsidRPr="00995138" w:rsidRDefault="00A403D8" w:rsidP="00A403D8">
            <w:pPr>
              <w:pStyle w:val="affe"/>
              <w:spacing w:line="204" w:lineRule="auto"/>
              <w:ind w:left="0" w:firstLine="170"/>
              <w:rPr>
                <w:spacing w:val="4"/>
                <w:sz w:val="16"/>
                <w:szCs w:val="16"/>
                <w:lang w:eastAsia="ru-RU"/>
              </w:rPr>
            </w:pPr>
            <w:r w:rsidRPr="00995138">
              <w:rPr>
                <w:spacing w:val="4"/>
                <w:sz w:val="16"/>
                <w:szCs w:val="16"/>
                <w:lang w:eastAsia="ru-RU"/>
              </w:rPr>
              <w:t>Выполнены строительно-монтажные работы на железнодорожном участок 0-26 км (включая обгонный пункт 22 км).</w:t>
            </w:r>
          </w:p>
          <w:p w14:paraId="0A38D6B9" w14:textId="77777777" w:rsidR="00A403D8" w:rsidRPr="00995138" w:rsidRDefault="00A403D8" w:rsidP="00A403D8">
            <w:pPr>
              <w:pStyle w:val="affe"/>
              <w:spacing w:line="204" w:lineRule="auto"/>
              <w:ind w:left="0" w:firstLine="170"/>
              <w:rPr>
                <w:spacing w:val="4"/>
                <w:sz w:val="16"/>
                <w:szCs w:val="16"/>
                <w:lang w:eastAsia="ru-RU"/>
              </w:rPr>
            </w:pPr>
            <w:r w:rsidRPr="00995138">
              <w:rPr>
                <w:spacing w:val="4"/>
                <w:sz w:val="16"/>
                <w:szCs w:val="16"/>
                <w:lang w:eastAsia="ru-RU"/>
              </w:rPr>
              <w:t>Произведена укладка рельсошпальной решетки на ПК0-ПК207+30 в объёме 36 км (I путь - 16,7 км, II путь - 12,1 км, III путь - 7,2 км) и балластировка пути в объеме 61,57 тыс. м</w:t>
            </w:r>
            <w:r w:rsidRPr="00995138">
              <w:rPr>
                <w:spacing w:val="4"/>
                <w:sz w:val="16"/>
                <w:szCs w:val="16"/>
                <w:vertAlign w:val="superscript"/>
                <w:lang w:eastAsia="ru-RU"/>
              </w:rPr>
              <w:t>3</w:t>
            </w:r>
            <w:r w:rsidRPr="00995138">
              <w:rPr>
                <w:spacing w:val="4"/>
                <w:sz w:val="16"/>
                <w:szCs w:val="16"/>
                <w:lang w:eastAsia="ru-RU"/>
              </w:rPr>
              <w:t>.</w:t>
            </w:r>
          </w:p>
          <w:p w14:paraId="41922E35" w14:textId="77777777" w:rsidR="00A403D8" w:rsidRPr="00995138" w:rsidRDefault="00A403D8" w:rsidP="00A403D8">
            <w:pPr>
              <w:pStyle w:val="affe"/>
              <w:spacing w:line="204" w:lineRule="auto"/>
              <w:ind w:left="0" w:firstLine="170"/>
              <w:rPr>
                <w:spacing w:val="4"/>
                <w:sz w:val="16"/>
                <w:szCs w:val="16"/>
                <w:lang w:eastAsia="ru-RU"/>
              </w:rPr>
            </w:pPr>
            <w:r w:rsidRPr="00995138">
              <w:rPr>
                <w:spacing w:val="4"/>
                <w:sz w:val="16"/>
                <w:szCs w:val="16"/>
                <w:lang w:eastAsia="ru-RU"/>
              </w:rPr>
              <w:t>Ведутся работы по реконструкции и строительству 46 искусственных сооружений - 80 %.</w:t>
            </w:r>
          </w:p>
          <w:p w14:paraId="200372AC" w14:textId="77777777" w:rsidR="00A403D8" w:rsidRPr="00995138" w:rsidRDefault="00A403D8" w:rsidP="00A403D8">
            <w:pPr>
              <w:pStyle w:val="affe"/>
              <w:spacing w:line="204" w:lineRule="auto"/>
              <w:ind w:left="0" w:firstLine="170"/>
              <w:rPr>
                <w:spacing w:val="4"/>
                <w:sz w:val="16"/>
                <w:szCs w:val="16"/>
                <w:lang w:eastAsia="ru-RU"/>
              </w:rPr>
            </w:pPr>
            <w:r w:rsidRPr="00995138">
              <w:rPr>
                <w:spacing w:val="4"/>
                <w:sz w:val="16"/>
                <w:szCs w:val="16"/>
                <w:lang w:eastAsia="ru-RU"/>
              </w:rPr>
              <w:t>Завершено строительство и введен в строй - Грузовой двор на 32 км железнодорожного пути в районе станицы Тамань.</w:t>
            </w:r>
          </w:p>
          <w:p w14:paraId="3F52F053" w14:textId="77777777" w:rsidR="00A403D8" w:rsidRPr="00995138" w:rsidRDefault="00A403D8" w:rsidP="00A403D8">
            <w:pPr>
              <w:pStyle w:val="affe"/>
              <w:spacing w:line="204" w:lineRule="auto"/>
              <w:ind w:left="0" w:firstLine="170"/>
              <w:rPr>
                <w:spacing w:val="4"/>
                <w:sz w:val="16"/>
                <w:szCs w:val="16"/>
                <w:lang w:eastAsia="ru-RU"/>
              </w:rPr>
            </w:pPr>
            <w:r w:rsidRPr="00995138">
              <w:rPr>
                <w:spacing w:val="4"/>
                <w:sz w:val="16"/>
                <w:szCs w:val="16"/>
                <w:lang w:eastAsia="ru-RU"/>
              </w:rPr>
              <w:t>Завершено строительство и введена в строй - Технологическая дорога вдоль строящегося железнодорожного пути от автодороги Вышестеблиевская - Сенной до автодороги Тамань - Волна протяженностью 30 км.</w:t>
            </w:r>
          </w:p>
          <w:p w14:paraId="6BDA70B3" w14:textId="77777777" w:rsidR="00A403D8" w:rsidRPr="00995138" w:rsidRDefault="00A403D8" w:rsidP="00A403D8">
            <w:pPr>
              <w:pStyle w:val="affe"/>
              <w:spacing w:line="204" w:lineRule="auto"/>
              <w:ind w:left="0" w:firstLine="170"/>
              <w:rPr>
                <w:spacing w:val="4"/>
                <w:sz w:val="16"/>
                <w:szCs w:val="16"/>
                <w:lang w:eastAsia="ru-RU"/>
              </w:rPr>
            </w:pPr>
            <w:r w:rsidRPr="00995138">
              <w:rPr>
                <w:spacing w:val="4"/>
                <w:sz w:val="16"/>
                <w:szCs w:val="16"/>
                <w:lang w:eastAsia="ru-RU"/>
              </w:rPr>
              <w:t>Ведётся строительство автомобильной подъездной дороги и развязок суммарной пропускной способностью не менее 8 млн. тонн в год, соединяющих порт с федеральной трассой М-25, на участке 0 - 42 км, техническая готовность - 29,7 %.</w:t>
            </w:r>
          </w:p>
          <w:p w14:paraId="362266FC" w14:textId="77777777" w:rsidR="00A403D8" w:rsidRPr="00995138" w:rsidRDefault="00A403D8" w:rsidP="00A403D8">
            <w:pPr>
              <w:pStyle w:val="affe"/>
              <w:spacing w:line="204" w:lineRule="auto"/>
              <w:ind w:left="0" w:firstLine="170"/>
              <w:rPr>
                <w:spacing w:val="4"/>
                <w:sz w:val="16"/>
                <w:szCs w:val="16"/>
                <w:lang w:eastAsia="ru-RU"/>
              </w:rPr>
            </w:pPr>
            <w:r w:rsidRPr="00995138">
              <w:rPr>
                <w:spacing w:val="4"/>
                <w:sz w:val="16"/>
                <w:szCs w:val="16"/>
                <w:lang w:eastAsia="ru-RU"/>
              </w:rPr>
              <w:t>На станции Вышестеблиевская:</w:t>
            </w:r>
          </w:p>
          <w:p w14:paraId="60D59102" w14:textId="77777777" w:rsidR="00A403D8" w:rsidRPr="00995138" w:rsidRDefault="00A403D8" w:rsidP="00A403D8">
            <w:pPr>
              <w:pStyle w:val="affe"/>
              <w:spacing w:line="204" w:lineRule="auto"/>
              <w:ind w:left="0" w:firstLine="170"/>
              <w:rPr>
                <w:spacing w:val="4"/>
                <w:sz w:val="16"/>
                <w:szCs w:val="16"/>
                <w:lang w:eastAsia="ru-RU"/>
              </w:rPr>
            </w:pPr>
            <w:r w:rsidRPr="00995138">
              <w:rPr>
                <w:spacing w:val="4"/>
                <w:sz w:val="16"/>
                <w:szCs w:val="16"/>
                <w:lang w:eastAsia="ru-RU"/>
              </w:rPr>
              <w:t>- выполнено устройство насыпи земляного полотна в объеме 79,57 тыс. м</w:t>
            </w:r>
            <w:r w:rsidRPr="00995138">
              <w:rPr>
                <w:spacing w:val="4"/>
                <w:sz w:val="16"/>
                <w:szCs w:val="16"/>
                <w:vertAlign w:val="superscript"/>
                <w:lang w:eastAsia="ru-RU"/>
              </w:rPr>
              <w:t xml:space="preserve">3 </w:t>
            </w:r>
            <w:r w:rsidRPr="00995138">
              <w:rPr>
                <w:spacing w:val="4"/>
                <w:sz w:val="16"/>
                <w:szCs w:val="16"/>
                <w:lang w:eastAsia="ru-RU"/>
              </w:rPr>
              <w:t>(готовность около 80 %);</w:t>
            </w:r>
          </w:p>
          <w:p w14:paraId="7C28F428" w14:textId="77777777" w:rsidR="00A403D8" w:rsidRPr="00995138" w:rsidRDefault="00A403D8" w:rsidP="00A403D8">
            <w:pPr>
              <w:pStyle w:val="affe"/>
              <w:spacing w:line="204" w:lineRule="auto"/>
              <w:ind w:left="0" w:firstLine="170"/>
              <w:rPr>
                <w:spacing w:val="4"/>
                <w:sz w:val="16"/>
                <w:szCs w:val="16"/>
                <w:lang w:eastAsia="ru-RU"/>
              </w:rPr>
            </w:pPr>
            <w:r w:rsidRPr="00995138">
              <w:rPr>
                <w:spacing w:val="4"/>
                <w:sz w:val="16"/>
                <w:szCs w:val="16"/>
                <w:lang w:eastAsia="ru-RU"/>
              </w:rPr>
              <w:t>- выполнены работы по реконструкции нечетной горловины станции, где произведена укладка комплектов стрелочных  переводов (2 комплектов из 56, готовность 45 %);</w:t>
            </w:r>
          </w:p>
          <w:p w14:paraId="4A2B9B17" w14:textId="77777777" w:rsidR="00A403D8" w:rsidRPr="00995138" w:rsidRDefault="00A403D8" w:rsidP="00A403D8">
            <w:pPr>
              <w:pStyle w:val="affe"/>
              <w:spacing w:line="204" w:lineRule="auto"/>
              <w:ind w:left="0" w:firstLine="170"/>
              <w:rPr>
                <w:spacing w:val="4"/>
                <w:sz w:val="16"/>
                <w:szCs w:val="16"/>
                <w:lang w:eastAsia="ru-RU"/>
              </w:rPr>
            </w:pPr>
            <w:r w:rsidRPr="00995138">
              <w:rPr>
                <w:spacing w:val="4"/>
                <w:sz w:val="16"/>
                <w:szCs w:val="16"/>
                <w:lang w:eastAsia="ru-RU"/>
              </w:rPr>
              <w:t>- выполнена укладка рельсо-шпальной решетки (6,84 км из 13,02 км; готовность 53%);</w:t>
            </w:r>
          </w:p>
          <w:p w14:paraId="05E9A53D" w14:textId="77777777" w:rsidR="00A403D8" w:rsidRPr="00995138" w:rsidRDefault="00A403D8" w:rsidP="00A403D8">
            <w:pPr>
              <w:pStyle w:val="affe"/>
              <w:spacing w:line="204" w:lineRule="auto"/>
              <w:ind w:left="0" w:firstLine="170"/>
              <w:rPr>
                <w:spacing w:val="4"/>
                <w:sz w:val="16"/>
                <w:szCs w:val="16"/>
                <w:lang w:eastAsia="ru-RU"/>
              </w:rPr>
            </w:pPr>
            <w:r w:rsidRPr="00995138">
              <w:rPr>
                <w:spacing w:val="4"/>
                <w:sz w:val="16"/>
                <w:szCs w:val="16"/>
                <w:lang w:eastAsia="ru-RU"/>
              </w:rPr>
              <w:t xml:space="preserve">- выполнена балластировка пути в объеме 10,11 тыс. куб. м. </w:t>
            </w:r>
            <w:r w:rsidRPr="00995138">
              <w:rPr>
                <w:spacing w:val="4"/>
                <w:sz w:val="16"/>
                <w:szCs w:val="16"/>
                <w:lang w:eastAsia="ru-RU"/>
              </w:rPr>
              <w:lastRenderedPageBreak/>
              <w:t>из 37,7 тыс. м</w:t>
            </w:r>
            <w:r w:rsidRPr="00995138">
              <w:rPr>
                <w:spacing w:val="4"/>
                <w:sz w:val="16"/>
                <w:szCs w:val="16"/>
                <w:vertAlign w:val="superscript"/>
                <w:lang w:eastAsia="ru-RU"/>
              </w:rPr>
              <w:t>3</w:t>
            </w:r>
            <w:r w:rsidRPr="00995138">
              <w:rPr>
                <w:spacing w:val="4"/>
                <w:sz w:val="16"/>
                <w:szCs w:val="16"/>
                <w:lang w:eastAsia="ru-RU"/>
              </w:rPr>
              <w:t xml:space="preserve"> (готовность 27 %).</w:t>
            </w:r>
          </w:p>
          <w:p w14:paraId="6F74CD81" w14:textId="77777777" w:rsidR="00A403D8" w:rsidRPr="00995138" w:rsidRDefault="00A403D8" w:rsidP="00A403D8">
            <w:pPr>
              <w:pStyle w:val="affe"/>
              <w:spacing w:line="204" w:lineRule="auto"/>
              <w:ind w:left="0" w:firstLine="170"/>
              <w:rPr>
                <w:spacing w:val="4"/>
                <w:sz w:val="16"/>
                <w:szCs w:val="16"/>
                <w:lang w:eastAsia="ru-RU"/>
              </w:rPr>
            </w:pPr>
            <w:r w:rsidRPr="00995138">
              <w:rPr>
                <w:spacing w:val="4"/>
                <w:sz w:val="16"/>
                <w:szCs w:val="16"/>
                <w:lang w:eastAsia="ru-RU"/>
              </w:rPr>
              <w:t>Строительство железнодорожного подхода к Керченскому мосту. Техническая готовность 57,5 %.</w:t>
            </w:r>
          </w:p>
          <w:p w14:paraId="6EFCBE7A" w14:textId="77777777" w:rsidR="00A403D8" w:rsidRPr="00995138" w:rsidRDefault="00A403D8" w:rsidP="00A403D8">
            <w:pPr>
              <w:pStyle w:val="affe"/>
              <w:spacing w:line="204" w:lineRule="auto"/>
              <w:ind w:left="0" w:firstLine="170"/>
              <w:rPr>
                <w:spacing w:val="4"/>
                <w:sz w:val="16"/>
                <w:szCs w:val="16"/>
                <w:lang w:eastAsia="ru-RU"/>
              </w:rPr>
            </w:pPr>
          </w:p>
          <w:p w14:paraId="71244ED2" w14:textId="77777777" w:rsidR="00A403D8" w:rsidRPr="00995138" w:rsidRDefault="00A403D8" w:rsidP="00A403D8">
            <w:pPr>
              <w:pStyle w:val="affe"/>
              <w:spacing w:line="204" w:lineRule="auto"/>
              <w:ind w:left="0" w:firstLine="170"/>
              <w:rPr>
                <w:b/>
                <w:spacing w:val="4"/>
                <w:sz w:val="16"/>
                <w:szCs w:val="16"/>
                <w:lang w:eastAsia="ru-RU"/>
              </w:rPr>
            </w:pPr>
          </w:p>
        </w:tc>
      </w:tr>
      <w:tr w:rsidR="00A403D8" w:rsidRPr="00995138" w14:paraId="709D935B" w14:textId="77777777" w:rsidTr="00A403D8">
        <w:trPr>
          <w:trHeight w:val="20"/>
        </w:trPr>
        <w:tc>
          <w:tcPr>
            <w:tcW w:w="580" w:type="dxa"/>
            <w:gridSpan w:val="2"/>
            <w:vMerge/>
            <w:vAlign w:val="center"/>
          </w:tcPr>
          <w:p w14:paraId="6665A997" w14:textId="77777777" w:rsidR="00A403D8" w:rsidRPr="00995138" w:rsidRDefault="00A403D8" w:rsidP="00A403D8">
            <w:pPr>
              <w:spacing w:line="240" w:lineRule="auto"/>
              <w:rPr>
                <w:b/>
                <w:spacing w:val="-4"/>
                <w:sz w:val="16"/>
                <w:szCs w:val="16"/>
                <w:lang w:eastAsia="ru-RU"/>
              </w:rPr>
            </w:pPr>
          </w:p>
        </w:tc>
        <w:tc>
          <w:tcPr>
            <w:tcW w:w="2108" w:type="dxa"/>
            <w:tcBorders>
              <w:top w:val="nil"/>
            </w:tcBorders>
            <w:vAlign w:val="center"/>
          </w:tcPr>
          <w:p w14:paraId="6527FECA"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vAlign w:val="center"/>
          </w:tcPr>
          <w:p w14:paraId="4A666BAA" w14:textId="77777777" w:rsidR="00A403D8" w:rsidRPr="00995138" w:rsidRDefault="00A403D8" w:rsidP="00A403D8">
            <w:pPr>
              <w:spacing w:line="204" w:lineRule="auto"/>
              <w:ind w:firstLine="0"/>
              <w:jc w:val="right"/>
              <w:rPr>
                <w:b/>
                <w:spacing w:val="-4"/>
                <w:sz w:val="16"/>
                <w:szCs w:val="16"/>
                <w:lang w:eastAsia="ru-RU"/>
              </w:rPr>
            </w:pPr>
          </w:p>
        </w:tc>
        <w:tc>
          <w:tcPr>
            <w:tcW w:w="1512" w:type="dxa"/>
            <w:vMerge/>
            <w:vAlign w:val="center"/>
          </w:tcPr>
          <w:p w14:paraId="563D4241" w14:textId="77777777" w:rsidR="00A403D8" w:rsidRPr="00995138" w:rsidRDefault="00A403D8" w:rsidP="00A403D8">
            <w:pPr>
              <w:spacing w:line="204" w:lineRule="auto"/>
              <w:ind w:firstLine="0"/>
              <w:jc w:val="right"/>
              <w:rPr>
                <w:b/>
                <w:spacing w:val="-4"/>
                <w:sz w:val="16"/>
                <w:szCs w:val="16"/>
                <w:lang w:eastAsia="ru-RU"/>
              </w:rPr>
            </w:pPr>
          </w:p>
        </w:tc>
        <w:tc>
          <w:tcPr>
            <w:tcW w:w="1513" w:type="dxa"/>
            <w:vMerge/>
            <w:vAlign w:val="center"/>
          </w:tcPr>
          <w:p w14:paraId="0723AE3B" w14:textId="77777777" w:rsidR="00A403D8" w:rsidRPr="00995138" w:rsidRDefault="00A403D8" w:rsidP="00A403D8">
            <w:pPr>
              <w:spacing w:line="204" w:lineRule="auto"/>
              <w:ind w:firstLine="0"/>
              <w:jc w:val="right"/>
              <w:rPr>
                <w:b/>
                <w:spacing w:val="-4"/>
                <w:sz w:val="16"/>
                <w:szCs w:val="16"/>
                <w:lang w:eastAsia="ru-RU"/>
              </w:rPr>
            </w:pPr>
          </w:p>
        </w:tc>
        <w:tc>
          <w:tcPr>
            <w:tcW w:w="1137" w:type="dxa"/>
            <w:vMerge/>
          </w:tcPr>
          <w:p w14:paraId="7EDFAF26" w14:textId="77777777" w:rsidR="00A403D8" w:rsidRPr="00995138" w:rsidRDefault="00A403D8" w:rsidP="00A403D8">
            <w:pPr>
              <w:spacing w:line="204" w:lineRule="auto"/>
              <w:ind w:firstLine="0"/>
              <w:jc w:val="center"/>
              <w:rPr>
                <w:b/>
                <w:spacing w:val="-4"/>
                <w:sz w:val="16"/>
                <w:szCs w:val="16"/>
              </w:rPr>
            </w:pPr>
          </w:p>
        </w:tc>
        <w:tc>
          <w:tcPr>
            <w:tcW w:w="1418" w:type="dxa"/>
            <w:vMerge/>
          </w:tcPr>
          <w:p w14:paraId="664F3AF7" w14:textId="77777777" w:rsidR="00A403D8" w:rsidRPr="00995138" w:rsidRDefault="00A403D8" w:rsidP="00A403D8">
            <w:pPr>
              <w:spacing w:line="204" w:lineRule="auto"/>
              <w:jc w:val="center"/>
              <w:rPr>
                <w:b/>
                <w:spacing w:val="-4"/>
                <w:sz w:val="16"/>
                <w:szCs w:val="16"/>
              </w:rPr>
            </w:pPr>
          </w:p>
        </w:tc>
        <w:tc>
          <w:tcPr>
            <w:tcW w:w="1418" w:type="dxa"/>
            <w:vMerge/>
          </w:tcPr>
          <w:p w14:paraId="089600CF"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7DA9A7F6" w14:textId="77777777" w:rsidR="00A403D8" w:rsidRPr="00995138" w:rsidRDefault="00A403D8" w:rsidP="00A403D8">
            <w:pPr>
              <w:spacing w:line="204" w:lineRule="auto"/>
              <w:ind w:firstLine="0"/>
              <w:jc w:val="center"/>
              <w:rPr>
                <w:spacing w:val="-4"/>
                <w:sz w:val="16"/>
                <w:szCs w:val="16"/>
              </w:rPr>
            </w:pPr>
          </w:p>
        </w:tc>
      </w:tr>
      <w:tr w:rsidR="00A403D8" w:rsidRPr="00995138" w14:paraId="58B1C44B" w14:textId="77777777" w:rsidTr="00A403D8">
        <w:trPr>
          <w:trHeight w:val="20"/>
        </w:trPr>
        <w:tc>
          <w:tcPr>
            <w:tcW w:w="580" w:type="dxa"/>
            <w:gridSpan w:val="2"/>
            <w:vAlign w:val="center"/>
          </w:tcPr>
          <w:p w14:paraId="682B0829"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3.1</w:t>
            </w:r>
          </w:p>
        </w:tc>
        <w:tc>
          <w:tcPr>
            <w:tcW w:w="2108" w:type="dxa"/>
            <w:vAlign w:val="center"/>
          </w:tcPr>
          <w:p w14:paraId="55E501B5"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vAlign w:val="center"/>
          </w:tcPr>
          <w:p w14:paraId="4D7F5D69"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7 303,52</w:t>
            </w:r>
          </w:p>
        </w:tc>
        <w:tc>
          <w:tcPr>
            <w:tcW w:w="1512" w:type="dxa"/>
          </w:tcPr>
          <w:p w14:paraId="2A2F6B20"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3 370,13</w:t>
            </w:r>
          </w:p>
        </w:tc>
        <w:tc>
          <w:tcPr>
            <w:tcW w:w="1513" w:type="dxa"/>
          </w:tcPr>
          <w:p w14:paraId="782D6644"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7 137,78</w:t>
            </w:r>
          </w:p>
        </w:tc>
        <w:tc>
          <w:tcPr>
            <w:tcW w:w="1137" w:type="dxa"/>
            <w:vMerge/>
            <w:vAlign w:val="center"/>
          </w:tcPr>
          <w:p w14:paraId="00B92F06" w14:textId="77777777" w:rsidR="00A403D8" w:rsidRPr="00995138" w:rsidRDefault="00A403D8" w:rsidP="00A403D8">
            <w:pPr>
              <w:spacing w:line="204" w:lineRule="auto"/>
              <w:ind w:firstLine="0"/>
              <w:jc w:val="center"/>
              <w:rPr>
                <w:spacing w:val="-4"/>
                <w:sz w:val="16"/>
                <w:szCs w:val="16"/>
              </w:rPr>
            </w:pPr>
          </w:p>
        </w:tc>
        <w:tc>
          <w:tcPr>
            <w:tcW w:w="1418" w:type="dxa"/>
            <w:vMerge/>
            <w:vAlign w:val="center"/>
          </w:tcPr>
          <w:p w14:paraId="5B4DB772" w14:textId="77777777" w:rsidR="00A403D8" w:rsidRPr="00995138" w:rsidRDefault="00A403D8" w:rsidP="00A403D8">
            <w:pPr>
              <w:spacing w:line="204" w:lineRule="auto"/>
              <w:jc w:val="center"/>
              <w:rPr>
                <w:spacing w:val="-4"/>
                <w:sz w:val="16"/>
                <w:szCs w:val="16"/>
              </w:rPr>
            </w:pPr>
          </w:p>
        </w:tc>
        <w:tc>
          <w:tcPr>
            <w:tcW w:w="1418" w:type="dxa"/>
            <w:vMerge/>
          </w:tcPr>
          <w:p w14:paraId="4F836815"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7F3CC07F" w14:textId="77777777" w:rsidR="00A403D8" w:rsidRPr="00995138" w:rsidRDefault="00A403D8" w:rsidP="00A403D8">
            <w:pPr>
              <w:spacing w:line="204" w:lineRule="auto"/>
              <w:ind w:firstLine="0"/>
              <w:jc w:val="center"/>
              <w:rPr>
                <w:spacing w:val="-4"/>
                <w:sz w:val="16"/>
                <w:szCs w:val="16"/>
              </w:rPr>
            </w:pPr>
          </w:p>
        </w:tc>
      </w:tr>
      <w:tr w:rsidR="00A403D8" w:rsidRPr="00995138" w14:paraId="05DA89F7" w14:textId="77777777" w:rsidTr="00A403D8">
        <w:trPr>
          <w:trHeight w:val="20"/>
        </w:trPr>
        <w:tc>
          <w:tcPr>
            <w:tcW w:w="580" w:type="dxa"/>
            <w:gridSpan w:val="2"/>
            <w:tcBorders>
              <w:bottom w:val="single" w:sz="4" w:space="0" w:color="000000"/>
            </w:tcBorders>
            <w:vAlign w:val="center"/>
          </w:tcPr>
          <w:p w14:paraId="36C44A56"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3.2</w:t>
            </w:r>
          </w:p>
        </w:tc>
        <w:tc>
          <w:tcPr>
            <w:tcW w:w="2108" w:type="dxa"/>
            <w:tcBorders>
              <w:bottom w:val="single" w:sz="4" w:space="0" w:color="000000"/>
            </w:tcBorders>
            <w:vAlign w:val="center"/>
          </w:tcPr>
          <w:p w14:paraId="23649DF6"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tcBorders>
              <w:bottom w:val="single" w:sz="4" w:space="0" w:color="000000"/>
            </w:tcBorders>
            <w:vAlign w:val="center"/>
          </w:tcPr>
          <w:p w14:paraId="660C9C3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0,00</w:t>
            </w:r>
          </w:p>
        </w:tc>
        <w:tc>
          <w:tcPr>
            <w:tcW w:w="1512" w:type="dxa"/>
            <w:tcBorders>
              <w:bottom w:val="single" w:sz="4" w:space="0" w:color="000000"/>
            </w:tcBorders>
            <w:vAlign w:val="center"/>
          </w:tcPr>
          <w:p w14:paraId="0CD2C101"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0,00</w:t>
            </w:r>
          </w:p>
        </w:tc>
        <w:tc>
          <w:tcPr>
            <w:tcW w:w="1513" w:type="dxa"/>
            <w:tcBorders>
              <w:bottom w:val="single" w:sz="4" w:space="0" w:color="000000"/>
            </w:tcBorders>
            <w:vAlign w:val="center"/>
          </w:tcPr>
          <w:p w14:paraId="0C430BF9"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0,00</w:t>
            </w:r>
          </w:p>
        </w:tc>
        <w:tc>
          <w:tcPr>
            <w:tcW w:w="1137" w:type="dxa"/>
            <w:vMerge/>
            <w:vAlign w:val="center"/>
          </w:tcPr>
          <w:p w14:paraId="032F0350" w14:textId="77777777" w:rsidR="00A403D8" w:rsidRPr="00995138" w:rsidRDefault="00A403D8" w:rsidP="00A403D8">
            <w:pPr>
              <w:spacing w:line="204" w:lineRule="auto"/>
              <w:ind w:firstLine="0"/>
              <w:jc w:val="center"/>
              <w:rPr>
                <w:spacing w:val="-4"/>
                <w:sz w:val="16"/>
                <w:szCs w:val="16"/>
              </w:rPr>
            </w:pPr>
          </w:p>
        </w:tc>
        <w:tc>
          <w:tcPr>
            <w:tcW w:w="1418" w:type="dxa"/>
            <w:vMerge/>
            <w:vAlign w:val="center"/>
          </w:tcPr>
          <w:p w14:paraId="3D9EBBDA" w14:textId="77777777" w:rsidR="00A403D8" w:rsidRPr="00995138" w:rsidRDefault="00A403D8" w:rsidP="00A403D8">
            <w:pPr>
              <w:spacing w:line="204" w:lineRule="auto"/>
              <w:jc w:val="center"/>
              <w:rPr>
                <w:spacing w:val="-4"/>
                <w:sz w:val="16"/>
                <w:szCs w:val="16"/>
              </w:rPr>
            </w:pPr>
          </w:p>
        </w:tc>
        <w:tc>
          <w:tcPr>
            <w:tcW w:w="1418" w:type="dxa"/>
            <w:vMerge/>
          </w:tcPr>
          <w:p w14:paraId="0D995EFC"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4FDDAA49" w14:textId="77777777" w:rsidR="00A403D8" w:rsidRPr="00995138" w:rsidRDefault="00A403D8" w:rsidP="00A403D8">
            <w:pPr>
              <w:spacing w:line="204" w:lineRule="auto"/>
              <w:ind w:firstLine="0"/>
              <w:jc w:val="center"/>
              <w:rPr>
                <w:spacing w:val="-4"/>
                <w:sz w:val="16"/>
                <w:szCs w:val="16"/>
              </w:rPr>
            </w:pPr>
          </w:p>
        </w:tc>
      </w:tr>
      <w:tr w:rsidR="00A403D8" w:rsidRPr="00995138" w14:paraId="6E036093" w14:textId="77777777" w:rsidTr="00A403D8">
        <w:trPr>
          <w:trHeight w:val="20"/>
        </w:trPr>
        <w:tc>
          <w:tcPr>
            <w:tcW w:w="580" w:type="dxa"/>
            <w:gridSpan w:val="2"/>
            <w:tcBorders>
              <w:bottom w:val="single" w:sz="4" w:space="0" w:color="auto"/>
            </w:tcBorders>
          </w:tcPr>
          <w:p w14:paraId="2BEB7B3C"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3.3</w:t>
            </w:r>
          </w:p>
        </w:tc>
        <w:tc>
          <w:tcPr>
            <w:tcW w:w="2108" w:type="dxa"/>
            <w:tcBorders>
              <w:bottom w:val="single" w:sz="4" w:space="0" w:color="auto"/>
            </w:tcBorders>
          </w:tcPr>
          <w:p w14:paraId="03E3709C"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Borders>
              <w:bottom w:val="single" w:sz="4" w:space="0" w:color="auto"/>
            </w:tcBorders>
          </w:tcPr>
          <w:p w14:paraId="4763D2E9"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1 100,00</w:t>
            </w:r>
          </w:p>
        </w:tc>
        <w:tc>
          <w:tcPr>
            <w:tcW w:w="1512" w:type="dxa"/>
            <w:tcBorders>
              <w:bottom w:val="single" w:sz="4" w:space="0" w:color="auto"/>
            </w:tcBorders>
          </w:tcPr>
          <w:p w14:paraId="5B9EFDF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0,00</w:t>
            </w:r>
          </w:p>
        </w:tc>
        <w:tc>
          <w:tcPr>
            <w:tcW w:w="1513" w:type="dxa"/>
            <w:tcBorders>
              <w:bottom w:val="single" w:sz="4" w:space="0" w:color="auto"/>
            </w:tcBorders>
          </w:tcPr>
          <w:p w14:paraId="7D83192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0,00</w:t>
            </w:r>
          </w:p>
        </w:tc>
        <w:tc>
          <w:tcPr>
            <w:tcW w:w="1137" w:type="dxa"/>
            <w:vMerge/>
            <w:tcBorders>
              <w:bottom w:val="single" w:sz="4" w:space="0" w:color="auto"/>
            </w:tcBorders>
          </w:tcPr>
          <w:p w14:paraId="2969784A"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tcPr>
          <w:p w14:paraId="4E38777D"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674CD09F"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08EC5847" w14:textId="77777777" w:rsidR="00A403D8" w:rsidRPr="00995138" w:rsidRDefault="00A403D8" w:rsidP="00A403D8">
            <w:pPr>
              <w:spacing w:line="204" w:lineRule="auto"/>
              <w:ind w:firstLine="0"/>
              <w:jc w:val="center"/>
              <w:rPr>
                <w:spacing w:val="-4"/>
                <w:sz w:val="16"/>
                <w:szCs w:val="16"/>
              </w:rPr>
            </w:pPr>
          </w:p>
        </w:tc>
      </w:tr>
      <w:tr w:rsidR="00A403D8" w:rsidRPr="00995138" w14:paraId="473078BF" w14:textId="77777777" w:rsidTr="00A403D8">
        <w:trPr>
          <w:trHeight w:val="4739"/>
        </w:trPr>
        <w:tc>
          <w:tcPr>
            <w:tcW w:w="580" w:type="dxa"/>
            <w:gridSpan w:val="2"/>
            <w:vMerge w:val="restart"/>
            <w:tcBorders>
              <w:top w:val="single" w:sz="4" w:space="0" w:color="auto"/>
              <w:bottom w:val="single" w:sz="4" w:space="0" w:color="auto"/>
            </w:tcBorders>
          </w:tcPr>
          <w:p w14:paraId="129CDDDE"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lastRenderedPageBreak/>
              <w:t>4.</w:t>
            </w:r>
          </w:p>
        </w:tc>
        <w:tc>
          <w:tcPr>
            <w:tcW w:w="2108" w:type="dxa"/>
            <w:tcBorders>
              <w:top w:val="single" w:sz="4" w:space="0" w:color="auto"/>
              <w:bottom w:val="nil"/>
            </w:tcBorders>
          </w:tcPr>
          <w:p w14:paraId="26F847DF" w14:textId="77777777" w:rsidR="00A403D8" w:rsidRPr="00995138" w:rsidRDefault="00A403D8" w:rsidP="00A403D8">
            <w:pPr>
              <w:spacing w:line="204" w:lineRule="auto"/>
              <w:ind w:firstLine="0"/>
              <w:jc w:val="left"/>
              <w:rPr>
                <w:spacing w:val="-4"/>
                <w:sz w:val="16"/>
                <w:szCs w:val="16"/>
              </w:rPr>
            </w:pPr>
            <w:r w:rsidRPr="00995138">
              <w:rPr>
                <w:b/>
                <w:spacing w:val="-4"/>
                <w:sz w:val="16"/>
                <w:szCs w:val="16"/>
                <w:lang w:eastAsia="ru-RU"/>
              </w:rPr>
              <w:t>Развитие транспортного узла «Восточный - Находка» (Приморский край).</w:t>
            </w:r>
          </w:p>
        </w:tc>
        <w:tc>
          <w:tcPr>
            <w:tcW w:w="1512" w:type="dxa"/>
            <w:vMerge w:val="restart"/>
            <w:tcBorders>
              <w:top w:val="single" w:sz="4" w:space="0" w:color="auto"/>
              <w:bottom w:val="single" w:sz="4" w:space="0" w:color="auto"/>
            </w:tcBorders>
          </w:tcPr>
          <w:p w14:paraId="1DE9EEA9" w14:textId="77777777" w:rsidR="00A403D8" w:rsidRPr="00995138" w:rsidRDefault="00A403D8" w:rsidP="00A403D8">
            <w:pPr>
              <w:spacing w:line="204" w:lineRule="auto"/>
              <w:ind w:right="57" w:firstLine="0"/>
              <w:jc w:val="right"/>
              <w:rPr>
                <w:spacing w:val="-4"/>
                <w:sz w:val="16"/>
                <w:szCs w:val="16"/>
              </w:rPr>
            </w:pPr>
            <w:r w:rsidRPr="00995138">
              <w:rPr>
                <w:spacing w:val="-4"/>
                <w:sz w:val="16"/>
                <w:szCs w:val="16"/>
                <w:lang w:eastAsia="ru-RU"/>
              </w:rPr>
              <w:t>3 193,34</w:t>
            </w:r>
          </w:p>
        </w:tc>
        <w:tc>
          <w:tcPr>
            <w:tcW w:w="1512" w:type="dxa"/>
            <w:vMerge w:val="restart"/>
            <w:tcBorders>
              <w:top w:val="single" w:sz="4" w:space="0" w:color="auto"/>
              <w:bottom w:val="single" w:sz="4" w:space="0" w:color="auto"/>
            </w:tcBorders>
          </w:tcPr>
          <w:p w14:paraId="32758929" w14:textId="77777777" w:rsidR="00A403D8" w:rsidRPr="00995138" w:rsidRDefault="00A403D8" w:rsidP="00A403D8">
            <w:pPr>
              <w:spacing w:line="204" w:lineRule="auto"/>
              <w:ind w:right="57" w:firstLine="0"/>
              <w:jc w:val="right"/>
              <w:rPr>
                <w:spacing w:val="-4"/>
                <w:sz w:val="16"/>
                <w:szCs w:val="16"/>
              </w:rPr>
            </w:pPr>
            <w:r w:rsidRPr="00995138">
              <w:rPr>
                <w:spacing w:val="-4"/>
                <w:sz w:val="16"/>
                <w:szCs w:val="16"/>
                <w:lang w:eastAsia="ru-RU"/>
              </w:rPr>
              <w:t>10 942,88</w:t>
            </w:r>
          </w:p>
        </w:tc>
        <w:tc>
          <w:tcPr>
            <w:tcW w:w="1513" w:type="dxa"/>
            <w:vMerge w:val="restart"/>
            <w:tcBorders>
              <w:top w:val="single" w:sz="4" w:space="0" w:color="auto"/>
              <w:bottom w:val="single" w:sz="4" w:space="0" w:color="auto"/>
            </w:tcBorders>
          </w:tcPr>
          <w:p w14:paraId="621BB379" w14:textId="77777777" w:rsidR="00A403D8" w:rsidRPr="00995138" w:rsidRDefault="00A403D8" w:rsidP="00A403D8">
            <w:pPr>
              <w:spacing w:line="204" w:lineRule="auto"/>
              <w:ind w:right="57" w:firstLine="0"/>
              <w:jc w:val="right"/>
              <w:rPr>
                <w:spacing w:val="-4"/>
                <w:sz w:val="16"/>
                <w:szCs w:val="16"/>
              </w:rPr>
            </w:pPr>
            <w:r w:rsidRPr="00995138">
              <w:rPr>
                <w:spacing w:val="-4"/>
                <w:sz w:val="16"/>
                <w:szCs w:val="16"/>
                <w:lang w:eastAsia="ru-RU"/>
              </w:rPr>
              <w:t>10 892,78</w:t>
            </w:r>
          </w:p>
        </w:tc>
        <w:tc>
          <w:tcPr>
            <w:tcW w:w="1137" w:type="dxa"/>
            <w:vMerge w:val="restart"/>
            <w:tcBorders>
              <w:top w:val="single" w:sz="4" w:space="0" w:color="auto"/>
              <w:bottom w:val="single" w:sz="4" w:space="0" w:color="auto"/>
            </w:tcBorders>
          </w:tcPr>
          <w:p w14:paraId="5BC11108" w14:textId="77777777" w:rsidR="00A403D8" w:rsidRPr="00995138" w:rsidRDefault="00A403D8" w:rsidP="00A403D8">
            <w:pPr>
              <w:spacing w:line="204" w:lineRule="auto"/>
              <w:ind w:right="57" w:firstLine="0"/>
              <w:jc w:val="center"/>
              <w:rPr>
                <w:spacing w:val="-4"/>
                <w:sz w:val="16"/>
                <w:szCs w:val="16"/>
              </w:rPr>
            </w:pPr>
            <w:r w:rsidRPr="00995138">
              <w:rPr>
                <w:b/>
                <w:spacing w:val="-4"/>
                <w:sz w:val="16"/>
                <w:szCs w:val="16"/>
                <w:lang w:eastAsia="ru-RU"/>
              </w:rPr>
              <w:t>18,5 %</w:t>
            </w:r>
          </w:p>
        </w:tc>
        <w:tc>
          <w:tcPr>
            <w:tcW w:w="1418" w:type="dxa"/>
            <w:vMerge w:val="restart"/>
            <w:tcBorders>
              <w:top w:val="single" w:sz="4" w:space="0" w:color="auto"/>
              <w:bottom w:val="single" w:sz="4" w:space="0" w:color="auto"/>
            </w:tcBorders>
          </w:tcPr>
          <w:p w14:paraId="18B74536" w14:textId="77777777" w:rsidR="00A403D8" w:rsidRPr="00995138" w:rsidRDefault="00A403D8" w:rsidP="00A403D8">
            <w:pPr>
              <w:spacing w:line="204" w:lineRule="auto"/>
              <w:ind w:firstLine="0"/>
              <w:jc w:val="center"/>
              <w:rPr>
                <w:spacing w:val="-4"/>
                <w:sz w:val="16"/>
                <w:szCs w:val="16"/>
              </w:rPr>
            </w:pPr>
            <w:r w:rsidRPr="00995138">
              <w:rPr>
                <w:b/>
                <w:spacing w:val="-4"/>
                <w:sz w:val="16"/>
                <w:szCs w:val="16"/>
              </w:rPr>
              <w:t>2011- 2019 годы</w:t>
            </w:r>
          </w:p>
        </w:tc>
        <w:tc>
          <w:tcPr>
            <w:tcW w:w="1418" w:type="dxa"/>
            <w:vMerge w:val="restart"/>
            <w:tcBorders>
              <w:top w:val="single" w:sz="4" w:space="0" w:color="auto"/>
              <w:bottom w:val="single" w:sz="4" w:space="0" w:color="auto"/>
            </w:tcBorders>
          </w:tcPr>
          <w:p w14:paraId="49E6F245" w14:textId="77777777" w:rsidR="00A403D8" w:rsidRPr="00995138" w:rsidRDefault="00A403D8" w:rsidP="00A403D8">
            <w:pPr>
              <w:spacing w:line="204" w:lineRule="auto"/>
              <w:ind w:right="113" w:firstLine="0"/>
              <w:jc w:val="right"/>
              <w:rPr>
                <w:b/>
                <w:spacing w:val="-4"/>
                <w:sz w:val="16"/>
                <w:szCs w:val="16"/>
              </w:rPr>
            </w:pPr>
            <w:r w:rsidRPr="00995138">
              <w:rPr>
                <w:b/>
                <w:spacing w:val="-4"/>
                <w:sz w:val="16"/>
                <w:szCs w:val="16"/>
              </w:rPr>
              <w:t>148 400,00</w:t>
            </w:r>
          </w:p>
          <w:p w14:paraId="3BE9301C"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7BE7835A"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33 650,70</w:t>
            </w:r>
          </w:p>
          <w:p w14:paraId="7BA7041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5154AB83"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28 323,90</w:t>
            </w:r>
          </w:p>
          <w:p w14:paraId="3844B39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3EAB142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val="en-US"/>
              </w:rPr>
              <w:t>1</w:t>
            </w:r>
            <w:r w:rsidRPr="00995138">
              <w:rPr>
                <w:spacing w:val="-4"/>
                <w:sz w:val="16"/>
                <w:szCs w:val="16"/>
              </w:rPr>
              <w:t>8</w:t>
            </w:r>
            <w:r w:rsidRPr="00995138">
              <w:rPr>
                <w:spacing w:val="-4"/>
                <w:sz w:val="16"/>
                <w:szCs w:val="16"/>
                <w:lang w:val="en-US"/>
              </w:rPr>
              <w:t> </w:t>
            </w:r>
            <w:r w:rsidRPr="00995138">
              <w:rPr>
                <w:spacing w:val="-4"/>
                <w:sz w:val="16"/>
                <w:szCs w:val="16"/>
              </w:rPr>
              <w:t>50</w:t>
            </w:r>
            <w:r w:rsidRPr="00995138">
              <w:rPr>
                <w:spacing w:val="-4"/>
                <w:sz w:val="16"/>
                <w:szCs w:val="16"/>
                <w:lang w:val="en-US"/>
              </w:rPr>
              <w:t>0</w:t>
            </w:r>
            <w:r w:rsidRPr="00995138">
              <w:rPr>
                <w:spacing w:val="-4"/>
                <w:sz w:val="16"/>
                <w:szCs w:val="16"/>
              </w:rPr>
              <w:t>,48</w:t>
            </w:r>
          </w:p>
        </w:tc>
        <w:tc>
          <w:tcPr>
            <w:tcW w:w="4671" w:type="dxa"/>
            <w:vMerge w:val="restart"/>
            <w:tcBorders>
              <w:top w:val="single" w:sz="4" w:space="0" w:color="auto"/>
              <w:bottom w:val="single" w:sz="4" w:space="0" w:color="auto"/>
            </w:tcBorders>
          </w:tcPr>
          <w:p w14:paraId="4431FE81"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 xml:space="preserve">По 1-му этапу. </w:t>
            </w:r>
            <w:r w:rsidRPr="00995138">
              <w:rPr>
                <w:spacing w:val="-4"/>
                <w:sz w:val="16"/>
                <w:szCs w:val="16"/>
              </w:rPr>
              <w:t>Объекты железнодорожного транспорта</w:t>
            </w:r>
          </w:p>
          <w:p w14:paraId="4CFD73E1" w14:textId="77777777" w:rsidR="00A403D8" w:rsidRPr="00995138" w:rsidRDefault="00A403D8" w:rsidP="00A403D8">
            <w:pPr>
              <w:spacing w:line="204" w:lineRule="auto"/>
              <w:ind w:firstLine="170"/>
              <w:rPr>
                <w:spacing w:val="-4"/>
                <w:sz w:val="16"/>
                <w:szCs w:val="16"/>
              </w:rPr>
            </w:pPr>
            <w:r w:rsidRPr="00995138">
              <w:rPr>
                <w:spacing w:val="-4"/>
                <w:sz w:val="16"/>
                <w:szCs w:val="16"/>
              </w:rPr>
              <w:t>Выполнены следующие работы:</w:t>
            </w:r>
          </w:p>
          <w:p w14:paraId="3253507C"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промежуточных опор при строительстве железнодорожного путепровода на ПК5+95;</w:t>
            </w:r>
          </w:p>
          <w:p w14:paraId="41438568"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буронабивных свай под береговые опоры, промежуточных опор при строительстве железнодорожного путепровода на ПК15+50, на ПК31+22,20 и на ПК47+23,2;</w:t>
            </w:r>
          </w:p>
          <w:p w14:paraId="5661B0E2" w14:textId="77777777" w:rsidR="00A403D8" w:rsidRPr="00995138" w:rsidRDefault="00A403D8" w:rsidP="00A403D8">
            <w:pPr>
              <w:spacing w:line="204" w:lineRule="auto"/>
              <w:ind w:firstLine="170"/>
              <w:rPr>
                <w:spacing w:val="-4"/>
                <w:sz w:val="16"/>
                <w:szCs w:val="16"/>
              </w:rPr>
            </w:pPr>
            <w:r w:rsidRPr="00995138">
              <w:rPr>
                <w:spacing w:val="-4"/>
                <w:sz w:val="16"/>
                <w:szCs w:val="16"/>
              </w:rPr>
              <w:t>- бетонирование монолитных опор;</w:t>
            </w:r>
          </w:p>
          <w:p w14:paraId="7CCBC097"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монолитного железобетонного ростверка под опоры мостов;</w:t>
            </w:r>
          </w:p>
          <w:p w14:paraId="2FA84FAD" w14:textId="77777777" w:rsidR="00A403D8" w:rsidRPr="00995138" w:rsidRDefault="00A403D8" w:rsidP="00A403D8">
            <w:pPr>
              <w:spacing w:line="204" w:lineRule="auto"/>
              <w:ind w:firstLine="170"/>
              <w:rPr>
                <w:spacing w:val="-4"/>
                <w:sz w:val="16"/>
                <w:szCs w:val="16"/>
              </w:rPr>
            </w:pPr>
            <w:r w:rsidRPr="00995138">
              <w:rPr>
                <w:spacing w:val="-4"/>
                <w:sz w:val="16"/>
                <w:szCs w:val="16"/>
              </w:rPr>
              <w:t>- шпунтовое ограждение промежуточных опор;</w:t>
            </w:r>
          </w:p>
          <w:p w14:paraId="67056C33"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промежуточных опор стоечных и тела опор, ригелей при строительстве автодорожного путепровода на ПК72+40;</w:t>
            </w:r>
          </w:p>
          <w:p w14:paraId="5614BDE3" w14:textId="77777777" w:rsidR="00A403D8" w:rsidRPr="00995138" w:rsidRDefault="00A403D8" w:rsidP="00A403D8">
            <w:pPr>
              <w:spacing w:line="204" w:lineRule="auto"/>
              <w:ind w:firstLine="170"/>
              <w:rPr>
                <w:spacing w:val="-4"/>
                <w:sz w:val="16"/>
                <w:szCs w:val="16"/>
              </w:rPr>
            </w:pPr>
            <w:r w:rsidRPr="00995138">
              <w:rPr>
                <w:spacing w:val="-4"/>
                <w:sz w:val="16"/>
                <w:szCs w:val="16"/>
              </w:rPr>
              <w:t>- проведение экологического мониторинга;</w:t>
            </w:r>
          </w:p>
          <w:p w14:paraId="74C593BD" w14:textId="77777777" w:rsidR="00A403D8" w:rsidRPr="00995138" w:rsidRDefault="00A403D8" w:rsidP="00A403D8">
            <w:pPr>
              <w:spacing w:line="204" w:lineRule="auto"/>
              <w:ind w:firstLine="170"/>
              <w:rPr>
                <w:spacing w:val="-4"/>
                <w:sz w:val="16"/>
                <w:szCs w:val="16"/>
              </w:rPr>
            </w:pPr>
            <w:r w:rsidRPr="00995138">
              <w:rPr>
                <w:spacing w:val="-4"/>
                <w:sz w:val="16"/>
                <w:szCs w:val="16"/>
              </w:rPr>
              <w:t>- осуществлены экоплатежи за выбросы загрязняющих веществ в атмосферу, за размещение отходов производства и потребления;</w:t>
            </w:r>
          </w:p>
          <w:p w14:paraId="5AC1B78A"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rPr>
              <w:t>- для строительства железнодорожного железобетонного моста на ПК31+22.20: изготовлены арматурные каркасы буронабивных свай, пробурены скважины буронабивных свай,  смонтированы арматурные каркасы буронабивных свай под опоры моста.</w:t>
            </w:r>
          </w:p>
          <w:p w14:paraId="54AB08F7" w14:textId="77777777" w:rsidR="00A403D8" w:rsidRPr="00995138" w:rsidRDefault="00A403D8" w:rsidP="00A403D8">
            <w:pPr>
              <w:tabs>
                <w:tab w:val="left" w:pos="257"/>
              </w:tabs>
              <w:spacing w:line="204" w:lineRule="auto"/>
              <w:ind w:firstLine="170"/>
              <w:rPr>
                <w:spacing w:val="-4"/>
                <w:sz w:val="16"/>
                <w:szCs w:val="16"/>
              </w:rPr>
            </w:pPr>
            <w:r w:rsidRPr="00995138">
              <w:rPr>
                <w:spacing w:val="-4"/>
                <w:sz w:val="16"/>
                <w:szCs w:val="16"/>
              </w:rPr>
              <w:t xml:space="preserve">По </w:t>
            </w:r>
            <w:r w:rsidRPr="00995138">
              <w:rPr>
                <w:spacing w:val="-4"/>
                <w:sz w:val="16"/>
                <w:szCs w:val="16"/>
                <w:lang w:eastAsia="ru-RU"/>
              </w:rPr>
              <w:t>2-му этапу. Объекты морского транспорта.</w:t>
            </w:r>
          </w:p>
          <w:p w14:paraId="4083D1C8" w14:textId="77777777" w:rsidR="00A403D8" w:rsidRPr="00995138" w:rsidRDefault="00A403D8" w:rsidP="00A403D8">
            <w:pPr>
              <w:tabs>
                <w:tab w:val="left" w:pos="257"/>
              </w:tabs>
              <w:spacing w:line="204" w:lineRule="auto"/>
              <w:ind w:firstLine="170"/>
              <w:rPr>
                <w:spacing w:val="-4"/>
                <w:sz w:val="16"/>
                <w:szCs w:val="16"/>
              </w:rPr>
            </w:pPr>
            <w:r w:rsidRPr="00995138">
              <w:rPr>
                <w:spacing w:val="-4"/>
                <w:sz w:val="16"/>
                <w:szCs w:val="16"/>
              </w:rPr>
              <w:t>Выполнены следующие работы:</w:t>
            </w:r>
          </w:p>
          <w:p w14:paraId="1C13CEA2" w14:textId="77777777" w:rsidR="00A403D8" w:rsidRPr="00995138" w:rsidRDefault="00A403D8" w:rsidP="00A403D8">
            <w:pPr>
              <w:spacing w:line="204" w:lineRule="auto"/>
              <w:ind w:firstLine="170"/>
              <w:rPr>
                <w:spacing w:val="-4"/>
                <w:sz w:val="16"/>
                <w:szCs w:val="16"/>
              </w:rPr>
            </w:pPr>
            <w:r w:rsidRPr="00995138">
              <w:rPr>
                <w:spacing w:val="-4"/>
                <w:sz w:val="16"/>
                <w:szCs w:val="16"/>
              </w:rPr>
              <w:t>- изготовление трубошпунта и спецпрофиля;</w:t>
            </w:r>
          </w:p>
          <w:p w14:paraId="3EEAE2AF" w14:textId="77777777" w:rsidR="00A403D8" w:rsidRPr="00995138" w:rsidRDefault="00A403D8" w:rsidP="00A403D8">
            <w:pPr>
              <w:spacing w:line="204" w:lineRule="auto"/>
              <w:ind w:firstLine="170"/>
              <w:rPr>
                <w:spacing w:val="-4"/>
                <w:sz w:val="16"/>
                <w:szCs w:val="16"/>
              </w:rPr>
            </w:pPr>
            <w:r w:rsidRPr="00995138">
              <w:rPr>
                <w:spacing w:val="-4"/>
                <w:sz w:val="16"/>
                <w:szCs w:val="16"/>
              </w:rPr>
              <w:t>- изготовление анкерных свай;</w:t>
            </w:r>
          </w:p>
          <w:p w14:paraId="54073880" w14:textId="77777777" w:rsidR="00A403D8" w:rsidRPr="00995138" w:rsidRDefault="00A403D8" w:rsidP="00A403D8">
            <w:pPr>
              <w:spacing w:line="204" w:lineRule="auto"/>
              <w:ind w:firstLine="170"/>
              <w:rPr>
                <w:spacing w:val="-4"/>
                <w:sz w:val="16"/>
                <w:szCs w:val="16"/>
              </w:rPr>
            </w:pPr>
            <w:r w:rsidRPr="00995138">
              <w:rPr>
                <w:spacing w:val="-4"/>
                <w:sz w:val="16"/>
                <w:szCs w:val="16"/>
              </w:rPr>
              <w:t>- антикоррозийные работы (обезжиривание, обеспыливание, огрунтовка, окраска);</w:t>
            </w:r>
          </w:p>
          <w:p w14:paraId="340F7A0A" w14:textId="77777777" w:rsidR="00A403D8" w:rsidRPr="00995138" w:rsidRDefault="00A403D8" w:rsidP="00A403D8">
            <w:pPr>
              <w:spacing w:line="204" w:lineRule="auto"/>
              <w:ind w:firstLine="170"/>
              <w:rPr>
                <w:spacing w:val="-4"/>
                <w:sz w:val="16"/>
                <w:szCs w:val="16"/>
              </w:rPr>
            </w:pPr>
            <w:r w:rsidRPr="00995138">
              <w:rPr>
                <w:spacing w:val="-4"/>
                <w:sz w:val="16"/>
                <w:szCs w:val="16"/>
              </w:rPr>
              <w:t>- погружение вибропогружателем трубошпунта и свай анкерной стенки гидротехнических сооружений;</w:t>
            </w:r>
          </w:p>
          <w:p w14:paraId="50C9AEEB" w14:textId="77777777" w:rsidR="00A403D8" w:rsidRPr="00995138" w:rsidRDefault="00A403D8" w:rsidP="00A403D8">
            <w:pPr>
              <w:spacing w:line="204" w:lineRule="auto"/>
              <w:ind w:firstLine="170"/>
              <w:rPr>
                <w:spacing w:val="-4"/>
                <w:sz w:val="16"/>
                <w:szCs w:val="16"/>
              </w:rPr>
            </w:pPr>
            <w:r w:rsidRPr="00995138">
              <w:rPr>
                <w:spacing w:val="-4"/>
                <w:sz w:val="16"/>
                <w:szCs w:val="16"/>
              </w:rPr>
              <w:t>- проведение экологического мониторинга;</w:t>
            </w:r>
          </w:p>
          <w:p w14:paraId="64484CAE" w14:textId="77777777" w:rsidR="00A403D8" w:rsidRPr="00995138" w:rsidRDefault="00A403D8" w:rsidP="00A403D8">
            <w:pPr>
              <w:spacing w:line="204" w:lineRule="auto"/>
              <w:ind w:firstLine="170"/>
              <w:rPr>
                <w:spacing w:val="-4"/>
                <w:sz w:val="16"/>
                <w:szCs w:val="16"/>
              </w:rPr>
            </w:pPr>
            <w:r w:rsidRPr="00995138">
              <w:rPr>
                <w:spacing w:val="-4"/>
                <w:sz w:val="16"/>
                <w:szCs w:val="16"/>
              </w:rPr>
              <w:t>- экоплатежи за выбросы загрязняющих веществ в атмосферу, за размещение отходов производства и потребления.</w:t>
            </w:r>
          </w:p>
          <w:p w14:paraId="44B28AD9" w14:textId="77777777" w:rsidR="00A403D8" w:rsidRPr="00995138" w:rsidRDefault="00A403D8" w:rsidP="00A403D8">
            <w:pPr>
              <w:spacing w:line="204" w:lineRule="auto"/>
              <w:ind w:firstLine="170"/>
              <w:rPr>
                <w:spacing w:val="-4"/>
                <w:sz w:val="16"/>
                <w:szCs w:val="16"/>
              </w:rPr>
            </w:pPr>
            <w:r w:rsidRPr="00995138">
              <w:rPr>
                <w:spacing w:val="-4"/>
                <w:sz w:val="16"/>
                <w:szCs w:val="16"/>
              </w:rPr>
              <w:t>Ведутся работы по заполнению трубошпунта лицевой стенки причала № 1 песком крупнозернистым и устройству бетонной пробки в лицевой стенке.</w:t>
            </w:r>
          </w:p>
          <w:p w14:paraId="1085864B" w14:textId="77777777" w:rsidR="00A403D8" w:rsidRPr="00995138" w:rsidRDefault="00A403D8" w:rsidP="00A403D8">
            <w:pPr>
              <w:spacing w:line="204" w:lineRule="auto"/>
              <w:ind w:firstLine="170"/>
              <w:rPr>
                <w:spacing w:val="-4"/>
                <w:sz w:val="16"/>
                <w:szCs w:val="16"/>
              </w:rPr>
            </w:pPr>
          </w:p>
          <w:p w14:paraId="6D7DAE74" w14:textId="77777777" w:rsidR="00A403D8" w:rsidRPr="00995138" w:rsidRDefault="00A403D8" w:rsidP="00A403D8">
            <w:pPr>
              <w:spacing w:line="204" w:lineRule="auto"/>
              <w:ind w:firstLine="170"/>
              <w:rPr>
                <w:spacing w:val="-4"/>
                <w:sz w:val="16"/>
                <w:szCs w:val="16"/>
              </w:rPr>
            </w:pPr>
          </w:p>
          <w:p w14:paraId="099A95B9" w14:textId="77777777" w:rsidR="00A403D8" w:rsidRPr="00995138" w:rsidRDefault="00A403D8" w:rsidP="00A403D8">
            <w:pPr>
              <w:spacing w:line="204" w:lineRule="auto"/>
              <w:ind w:firstLine="170"/>
              <w:rPr>
                <w:spacing w:val="-4"/>
                <w:sz w:val="16"/>
                <w:szCs w:val="16"/>
              </w:rPr>
            </w:pPr>
          </w:p>
          <w:p w14:paraId="0A6E9E2C" w14:textId="77777777" w:rsidR="00A403D8" w:rsidRPr="00995138" w:rsidRDefault="00A403D8" w:rsidP="00A403D8">
            <w:pPr>
              <w:spacing w:line="204" w:lineRule="auto"/>
              <w:ind w:firstLine="170"/>
              <w:rPr>
                <w:spacing w:val="-4"/>
                <w:sz w:val="16"/>
                <w:szCs w:val="16"/>
              </w:rPr>
            </w:pPr>
          </w:p>
          <w:p w14:paraId="50B6A7CB" w14:textId="77777777" w:rsidR="00A403D8" w:rsidRPr="00995138" w:rsidRDefault="00A403D8" w:rsidP="00A403D8">
            <w:pPr>
              <w:spacing w:line="204" w:lineRule="auto"/>
              <w:ind w:firstLine="170"/>
              <w:rPr>
                <w:spacing w:val="-4"/>
                <w:sz w:val="16"/>
                <w:szCs w:val="16"/>
              </w:rPr>
            </w:pPr>
          </w:p>
          <w:p w14:paraId="0A4FFE3A" w14:textId="77777777" w:rsidR="00A403D8" w:rsidRPr="00995138" w:rsidRDefault="00A403D8" w:rsidP="00A403D8">
            <w:pPr>
              <w:spacing w:line="204" w:lineRule="auto"/>
              <w:ind w:firstLine="170"/>
              <w:rPr>
                <w:spacing w:val="-4"/>
                <w:sz w:val="16"/>
                <w:szCs w:val="16"/>
              </w:rPr>
            </w:pPr>
          </w:p>
          <w:p w14:paraId="39D8A4A1" w14:textId="77777777" w:rsidR="00A403D8" w:rsidRPr="00995138" w:rsidRDefault="00A403D8" w:rsidP="00A403D8">
            <w:pPr>
              <w:spacing w:line="204" w:lineRule="auto"/>
              <w:ind w:firstLine="170"/>
              <w:rPr>
                <w:spacing w:val="-4"/>
                <w:sz w:val="16"/>
                <w:szCs w:val="16"/>
                <w:lang w:eastAsia="ru-RU"/>
              </w:rPr>
            </w:pPr>
          </w:p>
        </w:tc>
      </w:tr>
      <w:tr w:rsidR="00A403D8" w:rsidRPr="00995138" w14:paraId="1AC34586" w14:textId="77777777" w:rsidTr="00A403D8">
        <w:trPr>
          <w:trHeight w:val="20"/>
        </w:trPr>
        <w:tc>
          <w:tcPr>
            <w:tcW w:w="580" w:type="dxa"/>
            <w:gridSpan w:val="2"/>
            <w:vMerge/>
            <w:vAlign w:val="center"/>
          </w:tcPr>
          <w:p w14:paraId="2995236F" w14:textId="77777777" w:rsidR="00A403D8" w:rsidRPr="00995138" w:rsidRDefault="00A403D8" w:rsidP="00A403D8">
            <w:pPr>
              <w:spacing w:line="204" w:lineRule="auto"/>
              <w:ind w:firstLine="0"/>
              <w:jc w:val="center"/>
              <w:rPr>
                <w:b/>
                <w:spacing w:val="-4"/>
                <w:sz w:val="16"/>
                <w:szCs w:val="16"/>
                <w:lang w:eastAsia="ru-RU"/>
              </w:rPr>
            </w:pPr>
          </w:p>
        </w:tc>
        <w:tc>
          <w:tcPr>
            <w:tcW w:w="2108" w:type="dxa"/>
            <w:tcBorders>
              <w:top w:val="nil"/>
            </w:tcBorders>
            <w:vAlign w:val="center"/>
          </w:tcPr>
          <w:p w14:paraId="597D3051"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vAlign w:val="center"/>
          </w:tcPr>
          <w:p w14:paraId="32B368D8" w14:textId="77777777" w:rsidR="00A403D8" w:rsidRPr="00995138" w:rsidRDefault="00A403D8" w:rsidP="00A403D8">
            <w:pPr>
              <w:spacing w:line="204" w:lineRule="auto"/>
              <w:ind w:right="57" w:firstLine="0"/>
              <w:jc w:val="right"/>
              <w:rPr>
                <w:b/>
                <w:spacing w:val="-4"/>
                <w:sz w:val="16"/>
                <w:szCs w:val="16"/>
                <w:lang w:eastAsia="ru-RU"/>
              </w:rPr>
            </w:pPr>
          </w:p>
        </w:tc>
        <w:tc>
          <w:tcPr>
            <w:tcW w:w="1512" w:type="dxa"/>
            <w:vMerge/>
            <w:vAlign w:val="center"/>
          </w:tcPr>
          <w:p w14:paraId="27CA0302" w14:textId="77777777" w:rsidR="00A403D8" w:rsidRPr="00995138" w:rsidRDefault="00A403D8" w:rsidP="00A403D8">
            <w:pPr>
              <w:spacing w:line="204" w:lineRule="auto"/>
              <w:ind w:right="57" w:firstLine="0"/>
              <w:jc w:val="right"/>
              <w:rPr>
                <w:b/>
                <w:spacing w:val="-4"/>
                <w:sz w:val="16"/>
                <w:szCs w:val="16"/>
                <w:lang w:eastAsia="ru-RU"/>
              </w:rPr>
            </w:pPr>
          </w:p>
        </w:tc>
        <w:tc>
          <w:tcPr>
            <w:tcW w:w="1513" w:type="dxa"/>
            <w:vMerge/>
            <w:vAlign w:val="center"/>
          </w:tcPr>
          <w:p w14:paraId="0BE223B8" w14:textId="77777777" w:rsidR="00A403D8" w:rsidRPr="00995138" w:rsidRDefault="00A403D8" w:rsidP="00A403D8">
            <w:pPr>
              <w:spacing w:line="204" w:lineRule="auto"/>
              <w:ind w:right="57" w:firstLine="0"/>
              <w:jc w:val="right"/>
              <w:rPr>
                <w:b/>
                <w:spacing w:val="-4"/>
                <w:sz w:val="16"/>
                <w:szCs w:val="16"/>
                <w:lang w:eastAsia="ru-RU"/>
              </w:rPr>
            </w:pPr>
          </w:p>
        </w:tc>
        <w:tc>
          <w:tcPr>
            <w:tcW w:w="1137" w:type="dxa"/>
            <w:vMerge/>
            <w:tcBorders>
              <w:bottom w:val="single" w:sz="4" w:space="0" w:color="auto"/>
            </w:tcBorders>
          </w:tcPr>
          <w:p w14:paraId="7D8101F6" w14:textId="77777777" w:rsidR="00A403D8" w:rsidRPr="00995138" w:rsidRDefault="00A403D8" w:rsidP="00A403D8">
            <w:pPr>
              <w:spacing w:line="204" w:lineRule="auto"/>
              <w:ind w:firstLine="0"/>
              <w:jc w:val="center"/>
              <w:rPr>
                <w:b/>
                <w:spacing w:val="-4"/>
                <w:sz w:val="16"/>
                <w:szCs w:val="16"/>
              </w:rPr>
            </w:pPr>
          </w:p>
        </w:tc>
        <w:tc>
          <w:tcPr>
            <w:tcW w:w="1418" w:type="dxa"/>
            <w:vMerge/>
            <w:tcBorders>
              <w:bottom w:val="single" w:sz="4" w:space="0" w:color="auto"/>
            </w:tcBorders>
          </w:tcPr>
          <w:p w14:paraId="59353C71" w14:textId="77777777" w:rsidR="00A403D8" w:rsidRPr="00995138" w:rsidRDefault="00A403D8" w:rsidP="00A403D8">
            <w:pPr>
              <w:spacing w:line="204" w:lineRule="auto"/>
              <w:jc w:val="center"/>
              <w:rPr>
                <w:b/>
                <w:spacing w:val="-4"/>
                <w:sz w:val="16"/>
                <w:szCs w:val="16"/>
              </w:rPr>
            </w:pPr>
          </w:p>
        </w:tc>
        <w:tc>
          <w:tcPr>
            <w:tcW w:w="1418" w:type="dxa"/>
            <w:vMerge/>
          </w:tcPr>
          <w:p w14:paraId="6A5CA17A"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7EABAAC5" w14:textId="77777777" w:rsidR="00A403D8" w:rsidRPr="00995138" w:rsidRDefault="00A403D8" w:rsidP="00A403D8">
            <w:pPr>
              <w:spacing w:line="204" w:lineRule="auto"/>
              <w:ind w:firstLine="0"/>
              <w:jc w:val="center"/>
              <w:rPr>
                <w:spacing w:val="-4"/>
                <w:sz w:val="16"/>
                <w:szCs w:val="16"/>
              </w:rPr>
            </w:pPr>
          </w:p>
        </w:tc>
      </w:tr>
      <w:tr w:rsidR="00A403D8" w:rsidRPr="00995138" w14:paraId="2E325062" w14:textId="77777777" w:rsidTr="00A403D8">
        <w:trPr>
          <w:trHeight w:val="20"/>
        </w:trPr>
        <w:tc>
          <w:tcPr>
            <w:tcW w:w="580" w:type="dxa"/>
            <w:gridSpan w:val="2"/>
            <w:vAlign w:val="center"/>
          </w:tcPr>
          <w:p w14:paraId="504EE631"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4.1</w:t>
            </w:r>
          </w:p>
        </w:tc>
        <w:tc>
          <w:tcPr>
            <w:tcW w:w="2108" w:type="dxa"/>
            <w:vAlign w:val="center"/>
          </w:tcPr>
          <w:p w14:paraId="7DE1CEB2"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vAlign w:val="center"/>
          </w:tcPr>
          <w:p w14:paraId="5AC38E41" w14:textId="77777777" w:rsidR="00A403D8" w:rsidRPr="00995138" w:rsidRDefault="00A403D8" w:rsidP="00A403D8">
            <w:pPr>
              <w:spacing w:line="204" w:lineRule="auto"/>
              <w:ind w:right="57" w:firstLine="0"/>
              <w:jc w:val="right"/>
              <w:rPr>
                <w:spacing w:val="-4"/>
                <w:sz w:val="16"/>
                <w:szCs w:val="16"/>
              </w:rPr>
            </w:pPr>
            <w:r w:rsidRPr="00995138">
              <w:rPr>
                <w:spacing w:val="-4"/>
                <w:sz w:val="16"/>
                <w:szCs w:val="16"/>
                <w:lang w:eastAsia="ru-RU"/>
              </w:rPr>
              <w:t>403,94</w:t>
            </w:r>
          </w:p>
        </w:tc>
        <w:tc>
          <w:tcPr>
            <w:tcW w:w="1512" w:type="dxa"/>
            <w:vAlign w:val="center"/>
          </w:tcPr>
          <w:p w14:paraId="1B353CBE" w14:textId="77777777" w:rsidR="00A403D8" w:rsidRPr="00995138" w:rsidRDefault="00A403D8" w:rsidP="00A403D8">
            <w:pPr>
              <w:spacing w:line="204" w:lineRule="auto"/>
              <w:ind w:right="57" w:firstLine="0"/>
              <w:jc w:val="right"/>
              <w:rPr>
                <w:spacing w:val="-4"/>
                <w:sz w:val="16"/>
                <w:szCs w:val="16"/>
              </w:rPr>
            </w:pPr>
            <w:r w:rsidRPr="00995138">
              <w:rPr>
                <w:spacing w:val="-4"/>
                <w:sz w:val="16"/>
                <w:szCs w:val="16"/>
                <w:lang w:eastAsia="ru-RU"/>
              </w:rPr>
              <w:t>448,34</w:t>
            </w:r>
          </w:p>
        </w:tc>
        <w:tc>
          <w:tcPr>
            <w:tcW w:w="1513" w:type="dxa"/>
            <w:vAlign w:val="center"/>
          </w:tcPr>
          <w:p w14:paraId="6467F26E" w14:textId="77777777" w:rsidR="00A403D8" w:rsidRPr="00995138" w:rsidRDefault="00A403D8" w:rsidP="00A403D8">
            <w:pPr>
              <w:spacing w:line="204" w:lineRule="auto"/>
              <w:ind w:right="57" w:firstLine="0"/>
              <w:jc w:val="right"/>
              <w:rPr>
                <w:spacing w:val="-4"/>
                <w:sz w:val="16"/>
                <w:szCs w:val="16"/>
              </w:rPr>
            </w:pPr>
            <w:r w:rsidRPr="00995138">
              <w:rPr>
                <w:spacing w:val="-4"/>
                <w:sz w:val="16"/>
                <w:szCs w:val="16"/>
                <w:lang w:eastAsia="ru-RU"/>
              </w:rPr>
              <w:t>398,24</w:t>
            </w:r>
          </w:p>
        </w:tc>
        <w:tc>
          <w:tcPr>
            <w:tcW w:w="1137" w:type="dxa"/>
            <w:vMerge/>
            <w:tcBorders>
              <w:bottom w:val="single" w:sz="4" w:space="0" w:color="auto"/>
            </w:tcBorders>
            <w:vAlign w:val="center"/>
          </w:tcPr>
          <w:p w14:paraId="02CC42A7"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vAlign w:val="center"/>
          </w:tcPr>
          <w:p w14:paraId="7125A83A" w14:textId="77777777" w:rsidR="00A403D8" w:rsidRPr="00995138" w:rsidRDefault="00A403D8" w:rsidP="00A403D8">
            <w:pPr>
              <w:spacing w:line="204" w:lineRule="auto"/>
              <w:jc w:val="center"/>
              <w:rPr>
                <w:spacing w:val="-4"/>
                <w:sz w:val="16"/>
                <w:szCs w:val="16"/>
              </w:rPr>
            </w:pPr>
          </w:p>
        </w:tc>
        <w:tc>
          <w:tcPr>
            <w:tcW w:w="1418" w:type="dxa"/>
            <w:vMerge/>
          </w:tcPr>
          <w:p w14:paraId="4CB3B5AE"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254DA150" w14:textId="77777777" w:rsidR="00A403D8" w:rsidRPr="00995138" w:rsidRDefault="00A403D8" w:rsidP="00A403D8">
            <w:pPr>
              <w:spacing w:line="204" w:lineRule="auto"/>
              <w:ind w:firstLine="0"/>
              <w:jc w:val="center"/>
              <w:rPr>
                <w:spacing w:val="-4"/>
                <w:sz w:val="16"/>
                <w:szCs w:val="16"/>
              </w:rPr>
            </w:pPr>
          </w:p>
        </w:tc>
      </w:tr>
      <w:tr w:rsidR="00A403D8" w:rsidRPr="00995138" w14:paraId="5E93C9DD" w14:textId="77777777" w:rsidTr="00A403D8">
        <w:trPr>
          <w:trHeight w:val="20"/>
        </w:trPr>
        <w:tc>
          <w:tcPr>
            <w:tcW w:w="580" w:type="dxa"/>
            <w:gridSpan w:val="2"/>
            <w:tcBorders>
              <w:bottom w:val="single" w:sz="4" w:space="0" w:color="000000"/>
            </w:tcBorders>
            <w:vAlign w:val="center"/>
          </w:tcPr>
          <w:p w14:paraId="5B427CAB"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4.2</w:t>
            </w:r>
          </w:p>
        </w:tc>
        <w:tc>
          <w:tcPr>
            <w:tcW w:w="2108" w:type="dxa"/>
            <w:tcBorders>
              <w:bottom w:val="single" w:sz="4" w:space="0" w:color="000000"/>
            </w:tcBorders>
            <w:vAlign w:val="center"/>
          </w:tcPr>
          <w:p w14:paraId="20B58763"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tcBorders>
              <w:bottom w:val="single" w:sz="4" w:space="0" w:color="000000"/>
            </w:tcBorders>
            <w:vAlign w:val="center"/>
          </w:tcPr>
          <w:p w14:paraId="6F179D94" w14:textId="77777777" w:rsidR="00A403D8" w:rsidRPr="00995138" w:rsidRDefault="00A403D8" w:rsidP="00A403D8">
            <w:pPr>
              <w:spacing w:line="204" w:lineRule="auto"/>
              <w:ind w:right="57" w:firstLine="0"/>
              <w:jc w:val="right"/>
              <w:rPr>
                <w:spacing w:val="-4"/>
                <w:sz w:val="16"/>
                <w:szCs w:val="16"/>
              </w:rPr>
            </w:pPr>
            <w:r w:rsidRPr="00995138">
              <w:rPr>
                <w:spacing w:val="-4"/>
                <w:sz w:val="16"/>
                <w:szCs w:val="16"/>
                <w:lang w:eastAsia="ru-RU"/>
              </w:rPr>
              <w:t>0,00</w:t>
            </w:r>
          </w:p>
        </w:tc>
        <w:tc>
          <w:tcPr>
            <w:tcW w:w="1512" w:type="dxa"/>
            <w:tcBorders>
              <w:bottom w:val="single" w:sz="4" w:space="0" w:color="000000"/>
            </w:tcBorders>
            <w:vAlign w:val="center"/>
          </w:tcPr>
          <w:p w14:paraId="780534F1" w14:textId="77777777" w:rsidR="00A403D8" w:rsidRPr="00995138" w:rsidRDefault="00A403D8" w:rsidP="00A403D8">
            <w:pPr>
              <w:spacing w:line="204" w:lineRule="auto"/>
              <w:ind w:right="57" w:firstLine="0"/>
              <w:jc w:val="right"/>
              <w:rPr>
                <w:spacing w:val="-4"/>
                <w:sz w:val="16"/>
                <w:szCs w:val="16"/>
              </w:rPr>
            </w:pPr>
            <w:r w:rsidRPr="00995138">
              <w:rPr>
                <w:spacing w:val="-4"/>
                <w:sz w:val="16"/>
                <w:szCs w:val="16"/>
                <w:lang w:eastAsia="ru-RU"/>
              </w:rPr>
              <w:t>0,00</w:t>
            </w:r>
          </w:p>
        </w:tc>
        <w:tc>
          <w:tcPr>
            <w:tcW w:w="1513" w:type="dxa"/>
            <w:tcBorders>
              <w:bottom w:val="single" w:sz="4" w:space="0" w:color="000000"/>
            </w:tcBorders>
            <w:vAlign w:val="center"/>
          </w:tcPr>
          <w:p w14:paraId="7ACCFD41" w14:textId="77777777" w:rsidR="00A403D8" w:rsidRPr="00995138" w:rsidRDefault="00A403D8" w:rsidP="00A403D8">
            <w:pPr>
              <w:spacing w:line="204" w:lineRule="auto"/>
              <w:ind w:right="57" w:firstLine="0"/>
              <w:jc w:val="right"/>
              <w:rPr>
                <w:spacing w:val="-4"/>
                <w:sz w:val="16"/>
                <w:szCs w:val="16"/>
              </w:rPr>
            </w:pPr>
            <w:r w:rsidRPr="00995138">
              <w:rPr>
                <w:spacing w:val="-4"/>
                <w:sz w:val="16"/>
                <w:szCs w:val="16"/>
                <w:lang w:eastAsia="ru-RU"/>
              </w:rPr>
              <w:t>0,00</w:t>
            </w:r>
          </w:p>
        </w:tc>
        <w:tc>
          <w:tcPr>
            <w:tcW w:w="1137" w:type="dxa"/>
            <w:vMerge/>
            <w:tcBorders>
              <w:bottom w:val="single" w:sz="4" w:space="0" w:color="auto"/>
            </w:tcBorders>
            <w:vAlign w:val="center"/>
          </w:tcPr>
          <w:p w14:paraId="251CA29F"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vAlign w:val="center"/>
          </w:tcPr>
          <w:p w14:paraId="569778EA" w14:textId="77777777" w:rsidR="00A403D8" w:rsidRPr="00995138" w:rsidRDefault="00A403D8" w:rsidP="00A403D8">
            <w:pPr>
              <w:spacing w:line="204" w:lineRule="auto"/>
              <w:jc w:val="center"/>
              <w:rPr>
                <w:spacing w:val="-4"/>
                <w:sz w:val="16"/>
                <w:szCs w:val="16"/>
              </w:rPr>
            </w:pPr>
          </w:p>
        </w:tc>
        <w:tc>
          <w:tcPr>
            <w:tcW w:w="1418" w:type="dxa"/>
            <w:vMerge/>
          </w:tcPr>
          <w:p w14:paraId="0C0689F8"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71E7A437" w14:textId="77777777" w:rsidR="00A403D8" w:rsidRPr="00995138" w:rsidRDefault="00A403D8" w:rsidP="00A403D8">
            <w:pPr>
              <w:spacing w:line="204" w:lineRule="auto"/>
              <w:ind w:firstLine="0"/>
              <w:jc w:val="center"/>
              <w:rPr>
                <w:spacing w:val="-4"/>
                <w:sz w:val="16"/>
                <w:szCs w:val="16"/>
              </w:rPr>
            </w:pPr>
          </w:p>
        </w:tc>
      </w:tr>
      <w:tr w:rsidR="00A403D8" w:rsidRPr="00995138" w14:paraId="5D6B856E" w14:textId="77777777" w:rsidTr="00A403D8">
        <w:trPr>
          <w:trHeight w:val="832"/>
        </w:trPr>
        <w:tc>
          <w:tcPr>
            <w:tcW w:w="580" w:type="dxa"/>
            <w:gridSpan w:val="2"/>
            <w:tcBorders>
              <w:bottom w:val="single" w:sz="4" w:space="0" w:color="auto"/>
            </w:tcBorders>
          </w:tcPr>
          <w:p w14:paraId="66B41519"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4.3</w:t>
            </w:r>
          </w:p>
        </w:tc>
        <w:tc>
          <w:tcPr>
            <w:tcW w:w="2108" w:type="dxa"/>
            <w:tcBorders>
              <w:bottom w:val="single" w:sz="4" w:space="0" w:color="auto"/>
            </w:tcBorders>
          </w:tcPr>
          <w:p w14:paraId="259A5CEA"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Borders>
              <w:bottom w:val="single" w:sz="4" w:space="0" w:color="auto"/>
            </w:tcBorders>
          </w:tcPr>
          <w:p w14:paraId="2DEB4803" w14:textId="77777777" w:rsidR="00A403D8" w:rsidRPr="00995138" w:rsidRDefault="00A403D8" w:rsidP="00A403D8">
            <w:pPr>
              <w:spacing w:line="204" w:lineRule="auto"/>
              <w:ind w:right="57" w:firstLine="0"/>
              <w:jc w:val="right"/>
              <w:rPr>
                <w:spacing w:val="-4"/>
                <w:sz w:val="16"/>
                <w:szCs w:val="16"/>
              </w:rPr>
            </w:pPr>
            <w:r w:rsidRPr="00995138">
              <w:rPr>
                <w:spacing w:val="-4"/>
                <w:sz w:val="16"/>
                <w:szCs w:val="16"/>
                <w:lang w:eastAsia="ru-RU"/>
              </w:rPr>
              <w:t>2 789,40</w:t>
            </w:r>
          </w:p>
        </w:tc>
        <w:tc>
          <w:tcPr>
            <w:tcW w:w="1512" w:type="dxa"/>
            <w:tcBorders>
              <w:bottom w:val="single" w:sz="4" w:space="0" w:color="auto"/>
            </w:tcBorders>
          </w:tcPr>
          <w:p w14:paraId="36366E1C" w14:textId="77777777" w:rsidR="00A403D8" w:rsidRPr="00995138" w:rsidRDefault="00A403D8" w:rsidP="00A403D8">
            <w:pPr>
              <w:spacing w:line="204" w:lineRule="auto"/>
              <w:ind w:right="57" w:firstLine="0"/>
              <w:jc w:val="right"/>
              <w:rPr>
                <w:spacing w:val="-4"/>
                <w:sz w:val="16"/>
                <w:szCs w:val="16"/>
              </w:rPr>
            </w:pPr>
            <w:r w:rsidRPr="00995138">
              <w:rPr>
                <w:spacing w:val="-4"/>
                <w:sz w:val="16"/>
                <w:szCs w:val="16"/>
                <w:lang w:eastAsia="ru-RU"/>
              </w:rPr>
              <w:t>10 494,54</w:t>
            </w:r>
          </w:p>
        </w:tc>
        <w:tc>
          <w:tcPr>
            <w:tcW w:w="1513" w:type="dxa"/>
            <w:tcBorders>
              <w:bottom w:val="single" w:sz="4" w:space="0" w:color="auto"/>
            </w:tcBorders>
          </w:tcPr>
          <w:p w14:paraId="612B0BE6" w14:textId="77777777" w:rsidR="00A403D8" w:rsidRPr="00995138" w:rsidRDefault="00A403D8" w:rsidP="00A403D8">
            <w:pPr>
              <w:spacing w:line="204" w:lineRule="auto"/>
              <w:ind w:right="57" w:firstLine="0"/>
              <w:jc w:val="right"/>
              <w:rPr>
                <w:spacing w:val="-4"/>
                <w:sz w:val="16"/>
                <w:szCs w:val="16"/>
              </w:rPr>
            </w:pPr>
            <w:r w:rsidRPr="00995138">
              <w:rPr>
                <w:spacing w:val="-4"/>
                <w:sz w:val="16"/>
                <w:szCs w:val="16"/>
                <w:lang w:eastAsia="ru-RU"/>
              </w:rPr>
              <w:t>10 494,54</w:t>
            </w:r>
          </w:p>
        </w:tc>
        <w:tc>
          <w:tcPr>
            <w:tcW w:w="1137" w:type="dxa"/>
            <w:vMerge/>
            <w:tcBorders>
              <w:bottom w:val="single" w:sz="4" w:space="0" w:color="auto"/>
            </w:tcBorders>
          </w:tcPr>
          <w:p w14:paraId="4B746DB1"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tcPr>
          <w:p w14:paraId="4CA0F1CC"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5568F86C"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370F34DB" w14:textId="77777777" w:rsidR="00A403D8" w:rsidRPr="00995138" w:rsidRDefault="00A403D8" w:rsidP="00A403D8">
            <w:pPr>
              <w:spacing w:line="204" w:lineRule="auto"/>
              <w:ind w:firstLine="0"/>
              <w:jc w:val="center"/>
              <w:rPr>
                <w:spacing w:val="-4"/>
                <w:sz w:val="16"/>
                <w:szCs w:val="16"/>
              </w:rPr>
            </w:pPr>
          </w:p>
        </w:tc>
      </w:tr>
      <w:tr w:rsidR="00A403D8" w:rsidRPr="00995138" w14:paraId="1AFE746F" w14:textId="77777777" w:rsidTr="00A403D8">
        <w:trPr>
          <w:trHeight w:val="20"/>
        </w:trPr>
        <w:tc>
          <w:tcPr>
            <w:tcW w:w="580" w:type="dxa"/>
            <w:gridSpan w:val="2"/>
            <w:vMerge w:val="restart"/>
            <w:tcBorders>
              <w:top w:val="single" w:sz="4" w:space="0" w:color="auto"/>
              <w:bottom w:val="single" w:sz="4" w:space="0" w:color="auto"/>
            </w:tcBorders>
          </w:tcPr>
          <w:p w14:paraId="00EABEEE"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lastRenderedPageBreak/>
              <w:t>5.</w:t>
            </w:r>
          </w:p>
        </w:tc>
        <w:tc>
          <w:tcPr>
            <w:tcW w:w="2108" w:type="dxa"/>
            <w:tcBorders>
              <w:top w:val="single" w:sz="4" w:space="0" w:color="auto"/>
              <w:bottom w:val="nil"/>
            </w:tcBorders>
          </w:tcPr>
          <w:p w14:paraId="48AB6E80" w14:textId="77777777" w:rsidR="00A403D8" w:rsidRPr="00995138" w:rsidRDefault="00A403D8" w:rsidP="00A403D8">
            <w:pPr>
              <w:spacing w:line="204" w:lineRule="auto"/>
              <w:ind w:firstLine="0"/>
              <w:jc w:val="left"/>
              <w:rPr>
                <w:spacing w:val="-4"/>
                <w:sz w:val="16"/>
                <w:szCs w:val="16"/>
              </w:rPr>
            </w:pPr>
            <w:r w:rsidRPr="00995138">
              <w:rPr>
                <w:b/>
                <w:spacing w:val="-4"/>
                <w:sz w:val="16"/>
                <w:szCs w:val="16"/>
                <w:lang w:eastAsia="ru-RU"/>
              </w:rPr>
              <w:t>Создание Свияжского межрегионального мультимодального логистического центра (Республика Татарстан).</w:t>
            </w:r>
          </w:p>
        </w:tc>
        <w:tc>
          <w:tcPr>
            <w:tcW w:w="1512" w:type="dxa"/>
            <w:vMerge w:val="restart"/>
            <w:tcBorders>
              <w:top w:val="single" w:sz="4" w:space="0" w:color="auto"/>
              <w:bottom w:val="single" w:sz="4" w:space="0" w:color="auto"/>
            </w:tcBorders>
          </w:tcPr>
          <w:p w14:paraId="73BB0D9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0,00</w:t>
            </w:r>
          </w:p>
        </w:tc>
        <w:tc>
          <w:tcPr>
            <w:tcW w:w="1512" w:type="dxa"/>
            <w:vMerge w:val="restart"/>
            <w:tcBorders>
              <w:top w:val="single" w:sz="4" w:space="0" w:color="auto"/>
              <w:bottom w:val="single" w:sz="4" w:space="0" w:color="auto"/>
            </w:tcBorders>
          </w:tcPr>
          <w:p w14:paraId="6A06925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0,00</w:t>
            </w:r>
          </w:p>
        </w:tc>
        <w:tc>
          <w:tcPr>
            <w:tcW w:w="1513" w:type="dxa"/>
            <w:vMerge w:val="restart"/>
            <w:tcBorders>
              <w:top w:val="single" w:sz="4" w:space="0" w:color="auto"/>
              <w:bottom w:val="single" w:sz="4" w:space="0" w:color="auto"/>
            </w:tcBorders>
          </w:tcPr>
          <w:p w14:paraId="1929A82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0,00</w:t>
            </w:r>
          </w:p>
        </w:tc>
        <w:tc>
          <w:tcPr>
            <w:tcW w:w="1137" w:type="dxa"/>
            <w:vMerge w:val="restart"/>
            <w:tcBorders>
              <w:top w:val="single" w:sz="4" w:space="0" w:color="auto"/>
              <w:bottom w:val="single" w:sz="4" w:space="0" w:color="auto"/>
            </w:tcBorders>
          </w:tcPr>
          <w:p w14:paraId="6E253DCE"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100 %</w:t>
            </w:r>
          </w:p>
        </w:tc>
        <w:tc>
          <w:tcPr>
            <w:tcW w:w="1418" w:type="dxa"/>
            <w:vMerge w:val="restart"/>
            <w:tcBorders>
              <w:top w:val="single" w:sz="4" w:space="0" w:color="auto"/>
              <w:bottom w:val="single" w:sz="4" w:space="0" w:color="auto"/>
            </w:tcBorders>
          </w:tcPr>
          <w:p w14:paraId="25C0ECEB" w14:textId="77777777" w:rsidR="00A403D8" w:rsidRPr="00995138" w:rsidRDefault="00A403D8" w:rsidP="00A403D8">
            <w:pPr>
              <w:spacing w:line="204" w:lineRule="auto"/>
              <w:ind w:firstLine="0"/>
              <w:jc w:val="center"/>
              <w:rPr>
                <w:spacing w:val="-4"/>
                <w:sz w:val="16"/>
                <w:szCs w:val="16"/>
              </w:rPr>
            </w:pPr>
            <w:r w:rsidRPr="00995138">
              <w:rPr>
                <w:b/>
                <w:spacing w:val="-4"/>
                <w:sz w:val="16"/>
                <w:szCs w:val="16"/>
              </w:rPr>
              <w:t>2009- 2015 годы</w:t>
            </w:r>
          </w:p>
          <w:p w14:paraId="754DA831"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w:t>
            </w:r>
          </w:p>
          <w:p w14:paraId="3F3A622D"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2010-2015 годы</w:t>
            </w:r>
          </w:p>
          <w:p w14:paraId="3DD53449" w14:textId="77777777" w:rsidR="00A403D8" w:rsidRPr="00995138" w:rsidRDefault="00A403D8" w:rsidP="00A403D8">
            <w:pPr>
              <w:spacing w:line="204" w:lineRule="auto"/>
              <w:ind w:firstLine="0"/>
              <w:jc w:val="center"/>
              <w:rPr>
                <w:spacing w:val="-4"/>
                <w:sz w:val="16"/>
                <w:szCs w:val="16"/>
              </w:rPr>
            </w:pPr>
            <w:r w:rsidRPr="00995138">
              <w:rPr>
                <w:spacing w:val="-4"/>
                <w:sz w:val="16"/>
                <w:szCs w:val="16"/>
              </w:rPr>
              <w:t>– фактический</w:t>
            </w:r>
          </w:p>
          <w:p w14:paraId="3743A97D" w14:textId="77777777" w:rsidR="00A403D8" w:rsidRPr="00995138" w:rsidRDefault="00A403D8" w:rsidP="00A403D8">
            <w:pPr>
              <w:spacing w:line="204" w:lineRule="auto"/>
              <w:ind w:firstLine="0"/>
              <w:jc w:val="center"/>
              <w:rPr>
                <w:spacing w:val="-4"/>
                <w:sz w:val="16"/>
                <w:szCs w:val="16"/>
              </w:rPr>
            </w:pPr>
            <w:r w:rsidRPr="00995138">
              <w:rPr>
                <w:spacing w:val="-4"/>
                <w:sz w:val="16"/>
                <w:szCs w:val="16"/>
              </w:rPr>
              <w:t>период стадии</w:t>
            </w:r>
          </w:p>
          <w:p w14:paraId="39C9F980" w14:textId="77777777" w:rsidR="00A403D8" w:rsidRPr="00995138" w:rsidRDefault="00A403D8" w:rsidP="00A403D8">
            <w:pPr>
              <w:spacing w:line="204" w:lineRule="auto"/>
              <w:ind w:firstLine="0"/>
              <w:jc w:val="center"/>
              <w:rPr>
                <w:spacing w:val="-4"/>
                <w:sz w:val="16"/>
                <w:szCs w:val="16"/>
              </w:rPr>
            </w:pPr>
            <w:r w:rsidRPr="00995138">
              <w:rPr>
                <w:spacing w:val="-4"/>
                <w:sz w:val="16"/>
                <w:szCs w:val="16"/>
              </w:rPr>
              <w:t>строительства</w:t>
            </w:r>
          </w:p>
        </w:tc>
        <w:tc>
          <w:tcPr>
            <w:tcW w:w="1418" w:type="dxa"/>
            <w:vMerge w:val="restart"/>
            <w:tcBorders>
              <w:top w:val="single" w:sz="4" w:space="0" w:color="auto"/>
              <w:bottom w:val="single" w:sz="4" w:space="0" w:color="auto"/>
            </w:tcBorders>
          </w:tcPr>
          <w:p w14:paraId="14757C38" w14:textId="77777777" w:rsidR="00A403D8" w:rsidRPr="00995138" w:rsidRDefault="00A403D8" w:rsidP="00A403D8">
            <w:pPr>
              <w:spacing w:line="204" w:lineRule="auto"/>
              <w:ind w:right="113" w:firstLine="0"/>
              <w:jc w:val="right"/>
              <w:rPr>
                <w:b/>
                <w:spacing w:val="-4"/>
                <w:sz w:val="16"/>
                <w:szCs w:val="16"/>
              </w:rPr>
            </w:pPr>
            <w:r w:rsidRPr="00995138">
              <w:rPr>
                <w:b/>
                <w:spacing w:val="-4"/>
                <w:sz w:val="16"/>
                <w:szCs w:val="16"/>
              </w:rPr>
              <w:t>12 500,00</w:t>
            </w:r>
          </w:p>
          <w:p w14:paraId="7A2B2637"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6465FCD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12 528,80</w:t>
            </w:r>
          </w:p>
          <w:p w14:paraId="37A0F369"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34A6C4E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7 925,60</w:t>
            </w:r>
          </w:p>
          <w:p w14:paraId="7CDDCAB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63B753D4"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6</w:t>
            </w:r>
            <w:r w:rsidRPr="00995138">
              <w:rPr>
                <w:spacing w:val="-4"/>
                <w:sz w:val="16"/>
                <w:szCs w:val="16"/>
                <w:lang w:val="en-US"/>
              </w:rPr>
              <w:t> </w:t>
            </w:r>
            <w:r w:rsidRPr="00995138">
              <w:rPr>
                <w:spacing w:val="-4"/>
                <w:sz w:val="16"/>
                <w:szCs w:val="16"/>
              </w:rPr>
              <w:t>631</w:t>
            </w:r>
            <w:r w:rsidRPr="00995138">
              <w:rPr>
                <w:spacing w:val="-4"/>
                <w:sz w:val="16"/>
                <w:szCs w:val="16"/>
                <w:lang w:val="en-US"/>
              </w:rPr>
              <w:t>.</w:t>
            </w:r>
            <w:r w:rsidRPr="00995138">
              <w:rPr>
                <w:spacing w:val="-4"/>
                <w:sz w:val="16"/>
                <w:szCs w:val="16"/>
              </w:rPr>
              <w:t>47</w:t>
            </w:r>
          </w:p>
        </w:tc>
        <w:tc>
          <w:tcPr>
            <w:tcW w:w="4671" w:type="dxa"/>
            <w:vMerge w:val="restart"/>
            <w:tcBorders>
              <w:top w:val="single" w:sz="4" w:space="0" w:color="auto"/>
              <w:bottom w:val="single" w:sz="4" w:space="0" w:color="auto"/>
            </w:tcBorders>
          </w:tcPr>
          <w:p w14:paraId="0B17DB70"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Строительно-монтажные работы по 1-му этапу (Внешняя инженерно-техническая инфраструктура. Объекты Федеральной собственности и Республики Татарстан.) завершены в 2015 году.</w:t>
            </w:r>
          </w:p>
          <w:p w14:paraId="2D4A0EFC"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Выполнены работы:</w:t>
            </w:r>
          </w:p>
          <w:p w14:paraId="0D2DB556" w14:textId="77777777" w:rsidR="00A403D8" w:rsidRPr="00995138" w:rsidRDefault="00A403D8" w:rsidP="00A403D8">
            <w:pPr>
              <w:tabs>
                <w:tab w:val="left" w:pos="192"/>
              </w:tabs>
              <w:spacing w:line="204" w:lineRule="auto"/>
              <w:ind w:firstLine="170"/>
              <w:rPr>
                <w:spacing w:val="-4"/>
                <w:sz w:val="16"/>
                <w:szCs w:val="16"/>
              </w:rPr>
            </w:pPr>
            <w:r w:rsidRPr="00995138">
              <w:rPr>
                <w:spacing w:val="-4"/>
                <w:sz w:val="16"/>
                <w:szCs w:val="16"/>
              </w:rPr>
              <w:t>- противорадиационное укрытие площадью застройки 688 м</w:t>
            </w:r>
            <w:r w:rsidRPr="00995138">
              <w:rPr>
                <w:spacing w:val="-4"/>
                <w:sz w:val="16"/>
                <w:szCs w:val="16"/>
                <w:vertAlign w:val="superscript"/>
              </w:rPr>
              <w:t>2</w:t>
            </w:r>
            <w:r w:rsidRPr="00995138">
              <w:rPr>
                <w:spacing w:val="-4"/>
                <w:sz w:val="16"/>
                <w:szCs w:val="16"/>
              </w:rPr>
              <w:t>.</w:t>
            </w:r>
          </w:p>
          <w:p w14:paraId="2D926B47" w14:textId="77777777" w:rsidR="00A403D8" w:rsidRPr="00995138" w:rsidRDefault="00A403D8" w:rsidP="00A403D8">
            <w:pPr>
              <w:tabs>
                <w:tab w:val="left" w:pos="192"/>
              </w:tabs>
              <w:spacing w:line="204" w:lineRule="auto"/>
              <w:ind w:firstLine="170"/>
              <w:rPr>
                <w:spacing w:val="-4"/>
                <w:sz w:val="16"/>
                <w:szCs w:val="16"/>
              </w:rPr>
            </w:pPr>
            <w:r w:rsidRPr="00995138">
              <w:rPr>
                <w:spacing w:val="-4"/>
                <w:sz w:val="16"/>
                <w:szCs w:val="16"/>
              </w:rPr>
              <w:t>- причальная стенка длиной 2586,9 м;</w:t>
            </w:r>
          </w:p>
          <w:p w14:paraId="652A3DC2" w14:textId="77777777" w:rsidR="00A403D8" w:rsidRPr="00995138" w:rsidRDefault="00A403D8" w:rsidP="00A403D8">
            <w:pPr>
              <w:tabs>
                <w:tab w:val="left" w:pos="192"/>
              </w:tabs>
              <w:spacing w:line="204" w:lineRule="auto"/>
              <w:ind w:firstLine="170"/>
              <w:rPr>
                <w:spacing w:val="-4"/>
                <w:sz w:val="16"/>
                <w:szCs w:val="16"/>
              </w:rPr>
            </w:pPr>
            <w:r w:rsidRPr="00995138">
              <w:rPr>
                <w:spacing w:val="-4"/>
                <w:sz w:val="16"/>
                <w:szCs w:val="16"/>
              </w:rPr>
              <w:t>- внутриплощадочные железнодорожные пути суммарной длиной в однопутном исчислении 7,669 км;</w:t>
            </w:r>
          </w:p>
          <w:p w14:paraId="209039CF" w14:textId="77777777" w:rsidR="00A403D8" w:rsidRPr="00995138" w:rsidRDefault="00A403D8" w:rsidP="00A403D8">
            <w:pPr>
              <w:tabs>
                <w:tab w:val="left" w:pos="192"/>
              </w:tabs>
              <w:spacing w:line="204" w:lineRule="auto"/>
              <w:ind w:firstLine="170"/>
              <w:rPr>
                <w:spacing w:val="-4"/>
                <w:sz w:val="16"/>
                <w:szCs w:val="16"/>
              </w:rPr>
            </w:pPr>
            <w:r w:rsidRPr="00995138">
              <w:rPr>
                <w:spacing w:val="-4"/>
                <w:sz w:val="16"/>
                <w:szCs w:val="16"/>
              </w:rPr>
              <w:t>- приемоотправочный парк на ст. Свияжск суммарной длиной путей в однопутном исполнении 4,926 км с участком примыкания 0,615 км;</w:t>
            </w:r>
          </w:p>
          <w:p w14:paraId="5806771D" w14:textId="77777777" w:rsidR="00A403D8" w:rsidRPr="00995138" w:rsidRDefault="00A403D8" w:rsidP="00A403D8">
            <w:pPr>
              <w:tabs>
                <w:tab w:val="left" w:pos="192"/>
              </w:tabs>
              <w:spacing w:line="204" w:lineRule="auto"/>
              <w:ind w:firstLine="170"/>
              <w:rPr>
                <w:spacing w:val="-4"/>
                <w:sz w:val="16"/>
                <w:szCs w:val="16"/>
              </w:rPr>
            </w:pPr>
            <w:r w:rsidRPr="00995138">
              <w:rPr>
                <w:spacing w:val="-4"/>
                <w:sz w:val="16"/>
                <w:szCs w:val="16"/>
              </w:rPr>
              <w:t>- подъездная дорога от основной до портовой 2,805 км и портовая автодорога 2,404 км;</w:t>
            </w:r>
          </w:p>
          <w:p w14:paraId="0B14873A" w14:textId="77777777" w:rsidR="00A403D8" w:rsidRPr="00995138" w:rsidRDefault="00A403D8" w:rsidP="00A403D8">
            <w:pPr>
              <w:tabs>
                <w:tab w:val="left" w:pos="192"/>
              </w:tabs>
              <w:spacing w:line="204" w:lineRule="auto"/>
              <w:ind w:firstLine="170"/>
              <w:rPr>
                <w:spacing w:val="-4"/>
                <w:sz w:val="16"/>
                <w:szCs w:val="16"/>
              </w:rPr>
            </w:pPr>
            <w:r w:rsidRPr="00995138">
              <w:rPr>
                <w:spacing w:val="-4"/>
                <w:sz w:val="16"/>
                <w:szCs w:val="16"/>
              </w:rPr>
              <w:t>- автомобильная дорога от М-7 «Волга» до Свияжского межрегионального мультимодального логистического центра - 8,614 км с транспортной развязкой в разных уровнях.</w:t>
            </w:r>
          </w:p>
          <w:p w14:paraId="2D9480EE" w14:textId="77777777" w:rsidR="00A403D8" w:rsidRPr="00995138" w:rsidRDefault="00A403D8" w:rsidP="00A403D8">
            <w:pPr>
              <w:pStyle w:val="affe"/>
              <w:spacing w:line="204" w:lineRule="auto"/>
              <w:ind w:left="0" w:firstLine="170"/>
              <w:rPr>
                <w:spacing w:val="-4"/>
                <w:sz w:val="16"/>
                <w:szCs w:val="16"/>
              </w:rPr>
            </w:pPr>
            <w:r w:rsidRPr="00995138">
              <w:rPr>
                <w:spacing w:val="-4"/>
                <w:sz w:val="16"/>
                <w:szCs w:val="16"/>
              </w:rPr>
              <w:t>Субъектом Российской Федерации (Республика Татарстан) осуществлена инженерная подготовка территории (намыв) в объёме 193,42 Га.</w:t>
            </w:r>
          </w:p>
          <w:p w14:paraId="35230187"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Начало строительства по 2-му этапу (Внешняя инфраструктура. Объекты частных инвесторов.) после полной инженерной подготовке территории.</w:t>
            </w:r>
          </w:p>
        </w:tc>
      </w:tr>
      <w:tr w:rsidR="00A403D8" w:rsidRPr="00995138" w14:paraId="561B58BD" w14:textId="77777777" w:rsidTr="00A403D8">
        <w:trPr>
          <w:trHeight w:val="20"/>
        </w:trPr>
        <w:tc>
          <w:tcPr>
            <w:tcW w:w="580" w:type="dxa"/>
            <w:gridSpan w:val="2"/>
            <w:vMerge/>
            <w:vAlign w:val="center"/>
          </w:tcPr>
          <w:p w14:paraId="2EC57861" w14:textId="77777777" w:rsidR="00A403D8" w:rsidRPr="00995138" w:rsidRDefault="00A403D8" w:rsidP="00A403D8">
            <w:pPr>
              <w:spacing w:line="204" w:lineRule="auto"/>
              <w:ind w:firstLine="0"/>
              <w:jc w:val="center"/>
              <w:rPr>
                <w:b/>
                <w:spacing w:val="-4"/>
                <w:sz w:val="16"/>
                <w:szCs w:val="16"/>
                <w:lang w:eastAsia="ru-RU"/>
              </w:rPr>
            </w:pPr>
          </w:p>
        </w:tc>
        <w:tc>
          <w:tcPr>
            <w:tcW w:w="2108" w:type="dxa"/>
            <w:tcBorders>
              <w:top w:val="nil"/>
            </w:tcBorders>
            <w:vAlign w:val="center"/>
          </w:tcPr>
          <w:p w14:paraId="68A7E199"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vAlign w:val="center"/>
          </w:tcPr>
          <w:p w14:paraId="0B86ABE9" w14:textId="77777777" w:rsidR="00A403D8" w:rsidRPr="00995138" w:rsidRDefault="00A403D8" w:rsidP="00A403D8">
            <w:pPr>
              <w:spacing w:line="204" w:lineRule="auto"/>
              <w:ind w:right="113" w:firstLine="0"/>
              <w:jc w:val="right"/>
              <w:rPr>
                <w:b/>
                <w:spacing w:val="-4"/>
                <w:sz w:val="16"/>
                <w:szCs w:val="16"/>
                <w:lang w:eastAsia="ru-RU"/>
              </w:rPr>
            </w:pPr>
          </w:p>
        </w:tc>
        <w:tc>
          <w:tcPr>
            <w:tcW w:w="1512" w:type="dxa"/>
            <w:vMerge/>
            <w:vAlign w:val="center"/>
          </w:tcPr>
          <w:p w14:paraId="487DD0C0" w14:textId="77777777" w:rsidR="00A403D8" w:rsidRPr="00995138" w:rsidRDefault="00A403D8" w:rsidP="00A403D8">
            <w:pPr>
              <w:spacing w:line="204" w:lineRule="auto"/>
              <w:ind w:right="113" w:firstLine="0"/>
              <w:jc w:val="right"/>
              <w:rPr>
                <w:b/>
                <w:spacing w:val="-4"/>
                <w:sz w:val="16"/>
                <w:szCs w:val="16"/>
                <w:lang w:eastAsia="ru-RU"/>
              </w:rPr>
            </w:pPr>
          </w:p>
        </w:tc>
        <w:tc>
          <w:tcPr>
            <w:tcW w:w="1513" w:type="dxa"/>
            <w:vMerge/>
            <w:vAlign w:val="center"/>
          </w:tcPr>
          <w:p w14:paraId="1DBE3E0D" w14:textId="77777777" w:rsidR="00A403D8" w:rsidRPr="00995138" w:rsidRDefault="00A403D8" w:rsidP="00A403D8">
            <w:pPr>
              <w:spacing w:line="204" w:lineRule="auto"/>
              <w:ind w:right="113" w:firstLine="0"/>
              <w:jc w:val="right"/>
              <w:rPr>
                <w:b/>
                <w:spacing w:val="-4"/>
                <w:sz w:val="16"/>
                <w:szCs w:val="16"/>
                <w:lang w:eastAsia="ru-RU"/>
              </w:rPr>
            </w:pPr>
          </w:p>
        </w:tc>
        <w:tc>
          <w:tcPr>
            <w:tcW w:w="1137" w:type="dxa"/>
            <w:vMerge/>
          </w:tcPr>
          <w:p w14:paraId="265F4C92" w14:textId="77777777" w:rsidR="00A403D8" w:rsidRPr="00995138" w:rsidRDefault="00A403D8" w:rsidP="00A403D8">
            <w:pPr>
              <w:spacing w:line="204" w:lineRule="auto"/>
              <w:ind w:firstLine="0"/>
              <w:jc w:val="center"/>
              <w:rPr>
                <w:b/>
                <w:spacing w:val="-4"/>
                <w:sz w:val="16"/>
                <w:szCs w:val="16"/>
              </w:rPr>
            </w:pPr>
          </w:p>
        </w:tc>
        <w:tc>
          <w:tcPr>
            <w:tcW w:w="1418" w:type="dxa"/>
            <w:vMerge/>
          </w:tcPr>
          <w:p w14:paraId="31093A55" w14:textId="77777777" w:rsidR="00A403D8" w:rsidRPr="00995138" w:rsidRDefault="00A403D8" w:rsidP="00A403D8">
            <w:pPr>
              <w:spacing w:line="204" w:lineRule="auto"/>
              <w:jc w:val="center"/>
              <w:rPr>
                <w:b/>
                <w:spacing w:val="-4"/>
                <w:sz w:val="16"/>
                <w:szCs w:val="16"/>
              </w:rPr>
            </w:pPr>
          </w:p>
        </w:tc>
        <w:tc>
          <w:tcPr>
            <w:tcW w:w="1418" w:type="dxa"/>
            <w:vMerge/>
          </w:tcPr>
          <w:p w14:paraId="4A0F98AF"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53614831" w14:textId="77777777" w:rsidR="00A403D8" w:rsidRPr="00995138" w:rsidRDefault="00A403D8" w:rsidP="00A403D8">
            <w:pPr>
              <w:spacing w:line="204" w:lineRule="auto"/>
              <w:ind w:firstLine="0"/>
              <w:jc w:val="center"/>
              <w:rPr>
                <w:spacing w:val="-4"/>
                <w:sz w:val="16"/>
                <w:szCs w:val="16"/>
              </w:rPr>
            </w:pPr>
          </w:p>
        </w:tc>
      </w:tr>
      <w:tr w:rsidR="00A403D8" w:rsidRPr="00995138" w14:paraId="0DF93BF4" w14:textId="77777777" w:rsidTr="00A403D8">
        <w:trPr>
          <w:trHeight w:val="20"/>
        </w:trPr>
        <w:tc>
          <w:tcPr>
            <w:tcW w:w="580" w:type="dxa"/>
            <w:gridSpan w:val="2"/>
            <w:vAlign w:val="center"/>
          </w:tcPr>
          <w:p w14:paraId="72283BCD"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5.1</w:t>
            </w:r>
          </w:p>
        </w:tc>
        <w:tc>
          <w:tcPr>
            <w:tcW w:w="2108" w:type="dxa"/>
            <w:vAlign w:val="center"/>
          </w:tcPr>
          <w:p w14:paraId="0C8B0BF4"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tcPr>
          <w:p w14:paraId="4D56597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0,00</w:t>
            </w:r>
          </w:p>
        </w:tc>
        <w:tc>
          <w:tcPr>
            <w:tcW w:w="1512" w:type="dxa"/>
          </w:tcPr>
          <w:p w14:paraId="04B24109"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0,00</w:t>
            </w:r>
          </w:p>
        </w:tc>
        <w:tc>
          <w:tcPr>
            <w:tcW w:w="1513" w:type="dxa"/>
          </w:tcPr>
          <w:p w14:paraId="4575A8D9"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0,00</w:t>
            </w:r>
          </w:p>
        </w:tc>
        <w:tc>
          <w:tcPr>
            <w:tcW w:w="1137" w:type="dxa"/>
            <w:vMerge/>
            <w:vAlign w:val="center"/>
          </w:tcPr>
          <w:p w14:paraId="4DDB579C" w14:textId="77777777" w:rsidR="00A403D8" w:rsidRPr="00995138" w:rsidRDefault="00A403D8" w:rsidP="00A403D8">
            <w:pPr>
              <w:spacing w:line="204" w:lineRule="auto"/>
              <w:ind w:firstLine="0"/>
              <w:jc w:val="center"/>
              <w:rPr>
                <w:spacing w:val="-4"/>
                <w:sz w:val="16"/>
                <w:szCs w:val="16"/>
              </w:rPr>
            </w:pPr>
          </w:p>
        </w:tc>
        <w:tc>
          <w:tcPr>
            <w:tcW w:w="1418" w:type="dxa"/>
            <w:vMerge/>
            <w:vAlign w:val="center"/>
          </w:tcPr>
          <w:p w14:paraId="72BCE026" w14:textId="77777777" w:rsidR="00A403D8" w:rsidRPr="00995138" w:rsidRDefault="00A403D8" w:rsidP="00A403D8">
            <w:pPr>
              <w:spacing w:line="204" w:lineRule="auto"/>
              <w:jc w:val="center"/>
              <w:rPr>
                <w:spacing w:val="-4"/>
                <w:sz w:val="16"/>
                <w:szCs w:val="16"/>
              </w:rPr>
            </w:pPr>
          </w:p>
        </w:tc>
        <w:tc>
          <w:tcPr>
            <w:tcW w:w="1418" w:type="dxa"/>
            <w:vMerge/>
          </w:tcPr>
          <w:p w14:paraId="52F001E6"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5C85A434" w14:textId="77777777" w:rsidR="00A403D8" w:rsidRPr="00995138" w:rsidRDefault="00A403D8" w:rsidP="00A403D8">
            <w:pPr>
              <w:spacing w:line="204" w:lineRule="auto"/>
              <w:ind w:firstLine="0"/>
              <w:jc w:val="center"/>
              <w:rPr>
                <w:spacing w:val="-4"/>
                <w:sz w:val="16"/>
                <w:szCs w:val="16"/>
              </w:rPr>
            </w:pPr>
          </w:p>
        </w:tc>
      </w:tr>
      <w:tr w:rsidR="00A403D8" w:rsidRPr="00995138" w14:paraId="1A5D03E1" w14:textId="77777777" w:rsidTr="00A403D8">
        <w:trPr>
          <w:trHeight w:val="20"/>
        </w:trPr>
        <w:tc>
          <w:tcPr>
            <w:tcW w:w="580" w:type="dxa"/>
            <w:gridSpan w:val="2"/>
            <w:vAlign w:val="center"/>
          </w:tcPr>
          <w:p w14:paraId="2D7DCA0C"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5.2</w:t>
            </w:r>
          </w:p>
        </w:tc>
        <w:tc>
          <w:tcPr>
            <w:tcW w:w="2108" w:type="dxa"/>
            <w:vAlign w:val="center"/>
          </w:tcPr>
          <w:p w14:paraId="4DBCEFFF"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tcPr>
          <w:p w14:paraId="644FE7F8"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0,00</w:t>
            </w:r>
          </w:p>
        </w:tc>
        <w:tc>
          <w:tcPr>
            <w:tcW w:w="1512" w:type="dxa"/>
          </w:tcPr>
          <w:p w14:paraId="6883093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0,00</w:t>
            </w:r>
          </w:p>
        </w:tc>
        <w:tc>
          <w:tcPr>
            <w:tcW w:w="1513" w:type="dxa"/>
          </w:tcPr>
          <w:p w14:paraId="06060B1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0,00</w:t>
            </w:r>
          </w:p>
        </w:tc>
        <w:tc>
          <w:tcPr>
            <w:tcW w:w="1137" w:type="dxa"/>
            <w:vMerge/>
            <w:vAlign w:val="center"/>
          </w:tcPr>
          <w:p w14:paraId="30E4C926" w14:textId="77777777" w:rsidR="00A403D8" w:rsidRPr="00995138" w:rsidRDefault="00A403D8" w:rsidP="00A403D8">
            <w:pPr>
              <w:spacing w:line="204" w:lineRule="auto"/>
              <w:ind w:firstLine="0"/>
              <w:jc w:val="center"/>
              <w:rPr>
                <w:spacing w:val="-4"/>
                <w:sz w:val="16"/>
                <w:szCs w:val="16"/>
              </w:rPr>
            </w:pPr>
          </w:p>
        </w:tc>
        <w:tc>
          <w:tcPr>
            <w:tcW w:w="1418" w:type="dxa"/>
            <w:vMerge/>
            <w:vAlign w:val="center"/>
          </w:tcPr>
          <w:p w14:paraId="54059570" w14:textId="77777777" w:rsidR="00A403D8" w:rsidRPr="00995138" w:rsidRDefault="00A403D8" w:rsidP="00A403D8">
            <w:pPr>
              <w:spacing w:line="204" w:lineRule="auto"/>
              <w:jc w:val="center"/>
              <w:rPr>
                <w:spacing w:val="-4"/>
                <w:sz w:val="16"/>
                <w:szCs w:val="16"/>
              </w:rPr>
            </w:pPr>
          </w:p>
        </w:tc>
        <w:tc>
          <w:tcPr>
            <w:tcW w:w="1418" w:type="dxa"/>
            <w:vMerge/>
          </w:tcPr>
          <w:p w14:paraId="7542D355"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1FB2686E" w14:textId="77777777" w:rsidR="00A403D8" w:rsidRPr="00995138" w:rsidRDefault="00A403D8" w:rsidP="00A403D8">
            <w:pPr>
              <w:spacing w:line="204" w:lineRule="auto"/>
              <w:ind w:firstLine="0"/>
              <w:jc w:val="center"/>
              <w:rPr>
                <w:spacing w:val="-4"/>
                <w:sz w:val="16"/>
                <w:szCs w:val="16"/>
              </w:rPr>
            </w:pPr>
          </w:p>
        </w:tc>
      </w:tr>
      <w:tr w:rsidR="00A403D8" w:rsidRPr="00995138" w14:paraId="7516BA5A" w14:textId="77777777" w:rsidTr="00A403D8">
        <w:trPr>
          <w:trHeight w:val="20"/>
        </w:trPr>
        <w:tc>
          <w:tcPr>
            <w:tcW w:w="580" w:type="dxa"/>
            <w:gridSpan w:val="2"/>
            <w:tcBorders>
              <w:bottom w:val="single" w:sz="4" w:space="0" w:color="auto"/>
            </w:tcBorders>
          </w:tcPr>
          <w:p w14:paraId="7D6A7FE3"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5.3</w:t>
            </w:r>
          </w:p>
        </w:tc>
        <w:tc>
          <w:tcPr>
            <w:tcW w:w="2108" w:type="dxa"/>
            <w:tcBorders>
              <w:bottom w:val="single" w:sz="4" w:space="0" w:color="auto"/>
            </w:tcBorders>
          </w:tcPr>
          <w:p w14:paraId="79B92DA9"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Borders>
              <w:bottom w:val="single" w:sz="4" w:space="0" w:color="auto"/>
            </w:tcBorders>
          </w:tcPr>
          <w:p w14:paraId="5019928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0,00</w:t>
            </w:r>
          </w:p>
        </w:tc>
        <w:tc>
          <w:tcPr>
            <w:tcW w:w="1512" w:type="dxa"/>
            <w:tcBorders>
              <w:bottom w:val="single" w:sz="4" w:space="0" w:color="auto"/>
            </w:tcBorders>
          </w:tcPr>
          <w:p w14:paraId="0016E857"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0,00</w:t>
            </w:r>
          </w:p>
        </w:tc>
        <w:tc>
          <w:tcPr>
            <w:tcW w:w="1513" w:type="dxa"/>
            <w:tcBorders>
              <w:bottom w:val="single" w:sz="4" w:space="0" w:color="auto"/>
            </w:tcBorders>
          </w:tcPr>
          <w:p w14:paraId="09DBF3E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0,00</w:t>
            </w:r>
          </w:p>
        </w:tc>
        <w:tc>
          <w:tcPr>
            <w:tcW w:w="1137" w:type="dxa"/>
            <w:vMerge/>
            <w:tcBorders>
              <w:bottom w:val="single" w:sz="4" w:space="0" w:color="auto"/>
            </w:tcBorders>
          </w:tcPr>
          <w:p w14:paraId="562985EB"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tcPr>
          <w:p w14:paraId="1203600F"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2688DEFE"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6BDF6AF2" w14:textId="77777777" w:rsidR="00A403D8" w:rsidRPr="00995138" w:rsidRDefault="00A403D8" w:rsidP="00A403D8">
            <w:pPr>
              <w:spacing w:line="204" w:lineRule="auto"/>
              <w:ind w:firstLine="0"/>
              <w:jc w:val="center"/>
              <w:rPr>
                <w:spacing w:val="-4"/>
                <w:sz w:val="16"/>
                <w:szCs w:val="16"/>
              </w:rPr>
            </w:pPr>
          </w:p>
        </w:tc>
      </w:tr>
      <w:tr w:rsidR="00A403D8" w:rsidRPr="00995138" w14:paraId="5A330F69" w14:textId="77777777" w:rsidTr="00A403D8">
        <w:trPr>
          <w:trHeight w:val="20"/>
        </w:trPr>
        <w:tc>
          <w:tcPr>
            <w:tcW w:w="15869" w:type="dxa"/>
            <w:gridSpan w:val="10"/>
            <w:tcBorders>
              <w:top w:val="single" w:sz="4" w:space="0" w:color="auto"/>
              <w:bottom w:val="single" w:sz="4" w:space="0" w:color="auto"/>
            </w:tcBorders>
            <w:shd w:val="clear" w:color="auto" w:fill="D9D9D9" w:themeFill="background1" w:themeFillShade="D9"/>
          </w:tcPr>
          <w:p w14:paraId="03F7F307" w14:textId="77777777" w:rsidR="00A403D8" w:rsidRPr="00995138" w:rsidRDefault="00A403D8" w:rsidP="00A403D8">
            <w:pPr>
              <w:spacing w:line="204" w:lineRule="auto"/>
              <w:jc w:val="center"/>
              <w:rPr>
                <w:spacing w:val="-4"/>
                <w:sz w:val="16"/>
                <w:szCs w:val="16"/>
              </w:rPr>
            </w:pPr>
            <w:r w:rsidRPr="00995138">
              <w:rPr>
                <w:b/>
                <w:i/>
                <w:sz w:val="16"/>
                <w:szCs w:val="16"/>
                <w:lang w:eastAsia="ru-RU"/>
              </w:rPr>
              <w:t>Подпрограмма «Железнодорожный транспорт»</w:t>
            </w:r>
          </w:p>
        </w:tc>
      </w:tr>
      <w:tr w:rsidR="00A403D8" w:rsidRPr="00995138" w14:paraId="7D2AD00B" w14:textId="77777777" w:rsidTr="00A403D8">
        <w:trPr>
          <w:trHeight w:val="20"/>
        </w:trPr>
        <w:tc>
          <w:tcPr>
            <w:tcW w:w="15869" w:type="dxa"/>
            <w:gridSpan w:val="10"/>
            <w:tcBorders>
              <w:top w:val="single" w:sz="4" w:space="0" w:color="auto"/>
              <w:bottom w:val="single" w:sz="4" w:space="0" w:color="auto"/>
            </w:tcBorders>
            <w:vAlign w:val="center"/>
          </w:tcPr>
          <w:p w14:paraId="73E30E00" w14:textId="77777777" w:rsidR="00A403D8" w:rsidRPr="00995138" w:rsidRDefault="00A403D8" w:rsidP="00A403D8">
            <w:pPr>
              <w:spacing w:line="204" w:lineRule="auto"/>
              <w:ind w:left="612" w:hanging="612"/>
              <w:jc w:val="center"/>
              <w:rPr>
                <w:b/>
                <w:sz w:val="16"/>
                <w:szCs w:val="16"/>
              </w:rPr>
            </w:pPr>
            <w:r w:rsidRPr="00995138">
              <w:rPr>
                <w:b/>
                <w:sz w:val="16"/>
                <w:szCs w:val="16"/>
              </w:rPr>
              <w:t>I. Цель "Формирование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p w14:paraId="689D148D" w14:textId="77777777" w:rsidR="00A403D8" w:rsidRPr="00995138" w:rsidRDefault="00A403D8" w:rsidP="00A403D8">
            <w:pPr>
              <w:spacing w:line="204" w:lineRule="auto"/>
              <w:ind w:firstLine="2455"/>
              <w:rPr>
                <w:i/>
                <w:spacing w:val="-4"/>
                <w:sz w:val="16"/>
                <w:szCs w:val="16"/>
              </w:rPr>
            </w:pPr>
            <w:r w:rsidRPr="00995138">
              <w:rPr>
                <w:b/>
                <w:i/>
                <w:spacing w:val="-4"/>
                <w:sz w:val="16"/>
                <w:szCs w:val="16"/>
              </w:rPr>
              <w:t xml:space="preserve">Задача 1.2. </w:t>
            </w:r>
            <w:r w:rsidRPr="00995138">
              <w:rPr>
                <w:i/>
                <w:spacing w:val="-4"/>
                <w:sz w:val="16"/>
                <w:szCs w:val="16"/>
              </w:rPr>
              <w:t>Развитие крупных транспортных узлов, логистических товарораспределительных центров, "сухих портов" и терминалов на основных направлениях перевозок</w:t>
            </w:r>
          </w:p>
          <w:p w14:paraId="6D2A5D7B" w14:textId="77777777" w:rsidR="00A403D8" w:rsidRPr="00995138" w:rsidRDefault="00A403D8" w:rsidP="00A403D8">
            <w:pPr>
              <w:spacing w:line="204" w:lineRule="auto"/>
              <w:ind w:firstLine="3589"/>
              <w:rPr>
                <w:i/>
                <w:spacing w:val="-4"/>
                <w:sz w:val="16"/>
                <w:szCs w:val="16"/>
              </w:rPr>
            </w:pPr>
            <w:r w:rsidRPr="00995138">
              <w:rPr>
                <w:i/>
                <w:spacing w:val="-4"/>
                <w:sz w:val="16"/>
                <w:szCs w:val="16"/>
              </w:rPr>
              <w:t>и на стыках между видами транспорта, а также обеспечение их единой технологической совместимости.</w:t>
            </w:r>
          </w:p>
          <w:p w14:paraId="0D5125FB" w14:textId="77777777" w:rsidR="00A403D8" w:rsidRPr="00995138" w:rsidRDefault="00A403D8" w:rsidP="00A403D8">
            <w:pPr>
              <w:spacing w:line="204" w:lineRule="auto"/>
              <w:ind w:firstLine="2455"/>
              <w:rPr>
                <w:b/>
                <w:sz w:val="16"/>
                <w:szCs w:val="16"/>
              </w:rPr>
            </w:pPr>
            <w:r w:rsidRPr="00995138">
              <w:rPr>
                <w:b/>
                <w:i/>
                <w:spacing w:val="-4"/>
                <w:sz w:val="16"/>
                <w:szCs w:val="16"/>
              </w:rPr>
              <w:t xml:space="preserve">Задача </w:t>
            </w:r>
            <w:r w:rsidRPr="00995138">
              <w:rPr>
                <w:b/>
                <w:i/>
                <w:sz w:val="16"/>
                <w:szCs w:val="16"/>
              </w:rPr>
              <w:t>1.3.</w:t>
            </w:r>
            <w:r w:rsidRPr="00995138">
              <w:rPr>
                <w:i/>
                <w:sz w:val="16"/>
                <w:szCs w:val="16"/>
              </w:rPr>
              <w:t xml:space="preserve"> Ликвидация разрывов и «узких мест» транспортной сети, ограничивающих её пропускную способность.</w:t>
            </w:r>
          </w:p>
        </w:tc>
      </w:tr>
      <w:tr w:rsidR="00A403D8" w:rsidRPr="00995138" w14:paraId="133B5766" w14:textId="77777777" w:rsidTr="00A403D8">
        <w:trPr>
          <w:trHeight w:val="20"/>
        </w:trPr>
        <w:tc>
          <w:tcPr>
            <w:tcW w:w="580" w:type="dxa"/>
            <w:gridSpan w:val="2"/>
            <w:vMerge w:val="restart"/>
            <w:tcBorders>
              <w:top w:val="single" w:sz="4" w:space="0" w:color="auto"/>
              <w:bottom w:val="single" w:sz="4" w:space="0" w:color="auto"/>
            </w:tcBorders>
          </w:tcPr>
          <w:p w14:paraId="6E7C293C" w14:textId="77777777" w:rsidR="00A403D8" w:rsidRPr="00995138" w:rsidRDefault="00A403D8" w:rsidP="00A403D8">
            <w:pPr>
              <w:spacing w:line="204" w:lineRule="auto"/>
              <w:ind w:firstLine="0"/>
              <w:jc w:val="center"/>
              <w:rPr>
                <w:b/>
                <w:sz w:val="16"/>
                <w:szCs w:val="16"/>
              </w:rPr>
            </w:pPr>
            <w:r w:rsidRPr="00995138">
              <w:rPr>
                <w:b/>
                <w:sz w:val="16"/>
                <w:szCs w:val="16"/>
              </w:rPr>
              <w:t>1.</w:t>
            </w:r>
          </w:p>
        </w:tc>
        <w:tc>
          <w:tcPr>
            <w:tcW w:w="2108" w:type="dxa"/>
            <w:tcBorders>
              <w:top w:val="single" w:sz="4" w:space="0" w:color="auto"/>
              <w:bottom w:val="nil"/>
            </w:tcBorders>
          </w:tcPr>
          <w:p w14:paraId="2C46CAB9" w14:textId="77777777" w:rsidR="00A403D8" w:rsidRPr="00995138" w:rsidRDefault="00A403D8" w:rsidP="00A403D8">
            <w:pPr>
              <w:spacing w:line="204" w:lineRule="auto"/>
              <w:ind w:firstLine="0"/>
              <w:jc w:val="left"/>
              <w:rPr>
                <w:b/>
                <w:sz w:val="16"/>
                <w:szCs w:val="16"/>
                <w:lang w:eastAsia="ru-RU"/>
              </w:rPr>
            </w:pPr>
            <w:r w:rsidRPr="00995138">
              <w:rPr>
                <w:b/>
                <w:sz w:val="16"/>
                <w:szCs w:val="16"/>
                <w:lang w:eastAsia="ru-RU"/>
              </w:rPr>
              <w:t>Комплексная реконструкция участка Мга - Гатчина - Веймарн - Ивангород и железнодорожных подходов к портам на южном берегу Финского залива.</w:t>
            </w:r>
          </w:p>
          <w:p w14:paraId="32DBF2A6" w14:textId="77777777" w:rsidR="00A403D8" w:rsidRPr="00995138" w:rsidRDefault="00A403D8" w:rsidP="00A403D8">
            <w:pPr>
              <w:spacing w:line="204" w:lineRule="auto"/>
              <w:ind w:firstLine="0"/>
              <w:jc w:val="left"/>
              <w:rPr>
                <w:sz w:val="16"/>
                <w:szCs w:val="16"/>
                <w:lang w:eastAsia="ru-RU"/>
              </w:rPr>
            </w:pPr>
            <w:r w:rsidRPr="00995138">
              <w:rPr>
                <w:b/>
                <w:sz w:val="16"/>
                <w:szCs w:val="16"/>
                <w:lang w:eastAsia="ru-RU"/>
              </w:rPr>
              <w:t>Обеспечение подхода к порту Усть-Луга.</w:t>
            </w:r>
          </w:p>
        </w:tc>
        <w:tc>
          <w:tcPr>
            <w:tcW w:w="1512" w:type="dxa"/>
            <w:vMerge w:val="restart"/>
            <w:tcBorders>
              <w:top w:val="single" w:sz="4" w:space="0" w:color="auto"/>
            </w:tcBorders>
          </w:tcPr>
          <w:p w14:paraId="3AF8A32C" w14:textId="77777777" w:rsidR="00A403D8" w:rsidRPr="00995138" w:rsidRDefault="00A403D8" w:rsidP="00A403D8">
            <w:pPr>
              <w:spacing w:line="204" w:lineRule="auto"/>
              <w:ind w:right="113" w:firstLine="0"/>
              <w:jc w:val="right"/>
              <w:rPr>
                <w:sz w:val="16"/>
                <w:szCs w:val="16"/>
              </w:rPr>
            </w:pPr>
            <w:r w:rsidRPr="00995138">
              <w:rPr>
                <w:sz w:val="16"/>
                <w:szCs w:val="16"/>
              </w:rPr>
              <w:t>15 340,00</w:t>
            </w:r>
          </w:p>
        </w:tc>
        <w:tc>
          <w:tcPr>
            <w:tcW w:w="1512" w:type="dxa"/>
            <w:vMerge w:val="restart"/>
            <w:tcBorders>
              <w:top w:val="single" w:sz="4" w:space="0" w:color="auto"/>
            </w:tcBorders>
          </w:tcPr>
          <w:p w14:paraId="6F9892CB" w14:textId="77777777" w:rsidR="00A403D8" w:rsidRPr="00995138" w:rsidRDefault="00A403D8" w:rsidP="00A403D8">
            <w:pPr>
              <w:spacing w:line="204" w:lineRule="auto"/>
              <w:ind w:right="113" w:firstLine="0"/>
              <w:jc w:val="right"/>
              <w:rPr>
                <w:sz w:val="16"/>
                <w:szCs w:val="16"/>
              </w:rPr>
            </w:pPr>
            <w:r w:rsidRPr="00995138">
              <w:rPr>
                <w:sz w:val="16"/>
                <w:szCs w:val="16"/>
              </w:rPr>
              <w:t>9 606,18</w:t>
            </w:r>
          </w:p>
        </w:tc>
        <w:tc>
          <w:tcPr>
            <w:tcW w:w="1513" w:type="dxa"/>
            <w:vMerge w:val="restart"/>
            <w:tcBorders>
              <w:top w:val="single" w:sz="4" w:space="0" w:color="auto"/>
            </w:tcBorders>
          </w:tcPr>
          <w:p w14:paraId="4B445E58" w14:textId="77777777" w:rsidR="00A403D8" w:rsidRPr="00995138" w:rsidRDefault="00A403D8" w:rsidP="00A403D8">
            <w:pPr>
              <w:spacing w:line="204" w:lineRule="auto"/>
              <w:ind w:right="113" w:firstLine="0"/>
              <w:jc w:val="right"/>
              <w:rPr>
                <w:sz w:val="16"/>
                <w:szCs w:val="16"/>
              </w:rPr>
            </w:pPr>
            <w:r w:rsidRPr="00995138">
              <w:rPr>
                <w:sz w:val="16"/>
                <w:szCs w:val="16"/>
              </w:rPr>
              <w:t>9 196,39</w:t>
            </w:r>
          </w:p>
        </w:tc>
        <w:tc>
          <w:tcPr>
            <w:tcW w:w="1137" w:type="dxa"/>
            <w:vMerge w:val="restart"/>
            <w:tcBorders>
              <w:top w:val="single" w:sz="4" w:space="0" w:color="auto"/>
              <w:bottom w:val="single" w:sz="4" w:space="0" w:color="auto"/>
            </w:tcBorders>
          </w:tcPr>
          <w:p w14:paraId="18E445B1" w14:textId="77777777" w:rsidR="00A403D8" w:rsidRPr="00995138" w:rsidRDefault="00A403D8" w:rsidP="00A403D8">
            <w:pPr>
              <w:spacing w:line="204" w:lineRule="auto"/>
              <w:ind w:left="-57" w:right="-57" w:firstLine="0"/>
              <w:jc w:val="center"/>
              <w:rPr>
                <w:b/>
                <w:sz w:val="16"/>
                <w:szCs w:val="16"/>
              </w:rPr>
            </w:pPr>
            <w:r w:rsidRPr="00995138">
              <w:rPr>
                <w:b/>
                <w:sz w:val="16"/>
                <w:szCs w:val="16"/>
                <w:lang w:eastAsia="ru-RU"/>
              </w:rPr>
              <w:t>74,4 %</w:t>
            </w:r>
          </w:p>
        </w:tc>
        <w:tc>
          <w:tcPr>
            <w:tcW w:w="1418" w:type="dxa"/>
            <w:vMerge w:val="restart"/>
            <w:tcBorders>
              <w:top w:val="single" w:sz="4" w:space="0" w:color="auto"/>
              <w:bottom w:val="single" w:sz="4" w:space="0" w:color="auto"/>
            </w:tcBorders>
          </w:tcPr>
          <w:p w14:paraId="0852441D" w14:textId="77777777" w:rsidR="00A403D8" w:rsidRPr="00995138" w:rsidRDefault="00A403D8" w:rsidP="00A403D8">
            <w:pPr>
              <w:spacing w:line="204" w:lineRule="auto"/>
              <w:ind w:left="-57" w:right="-57" w:firstLine="0"/>
              <w:jc w:val="center"/>
              <w:rPr>
                <w:b/>
                <w:sz w:val="16"/>
                <w:szCs w:val="16"/>
              </w:rPr>
            </w:pPr>
            <w:r w:rsidRPr="00995138">
              <w:rPr>
                <w:b/>
                <w:sz w:val="16"/>
                <w:szCs w:val="16"/>
              </w:rPr>
              <w:t>2003 – 2020 годы</w:t>
            </w:r>
          </w:p>
        </w:tc>
        <w:tc>
          <w:tcPr>
            <w:tcW w:w="1418" w:type="dxa"/>
            <w:vMerge w:val="restart"/>
            <w:tcBorders>
              <w:top w:val="single" w:sz="4" w:space="0" w:color="auto"/>
              <w:bottom w:val="single" w:sz="4" w:space="0" w:color="auto"/>
            </w:tcBorders>
          </w:tcPr>
          <w:p w14:paraId="570BB179" w14:textId="77777777" w:rsidR="00A403D8" w:rsidRPr="00995138" w:rsidRDefault="00A403D8" w:rsidP="00A403D8">
            <w:pPr>
              <w:spacing w:line="204" w:lineRule="auto"/>
              <w:ind w:right="113" w:firstLine="0"/>
              <w:jc w:val="right"/>
              <w:rPr>
                <w:b/>
                <w:sz w:val="16"/>
                <w:szCs w:val="16"/>
              </w:rPr>
            </w:pPr>
            <w:r w:rsidRPr="00995138">
              <w:rPr>
                <w:b/>
                <w:sz w:val="16"/>
                <w:szCs w:val="16"/>
              </w:rPr>
              <w:t>152 300,00</w:t>
            </w:r>
          </w:p>
        </w:tc>
        <w:tc>
          <w:tcPr>
            <w:tcW w:w="4671" w:type="dxa"/>
            <w:vMerge w:val="restart"/>
            <w:tcBorders>
              <w:top w:val="single" w:sz="4" w:space="0" w:color="auto"/>
              <w:bottom w:val="single" w:sz="4" w:space="0" w:color="auto"/>
            </w:tcBorders>
          </w:tcPr>
          <w:p w14:paraId="76A45DD9" w14:textId="77777777" w:rsidR="00A403D8" w:rsidRPr="00995138" w:rsidRDefault="00A403D8" w:rsidP="00A403D8">
            <w:pPr>
              <w:spacing w:line="204" w:lineRule="auto"/>
              <w:ind w:firstLine="170"/>
              <w:rPr>
                <w:spacing w:val="-6"/>
                <w:sz w:val="16"/>
                <w:szCs w:val="16"/>
              </w:rPr>
            </w:pPr>
            <w:r w:rsidRPr="00995138">
              <w:rPr>
                <w:spacing w:val="-6"/>
                <w:sz w:val="16"/>
                <w:szCs w:val="16"/>
              </w:rPr>
              <w:t>Выполнены работы:</w:t>
            </w:r>
          </w:p>
          <w:p w14:paraId="1AB14771" w14:textId="77777777" w:rsidR="00A403D8" w:rsidRPr="00995138" w:rsidRDefault="00A403D8" w:rsidP="00A403D8">
            <w:pPr>
              <w:tabs>
                <w:tab w:val="left" w:pos="202"/>
              </w:tabs>
              <w:spacing w:line="204" w:lineRule="auto"/>
              <w:ind w:firstLine="170"/>
              <w:rPr>
                <w:spacing w:val="-6"/>
                <w:sz w:val="16"/>
                <w:szCs w:val="16"/>
              </w:rPr>
            </w:pPr>
            <w:r w:rsidRPr="00995138">
              <w:rPr>
                <w:spacing w:val="-6"/>
                <w:sz w:val="16"/>
                <w:szCs w:val="16"/>
              </w:rPr>
              <w:t>- электрифицирован участок Гатчина - Веймарн - 72,9 км;</w:t>
            </w:r>
          </w:p>
          <w:p w14:paraId="1E0E8C66" w14:textId="77777777" w:rsidR="00A403D8" w:rsidRPr="00995138" w:rsidRDefault="00A403D8" w:rsidP="00A403D8">
            <w:pPr>
              <w:tabs>
                <w:tab w:val="left" w:pos="202"/>
              </w:tabs>
              <w:spacing w:line="204" w:lineRule="auto"/>
              <w:ind w:firstLine="170"/>
              <w:rPr>
                <w:spacing w:val="-6"/>
                <w:sz w:val="16"/>
                <w:szCs w:val="16"/>
              </w:rPr>
            </w:pPr>
            <w:r w:rsidRPr="00995138">
              <w:rPr>
                <w:spacing w:val="-6"/>
                <w:sz w:val="16"/>
                <w:szCs w:val="16"/>
              </w:rPr>
              <w:t>- смонтировано видеонаблюдение на 6-ти станциях;</w:t>
            </w:r>
          </w:p>
          <w:p w14:paraId="2F2CF06F" w14:textId="77777777" w:rsidR="00A403D8" w:rsidRPr="00995138" w:rsidRDefault="00A403D8" w:rsidP="00A403D8">
            <w:pPr>
              <w:tabs>
                <w:tab w:val="left" w:pos="202"/>
              </w:tabs>
              <w:spacing w:line="204" w:lineRule="auto"/>
              <w:ind w:firstLine="170"/>
              <w:rPr>
                <w:spacing w:val="-6"/>
                <w:sz w:val="16"/>
                <w:szCs w:val="16"/>
              </w:rPr>
            </w:pPr>
            <w:r w:rsidRPr="00995138">
              <w:rPr>
                <w:spacing w:val="-6"/>
                <w:sz w:val="16"/>
                <w:szCs w:val="16"/>
              </w:rPr>
              <w:t>- установлены шумозащитные экраны - 8,73 км.</w:t>
            </w:r>
          </w:p>
          <w:p w14:paraId="6A10A1D2" w14:textId="77777777" w:rsidR="00A403D8" w:rsidRPr="00995138" w:rsidRDefault="00A403D8" w:rsidP="00A403D8">
            <w:pPr>
              <w:tabs>
                <w:tab w:val="left" w:pos="202"/>
              </w:tabs>
              <w:spacing w:line="204" w:lineRule="auto"/>
              <w:ind w:firstLine="170"/>
              <w:rPr>
                <w:spacing w:val="-6"/>
                <w:sz w:val="16"/>
                <w:szCs w:val="16"/>
              </w:rPr>
            </w:pPr>
            <w:r w:rsidRPr="00995138">
              <w:rPr>
                <w:spacing w:val="-6"/>
                <w:sz w:val="16"/>
                <w:szCs w:val="16"/>
              </w:rPr>
              <w:t>Построены:</w:t>
            </w:r>
          </w:p>
          <w:p w14:paraId="1B1CEAC7" w14:textId="77777777" w:rsidR="00A403D8" w:rsidRPr="00995138" w:rsidRDefault="00A403D8" w:rsidP="00A403D8">
            <w:pPr>
              <w:tabs>
                <w:tab w:val="left" w:pos="202"/>
              </w:tabs>
              <w:spacing w:line="204" w:lineRule="auto"/>
              <w:ind w:firstLine="170"/>
              <w:rPr>
                <w:spacing w:val="-6"/>
                <w:sz w:val="16"/>
                <w:szCs w:val="16"/>
              </w:rPr>
            </w:pPr>
            <w:r w:rsidRPr="00995138">
              <w:rPr>
                <w:spacing w:val="-6"/>
                <w:sz w:val="16"/>
                <w:szCs w:val="16"/>
              </w:rPr>
              <w:t>- дополнительные станционные соединительные пути на участке станция Лужская-Сортировочная - Лужская-Северная - Лужская-Нефтяная - 5,46 км;</w:t>
            </w:r>
          </w:p>
          <w:p w14:paraId="3F67A6F0" w14:textId="77777777" w:rsidR="00A403D8" w:rsidRPr="00995138" w:rsidRDefault="00A403D8" w:rsidP="00A403D8">
            <w:pPr>
              <w:tabs>
                <w:tab w:val="left" w:pos="202"/>
              </w:tabs>
              <w:spacing w:line="204" w:lineRule="auto"/>
              <w:ind w:firstLine="170"/>
              <w:rPr>
                <w:spacing w:val="-6"/>
                <w:sz w:val="16"/>
                <w:szCs w:val="16"/>
              </w:rPr>
            </w:pPr>
            <w:r w:rsidRPr="00995138">
              <w:rPr>
                <w:spacing w:val="-6"/>
                <w:sz w:val="16"/>
                <w:szCs w:val="16"/>
              </w:rPr>
              <w:t>- 2 пассажирские платформы на станции Котлы;</w:t>
            </w:r>
          </w:p>
          <w:p w14:paraId="067C2C71" w14:textId="77777777" w:rsidR="00A403D8" w:rsidRPr="00995138" w:rsidRDefault="00A403D8" w:rsidP="00A403D8">
            <w:pPr>
              <w:tabs>
                <w:tab w:val="left" w:pos="202"/>
              </w:tabs>
              <w:spacing w:line="204" w:lineRule="auto"/>
              <w:ind w:firstLine="170"/>
              <w:rPr>
                <w:spacing w:val="-6"/>
                <w:sz w:val="16"/>
                <w:szCs w:val="16"/>
              </w:rPr>
            </w:pPr>
            <w:r w:rsidRPr="00995138">
              <w:rPr>
                <w:spacing w:val="-6"/>
                <w:sz w:val="16"/>
                <w:szCs w:val="16"/>
              </w:rPr>
              <w:t>- 3 служебные платформы;</w:t>
            </w:r>
          </w:p>
          <w:p w14:paraId="64C1AA10" w14:textId="77777777" w:rsidR="00A403D8" w:rsidRPr="00995138" w:rsidRDefault="00A403D8" w:rsidP="00A403D8">
            <w:pPr>
              <w:tabs>
                <w:tab w:val="left" w:pos="202"/>
              </w:tabs>
              <w:spacing w:line="204" w:lineRule="auto"/>
              <w:ind w:firstLine="170"/>
              <w:rPr>
                <w:spacing w:val="-6"/>
                <w:sz w:val="16"/>
                <w:szCs w:val="16"/>
              </w:rPr>
            </w:pPr>
            <w:r w:rsidRPr="00995138">
              <w:rPr>
                <w:spacing w:val="-6"/>
                <w:sz w:val="16"/>
                <w:szCs w:val="16"/>
              </w:rPr>
              <w:t>- 1 железнодорожный переезд.</w:t>
            </w:r>
          </w:p>
          <w:p w14:paraId="74A61ECC" w14:textId="77777777" w:rsidR="00A403D8" w:rsidRPr="00995138" w:rsidRDefault="00A403D8" w:rsidP="00A403D8">
            <w:pPr>
              <w:spacing w:line="204" w:lineRule="auto"/>
              <w:ind w:firstLine="170"/>
              <w:rPr>
                <w:spacing w:val="-6"/>
                <w:sz w:val="16"/>
                <w:szCs w:val="16"/>
              </w:rPr>
            </w:pPr>
            <w:r w:rsidRPr="00995138">
              <w:rPr>
                <w:spacing w:val="-6"/>
                <w:sz w:val="16"/>
                <w:szCs w:val="16"/>
              </w:rPr>
              <w:t>По объектам станции Лужская-Сортировочная.</w:t>
            </w:r>
          </w:p>
          <w:p w14:paraId="23F86309" w14:textId="77777777" w:rsidR="00A403D8" w:rsidRPr="00995138" w:rsidRDefault="00A403D8" w:rsidP="00A403D8">
            <w:pPr>
              <w:spacing w:line="204" w:lineRule="auto"/>
              <w:ind w:firstLine="170"/>
              <w:rPr>
                <w:spacing w:val="-6"/>
                <w:sz w:val="16"/>
                <w:szCs w:val="16"/>
              </w:rPr>
            </w:pPr>
            <w:r w:rsidRPr="00995138">
              <w:rPr>
                <w:spacing w:val="-6"/>
                <w:sz w:val="16"/>
                <w:szCs w:val="16"/>
              </w:rPr>
              <w:t>Введены:</w:t>
            </w:r>
          </w:p>
          <w:p w14:paraId="0AFC0B8B" w14:textId="77777777" w:rsidR="00A403D8" w:rsidRPr="00995138" w:rsidRDefault="00A403D8" w:rsidP="00A403D8">
            <w:pPr>
              <w:spacing w:line="204" w:lineRule="auto"/>
              <w:ind w:firstLine="170"/>
              <w:rPr>
                <w:spacing w:val="-6"/>
                <w:sz w:val="16"/>
                <w:szCs w:val="16"/>
              </w:rPr>
            </w:pPr>
            <w:r w:rsidRPr="00995138">
              <w:rPr>
                <w:spacing w:val="-6"/>
                <w:sz w:val="16"/>
                <w:szCs w:val="16"/>
              </w:rPr>
              <w:t>- в парке прибытия: водопровод - 12,37 км, канализация - 3,64 км, теплоснабжение - 1,20 км, служебно-технические здания - 6 шт.;</w:t>
            </w:r>
          </w:p>
          <w:p w14:paraId="02537A9D" w14:textId="77777777" w:rsidR="00A403D8" w:rsidRPr="00995138" w:rsidRDefault="00A403D8" w:rsidP="00A403D8">
            <w:pPr>
              <w:spacing w:line="204" w:lineRule="auto"/>
              <w:ind w:firstLine="170"/>
              <w:rPr>
                <w:spacing w:val="-6"/>
                <w:sz w:val="16"/>
                <w:szCs w:val="16"/>
              </w:rPr>
            </w:pPr>
            <w:r w:rsidRPr="00995138">
              <w:rPr>
                <w:spacing w:val="-6"/>
                <w:sz w:val="16"/>
                <w:szCs w:val="16"/>
              </w:rPr>
              <w:t>- в отправочном парке: земляное полотно - 1967,19 тыс. м</w:t>
            </w:r>
            <w:r w:rsidRPr="00995138">
              <w:rPr>
                <w:spacing w:val="-6"/>
                <w:sz w:val="16"/>
                <w:szCs w:val="16"/>
                <w:vertAlign w:val="superscript"/>
              </w:rPr>
              <w:t>3</w:t>
            </w:r>
            <w:r w:rsidRPr="00995138">
              <w:rPr>
                <w:spacing w:val="-6"/>
                <w:sz w:val="16"/>
                <w:szCs w:val="16"/>
              </w:rPr>
              <w:t>, верхнее строение пути (2 этап) - 8,48 км, (3 этап) - 4,54 км, (сливной путь котельной) - 0,255 км, стрелочные переводы - 4 комплекта, электрообогрев;</w:t>
            </w:r>
          </w:p>
          <w:p w14:paraId="57938577" w14:textId="77777777" w:rsidR="00A403D8" w:rsidRPr="00995138" w:rsidRDefault="00A403D8" w:rsidP="00A403D8">
            <w:pPr>
              <w:spacing w:line="204" w:lineRule="auto"/>
              <w:ind w:firstLine="170"/>
              <w:rPr>
                <w:spacing w:val="-6"/>
                <w:sz w:val="16"/>
                <w:szCs w:val="16"/>
              </w:rPr>
            </w:pPr>
            <w:r w:rsidRPr="00995138">
              <w:rPr>
                <w:spacing w:val="-6"/>
                <w:sz w:val="16"/>
                <w:szCs w:val="16"/>
              </w:rPr>
              <w:t xml:space="preserve">- по сортировочной горке: выполнены работы Сименс по 2-му этапу, </w:t>
            </w:r>
            <w:r w:rsidRPr="00995138">
              <w:rPr>
                <w:spacing w:val="-6"/>
                <w:sz w:val="16"/>
                <w:szCs w:val="16"/>
              </w:rPr>
              <w:lastRenderedPageBreak/>
              <w:t>верхнее строение пути 2-й пучок;</w:t>
            </w:r>
          </w:p>
          <w:p w14:paraId="51741B6B" w14:textId="77777777" w:rsidR="00A403D8" w:rsidRPr="00995138" w:rsidRDefault="00A403D8" w:rsidP="00A403D8">
            <w:pPr>
              <w:spacing w:line="204" w:lineRule="auto"/>
              <w:ind w:firstLine="170"/>
              <w:rPr>
                <w:spacing w:val="-6"/>
                <w:sz w:val="16"/>
                <w:szCs w:val="16"/>
              </w:rPr>
            </w:pPr>
            <w:r w:rsidRPr="00995138">
              <w:rPr>
                <w:spacing w:val="-6"/>
                <w:sz w:val="16"/>
                <w:szCs w:val="16"/>
              </w:rPr>
              <w:t>- сортировочный парк (без горки): верхнее строение пути 2-й этап (пучки № 2 и № 3) - 16 путей (19,0 км пути и 19 комплектов стрелочных переводов).</w:t>
            </w:r>
          </w:p>
          <w:p w14:paraId="6E4CCC02" w14:textId="77777777" w:rsidR="00A403D8" w:rsidRPr="00995138" w:rsidRDefault="00A403D8" w:rsidP="00A403D8">
            <w:pPr>
              <w:spacing w:line="204" w:lineRule="auto"/>
              <w:ind w:firstLine="170"/>
              <w:rPr>
                <w:spacing w:val="-6"/>
                <w:sz w:val="16"/>
                <w:szCs w:val="16"/>
              </w:rPr>
            </w:pPr>
          </w:p>
        </w:tc>
      </w:tr>
      <w:tr w:rsidR="00A403D8" w:rsidRPr="00995138" w14:paraId="5DEC6FA5" w14:textId="77777777" w:rsidTr="00A403D8">
        <w:trPr>
          <w:trHeight w:val="20"/>
        </w:trPr>
        <w:tc>
          <w:tcPr>
            <w:tcW w:w="580" w:type="dxa"/>
            <w:gridSpan w:val="2"/>
            <w:vMerge/>
            <w:vAlign w:val="center"/>
          </w:tcPr>
          <w:p w14:paraId="6694A278" w14:textId="77777777" w:rsidR="00A403D8" w:rsidRPr="00995138" w:rsidRDefault="00A403D8" w:rsidP="00A403D8">
            <w:pPr>
              <w:spacing w:line="204" w:lineRule="auto"/>
              <w:ind w:firstLine="0"/>
              <w:jc w:val="center"/>
              <w:rPr>
                <w:b/>
                <w:sz w:val="16"/>
                <w:szCs w:val="16"/>
                <w:lang w:eastAsia="ru-RU"/>
              </w:rPr>
            </w:pPr>
          </w:p>
        </w:tc>
        <w:tc>
          <w:tcPr>
            <w:tcW w:w="2108" w:type="dxa"/>
            <w:tcBorders>
              <w:top w:val="nil"/>
            </w:tcBorders>
            <w:vAlign w:val="center"/>
          </w:tcPr>
          <w:p w14:paraId="6F29BB32" w14:textId="77777777" w:rsidR="00A403D8" w:rsidRPr="00995138" w:rsidRDefault="00A403D8" w:rsidP="00A403D8">
            <w:pPr>
              <w:spacing w:line="204" w:lineRule="auto"/>
              <w:ind w:firstLine="0"/>
              <w:jc w:val="center"/>
              <w:rPr>
                <w:b/>
                <w:sz w:val="16"/>
                <w:szCs w:val="16"/>
                <w:lang w:eastAsia="ru-RU"/>
              </w:rPr>
            </w:pPr>
            <w:r w:rsidRPr="00995138">
              <w:rPr>
                <w:b/>
                <w:sz w:val="16"/>
                <w:szCs w:val="16"/>
                <w:lang w:eastAsia="ru-RU"/>
              </w:rPr>
              <w:t>в том числе:</w:t>
            </w:r>
          </w:p>
        </w:tc>
        <w:tc>
          <w:tcPr>
            <w:tcW w:w="1512" w:type="dxa"/>
            <w:vMerge/>
            <w:vAlign w:val="center"/>
          </w:tcPr>
          <w:p w14:paraId="2EFF52B1" w14:textId="77777777" w:rsidR="00A403D8" w:rsidRPr="00995138" w:rsidRDefault="00A403D8" w:rsidP="00A403D8">
            <w:pPr>
              <w:spacing w:line="204" w:lineRule="auto"/>
              <w:ind w:right="113" w:firstLine="0"/>
              <w:jc w:val="right"/>
              <w:rPr>
                <w:b/>
                <w:sz w:val="16"/>
                <w:szCs w:val="16"/>
                <w:lang w:eastAsia="ru-RU"/>
              </w:rPr>
            </w:pPr>
          </w:p>
        </w:tc>
        <w:tc>
          <w:tcPr>
            <w:tcW w:w="1512" w:type="dxa"/>
            <w:vMerge/>
            <w:vAlign w:val="center"/>
          </w:tcPr>
          <w:p w14:paraId="14142EF0" w14:textId="77777777" w:rsidR="00A403D8" w:rsidRPr="00995138" w:rsidRDefault="00A403D8" w:rsidP="00A403D8">
            <w:pPr>
              <w:spacing w:line="204" w:lineRule="auto"/>
              <w:ind w:right="113" w:firstLine="0"/>
              <w:jc w:val="right"/>
              <w:rPr>
                <w:b/>
                <w:sz w:val="16"/>
                <w:szCs w:val="16"/>
                <w:lang w:eastAsia="ru-RU"/>
              </w:rPr>
            </w:pPr>
          </w:p>
        </w:tc>
        <w:tc>
          <w:tcPr>
            <w:tcW w:w="1513" w:type="dxa"/>
            <w:vMerge/>
            <w:vAlign w:val="center"/>
          </w:tcPr>
          <w:p w14:paraId="65597079" w14:textId="77777777" w:rsidR="00A403D8" w:rsidRPr="00995138" w:rsidRDefault="00A403D8" w:rsidP="00A403D8">
            <w:pPr>
              <w:spacing w:line="204" w:lineRule="auto"/>
              <w:ind w:right="113" w:firstLine="0"/>
              <w:jc w:val="right"/>
              <w:rPr>
                <w:b/>
                <w:sz w:val="16"/>
                <w:szCs w:val="16"/>
                <w:lang w:eastAsia="ru-RU"/>
              </w:rPr>
            </w:pPr>
          </w:p>
        </w:tc>
        <w:tc>
          <w:tcPr>
            <w:tcW w:w="1137" w:type="dxa"/>
            <w:vMerge/>
            <w:tcBorders>
              <w:bottom w:val="single" w:sz="4" w:space="0" w:color="auto"/>
            </w:tcBorders>
          </w:tcPr>
          <w:p w14:paraId="333CB025" w14:textId="77777777" w:rsidR="00A403D8" w:rsidRPr="00995138" w:rsidRDefault="00A403D8" w:rsidP="00A403D8">
            <w:pPr>
              <w:spacing w:line="204" w:lineRule="auto"/>
              <w:ind w:firstLine="0"/>
              <w:jc w:val="center"/>
              <w:rPr>
                <w:b/>
                <w:sz w:val="16"/>
                <w:szCs w:val="16"/>
              </w:rPr>
            </w:pPr>
          </w:p>
        </w:tc>
        <w:tc>
          <w:tcPr>
            <w:tcW w:w="1418" w:type="dxa"/>
            <w:vMerge/>
            <w:tcBorders>
              <w:bottom w:val="single" w:sz="4" w:space="0" w:color="auto"/>
            </w:tcBorders>
          </w:tcPr>
          <w:p w14:paraId="3A3E3B48" w14:textId="77777777" w:rsidR="00A403D8" w:rsidRPr="00995138" w:rsidRDefault="00A403D8" w:rsidP="00A403D8">
            <w:pPr>
              <w:spacing w:line="204" w:lineRule="auto"/>
              <w:jc w:val="center"/>
              <w:rPr>
                <w:b/>
                <w:sz w:val="16"/>
                <w:szCs w:val="16"/>
              </w:rPr>
            </w:pPr>
          </w:p>
        </w:tc>
        <w:tc>
          <w:tcPr>
            <w:tcW w:w="1418" w:type="dxa"/>
            <w:vMerge/>
            <w:tcBorders>
              <w:bottom w:val="single" w:sz="4" w:space="0" w:color="auto"/>
            </w:tcBorders>
          </w:tcPr>
          <w:p w14:paraId="007509B5" w14:textId="77777777" w:rsidR="00A403D8" w:rsidRPr="00995138" w:rsidRDefault="00A403D8" w:rsidP="00A403D8">
            <w:pPr>
              <w:spacing w:line="204" w:lineRule="auto"/>
              <w:ind w:firstLine="0"/>
              <w:jc w:val="center"/>
              <w:rPr>
                <w:sz w:val="16"/>
                <w:szCs w:val="16"/>
              </w:rPr>
            </w:pPr>
          </w:p>
        </w:tc>
        <w:tc>
          <w:tcPr>
            <w:tcW w:w="4671" w:type="dxa"/>
            <w:vMerge/>
            <w:tcBorders>
              <w:bottom w:val="single" w:sz="4" w:space="0" w:color="auto"/>
            </w:tcBorders>
          </w:tcPr>
          <w:p w14:paraId="25022259" w14:textId="77777777" w:rsidR="00A403D8" w:rsidRPr="00995138" w:rsidRDefault="00A403D8" w:rsidP="00A403D8">
            <w:pPr>
              <w:spacing w:line="204" w:lineRule="auto"/>
              <w:ind w:firstLine="0"/>
              <w:jc w:val="center"/>
              <w:rPr>
                <w:sz w:val="16"/>
                <w:szCs w:val="16"/>
              </w:rPr>
            </w:pPr>
          </w:p>
        </w:tc>
      </w:tr>
      <w:tr w:rsidR="00A403D8" w:rsidRPr="00995138" w14:paraId="670B4EC9" w14:textId="77777777" w:rsidTr="00A403D8">
        <w:trPr>
          <w:trHeight w:val="20"/>
        </w:trPr>
        <w:tc>
          <w:tcPr>
            <w:tcW w:w="580" w:type="dxa"/>
            <w:gridSpan w:val="2"/>
            <w:vAlign w:val="center"/>
          </w:tcPr>
          <w:p w14:paraId="528404F0"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1.1</w:t>
            </w:r>
          </w:p>
        </w:tc>
        <w:tc>
          <w:tcPr>
            <w:tcW w:w="2108" w:type="dxa"/>
            <w:vAlign w:val="center"/>
          </w:tcPr>
          <w:p w14:paraId="2DBE543D"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федеральный бюджет</w:t>
            </w:r>
          </w:p>
        </w:tc>
        <w:tc>
          <w:tcPr>
            <w:tcW w:w="1512" w:type="dxa"/>
            <w:vAlign w:val="center"/>
          </w:tcPr>
          <w:p w14:paraId="79B274F5" w14:textId="77777777" w:rsidR="00A403D8" w:rsidRPr="00995138" w:rsidRDefault="00A403D8" w:rsidP="00A403D8">
            <w:pPr>
              <w:spacing w:line="204" w:lineRule="auto"/>
              <w:ind w:right="113" w:firstLine="0"/>
              <w:jc w:val="right"/>
              <w:rPr>
                <w:sz w:val="16"/>
                <w:szCs w:val="16"/>
              </w:rPr>
            </w:pPr>
            <w:r w:rsidRPr="00995138">
              <w:rPr>
                <w:sz w:val="16"/>
                <w:szCs w:val="16"/>
                <w:lang w:eastAsia="ru-RU"/>
              </w:rPr>
              <w:t>0,00</w:t>
            </w:r>
          </w:p>
        </w:tc>
        <w:tc>
          <w:tcPr>
            <w:tcW w:w="1512" w:type="dxa"/>
            <w:vAlign w:val="center"/>
          </w:tcPr>
          <w:p w14:paraId="4E3DE22D" w14:textId="77777777" w:rsidR="00A403D8" w:rsidRPr="00995138" w:rsidRDefault="00A403D8" w:rsidP="00A403D8">
            <w:pPr>
              <w:spacing w:line="204" w:lineRule="auto"/>
              <w:ind w:right="113" w:firstLine="0"/>
              <w:jc w:val="right"/>
              <w:rPr>
                <w:sz w:val="16"/>
                <w:szCs w:val="16"/>
              </w:rPr>
            </w:pPr>
            <w:r w:rsidRPr="00995138">
              <w:rPr>
                <w:sz w:val="16"/>
                <w:szCs w:val="16"/>
                <w:lang w:eastAsia="ru-RU"/>
              </w:rPr>
              <w:t>0,00</w:t>
            </w:r>
          </w:p>
        </w:tc>
        <w:tc>
          <w:tcPr>
            <w:tcW w:w="1513" w:type="dxa"/>
            <w:vAlign w:val="center"/>
          </w:tcPr>
          <w:p w14:paraId="371AA5E6" w14:textId="77777777" w:rsidR="00A403D8" w:rsidRPr="00995138" w:rsidRDefault="00A403D8" w:rsidP="00A403D8">
            <w:pPr>
              <w:spacing w:line="204" w:lineRule="auto"/>
              <w:ind w:right="113" w:firstLine="0"/>
              <w:jc w:val="right"/>
              <w:rPr>
                <w:sz w:val="16"/>
                <w:szCs w:val="16"/>
              </w:rPr>
            </w:pPr>
            <w:r w:rsidRPr="00995138">
              <w:rPr>
                <w:sz w:val="16"/>
                <w:szCs w:val="16"/>
                <w:lang w:eastAsia="ru-RU"/>
              </w:rPr>
              <w:t>0,00</w:t>
            </w:r>
          </w:p>
        </w:tc>
        <w:tc>
          <w:tcPr>
            <w:tcW w:w="1137" w:type="dxa"/>
            <w:vMerge/>
            <w:tcBorders>
              <w:bottom w:val="single" w:sz="4" w:space="0" w:color="auto"/>
            </w:tcBorders>
            <w:vAlign w:val="center"/>
          </w:tcPr>
          <w:p w14:paraId="145B4252" w14:textId="77777777" w:rsidR="00A403D8" w:rsidRPr="00995138" w:rsidRDefault="00A403D8" w:rsidP="00A403D8">
            <w:pPr>
              <w:spacing w:line="204" w:lineRule="auto"/>
              <w:ind w:firstLine="0"/>
              <w:jc w:val="center"/>
              <w:rPr>
                <w:sz w:val="16"/>
                <w:szCs w:val="16"/>
              </w:rPr>
            </w:pPr>
          </w:p>
        </w:tc>
        <w:tc>
          <w:tcPr>
            <w:tcW w:w="1418" w:type="dxa"/>
            <w:vMerge/>
            <w:tcBorders>
              <w:bottom w:val="single" w:sz="4" w:space="0" w:color="auto"/>
            </w:tcBorders>
            <w:vAlign w:val="center"/>
          </w:tcPr>
          <w:p w14:paraId="0C0C0E7F"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tcPr>
          <w:p w14:paraId="4594D549" w14:textId="77777777" w:rsidR="00A403D8" w:rsidRPr="00995138" w:rsidRDefault="00A403D8" w:rsidP="00A403D8">
            <w:pPr>
              <w:spacing w:line="204" w:lineRule="auto"/>
              <w:ind w:firstLine="0"/>
              <w:jc w:val="center"/>
              <w:rPr>
                <w:sz w:val="16"/>
                <w:szCs w:val="16"/>
              </w:rPr>
            </w:pPr>
          </w:p>
        </w:tc>
        <w:tc>
          <w:tcPr>
            <w:tcW w:w="4671" w:type="dxa"/>
            <w:vMerge/>
            <w:tcBorders>
              <w:bottom w:val="single" w:sz="4" w:space="0" w:color="auto"/>
            </w:tcBorders>
          </w:tcPr>
          <w:p w14:paraId="79C71F5E" w14:textId="77777777" w:rsidR="00A403D8" w:rsidRPr="00995138" w:rsidRDefault="00A403D8" w:rsidP="00A403D8">
            <w:pPr>
              <w:spacing w:line="204" w:lineRule="auto"/>
              <w:ind w:firstLine="0"/>
              <w:jc w:val="center"/>
              <w:rPr>
                <w:sz w:val="16"/>
                <w:szCs w:val="16"/>
              </w:rPr>
            </w:pPr>
          </w:p>
        </w:tc>
      </w:tr>
      <w:tr w:rsidR="00A403D8" w:rsidRPr="00995138" w14:paraId="009BC935" w14:textId="77777777" w:rsidTr="00A403D8">
        <w:trPr>
          <w:trHeight w:val="20"/>
        </w:trPr>
        <w:tc>
          <w:tcPr>
            <w:tcW w:w="580" w:type="dxa"/>
            <w:gridSpan w:val="2"/>
            <w:tcBorders>
              <w:bottom w:val="single" w:sz="4" w:space="0" w:color="000000"/>
            </w:tcBorders>
            <w:vAlign w:val="center"/>
          </w:tcPr>
          <w:p w14:paraId="37DA55C1"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1.2</w:t>
            </w:r>
          </w:p>
        </w:tc>
        <w:tc>
          <w:tcPr>
            <w:tcW w:w="2108" w:type="dxa"/>
            <w:tcBorders>
              <w:bottom w:val="single" w:sz="4" w:space="0" w:color="000000"/>
            </w:tcBorders>
            <w:vAlign w:val="center"/>
          </w:tcPr>
          <w:p w14:paraId="4E1893B2"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бюджеты субъектов РФ</w:t>
            </w:r>
          </w:p>
        </w:tc>
        <w:tc>
          <w:tcPr>
            <w:tcW w:w="1512" w:type="dxa"/>
            <w:tcBorders>
              <w:bottom w:val="single" w:sz="4" w:space="0" w:color="000000"/>
            </w:tcBorders>
            <w:vAlign w:val="center"/>
          </w:tcPr>
          <w:p w14:paraId="1FE6F18D" w14:textId="77777777" w:rsidR="00A403D8" w:rsidRPr="00995138" w:rsidRDefault="00A403D8" w:rsidP="00A403D8">
            <w:pPr>
              <w:spacing w:line="204" w:lineRule="auto"/>
              <w:ind w:right="113" w:firstLine="0"/>
              <w:jc w:val="right"/>
              <w:rPr>
                <w:sz w:val="16"/>
                <w:szCs w:val="16"/>
              </w:rPr>
            </w:pPr>
            <w:r w:rsidRPr="00995138">
              <w:rPr>
                <w:sz w:val="16"/>
                <w:szCs w:val="16"/>
                <w:lang w:eastAsia="ru-RU"/>
              </w:rPr>
              <w:t>0,00</w:t>
            </w:r>
          </w:p>
        </w:tc>
        <w:tc>
          <w:tcPr>
            <w:tcW w:w="1512" w:type="dxa"/>
            <w:tcBorders>
              <w:bottom w:val="single" w:sz="4" w:space="0" w:color="000000"/>
            </w:tcBorders>
            <w:vAlign w:val="center"/>
          </w:tcPr>
          <w:p w14:paraId="79CD788C" w14:textId="77777777" w:rsidR="00A403D8" w:rsidRPr="00995138" w:rsidRDefault="00A403D8" w:rsidP="00A403D8">
            <w:pPr>
              <w:spacing w:line="204" w:lineRule="auto"/>
              <w:ind w:right="113" w:firstLine="0"/>
              <w:jc w:val="right"/>
              <w:rPr>
                <w:sz w:val="16"/>
                <w:szCs w:val="16"/>
              </w:rPr>
            </w:pPr>
            <w:r w:rsidRPr="00995138">
              <w:rPr>
                <w:sz w:val="16"/>
                <w:szCs w:val="16"/>
                <w:lang w:eastAsia="ru-RU"/>
              </w:rPr>
              <w:t>0,00</w:t>
            </w:r>
          </w:p>
        </w:tc>
        <w:tc>
          <w:tcPr>
            <w:tcW w:w="1513" w:type="dxa"/>
            <w:tcBorders>
              <w:bottom w:val="single" w:sz="4" w:space="0" w:color="000000"/>
            </w:tcBorders>
            <w:vAlign w:val="center"/>
          </w:tcPr>
          <w:p w14:paraId="5A969A41" w14:textId="77777777" w:rsidR="00A403D8" w:rsidRPr="00995138" w:rsidRDefault="00A403D8" w:rsidP="00A403D8">
            <w:pPr>
              <w:spacing w:line="204" w:lineRule="auto"/>
              <w:ind w:right="113" w:firstLine="0"/>
              <w:jc w:val="right"/>
              <w:rPr>
                <w:sz w:val="16"/>
                <w:szCs w:val="16"/>
              </w:rPr>
            </w:pPr>
            <w:r w:rsidRPr="00995138">
              <w:rPr>
                <w:sz w:val="16"/>
                <w:szCs w:val="16"/>
                <w:lang w:eastAsia="ru-RU"/>
              </w:rPr>
              <w:t>0,00</w:t>
            </w:r>
          </w:p>
        </w:tc>
        <w:tc>
          <w:tcPr>
            <w:tcW w:w="1137" w:type="dxa"/>
            <w:vMerge/>
            <w:tcBorders>
              <w:bottom w:val="single" w:sz="4" w:space="0" w:color="auto"/>
            </w:tcBorders>
            <w:vAlign w:val="center"/>
          </w:tcPr>
          <w:p w14:paraId="5EA89224" w14:textId="77777777" w:rsidR="00A403D8" w:rsidRPr="00995138" w:rsidRDefault="00A403D8" w:rsidP="00A403D8">
            <w:pPr>
              <w:spacing w:line="204" w:lineRule="auto"/>
              <w:ind w:firstLine="0"/>
              <w:jc w:val="center"/>
              <w:rPr>
                <w:sz w:val="16"/>
                <w:szCs w:val="16"/>
              </w:rPr>
            </w:pPr>
          </w:p>
        </w:tc>
        <w:tc>
          <w:tcPr>
            <w:tcW w:w="1418" w:type="dxa"/>
            <w:vMerge/>
            <w:tcBorders>
              <w:bottom w:val="single" w:sz="4" w:space="0" w:color="auto"/>
            </w:tcBorders>
            <w:vAlign w:val="center"/>
          </w:tcPr>
          <w:p w14:paraId="03FB69D1"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tcPr>
          <w:p w14:paraId="5F171844" w14:textId="77777777" w:rsidR="00A403D8" w:rsidRPr="00995138" w:rsidRDefault="00A403D8" w:rsidP="00A403D8">
            <w:pPr>
              <w:spacing w:line="204" w:lineRule="auto"/>
              <w:ind w:firstLine="0"/>
              <w:jc w:val="center"/>
              <w:rPr>
                <w:sz w:val="16"/>
                <w:szCs w:val="16"/>
              </w:rPr>
            </w:pPr>
          </w:p>
        </w:tc>
        <w:tc>
          <w:tcPr>
            <w:tcW w:w="4671" w:type="dxa"/>
            <w:vMerge/>
            <w:tcBorders>
              <w:bottom w:val="single" w:sz="4" w:space="0" w:color="auto"/>
            </w:tcBorders>
          </w:tcPr>
          <w:p w14:paraId="140AE264" w14:textId="77777777" w:rsidR="00A403D8" w:rsidRPr="00995138" w:rsidRDefault="00A403D8" w:rsidP="00A403D8">
            <w:pPr>
              <w:spacing w:line="204" w:lineRule="auto"/>
              <w:ind w:firstLine="0"/>
              <w:jc w:val="center"/>
              <w:rPr>
                <w:sz w:val="16"/>
                <w:szCs w:val="16"/>
              </w:rPr>
            </w:pPr>
          </w:p>
        </w:tc>
      </w:tr>
      <w:tr w:rsidR="00A403D8" w:rsidRPr="00995138" w14:paraId="0DC58880" w14:textId="77777777" w:rsidTr="00A403D8">
        <w:trPr>
          <w:trHeight w:val="20"/>
        </w:trPr>
        <w:tc>
          <w:tcPr>
            <w:tcW w:w="580" w:type="dxa"/>
            <w:gridSpan w:val="2"/>
            <w:tcBorders>
              <w:bottom w:val="single" w:sz="4" w:space="0" w:color="auto"/>
            </w:tcBorders>
          </w:tcPr>
          <w:p w14:paraId="7382B68A"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1.3</w:t>
            </w:r>
          </w:p>
        </w:tc>
        <w:tc>
          <w:tcPr>
            <w:tcW w:w="2108" w:type="dxa"/>
            <w:tcBorders>
              <w:bottom w:val="single" w:sz="4" w:space="0" w:color="auto"/>
            </w:tcBorders>
          </w:tcPr>
          <w:p w14:paraId="78A1C67D"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внебюджетные источники</w:t>
            </w:r>
          </w:p>
        </w:tc>
        <w:tc>
          <w:tcPr>
            <w:tcW w:w="1512" w:type="dxa"/>
            <w:tcBorders>
              <w:bottom w:val="single" w:sz="4" w:space="0" w:color="auto"/>
            </w:tcBorders>
          </w:tcPr>
          <w:p w14:paraId="7148A69D" w14:textId="77777777" w:rsidR="00A403D8" w:rsidRPr="00995138" w:rsidRDefault="00A403D8" w:rsidP="00A403D8">
            <w:pPr>
              <w:spacing w:line="204" w:lineRule="auto"/>
              <w:ind w:right="113" w:firstLine="0"/>
              <w:jc w:val="right"/>
              <w:rPr>
                <w:sz w:val="16"/>
                <w:szCs w:val="16"/>
              </w:rPr>
            </w:pPr>
            <w:r w:rsidRPr="00995138">
              <w:rPr>
                <w:sz w:val="16"/>
                <w:szCs w:val="16"/>
              </w:rPr>
              <w:t>15 340,00</w:t>
            </w:r>
          </w:p>
        </w:tc>
        <w:tc>
          <w:tcPr>
            <w:tcW w:w="1512" w:type="dxa"/>
            <w:tcBorders>
              <w:bottom w:val="single" w:sz="4" w:space="0" w:color="auto"/>
            </w:tcBorders>
          </w:tcPr>
          <w:p w14:paraId="0B2CC2F5" w14:textId="77777777" w:rsidR="00A403D8" w:rsidRPr="00995138" w:rsidRDefault="00A403D8" w:rsidP="00A403D8">
            <w:pPr>
              <w:spacing w:line="204" w:lineRule="auto"/>
              <w:ind w:right="113" w:firstLine="0"/>
              <w:jc w:val="right"/>
              <w:rPr>
                <w:sz w:val="16"/>
                <w:szCs w:val="16"/>
              </w:rPr>
            </w:pPr>
            <w:r w:rsidRPr="00995138">
              <w:rPr>
                <w:sz w:val="16"/>
                <w:szCs w:val="16"/>
              </w:rPr>
              <w:t>9 606,18</w:t>
            </w:r>
          </w:p>
        </w:tc>
        <w:tc>
          <w:tcPr>
            <w:tcW w:w="1513" w:type="dxa"/>
            <w:tcBorders>
              <w:bottom w:val="single" w:sz="4" w:space="0" w:color="auto"/>
            </w:tcBorders>
          </w:tcPr>
          <w:p w14:paraId="4F3FF676" w14:textId="77777777" w:rsidR="00A403D8" w:rsidRPr="00995138" w:rsidRDefault="00A403D8" w:rsidP="00A403D8">
            <w:pPr>
              <w:spacing w:line="204" w:lineRule="auto"/>
              <w:ind w:right="113" w:firstLine="0"/>
              <w:jc w:val="right"/>
              <w:rPr>
                <w:sz w:val="16"/>
                <w:szCs w:val="16"/>
              </w:rPr>
            </w:pPr>
            <w:r w:rsidRPr="00995138">
              <w:rPr>
                <w:sz w:val="16"/>
                <w:szCs w:val="16"/>
              </w:rPr>
              <w:t>9 196,39</w:t>
            </w:r>
          </w:p>
        </w:tc>
        <w:tc>
          <w:tcPr>
            <w:tcW w:w="1137" w:type="dxa"/>
            <w:vMerge/>
            <w:tcBorders>
              <w:bottom w:val="single" w:sz="4" w:space="0" w:color="auto"/>
            </w:tcBorders>
          </w:tcPr>
          <w:p w14:paraId="63DEF551" w14:textId="77777777" w:rsidR="00A403D8" w:rsidRPr="00995138" w:rsidRDefault="00A403D8" w:rsidP="00A403D8">
            <w:pPr>
              <w:spacing w:line="204" w:lineRule="auto"/>
              <w:ind w:firstLine="0"/>
              <w:jc w:val="center"/>
              <w:rPr>
                <w:sz w:val="16"/>
                <w:szCs w:val="16"/>
              </w:rPr>
            </w:pPr>
          </w:p>
        </w:tc>
        <w:tc>
          <w:tcPr>
            <w:tcW w:w="1418" w:type="dxa"/>
            <w:vMerge/>
            <w:tcBorders>
              <w:bottom w:val="single" w:sz="4" w:space="0" w:color="auto"/>
            </w:tcBorders>
          </w:tcPr>
          <w:p w14:paraId="7B760634"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tcPr>
          <w:p w14:paraId="79D8FAAA" w14:textId="77777777" w:rsidR="00A403D8" w:rsidRPr="00995138" w:rsidRDefault="00A403D8" w:rsidP="00A403D8">
            <w:pPr>
              <w:spacing w:line="204" w:lineRule="auto"/>
              <w:ind w:firstLine="0"/>
              <w:jc w:val="center"/>
              <w:rPr>
                <w:sz w:val="16"/>
                <w:szCs w:val="16"/>
              </w:rPr>
            </w:pPr>
          </w:p>
        </w:tc>
        <w:tc>
          <w:tcPr>
            <w:tcW w:w="4671" w:type="dxa"/>
            <w:vMerge/>
            <w:tcBorders>
              <w:bottom w:val="single" w:sz="4" w:space="0" w:color="auto"/>
            </w:tcBorders>
          </w:tcPr>
          <w:p w14:paraId="14153CAE" w14:textId="77777777" w:rsidR="00A403D8" w:rsidRPr="00995138" w:rsidRDefault="00A403D8" w:rsidP="00A403D8">
            <w:pPr>
              <w:spacing w:line="204" w:lineRule="auto"/>
              <w:ind w:firstLine="0"/>
              <w:jc w:val="center"/>
              <w:rPr>
                <w:sz w:val="16"/>
                <w:szCs w:val="16"/>
              </w:rPr>
            </w:pPr>
          </w:p>
        </w:tc>
      </w:tr>
      <w:tr w:rsidR="00A403D8" w:rsidRPr="00995138" w14:paraId="13430A1F" w14:textId="77777777" w:rsidTr="00A403D8">
        <w:trPr>
          <w:trHeight w:val="20"/>
        </w:trPr>
        <w:tc>
          <w:tcPr>
            <w:tcW w:w="580" w:type="dxa"/>
            <w:gridSpan w:val="2"/>
            <w:vMerge w:val="restart"/>
            <w:tcBorders>
              <w:top w:val="single" w:sz="4" w:space="0" w:color="auto"/>
            </w:tcBorders>
          </w:tcPr>
          <w:p w14:paraId="6E124D32" w14:textId="77777777" w:rsidR="00A403D8" w:rsidRPr="00995138" w:rsidRDefault="00A403D8" w:rsidP="00A403D8">
            <w:pPr>
              <w:spacing w:line="204" w:lineRule="auto"/>
              <w:ind w:firstLine="0"/>
              <w:jc w:val="center"/>
              <w:rPr>
                <w:b/>
                <w:sz w:val="16"/>
                <w:szCs w:val="16"/>
              </w:rPr>
            </w:pPr>
            <w:r w:rsidRPr="00995138">
              <w:rPr>
                <w:b/>
                <w:sz w:val="16"/>
                <w:szCs w:val="16"/>
              </w:rPr>
              <w:lastRenderedPageBreak/>
              <w:t>2.</w:t>
            </w:r>
          </w:p>
        </w:tc>
        <w:tc>
          <w:tcPr>
            <w:tcW w:w="2108" w:type="dxa"/>
            <w:tcBorders>
              <w:top w:val="single" w:sz="4" w:space="0" w:color="auto"/>
              <w:bottom w:val="nil"/>
            </w:tcBorders>
          </w:tcPr>
          <w:p w14:paraId="4F2867EE" w14:textId="77777777" w:rsidR="00A403D8" w:rsidRPr="00995138" w:rsidRDefault="00A403D8" w:rsidP="00A403D8">
            <w:pPr>
              <w:spacing w:line="204" w:lineRule="auto"/>
              <w:ind w:firstLine="0"/>
              <w:jc w:val="left"/>
              <w:rPr>
                <w:b/>
                <w:sz w:val="16"/>
                <w:szCs w:val="16"/>
                <w:lang w:eastAsia="ru-RU"/>
              </w:rPr>
            </w:pPr>
            <w:r w:rsidRPr="00995138">
              <w:rPr>
                <w:b/>
                <w:sz w:val="16"/>
                <w:szCs w:val="16"/>
              </w:rPr>
              <w:t>Комплексная реконструкция участка им. М. Горького - Котельниково - Тихорецкая - Крымская с обходом Краснодарского узла (весь проект).</w:t>
            </w:r>
          </w:p>
        </w:tc>
        <w:tc>
          <w:tcPr>
            <w:tcW w:w="1512" w:type="dxa"/>
            <w:vMerge w:val="restart"/>
            <w:tcBorders>
              <w:top w:val="single" w:sz="4" w:space="0" w:color="auto"/>
              <w:bottom w:val="nil"/>
            </w:tcBorders>
          </w:tcPr>
          <w:p w14:paraId="5C27FD89" w14:textId="77777777" w:rsidR="00A403D8" w:rsidRPr="00995138" w:rsidRDefault="00A403D8" w:rsidP="00A403D8">
            <w:pPr>
              <w:spacing w:line="204" w:lineRule="auto"/>
              <w:ind w:left="-57" w:right="-57" w:firstLine="0"/>
              <w:jc w:val="center"/>
              <w:rPr>
                <w:sz w:val="16"/>
                <w:szCs w:val="16"/>
              </w:rPr>
            </w:pPr>
            <w:r w:rsidRPr="00995138">
              <w:rPr>
                <w:sz w:val="16"/>
                <w:szCs w:val="16"/>
              </w:rPr>
              <w:t>30 091,00</w:t>
            </w:r>
          </w:p>
        </w:tc>
        <w:tc>
          <w:tcPr>
            <w:tcW w:w="1512" w:type="dxa"/>
            <w:vMerge w:val="restart"/>
            <w:tcBorders>
              <w:top w:val="single" w:sz="4" w:space="0" w:color="auto"/>
              <w:bottom w:val="nil"/>
            </w:tcBorders>
          </w:tcPr>
          <w:p w14:paraId="05365614" w14:textId="77777777" w:rsidR="00A403D8" w:rsidRPr="00995138" w:rsidRDefault="00A403D8" w:rsidP="00A403D8">
            <w:pPr>
              <w:spacing w:line="204" w:lineRule="auto"/>
              <w:ind w:left="-57" w:right="-57" w:firstLine="0"/>
              <w:jc w:val="center"/>
              <w:rPr>
                <w:sz w:val="16"/>
                <w:szCs w:val="16"/>
              </w:rPr>
            </w:pPr>
            <w:r w:rsidRPr="00995138">
              <w:rPr>
                <w:sz w:val="16"/>
                <w:szCs w:val="16"/>
              </w:rPr>
              <w:t>16 095,47</w:t>
            </w:r>
          </w:p>
        </w:tc>
        <w:tc>
          <w:tcPr>
            <w:tcW w:w="1513" w:type="dxa"/>
            <w:vMerge w:val="restart"/>
            <w:tcBorders>
              <w:top w:val="single" w:sz="4" w:space="0" w:color="auto"/>
              <w:bottom w:val="nil"/>
            </w:tcBorders>
          </w:tcPr>
          <w:p w14:paraId="1090E08F" w14:textId="77777777" w:rsidR="00A403D8" w:rsidRPr="00995138" w:rsidRDefault="00A403D8" w:rsidP="00A403D8">
            <w:pPr>
              <w:spacing w:line="204" w:lineRule="auto"/>
              <w:ind w:left="-57" w:right="-57" w:firstLine="0"/>
              <w:jc w:val="center"/>
              <w:rPr>
                <w:sz w:val="16"/>
                <w:szCs w:val="16"/>
              </w:rPr>
            </w:pPr>
            <w:r w:rsidRPr="00995138">
              <w:rPr>
                <w:sz w:val="16"/>
                <w:szCs w:val="16"/>
              </w:rPr>
              <w:t>20 077,74</w:t>
            </w:r>
          </w:p>
        </w:tc>
        <w:tc>
          <w:tcPr>
            <w:tcW w:w="1137" w:type="dxa"/>
            <w:vMerge w:val="restart"/>
            <w:tcBorders>
              <w:top w:val="single" w:sz="4" w:space="0" w:color="auto"/>
              <w:bottom w:val="single" w:sz="4" w:space="0" w:color="auto"/>
              <w:right w:val="single" w:sz="4" w:space="0" w:color="auto"/>
            </w:tcBorders>
          </w:tcPr>
          <w:p w14:paraId="210396A2" w14:textId="77777777" w:rsidR="00A403D8" w:rsidRPr="00995138" w:rsidRDefault="00A403D8" w:rsidP="00A403D8">
            <w:pPr>
              <w:spacing w:line="204" w:lineRule="auto"/>
              <w:ind w:firstLine="0"/>
              <w:jc w:val="center"/>
              <w:rPr>
                <w:b/>
                <w:sz w:val="16"/>
                <w:szCs w:val="16"/>
              </w:rPr>
            </w:pPr>
            <w:r w:rsidRPr="00995138">
              <w:rPr>
                <w:b/>
                <w:sz w:val="16"/>
                <w:szCs w:val="16"/>
              </w:rPr>
              <w:t>-</w:t>
            </w:r>
          </w:p>
        </w:tc>
        <w:tc>
          <w:tcPr>
            <w:tcW w:w="1418" w:type="dxa"/>
            <w:vMerge w:val="restart"/>
            <w:tcBorders>
              <w:top w:val="single" w:sz="4" w:space="0" w:color="auto"/>
              <w:left w:val="single" w:sz="4" w:space="0" w:color="auto"/>
              <w:bottom w:val="single" w:sz="4" w:space="0" w:color="auto"/>
            </w:tcBorders>
          </w:tcPr>
          <w:p w14:paraId="21B67FAC" w14:textId="77777777" w:rsidR="00A403D8" w:rsidRPr="00995138" w:rsidRDefault="00A403D8" w:rsidP="00A403D8">
            <w:pPr>
              <w:spacing w:line="204" w:lineRule="auto"/>
              <w:ind w:left="-57" w:right="-57" w:firstLine="0"/>
              <w:jc w:val="center"/>
              <w:rPr>
                <w:b/>
                <w:sz w:val="16"/>
                <w:szCs w:val="16"/>
              </w:rPr>
            </w:pPr>
            <w:r w:rsidRPr="00995138">
              <w:rPr>
                <w:b/>
                <w:sz w:val="16"/>
                <w:szCs w:val="16"/>
              </w:rPr>
              <w:t>2018 год</w:t>
            </w:r>
          </w:p>
          <w:p w14:paraId="714CB383" w14:textId="77777777" w:rsidR="00A403D8" w:rsidRPr="00995138" w:rsidRDefault="00A403D8" w:rsidP="00A403D8">
            <w:pPr>
              <w:spacing w:line="204" w:lineRule="auto"/>
              <w:ind w:left="-57" w:right="-57" w:firstLine="0"/>
              <w:jc w:val="center"/>
              <w:rPr>
                <w:sz w:val="16"/>
                <w:szCs w:val="16"/>
              </w:rPr>
            </w:pPr>
            <w:r w:rsidRPr="00995138">
              <w:rPr>
                <w:sz w:val="16"/>
                <w:szCs w:val="16"/>
              </w:rPr>
              <w:t>- завершение</w:t>
            </w:r>
          </w:p>
          <w:p w14:paraId="268F941D" w14:textId="77777777" w:rsidR="00A403D8" w:rsidRPr="00995138" w:rsidRDefault="00A403D8" w:rsidP="00A403D8">
            <w:pPr>
              <w:spacing w:line="204" w:lineRule="auto"/>
              <w:ind w:left="-57" w:right="-57" w:firstLine="0"/>
              <w:jc w:val="center"/>
              <w:rPr>
                <w:sz w:val="16"/>
                <w:szCs w:val="16"/>
              </w:rPr>
            </w:pPr>
            <w:r w:rsidRPr="00995138">
              <w:rPr>
                <w:sz w:val="16"/>
                <w:szCs w:val="16"/>
              </w:rPr>
              <w:t>строительства</w:t>
            </w:r>
          </w:p>
        </w:tc>
        <w:tc>
          <w:tcPr>
            <w:tcW w:w="1418" w:type="dxa"/>
            <w:vMerge w:val="restart"/>
            <w:tcBorders>
              <w:top w:val="single" w:sz="4" w:space="0" w:color="auto"/>
              <w:bottom w:val="single" w:sz="4" w:space="0" w:color="auto"/>
            </w:tcBorders>
          </w:tcPr>
          <w:p w14:paraId="6D31E92F" w14:textId="77777777" w:rsidR="00A403D8" w:rsidRPr="00995138" w:rsidRDefault="00A403D8" w:rsidP="00A403D8">
            <w:pPr>
              <w:spacing w:line="204" w:lineRule="auto"/>
              <w:ind w:right="113" w:firstLine="0"/>
              <w:jc w:val="right"/>
              <w:rPr>
                <w:b/>
                <w:sz w:val="16"/>
                <w:szCs w:val="16"/>
              </w:rPr>
            </w:pPr>
            <w:r w:rsidRPr="00995138">
              <w:rPr>
                <w:b/>
                <w:sz w:val="16"/>
                <w:szCs w:val="16"/>
                <w:shd w:val="clear" w:color="auto" w:fill="FFFFFF"/>
              </w:rPr>
              <w:t>1 984,86</w:t>
            </w:r>
          </w:p>
        </w:tc>
        <w:tc>
          <w:tcPr>
            <w:tcW w:w="4671" w:type="dxa"/>
            <w:vMerge w:val="restart"/>
            <w:tcBorders>
              <w:top w:val="single" w:sz="4" w:space="0" w:color="auto"/>
              <w:bottom w:val="single" w:sz="4" w:space="0" w:color="auto"/>
            </w:tcBorders>
          </w:tcPr>
          <w:p w14:paraId="2ECBA94F" w14:textId="77777777" w:rsidR="00A403D8" w:rsidRPr="00995138" w:rsidRDefault="00A403D8" w:rsidP="00A403D8">
            <w:pPr>
              <w:spacing w:line="204" w:lineRule="auto"/>
              <w:ind w:firstLine="170"/>
              <w:rPr>
                <w:sz w:val="16"/>
                <w:szCs w:val="16"/>
              </w:rPr>
            </w:pPr>
            <w:r w:rsidRPr="00995138">
              <w:rPr>
                <w:sz w:val="16"/>
                <w:szCs w:val="16"/>
              </w:rPr>
              <w:t>Выполнены работы:</w:t>
            </w:r>
          </w:p>
          <w:p w14:paraId="562B11A4" w14:textId="77777777" w:rsidR="00A403D8" w:rsidRPr="00995138" w:rsidRDefault="00A403D8" w:rsidP="00A403D8">
            <w:pPr>
              <w:spacing w:line="204" w:lineRule="auto"/>
              <w:ind w:firstLine="170"/>
              <w:rPr>
                <w:sz w:val="16"/>
                <w:szCs w:val="16"/>
              </w:rPr>
            </w:pPr>
            <w:r w:rsidRPr="00995138">
              <w:rPr>
                <w:sz w:val="16"/>
                <w:szCs w:val="16"/>
              </w:rPr>
              <w:t>- отсыпка земляного полотна - 1130 тыс. м</w:t>
            </w:r>
            <w:r w:rsidRPr="00995138">
              <w:rPr>
                <w:sz w:val="16"/>
                <w:szCs w:val="16"/>
                <w:vertAlign w:val="superscript"/>
              </w:rPr>
              <w:t>3</w:t>
            </w:r>
            <w:r w:rsidRPr="00995138">
              <w:rPr>
                <w:sz w:val="16"/>
                <w:szCs w:val="16"/>
              </w:rPr>
              <w:t>,</w:t>
            </w:r>
          </w:p>
          <w:p w14:paraId="4D50A787" w14:textId="77777777" w:rsidR="00A403D8" w:rsidRPr="00995138" w:rsidRDefault="00A403D8" w:rsidP="00A403D8">
            <w:pPr>
              <w:spacing w:line="204" w:lineRule="auto"/>
              <w:ind w:firstLine="170"/>
              <w:rPr>
                <w:sz w:val="16"/>
                <w:szCs w:val="16"/>
              </w:rPr>
            </w:pPr>
            <w:r w:rsidRPr="00995138">
              <w:rPr>
                <w:sz w:val="16"/>
                <w:szCs w:val="16"/>
              </w:rPr>
              <w:t>- укладка 81,0 км путей,</w:t>
            </w:r>
          </w:p>
          <w:p w14:paraId="2A37D5EA" w14:textId="77777777" w:rsidR="00A403D8" w:rsidRPr="00995138" w:rsidRDefault="00A403D8" w:rsidP="00A403D8">
            <w:pPr>
              <w:spacing w:line="204" w:lineRule="auto"/>
              <w:ind w:firstLine="170"/>
              <w:rPr>
                <w:sz w:val="16"/>
                <w:szCs w:val="16"/>
              </w:rPr>
            </w:pPr>
            <w:r w:rsidRPr="00995138">
              <w:rPr>
                <w:sz w:val="16"/>
                <w:szCs w:val="16"/>
              </w:rPr>
              <w:t>- установлен 51 комплект стрелочных переводов,</w:t>
            </w:r>
          </w:p>
          <w:p w14:paraId="3B162CC1" w14:textId="77777777" w:rsidR="00A403D8" w:rsidRPr="00995138" w:rsidRDefault="00A403D8" w:rsidP="00A403D8">
            <w:pPr>
              <w:spacing w:line="204" w:lineRule="auto"/>
              <w:ind w:firstLine="170"/>
              <w:rPr>
                <w:sz w:val="16"/>
                <w:szCs w:val="16"/>
              </w:rPr>
            </w:pPr>
            <w:r w:rsidRPr="00995138">
              <w:rPr>
                <w:sz w:val="16"/>
                <w:szCs w:val="16"/>
              </w:rPr>
              <w:t>- балластировка пути - 270 тыс. м</w:t>
            </w:r>
            <w:r w:rsidRPr="00995138">
              <w:rPr>
                <w:sz w:val="16"/>
                <w:szCs w:val="16"/>
                <w:vertAlign w:val="superscript"/>
              </w:rPr>
              <w:t>3</w:t>
            </w:r>
            <w:r w:rsidRPr="00995138">
              <w:rPr>
                <w:sz w:val="16"/>
                <w:szCs w:val="16"/>
              </w:rPr>
              <w:t>,</w:t>
            </w:r>
          </w:p>
          <w:p w14:paraId="5CBFAB2C" w14:textId="77777777" w:rsidR="00A403D8" w:rsidRPr="00995138" w:rsidRDefault="00A403D8" w:rsidP="00A403D8">
            <w:pPr>
              <w:spacing w:line="204" w:lineRule="auto"/>
              <w:ind w:firstLine="170"/>
              <w:rPr>
                <w:sz w:val="16"/>
                <w:szCs w:val="16"/>
              </w:rPr>
            </w:pPr>
            <w:r w:rsidRPr="00995138">
              <w:rPr>
                <w:sz w:val="16"/>
                <w:szCs w:val="16"/>
              </w:rPr>
              <w:t>- укладка искусственных сооружений - 21 строительная труба,</w:t>
            </w:r>
          </w:p>
          <w:p w14:paraId="4016A6A1" w14:textId="77777777" w:rsidR="00A403D8" w:rsidRPr="00995138" w:rsidRDefault="00A403D8" w:rsidP="00A403D8">
            <w:pPr>
              <w:spacing w:line="204" w:lineRule="auto"/>
              <w:ind w:firstLine="170"/>
              <w:rPr>
                <w:sz w:val="16"/>
                <w:szCs w:val="16"/>
              </w:rPr>
            </w:pPr>
            <w:r w:rsidRPr="00995138">
              <w:rPr>
                <w:sz w:val="16"/>
                <w:szCs w:val="16"/>
              </w:rPr>
              <w:t>- строительство 13 мостов,</w:t>
            </w:r>
          </w:p>
          <w:p w14:paraId="40033AB1" w14:textId="77777777" w:rsidR="00A403D8" w:rsidRPr="00995138" w:rsidRDefault="00A403D8" w:rsidP="00A403D8">
            <w:pPr>
              <w:spacing w:line="204" w:lineRule="auto"/>
              <w:ind w:firstLine="170"/>
              <w:rPr>
                <w:sz w:val="16"/>
                <w:szCs w:val="16"/>
              </w:rPr>
            </w:pPr>
            <w:r w:rsidRPr="00995138">
              <w:rPr>
                <w:sz w:val="16"/>
                <w:szCs w:val="16"/>
              </w:rPr>
              <w:t>- реконструкция 5 переездов,</w:t>
            </w:r>
          </w:p>
          <w:p w14:paraId="56EF67B9" w14:textId="77777777" w:rsidR="00A403D8" w:rsidRPr="00995138" w:rsidRDefault="00A403D8" w:rsidP="00A403D8">
            <w:pPr>
              <w:spacing w:line="204" w:lineRule="auto"/>
              <w:ind w:firstLine="170"/>
              <w:rPr>
                <w:sz w:val="16"/>
                <w:szCs w:val="16"/>
              </w:rPr>
            </w:pPr>
            <w:r w:rsidRPr="00995138">
              <w:rPr>
                <w:sz w:val="16"/>
                <w:szCs w:val="16"/>
              </w:rPr>
              <w:t>- монтаж защитных экранов - 2,2 км,</w:t>
            </w:r>
          </w:p>
          <w:p w14:paraId="396B12BA" w14:textId="77777777" w:rsidR="00A403D8" w:rsidRPr="00995138" w:rsidRDefault="00A403D8" w:rsidP="00A403D8">
            <w:pPr>
              <w:spacing w:line="204" w:lineRule="auto"/>
              <w:ind w:firstLine="170"/>
              <w:rPr>
                <w:sz w:val="16"/>
                <w:szCs w:val="16"/>
              </w:rPr>
            </w:pPr>
            <w:r w:rsidRPr="00995138">
              <w:rPr>
                <w:sz w:val="16"/>
                <w:szCs w:val="16"/>
              </w:rPr>
              <w:t>- установка 471 опоры контактной сети,</w:t>
            </w:r>
          </w:p>
          <w:p w14:paraId="5BBA4056" w14:textId="77777777" w:rsidR="00A403D8" w:rsidRPr="00995138" w:rsidRDefault="00A403D8" w:rsidP="00A403D8">
            <w:pPr>
              <w:spacing w:line="204" w:lineRule="auto"/>
              <w:ind w:firstLine="170"/>
              <w:rPr>
                <w:sz w:val="16"/>
                <w:szCs w:val="16"/>
              </w:rPr>
            </w:pPr>
            <w:r w:rsidRPr="00995138">
              <w:rPr>
                <w:sz w:val="16"/>
                <w:szCs w:val="16"/>
              </w:rPr>
              <w:t>- монтаж 29,2 км контактной подвески.</w:t>
            </w:r>
          </w:p>
        </w:tc>
      </w:tr>
      <w:tr w:rsidR="00A403D8" w:rsidRPr="00995138" w14:paraId="4902D6B9" w14:textId="77777777" w:rsidTr="00A403D8">
        <w:trPr>
          <w:trHeight w:val="20"/>
        </w:trPr>
        <w:tc>
          <w:tcPr>
            <w:tcW w:w="580" w:type="dxa"/>
            <w:gridSpan w:val="2"/>
            <w:vMerge/>
          </w:tcPr>
          <w:p w14:paraId="0DE809CD" w14:textId="77777777" w:rsidR="00A403D8" w:rsidRPr="00995138" w:rsidRDefault="00A403D8" w:rsidP="00A403D8">
            <w:pPr>
              <w:spacing w:line="204" w:lineRule="auto"/>
              <w:ind w:firstLine="0"/>
              <w:jc w:val="center"/>
              <w:rPr>
                <w:b/>
                <w:sz w:val="16"/>
                <w:szCs w:val="16"/>
                <w:lang w:eastAsia="ru-RU"/>
              </w:rPr>
            </w:pPr>
          </w:p>
        </w:tc>
        <w:tc>
          <w:tcPr>
            <w:tcW w:w="2108" w:type="dxa"/>
            <w:tcBorders>
              <w:top w:val="nil"/>
            </w:tcBorders>
          </w:tcPr>
          <w:p w14:paraId="19CCBC57" w14:textId="77777777" w:rsidR="00A403D8" w:rsidRPr="00995138" w:rsidRDefault="00A403D8" w:rsidP="00A403D8">
            <w:pPr>
              <w:spacing w:line="204" w:lineRule="auto"/>
              <w:ind w:firstLine="0"/>
              <w:jc w:val="center"/>
              <w:rPr>
                <w:b/>
                <w:sz w:val="16"/>
                <w:szCs w:val="16"/>
                <w:lang w:eastAsia="ru-RU"/>
              </w:rPr>
            </w:pPr>
            <w:r w:rsidRPr="00995138">
              <w:rPr>
                <w:b/>
                <w:sz w:val="16"/>
                <w:szCs w:val="16"/>
                <w:lang w:eastAsia="ru-RU"/>
              </w:rPr>
              <w:t>в том числе:</w:t>
            </w:r>
          </w:p>
        </w:tc>
        <w:tc>
          <w:tcPr>
            <w:tcW w:w="1512" w:type="dxa"/>
            <w:vMerge/>
            <w:tcBorders>
              <w:bottom w:val="nil"/>
            </w:tcBorders>
          </w:tcPr>
          <w:p w14:paraId="5E62184A" w14:textId="77777777" w:rsidR="00A403D8" w:rsidRPr="00995138" w:rsidRDefault="00A403D8" w:rsidP="00A403D8">
            <w:pPr>
              <w:spacing w:line="204" w:lineRule="auto"/>
              <w:ind w:left="-57" w:right="-57" w:firstLine="0"/>
              <w:jc w:val="center"/>
              <w:rPr>
                <w:sz w:val="16"/>
                <w:szCs w:val="16"/>
                <w:lang w:eastAsia="ru-RU"/>
              </w:rPr>
            </w:pPr>
          </w:p>
        </w:tc>
        <w:tc>
          <w:tcPr>
            <w:tcW w:w="1512" w:type="dxa"/>
            <w:vMerge/>
            <w:tcBorders>
              <w:bottom w:val="nil"/>
            </w:tcBorders>
          </w:tcPr>
          <w:p w14:paraId="744AC20B" w14:textId="77777777" w:rsidR="00A403D8" w:rsidRPr="00995138" w:rsidRDefault="00A403D8" w:rsidP="00A403D8">
            <w:pPr>
              <w:spacing w:line="204" w:lineRule="auto"/>
              <w:ind w:left="-57" w:right="-57" w:firstLine="0"/>
              <w:jc w:val="center"/>
              <w:rPr>
                <w:sz w:val="16"/>
                <w:szCs w:val="16"/>
                <w:lang w:eastAsia="ru-RU"/>
              </w:rPr>
            </w:pPr>
          </w:p>
        </w:tc>
        <w:tc>
          <w:tcPr>
            <w:tcW w:w="1513" w:type="dxa"/>
            <w:vMerge/>
            <w:tcBorders>
              <w:bottom w:val="nil"/>
            </w:tcBorders>
          </w:tcPr>
          <w:p w14:paraId="7303272A" w14:textId="77777777" w:rsidR="00A403D8" w:rsidRPr="00995138" w:rsidRDefault="00A403D8" w:rsidP="00A403D8">
            <w:pPr>
              <w:spacing w:line="204" w:lineRule="auto"/>
              <w:ind w:left="-57" w:right="-57" w:firstLine="0"/>
              <w:jc w:val="center"/>
              <w:rPr>
                <w:sz w:val="16"/>
                <w:szCs w:val="16"/>
                <w:lang w:eastAsia="ru-RU"/>
              </w:rPr>
            </w:pPr>
          </w:p>
        </w:tc>
        <w:tc>
          <w:tcPr>
            <w:tcW w:w="1137" w:type="dxa"/>
            <w:vMerge/>
            <w:tcBorders>
              <w:bottom w:val="single" w:sz="4" w:space="0" w:color="auto"/>
              <w:right w:val="single" w:sz="4" w:space="0" w:color="auto"/>
            </w:tcBorders>
          </w:tcPr>
          <w:p w14:paraId="5B026A2C" w14:textId="77777777" w:rsidR="00A403D8" w:rsidRPr="00995138" w:rsidRDefault="00A403D8" w:rsidP="00A403D8">
            <w:pPr>
              <w:spacing w:line="204" w:lineRule="auto"/>
              <w:ind w:firstLine="0"/>
              <w:jc w:val="center"/>
              <w:rPr>
                <w:b/>
                <w:sz w:val="16"/>
                <w:szCs w:val="16"/>
              </w:rPr>
            </w:pPr>
          </w:p>
        </w:tc>
        <w:tc>
          <w:tcPr>
            <w:tcW w:w="1418" w:type="dxa"/>
            <w:vMerge/>
            <w:tcBorders>
              <w:top w:val="double" w:sz="6" w:space="0" w:color="auto"/>
              <w:left w:val="single" w:sz="4" w:space="0" w:color="auto"/>
              <w:bottom w:val="single" w:sz="4" w:space="0" w:color="auto"/>
            </w:tcBorders>
          </w:tcPr>
          <w:p w14:paraId="06AFF3D4" w14:textId="77777777" w:rsidR="00A403D8" w:rsidRPr="00995138" w:rsidRDefault="00A403D8" w:rsidP="00A403D8">
            <w:pPr>
              <w:spacing w:line="204" w:lineRule="auto"/>
              <w:jc w:val="center"/>
              <w:rPr>
                <w:b/>
                <w:sz w:val="16"/>
                <w:szCs w:val="16"/>
              </w:rPr>
            </w:pPr>
          </w:p>
        </w:tc>
        <w:tc>
          <w:tcPr>
            <w:tcW w:w="1418" w:type="dxa"/>
            <w:vMerge/>
            <w:tcBorders>
              <w:bottom w:val="single" w:sz="4" w:space="0" w:color="auto"/>
            </w:tcBorders>
          </w:tcPr>
          <w:p w14:paraId="2729B753" w14:textId="77777777" w:rsidR="00A403D8" w:rsidRPr="00995138" w:rsidRDefault="00A403D8" w:rsidP="00A403D8">
            <w:pPr>
              <w:spacing w:line="204" w:lineRule="auto"/>
              <w:ind w:firstLine="0"/>
              <w:jc w:val="center"/>
              <w:rPr>
                <w:sz w:val="16"/>
                <w:szCs w:val="16"/>
              </w:rPr>
            </w:pPr>
          </w:p>
        </w:tc>
        <w:tc>
          <w:tcPr>
            <w:tcW w:w="4671" w:type="dxa"/>
            <w:vMerge/>
            <w:tcBorders>
              <w:bottom w:val="single" w:sz="4" w:space="0" w:color="auto"/>
            </w:tcBorders>
          </w:tcPr>
          <w:p w14:paraId="066AC48C" w14:textId="77777777" w:rsidR="00A403D8" w:rsidRPr="00995138" w:rsidRDefault="00A403D8" w:rsidP="00A403D8">
            <w:pPr>
              <w:spacing w:line="204" w:lineRule="auto"/>
              <w:ind w:firstLine="0"/>
              <w:jc w:val="center"/>
              <w:rPr>
                <w:sz w:val="16"/>
                <w:szCs w:val="16"/>
              </w:rPr>
            </w:pPr>
          </w:p>
        </w:tc>
      </w:tr>
      <w:tr w:rsidR="00A403D8" w:rsidRPr="00995138" w14:paraId="2CA2DE29" w14:textId="77777777" w:rsidTr="00A403D8">
        <w:trPr>
          <w:trHeight w:val="20"/>
        </w:trPr>
        <w:tc>
          <w:tcPr>
            <w:tcW w:w="580" w:type="dxa"/>
            <w:gridSpan w:val="2"/>
            <w:vAlign w:val="center"/>
          </w:tcPr>
          <w:p w14:paraId="0CF442F7"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2.1</w:t>
            </w:r>
          </w:p>
        </w:tc>
        <w:tc>
          <w:tcPr>
            <w:tcW w:w="2108" w:type="dxa"/>
          </w:tcPr>
          <w:p w14:paraId="11B9A359"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федеральный бюджет</w:t>
            </w:r>
          </w:p>
        </w:tc>
        <w:tc>
          <w:tcPr>
            <w:tcW w:w="1512" w:type="dxa"/>
            <w:vMerge w:val="restart"/>
            <w:tcBorders>
              <w:top w:val="nil"/>
              <w:bottom w:val="single" w:sz="4" w:space="0" w:color="auto"/>
            </w:tcBorders>
          </w:tcPr>
          <w:p w14:paraId="19BC47DB" w14:textId="77777777" w:rsidR="00A403D8" w:rsidRPr="00995138" w:rsidRDefault="00A403D8" w:rsidP="00A403D8">
            <w:pPr>
              <w:spacing w:line="204" w:lineRule="auto"/>
              <w:ind w:left="-57" w:right="-57" w:firstLine="0"/>
              <w:jc w:val="center"/>
              <w:rPr>
                <w:sz w:val="16"/>
                <w:szCs w:val="16"/>
              </w:rPr>
            </w:pPr>
            <w:r w:rsidRPr="00995138">
              <w:rPr>
                <w:sz w:val="16"/>
                <w:szCs w:val="16"/>
              </w:rPr>
              <w:t>30 091,0</w:t>
            </w:r>
          </w:p>
        </w:tc>
        <w:tc>
          <w:tcPr>
            <w:tcW w:w="1512" w:type="dxa"/>
            <w:vMerge w:val="restart"/>
            <w:tcBorders>
              <w:top w:val="nil"/>
              <w:bottom w:val="single" w:sz="4" w:space="0" w:color="auto"/>
            </w:tcBorders>
          </w:tcPr>
          <w:p w14:paraId="671D4AB6" w14:textId="77777777" w:rsidR="00A403D8" w:rsidRPr="00995138" w:rsidRDefault="00A403D8" w:rsidP="00A403D8">
            <w:pPr>
              <w:spacing w:line="204" w:lineRule="auto"/>
              <w:ind w:left="-57" w:right="-57" w:firstLine="0"/>
              <w:jc w:val="center"/>
              <w:rPr>
                <w:sz w:val="16"/>
                <w:szCs w:val="16"/>
              </w:rPr>
            </w:pPr>
            <w:r w:rsidRPr="00995138">
              <w:rPr>
                <w:sz w:val="16"/>
                <w:szCs w:val="16"/>
              </w:rPr>
              <w:t>16 095,47</w:t>
            </w:r>
          </w:p>
        </w:tc>
        <w:tc>
          <w:tcPr>
            <w:tcW w:w="1513" w:type="dxa"/>
            <w:vMerge w:val="restart"/>
            <w:tcBorders>
              <w:top w:val="nil"/>
              <w:bottom w:val="single" w:sz="4" w:space="0" w:color="auto"/>
            </w:tcBorders>
          </w:tcPr>
          <w:p w14:paraId="69C8241F" w14:textId="77777777" w:rsidR="00A403D8" w:rsidRPr="00995138" w:rsidRDefault="00A403D8" w:rsidP="00A403D8">
            <w:pPr>
              <w:spacing w:line="204" w:lineRule="auto"/>
              <w:ind w:left="-57" w:right="-57" w:firstLine="0"/>
              <w:jc w:val="center"/>
              <w:rPr>
                <w:sz w:val="16"/>
                <w:szCs w:val="16"/>
              </w:rPr>
            </w:pPr>
            <w:r w:rsidRPr="00995138">
              <w:rPr>
                <w:sz w:val="16"/>
                <w:szCs w:val="16"/>
              </w:rPr>
              <w:t>20 077,74</w:t>
            </w:r>
          </w:p>
        </w:tc>
        <w:tc>
          <w:tcPr>
            <w:tcW w:w="1137" w:type="dxa"/>
            <w:vMerge/>
            <w:tcBorders>
              <w:bottom w:val="single" w:sz="4" w:space="0" w:color="auto"/>
              <w:right w:val="single" w:sz="4" w:space="0" w:color="auto"/>
            </w:tcBorders>
            <w:vAlign w:val="center"/>
          </w:tcPr>
          <w:p w14:paraId="3E1EAAB4" w14:textId="77777777" w:rsidR="00A403D8" w:rsidRPr="00995138" w:rsidRDefault="00A403D8" w:rsidP="00A403D8">
            <w:pPr>
              <w:spacing w:line="204" w:lineRule="auto"/>
              <w:ind w:firstLine="0"/>
              <w:jc w:val="center"/>
              <w:rPr>
                <w:sz w:val="16"/>
                <w:szCs w:val="16"/>
              </w:rPr>
            </w:pPr>
          </w:p>
        </w:tc>
        <w:tc>
          <w:tcPr>
            <w:tcW w:w="1418" w:type="dxa"/>
            <w:vMerge/>
            <w:tcBorders>
              <w:top w:val="double" w:sz="6" w:space="0" w:color="auto"/>
              <w:left w:val="single" w:sz="4" w:space="0" w:color="auto"/>
              <w:bottom w:val="single" w:sz="4" w:space="0" w:color="auto"/>
            </w:tcBorders>
            <w:vAlign w:val="center"/>
          </w:tcPr>
          <w:p w14:paraId="39879561"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tcPr>
          <w:p w14:paraId="217A89D9" w14:textId="77777777" w:rsidR="00A403D8" w:rsidRPr="00995138" w:rsidRDefault="00A403D8" w:rsidP="00A403D8">
            <w:pPr>
              <w:spacing w:line="204" w:lineRule="auto"/>
              <w:ind w:firstLine="0"/>
              <w:jc w:val="center"/>
              <w:rPr>
                <w:sz w:val="16"/>
                <w:szCs w:val="16"/>
              </w:rPr>
            </w:pPr>
          </w:p>
        </w:tc>
        <w:tc>
          <w:tcPr>
            <w:tcW w:w="4671" w:type="dxa"/>
            <w:vMerge/>
            <w:tcBorders>
              <w:bottom w:val="single" w:sz="4" w:space="0" w:color="auto"/>
            </w:tcBorders>
          </w:tcPr>
          <w:p w14:paraId="75071AFA" w14:textId="77777777" w:rsidR="00A403D8" w:rsidRPr="00995138" w:rsidRDefault="00A403D8" w:rsidP="00A403D8">
            <w:pPr>
              <w:spacing w:line="204" w:lineRule="auto"/>
              <w:ind w:firstLine="0"/>
              <w:jc w:val="center"/>
              <w:rPr>
                <w:sz w:val="16"/>
                <w:szCs w:val="16"/>
              </w:rPr>
            </w:pPr>
          </w:p>
        </w:tc>
      </w:tr>
      <w:tr w:rsidR="00A403D8" w:rsidRPr="00995138" w14:paraId="1DF71935" w14:textId="77777777" w:rsidTr="00A403D8">
        <w:trPr>
          <w:trHeight w:val="20"/>
        </w:trPr>
        <w:tc>
          <w:tcPr>
            <w:tcW w:w="580" w:type="dxa"/>
            <w:gridSpan w:val="2"/>
            <w:tcBorders>
              <w:bottom w:val="single" w:sz="4" w:space="0" w:color="000000"/>
            </w:tcBorders>
            <w:vAlign w:val="center"/>
          </w:tcPr>
          <w:p w14:paraId="7F318FC0"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2.2</w:t>
            </w:r>
          </w:p>
        </w:tc>
        <w:tc>
          <w:tcPr>
            <w:tcW w:w="2108" w:type="dxa"/>
            <w:tcBorders>
              <w:bottom w:val="single" w:sz="4" w:space="0" w:color="000000"/>
            </w:tcBorders>
          </w:tcPr>
          <w:p w14:paraId="2B64B62E"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бюджеты субъектов РФ</w:t>
            </w:r>
          </w:p>
        </w:tc>
        <w:tc>
          <w:tcPr>
            <w:tcW w:w="1512" w:type="dxa"/>
            <w:vMerge/>
            <w:tcBorders>
              <w:bottom w:val="single" w:sz="4" w:space="0" w:color="auto"/>
            </w:tcBorders>
          </w:tcPr>
          <w:p w14:paraId="51ADDF3F" w14:textId="77777777" w:rsidR="00A403D8" w:rsidRPr="00995138" w:rsidRDefault="00A403D8" w:rsidP="00A403D8">
            <w:pPr>
              <w:spacing w:line="204" w:lineRule="auto"/>
              <w:ind w:firstLine="0"/>
              <w:jc w:val="center"/>
              <w:rPr>
                <w:sz w:val="16"/>
                <w:szCs w:val="16"/>
              </w:rPr>
            </w:pPr>
          </w:p>
        </w:tc>
        <w:tc>
          <w:tcPr>
            <w:tcW w:w="1512" w:type="dxa"/>
            <w:vMerge/>
            <w:tcBorders>
              <w:bottom w:val="single" w:sz="4" w:space="0" w:color="auto"/>
            </w:tcBorders>
          </w:tcPr>
          <w:p w14:paraId="165A5A3E" w14:textId="77777777" w:rsidR="00A403D8" w:rsidRPr="00995138" w:rsidRDefault="00A403D8" w:rsidP="00A403D8">
            <w:pPr>
              <w:spacing w:line="204" w:lineRule="auto"/>
              <w:ind w:firstLine="0"/>
              <w:jc w:val="center"/>
              <w:rPr>
                <w:sz w:val="16"/>
                <w:szCs w:val="16"/>
              </w:rPr>
            </w:pPr>
          </w:p>
        </w:tc>
        <w:tc>
          <w:tcPr>
            <w:tcW w:w="1513" w:type="dxa"/>
            <w:vMerge/>
            <w:tcBorders>
              <w:bottom w:val="single" w:sz="4" w:space="0" w:color="auto"/>
            </w:tcBorders>
          </w:tcPr>
          <w:p w14:paraId="2344B4A6" w14:textId="77777777" w:rsidR="00A403D8" w:rsidRPr="00995138" w:rsidRDefault="00A403D8" w:rsidP="00A403D8">
            <w:pPr>
              <w:spacing w:line="204" w:lineRule="auto"/>
              <w:ind w:firstLine="0"/>
              <w:jc w:val="center"/>
              <w:rPr>
                <w:sz w:val="16"/>
                <w:szCs w:val="16"/>
              </w:rPr>
            </w:pPr>
          </w:p>
        </w:tc>
        <w:tc>
          <w:tcPr>
            <w:tcW w:w="1137" w:type="dxa"/>
            <w:vMerge/>
            <w:tcBorders>
              <w:bottom w:val="single" w:sz="4" w:space="0" w:color="auto"/>
              <w:right w:val="single" w:sz="4" w:space="0" w:color="auto"/>
            </w:tcBorders>
            <w:vAlign w:val="center"/>
          </w:tcPr>
          <w:p w14:paraId="1DD2F9A8" w14:textId="77777777" w:rsidR="00A403D8" w:rsidRPr="00995138" w:rsidRDefault="00A403D8" w:rsidP="00A403D8">
            <w:pPr>
              <w:spacing w:line="204" w:lineRule="auto"/>
              <w:ind w:firstLine="0"/>
              <w:jc w:val="center"/>
              <w:rPr>
                <w:sz w:val="16"/>
                <w:szCs w:val="16"/>
              </w:rPr>
            </w:pPr>
          </w:p>
        </w:tc>
        <w:tc>
          <w:tcPr>
            <w:tcW w:w="1418" w:type="dxa"/>
            <w:vMerge/>
            <w:tcBorders>
              <w:top w:val="double" w:sz="6" w:space="0" w:color="auto"/>
              <w:left w:val="single" w:sz="4" w:space="0" w:color="auto"/>
              <w:bottom w:val="single" w:sz="4" w:space="0" w:color="auto"/>
            </w:tcBorders>
            <w:vAlign w:val="center"/>
          </w:tcPr>
          <w:p w14:paraId="41C06218"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tcPr>
          <w:p w14:paraId="0C80182D" w14:textId="77777777" w:rsidR="00A403D8" w:rsidRPr="00995138" w:rsidRDefault="00A403D8" w:rsidP="00A403D8">
            <w:pPr>
              <w:spacing w:line="204" w:lineRule="auto"/>
              <w:ind w:firstLine="0"/>
              <w:jc w:val="center"/>
              <w:rPr>
                <w:sz w:val="16"/>
                <w:szCs w:val="16"/>
              </w:rPr>
            </w:pPr>
          </w:p>
        </w:tc>
        <w:tc>
          <w:tcPr>
            <w:tcW w:w="4671" w:type="dxa"/>
            <w:vMerge/>
            <w:tcBorders>
              <w:bottom w:val="single" w:sz="4" w:space="0" w:color="auto"/>
            </w:tcBorders>
          </w:tcPr>
          <w:p w14:paraId="292C2794" w14:textId="77777777" w:rsidR="00A403D8" w:rsidRPr="00995138" w:rsidRDefault="00A403D8" w:rsidP="00A403D8">
            <w:pPr>
              <w:spacing w:line="204" w:lineRule="auto"/>
              <w:ind w:firstLine="0"/>
              <w:jc w:val="center"/>
              <w:rPr>
                <w:sz w:val="16"/>
                <w:szCs w:val="16"/>
              </w:rPr>
            </w:pPr>
          </w:p>
        </w:tc>
      </w:tr>
      <w:tr w:rsidR="00A403D8" w:rsidRPr="00995138" w14:paraId="42BA27B3" w14:textId="77777777" w:rsidTr="00A403D8">
        <w:trPr>
          <w:trHeight w:val="20"/>
        </w:trPr>
        <w:tc>
          <w:tcPr>
            <w:tcW w:w="580" w:type="dxa"/>
            <w:gridSpan w:val="2"/>
            <w:tcBorders>
              <w:bottom w:val="single" w:sz="4" w:space="0" w:color="auto"/>
            </w:tcBorders>
          </w:tcPr>
          <w:p w14:paraId="2B8EC1D3"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2.3</w:t>
            </w:r>
          </w:p>
        </w:tc>
        <w:tc>
          <w:tcPr>
            <w:tcW w:w="2108" w:type="dxa"/>
            <w:tcBorders>
              <w:bottom w:val="single" w:sz="4" w:space="0" w:color="auto"/>
            </w:tcBorders>
          </w:tcPr>
          <w:p w14:paraId="1EAE7EA4"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внебюджетные источники</w:t>
            </w:r>
          </w:p>
        </w:tc>
        <w:tc>
          <w:tcPr>
            <w:tcW w:w="1512" w:type="dxa"/>
            <w:vMerge/>
            <w:tcBorders>
              <w:bottom w:val="single" w:sz="4" w:space="0" w:color="auto"/>
            </w:tcBorders>
          </w:tcPr>
          <w:p w14:paraId="273D1BE4" w14:textId="77777777" w:rsidR="00A403D8" w:rsidRPr="00995138" w:rsidRDefault="00A403D8" w:rsidP="00A403D8">
            <w:pPr>
              <w:spacing w:line="204" w:lineRule="auto"/>
              <w:ind w:firstLine="0"/>
              <w:jc w:val="center"/>
              <w:rPr>
                <w:sz w:val="16"/>
                <w:szCs w:val="16"/>
              </w:rPr>
            </w:pPr>
          </w:p>
        </w:tc>
        <w:tc>
          <w:tcPr>
            <w:tcW w:w="1512" w:type="dxa"/>
            <w:vMerge/>
            <w:tcBorders>
              <w:bottom w:val="single" w:sz="4" w:space="0" w:color="auto"/>
            </w:tcBorders>
          </w:tcPr>
          <w:p w14:paraId="6E63CA26" w14:textId="77777777" w:rsidR="00A403D8" w:rsidRPr="00995138" w:rsidRDefault="00A403D8" w:rsidP="00A403D8">
            <w:pPr>
              <w:spacing w:line="204" w:lineRule="auto"/>
              <w:ind w:firstLine="0"/>
              <w:jc w:val="center"/>
              <w:rPr>
                <w:sz w:val="16"/>
                <w:szCs w:val="16"/>
              </w:rPr>
            </w:pPr>
          </w:p>
        </w:tc>
        <w:tc>
          <w:tcPr>
            <w:tcW w:w="1513" w:type="dxa"/>
            <w:vMerge/>
            <w:tcBorders>
              <w:bottom w:val="single" w:sz="4" w:space="0" w:color="auto"/>
            </w:tcBorders>
          </w:tcPr>
          <w:p w14:paraId="054F0939" w14:textId="77777777" w:rsidR="00A403D8" w:rsidRPr="00995138" w:rsidRDefault="00A403D8" w:rsidP="00A403D8">
            <w:pPr>
              <w:spacing w:line="204" w:lineRule="auto"/>
              <w:ind w:firstLine="0"/>
              <w:jc w:val="center"/>
              <w:rPr>
                <w:sz w:val="16"/>
                <w:szCs w:val="16"/>
              </w:rPr>
            </w:pPr>
          </w:p>
        </w:tc>
        <w:tc>
          <w:tcPr>
            <w:tcW w:w="1137" w:type="dxa"/>
            <w:vMerge/>
            <w:tcBorders>
              <w:bottom w:val="single" w:sz="4" w:space="0" w:color="auto"/>
              <w:right w:val="single" w:sz="4" w:space="0" w:color="auto"/>
            </w:tcBorders>
          </w:tcPr>
          <w:p w14:paraId="44217519" w14:textId="77777777" w:rsidR="00A403D8" w:rsidRPr="00995138" w:rsidRDefault="00A403D8" w:rsidP="00A403D8">
            <w:pPr>
              <w:spacing w:line="204" w:lineRule="auto"/>
              <w:ind w:firstLine="0"/>
              <w:jc w:val="center"/>
              <w:rPr>
                <w:sz w:val="16"/>
                <w:szCs w:val="16"/>
              </w:rPr>
            </w:pPr>
          </w:p>
        </w:tc>
        <w:tc>
          <w:tcPr>
            <w:tcW w:w="1418" w:type="dxa"/>
            <w:vMerge/>
            <w:tcBorders>
              <w:top w:val="double" w:sz="6" w:space="0" w:color="auto"/>
              <w:left w:val="single" w:sz="4" w:space="0" w:color="auto"/>
              <w:bottom w:val="single" w:sz="4" w:space="0" w:color="auto"/>
            </w:tcBorders>
          </w:tcPr>
          <w:p w14:paraId="52960C0F"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tcPr>
          <w:p w14:paraId="61597C54" w14:textId="77777777" w:rsidR="00A403D8" w:rsidRPr="00995138" w:rsidRDefault="00A403D8" w:rsidP="00A403D8">
            <w:pPr>
              <w:spacing w:line="204" w:lineRule="auto"/>
              <w:ind w:firstLine="0"/>
              <w:jc w:val="center"/>
              <w:rPr>
                <w:sz w:val="16"/>
                <w:szCs w:val="16"/>
              </w:rPr>
            </w:pPr>
          </w:p>
        </w:tc>
        <w:tc>
          <w:tcPr>
            <w:tcW w:w="4671" w:type="dxa"/>
            <w:vMerge/>
            <w:tcBorders>
              <w:bottom w:val="single" w:sz="4" w:space="0" w:color="auto"/>
            </w:tcBorders>
          </w:tcPr>
          <w:p w14:paraId="41039D66" w14:textId="77777777" w:rsidR="00A403D8" w:rsidRPr="00995138" w:rsidRDefault="00A403D8" w:rsidP="00A403D8">
            <w:pPr>
              <w:spacing w:line="204" w:lineRule="auto"/>
              <w:ind w:firstLine="0"/>
              <w:jc w:val="center"/>
              <w:rPr>
                <w:sz w:val="16"/>
                <w:szCs w:val="16"/>
              </w:rPr>
            </w:pPr>
          </w:p>
        </w:tc>
      </w:tr>
      <w:tr w:rsidR="00A403D8" w:rsidRPr="00995138" w14:paraId="5EEF75BD" w14:textId="77777777" w:rsidTr="00A403D8">
        <w:trPr>
          <w:trHeight w:val="203"/>
        </w:trPr>
        <w:tc>
          <w:tcPr>
            <w:tcW w:w="580" w:type="dxa"/>
            <w:gridSpan w:val="2"/>
            <w:vMerge w:val="restart"/>
            <w:tcBorders>
              <w:top w:val="single" w:sz="4" w:space="0" w:color="auto"/>
            </w:tcBorders>
          </w:tcPr>
          <w:p w14:paraId="7A91C91A" w14:textId="77777777" w:rsidR="00A403D8" w:rsidRPr="00995138" w:rsidRDefault="00A403D8" w:rsidP="00A403D8">
            <w:pPr>
              <w:spacing w:line="204" w:lineRule="auto"/>
              <w:ind w:firstLine="0"/>
              <w:jc w:val="center"/>
              <w:rPr>
                <w:b/>
                <w:sz w:val="16"/>
                <w:szCs w:val="16"/>
              </w:rPr>
            </w:pPr>
            <w:r w:rsidRPr="00995138">
              <w:rPr>
                <w:b/>
                <w:sz w:val="16"/>
                <w:szCs w:val="16"/>
              </w:rPr>
              <w:t>3.</w:t>
            </w:r>
          </w:p>
        </w:tc>
        <w:tc>
          <w:tcPr>
            <w:tcW w:w="2108" w:type="dxa"/>
            <w:tcBorders>
              <w:top w:val="single" w:sz="4" w:space="0" w:color="auto"/>
              <w:bottom w:val="nil"/>
            </w:tcBorders>
          </w:tcPr>
          <w:p w14:paraId="45DCEACC" w14:textId="77777777" w:rsidR="00A403D8" w:rsidRPr="00995138" w:rsidRDefault="00A403D8" w:rsidP="00A403D8">
            <w:pPr>
              <w:spacing w:line="204" w:lineRule="auto"/>
              <w:ind w:firstLine="0"/>
              <w:jc w:val="left"/>
              <w:rPr>
                <w:b/>
                <w:sz w:val="16"/>
                <w:szCs w:val="16"/>
                <w:lang w:eastAsia="ru-RU"/>
              </w:rPr>
            </w:pPr>
            <w:r w:rsidRPr="00995138">
              <w:rPr>
                <w:b/>
                <w:sz w:val="16"/>
                <w:szCs w:val="16"/>
              </w:rPr>
              <w:t>Строительство двухпутной электрифицированной железной дороги на участке Журавка - Миллерово.</w:t>
            </w:r>
          </w:p>
        </w:tc>
        <w:tc>
          <w:tcPr>
            <w:tcW w:w="1512" w:type="dxa"/>
            <w:vMerge w:val="restart"/>
            <w:tcBorders>
              <w:top w:val="single" w:sz="4" w:space="0" w:color="auto"/>
              <w:bottom w:val="nil"/>
            </w:tcBorders>
          </w:tcPr>
          <w:p w14:paraId="472873CB" w14:textId="77777777" w:rsidR="00A403D8" w:rsidRPr="00995138" w:rsidRDefault="00A403D8" w:rsidP="00A403D8">
            <w:pPr>
              <w:spacing w:line="204" w:lineRule="auto"/>
              <w:ind w:left="-57" w:right="-57" w:firstLine="0"/>
              <w:jc w:val="center"/>
              <w:rPr>
                <w:sz w:val="16"/>
                <w:szCs w:val="16"/>
              </w:rPr>
            </w:pPr>
            <w:r w:rsidRPr="00995138">
              <w:rPr>
                <w:sz w:val="16"/>
                <w:szCs w:val="16"/>
              </w:rPr>
              <w:t>18 500,00</w:t>
            </w:r>
          </w:p>
        </w:tc>
        <w:tc>
          <w:tcPr>
            <w:tcW w:w="1512" w:type="dxa"/>
            <w:vMerge w:val="restart"/>
            <w:tcBorders>
              <w:top w:val="single" w:sz="4" w:space="0" w:color="auto"/>
              <w:bottom w:val="nil"/>
            </w:tcBorders>
          </w:tcPr>
          <w:p w14:paraId="75EF0ADC" w14:textId="77777777" w:rsidR="00A403D8" w:rsidRPr="00995138" w:rsidRDefault="00A403D8" w:rsidP="00A403D8">
            <w:pPr>
              <w:spacing w:line="204" w:lineRule="auto"/>
              <w:ind w:left="-57" w:right="-57" w:firstLine="0"/>
              <w:jc w:val="center"/>
              <w:rPr>
                <w:sz w:val="16"/>
                <w:szCs w:val="16"/>
              </w:rPr>
            </w:pPr>
            <w:r w:rsidRPr="00995138">
              <w:rPr>
                <w:sz w:val="16"/>
                <w:szCs w:val="16"/>
              </w:rPr>
              <w:t>25 467,42</w:t>
            </w:r>
          </w:p>
        </w:tc>
        <w:tc>
          <w:tcPr>
            <w:tcW w:w="1513" w:type="dxa"/>
            <w:vMerge w:val="restart"/>
            <w:tcBorders>
              <w:top w:val="single" w:sz="4" w:space="0" w:color="auto"/>
              <w:bottom w:val="nil"/>
            </w:tcBorders>
          </w:tcPr>
          <w:p w14:paraId="6E808B23" w14:textId="77777777" w:rsidR="00A403D8" w:rsidRPr="00995138" w:rsidRDefault="00A403D8" w:rsidP="00A403D8">
            <w:pPr>
              <w:spacing w:line="204" w:lineRule="auto"/>
              <w:ind w:left="-57" w:right="-57" w:firstLine="0"/>
              <w:jc w:val="center"/>
              <w:rPr>
                <w:sz w:val="16"/>
                <w:szCs w:val="16"/>
              </w:rPr>
            </w:pPr>
            <w:r w:rsidRPr="00995138">
              <w:rPr>
                <w:sz w:val="16"/>
                <w:szCs w:val="16"/>
              </w:rPr>
              <w:t>24 439,23</w:t>
            </w:r>
          </w:p>
        </w:tc>
        <w:tc>
          <w:tcPr>
            <w:tcW w:w="1137" w:type="dxa"/>
            <w:vMerge w:val="restart"/>
            <w:tcBorders>
              <w:top w:val="single" w:sz="4" w:space="0" w:color="auto"/>
              <w:bottom w:val="single" w:sz="4" w:space="0" w:color="auto"/>
            </w:tcBorders>
          </w:tcPr>
          <w:p w14:paraId="5466A93C" w14:textId="77777777" w:rsidR="00A403D8" w:rsidRPr="00995138" w:rsidRDefault="00A403D8" w:rsidP="00A403D8">
            <w:pPr>
              <w:spacing w:line="204" w:lineRule="auto"/>
              <w:ind w:left="-57" w:right="-57" w:firstLine="0"/>
              <w:jc w:val="center"/>
              <w:rPr>
                <w:b/>
                <w:sz w:val="16"/>
                <w:szCs w:val="16"/>
              </w:rPr>
            </w:pPr>
            <w:r w:rsidRPr="00995138">
              <w:rPr>
                <w:b/>
                <w:sz w:val="16"/>
                <w:szCs w:val="16"/>
                <w:shd w:val="clear" w:color="auto" w:fill="FFFFFF"/>
              </w:rPr>
              <w:t>47,0 %</w:t>
            </w:r>
          </w:p>
        </w:tc>
        <w:tc>
          <w:tcPr>
            <w:tcW w:w="1418" w:type="dxa"/>
            <w:vMerge w:val="restart"/>
            <w:tcBorders>
              <w:top w:val="single" w:sz="4" w:space="0" w:color="auto"/>
              <w:bottom w:val="single" w:sz="4" w:space="0" w:color="auto"/>
            </w:tcBorders>
          </w:tcPr>
          <w:p w14:paraId="017755D1" w14:textId="77777777" w:rsidR="00A403D8" w:rsidRPr="00995138" w:rsidRDefault="00A403D8" w:rsidP="00A403D8">
            <w:pPr>
              <w:spacing w:line="204" w:lineRule="auto"/>
              <w:ind w:left="-57" w:right="-57" w:firstLine="0"/>
              <w:jc w:val="center"/>
              <w:rPr>
                <w:b/>
                <w:sz w:val="16"/>
                <w:szCs w:val="16"/>
              </w:rPr>
            </w:pPr>
            <w:r w:rsidRPr="00995138">
              <w:rPr>
                <w:b/>
                <w:sz w:val="16"/>
                <w:szCs w:val="16"/>
              </w:rPr>
              <w:t>2018 год</w:t>
            </w:r>
          </w:p>
          <w:p w14:paraId="5A23DF6F" w14:textId="77777777" w:rsidR="00A403D8" w:rsidRPr="00995138" w:rsidRDefault="00A403D8" w:rsidP="00A403D8">
            <w:pPr>
              <w:spacing w:line="204" w:lineRule="auto"/>
              <w:ind w:left="-57" w:right="-57" w:firstLine="0"/>
              <w:jc w:val="center"/>
              <w:rPr>
                <w:sz w:val="16"/>
                <w:szCs w:val="16"/>
              </w:rPr>
            </w:pPr>
            <w:r w:rsidRPr="00995138">
              <w:rPr>
                <w:sz w:val="16"/>
                <w:szCs w:val="16"/>
              </w:rPr>
              <w:t>- завершение</w:t>
            </w:r>
          </w:p>
          <w:p w14:paraId="2D3F7B1F" w14:textId="77777777" w:rsidR="00A403D8" w:rsidRPr="00995138" w:rsidRDefault="00A403D8" w:rsidP="00A403D8">
            <w:pPr>
              <w:spacing w:line="204" w:lineRule="auto"/>
              <w:ind w:left="-57" w:right="-57" w:firstLine="0"/>
              <w:jc w:val="center"/>
              <w:rPr>
                <w:sz w:val="16"/>
                <w:szCs w:val="16"/>
              </w:rPr>
            </w:pPr>
            <w:r w:rsidRPr="00995138">
              <w:rPr>
                <w:sz w:val="16"/>
                <w:szCs w:val="16"/>
              </w:rPr>
              <w:t>строительства</w:t>
            </w:r>
          </w:p>
        </w:tc>
        <w:tc>
          <w:tcPr>
            <w:tcW w:w="1418" w:type="dxa"/>
            <w:vMerge w:val="restart"/>
            <w:tcBorders>
              <w:top w:val="single" w:sz="4" w:space="0" w:color="auto"/>
              <w:bottom w:val="single" w:sz="4" w:space="0" w:color="auto"/>
            </w:tcBorders>
          </w:tcPr>
          <w:p w14:paraId="77631260" w14:textId="77777777" w:rsidR="00A403D8" w:rsidRPr="00995138" w:rsidRDefault="00A403D8" w:rsidP="00A403D8">
            <w:pPr>
              <w:spacing w:line="204" w:lineRule="auto"/>
              <w:ind w:right="113" w:firstLine="0"/>
              <w:jc w:val="right"/>
              <w:rPr>
                <w:b/>
                <w:sz w:val="16"/>
                <w:szCs w:val="16"/>
              </w:rPr>
            </w:pPr>
            <w:r w:rsidRPr="00995138">
              <w:rPr>
                <w:b/>
                <w:sz w:val="16"/>
                <w:szCs w:val="16"/>
                <w:shd w:val="clear" w:color="auto" w:fill="FFFFFF"/>
              </w:rPr>
              <w:t>479 800,00</w:t>
            </w:r>
          </w:p>
        </w:tc>
        <w:tc>
          <w:tcPr>
            <w:tcW w:w="4671" w:type="dxa"/>
            <w:vMerge w:val="restart"/>
            <w:tcBorders>
              <w:top w:val="single" w:sz="4" w:space="0" w:color="auto"/>
              <w:bottom w:val="single" w:sz="4" w:space="0" w:color="auto"/>
            </w:tcBorders>
          </w:tcPr>
          <w:p w14:paraId="2EC4DCF8" w14:textId="77777777" w:rsidR="00A403D8" w:rsidRPr="00995138" w:rsidRDefault="00A403D8" w:rsidP="00A403D8">
            <w:pPr>
              <w:spacing w:line="228" w:lineRule="auto"/>
              <w:ind w:firstLine="170"/>
              <w:rPr>
                <w:spacing w:val="-4"/>
                <w:sz w:val="16"/>
                <w:szCs w:val="16"/>
              </w:rPr>
            </w:pPr>
            <w:r w:rsidRPr="00995138">
              <w:rPr>
                <w:spacing w:val="-4"/>
                <w:sz w:val="16"/>
                <w:szCs w:val="16"/>
              </w:rPr>
              <w:t>Выполнены работы:</w:t>
            </w:r>
          </w:p>
          <w:p w14:paraId="515DE5BE" w14:textId="77777777" w:rsidR="00A403D8" w:rsidRPr="00995138" w:rsidRDefault="00A403D8" w:rsidP="00A403D8">
            <w:pPr>
              <w:spacing w:line="228" w:lineRule="auto"/>
              <w:ind w:firstLine="170"/>
              <w:rPr>
                <w:spacing w:val="-4"/>
                <w:sz w:val="16"/>
                <w:szCs w:val="16"/>
              </w:rPr>
            </w:pPr>
            <w:r w:rsidRPr="00995138">
              <w:rPr>
                <w:spacing w:val="-4"/>
                <w:sz w:val="16"/>
                <w:szCs w:val="16"/>
              </w:rPr>
              <w:t>- отсыпано земляного полотна - 30 млн. м</w:t>
            </w:r>
            <w:r w:rsidRPr="00995138">
              <w:rPr>
                <w:spacing w:val="-4"/>
                <w:sz w:val="16"/>
                <w:szCs w:val="16"/>
                <w:vertAlign w:val="superscript"/>
              </w:rPr>
              <w:t>3</w:t>
            </w:r>
            <w:r w:rsidRPr="00995138">
              <w:rPr>
                <w:spacing w:val="-4"/>
                <w:sz w:val="16"/>
                <w:szCs w:val="16"/>
              </w:rPr>
              <w:t xml:space="preserve"> (70%);</w:t>
            </w:r>
          </w:p>
          <w:p w14:paraId="1A438716" w14:textId="77777777" w:rsidR="00A403D8" w:rsidRPr="00995138" w:rsidRDefault="00A403D8" w:rsidP="00A403D8">
            <w:pPr>
              <w:spacing w:line="228" w:lineRule="auto"/>
              <w:ind w:firstLine="170"/>
              <w:rPr>
                <w:spacing w:val="-4"/>
                <w:sz w:val="16"/>
                <w:szCs w:val="16"/>
              </w:rPr>
            </w:pPr>
            <w:r w:rsidRPr="00995138">
              <w:rPr>
                <w:spacing w:val="-4"/>
                <w:sz w:val="16"/>
                <w:szCs w:val="16"/>
              </w:rPr>
              <w:t>- построено 51 водопропускная труба (76%);</w:t>
            </w:r>
          </w:p>
          <w:p w14:paraId="2BA22166" w14:textId="77777777" w:rsidR="00A403D8" w:rsidRPr="00995138" w:rsidRDefault="00A403D8" w:rsidP="00A403D8">
            <w:pPr>
              <w:spacing w:line="228" w:lineRule="auto"/>
              <w:ind w:firstLine="170"/>
              <w:rPr>
                <w:spacing w:val="-4"/>
                <w:sz w:val="16"/>
                <w:szCs w:val="16"/>
              </w:rPr>
            </w:pPr>
            <w:r w:rsidRPr="00995138">
              <w:rPr>
                <w:spacing w:val="-4"/>
                <w:sz w:val="16"/>
                <w:szCs w:val="16"/>
              </w:rPr>
              <w:t>- произведена забивка свай и сооружение фундаментов на 14 железнодорожных путепроводах (из 20 шт.) и на всех 4-х автодорожных путепроводах;</w:t>
            </w:r>
          </w:p>
          <w:p w14:paraId="05E807B2" w14:textId="77777777" w:rsidR="00A403D8" w:rsidRPr="00995138" w:rsidRDefault="00A403D8" w:rsidP="00A403D8">
            <w:pPr>
              <w:spacing w:line="228" w:lineRule="auto"/>
              <w:ind w:firstLine="170"/>
              <w:rPr>
                <w:spacing w:val="-4"/>
                <w:sz w:val="16"/>
                <w:szCs w:val="16"/>
              </w:rPr>
            </w:pPr>
            <w:r w:rsidRPr="00995138">
              <w:rPr>
                <w:spacing w:val="-4"/>
                <w:sz w:val="16"/>
                <w:szCs w:val="16"/>
              </w:rPr>
              <w:t>- ведется устройство буроналивных свай на строительстве мостов на ПК722 длиной 150 п.м и эстакады на ПК750 длиной 236 п.м.</w:t>
            </w:r>
          </w:p>
          <w:p w14:paraId="317BEFA3" w14:textId="77777777" w:rsidR="00A403D8" w:rsidRPr="00995138" w:rsidRDefault="00A403D8" w:rsidP="00A403D8">
            <w:pPr>
              <w:spacing w:line="228" w:lineRule="auto"/>
              <w:ind w:firstLine="170"/>
              <w:rPr>
                <w:spacing w:val="-4"/>
                <w:sz w:val="16"/>
                <w:szCs w:val="16"/>
              </w:rPr>
            </w:pPr>
            <w:r w:rsidRPr="00995138">
              <w:rPr>
                <w:spacing w:val="-4"/>
                <w:sz w:val="16"/>
                <w:szCs w:val="16"/>
              </w:rPr>
              <w:t>- строительная готовность моста через реку Калитва -53%.</w:t>
            </w:r>
          </w:p>
          <w:p w14:paraId="7AA50DFD" w14:textId="77777777" w:rsidR="00A403D8" w:rsidRPr="00995138" w:rsidRDefault="00A403D8" w:rsidP="00A403D8">
            <w:pPr>
              <w:spacing w:line="228" w:lineRule="auto"/>
              <w:ind w:firstLine="170"/>
              <w:rPr>
                <w:spacing w:val="-4"/>
                <w:sz w:val="16"/>
                <w:szCs w:val="16"/>
              </w:rPr>
            </w:pPr>
            <w:r w:rsidRPr="00995138">
              <w:rPr>
                <w:spacing w:val="-4"/>
                <w:sz w:val="16"/>
                <w:szCs w:val="16"/>
              </w:rPr>
              <w:t>Строительство и реконструкция станций Зайцевка, Сергеевка, Сохрановка, Боченково:</w:t>
            </w:r>
          </w:p>
          <w:p w14:paraId="29169195" w14:textId="77777777" w:rsidR="00A403D8" w:rsidRPr="00995138" w:rsidRDefault="00A403D8" w:rsidP="00A403D8">
            <w:pPr>
              <w:spacing w:line="228" w:lineRule="auto"/>
              <w:ind w:firstLine="170"/>
              <w:rPr>
                <w:spacing w:val="-4"/>
                <w:sz w:val="16"/>
                <w:szCs w:val="16"/>
              </w:rPr>
            </w:pPr>
            <w:r w:rsidRPr="00995138">
              <w:rPr>
                <w:spacing w:val="-4"/>
                <w:sz w:val="16"/>
                <w:szCs w:val="16"/>
              </w:rPr>
              <w:t>- отсыпка земляного полотна,</w:t>
            </w:r>
          </w:p>
          <w:p w14:paraId="61DBBF8B" w14:textId="77777777" w:rsidR="00A403D8" w:rsidRPr="00995138" w:rsidRDefault="00A403D8" w:rsidP="00A403D8">
            <w:pPr>
              <w:spacing w:line="228" w:lineRule="auto"/>
              <w:ind w:firstLine="170"/>
              <w:rPr>
                <w:spacing w:val="-4"/>
                <w:sz w:val="16"/>
                <w:szCs w:val="16"/>
              </w:rPr>
            </w:pPr>
            <w:r w:rsidRPr="00995138">
              <w:rPr>
                <w:spacing w:val="-4"/>
                <w:sz w:val="16"/>
                <w:szCs w:val="16"/>
              </w:rPr>
              <w:t>- укладка стрелочных переводов,</w:t>
            </w:r>
          </w:p>
          <w:p w14:paraId="46501D19" w14:textId="77777777" w:rsidR="00A403D8" w:rsidRPr="00995138" w:rsidRDefault="00A403D8" w:rsidP="00A403D8">
            <w:pPr>
              <w:spacing w:line="228" w:lineRule="auto"/>
              <w:ind w:firstLine="170"/>
              <w:rPr>
                <w:spacing w:val="-4"/>
                <w:sz w:val="16"/>
                <w:szCs w:val="16"/>
              </w:rPr>
            </w:pPr>
            <w:r w:rsidRPr="00995138">
              <w:rPr>
                <w:spacing w:val="-4"/>
                <w:sz w:val="16"/>
                <w:szCs w:val="16"/>
              </w:rPr>
              <w:t>- монтаж фундаментов и опор контактной сети.</w:t>
            </w:r>
          </w:p>
          <w:p w14:paraId="0A792D9D" w14:textId="77777777" w:rsidR="00A403D8" w:rsidRPr="00995138" w:rsidRDefault="00A403D8" w:rsidP="00A403D8">
            <w:pPr>
              <w:spacing w:line="228" w:lineRule="auto"/>
              <w:ind w:firstLine="170"/>
              <w:rPr>
                <w:spacing w:val="-4"/>
                <w:sz w:val="16"/>
                <w:szCs w:val="16"/>
              </w:rPr>
            </w:pPr>
            <w:r w:rsidRPr="00995138">
              <w:rPr>
                <w:spacing w:val="-4"/>
                <w:sz w:val="16"/>
                <w:szCs w:val="16"/>
              </w:rPr>
              <w:t>- станция Журавка - реконструкция выполнена на 80%.</w:t>
            </w:r>
          </w:p>
          <w:p w14:paraId="65D7983B" w14:textId="77777777" w:rsidR="00A403D8" w:rsidRPr="00995138" w:rsidRDefault="00A403D8" w:rsidP="00A403D8">
            <w:pPr>
              <w:spacing w:line="228" w:lineRule="auto"/>
              <w:ind w:firstLine="170"/>
              <w:rPr>
                <w:spacing w:val="-4"/>
                <w:sz w:val="16"/>
                <w:szCs w:val="16"/>
              </w:rPr>
            </w:pPr>
            <w:r w:rsidRPr="00995138">
              <w:rPr>
                <w:spacing w:val="-4"/>
                <w:sz w:val="16"/>
                <w:szCs w:val="16"/>
              </w:rPr>
              <w:t>Строительство и реконструкции тяговых подстанций:</w:t>
            </w:r>
          </w:p>
          <w:p w14:paraId="1AF7F21E" w14:textId="77777777" w:rsidR="00A403D8" w:rsidRPr="00995138" w:rsidRDefault="00A403D8" w:rsidP="00A403D8">
            <w:pPr>
              <w:spacing w:line="228" w:lineRule="auto"/>
              <w:ind w:firstLine="170"/>
              <w:rPr>
                <w:spacing w:val="-4"/>
                <w:sz w:val="16"/>
                <w:szCs w:val="16"/>
              </w:rPr>
            </w:pPr>
            <w:r w:rsidRPr="00995138">
              <w:rPr>
                <w:spacing w:val="-4"/>
                <w:sz w:val="16"/>
                <w:szCs w:val="16"/>
              </w:rPr>
              <w:t>- сооружаются маслоприемники,</w:t>
            </w:r>
          </w:p>
          <w:p w14:paraId="351024D8" w14:textId="77777777" w:rsidR="00A403D8" w:rsidRPr="00995138" w:rsidRDefault="00A403D8" w:rsidP="00A403D8">
            <w:pPr>
              <w:spacing w:line="228" w:lineRule="auto"/>
              <w:ind w:firstLine="170"/>
              <w:rPr>
                <w:spacing w:val="-4"/>
                <w:sz w:val="16"/>
                <w:szCs w:val="16"/>
              </w:rPr>
            </w:pPr>
            <w:r w:rsidRPr="00995138">
              <w:rPr>
                <w:spacing w:val="-4"/>
                <w:sz w:val="16"/>
                <w:szCs w:val="16"/>
              </w:rPr>
              <w:t>- монтируются резервуары и наружное ограждение,</w:t>
            </w:r>
          </w:p>
          <w:p w14:paraId="476231EF" w14:textId="77777777" w:rsidR="00A403D8" w:rsidRPr="00995138" w:rsidRDefault="00A403D8" w:rsidP="00A403D8">
            <w:pPr>
              <w:spacing w:line="228" w:lineRule="auto"/>
              <w:ind w:firstLine="170"/>
              <w:rPr>
                <w:spacing w:val="-4"/>
                <w:sz w:val="16"/>
                <w:szCs w:val="16"/>
              </w:rPr>
            </w:pPr>
            <w:r w:rsidRPr="00995138">
              <w:rPr>
                <w:spacing w:val="-4"/>
                <w:sz w:val="16"/>
                <w:szCs w:val="16"/>
              </w:rPr>
              <w:t>- строятся фундаменты,</w:t>
            </w:r>
          </w:p>
          <w:p w14:paraId="1D2271E5" w14:textId="77777777" w:rsidR="00A403D8" w:rsidRPr="00995138" w:rsidRDefault="00A403D8" w:rsidP="00A403D8">
            <w:pPr>
              <w:spacing w:line="228" w:lineRule="auto"/>
              <w:ind w:firstLine="170"/>
              <w:rPr>
                <w:spacing w:val="-4"/>
                <w:sz w:val="16"/>
                <w:szCs w:val="16"/>
              </w:rPr>
            </w:pPr>
            <w:r w:rsidRPr="00995138">
              <w:rPr>
                <w:spacing w:val="-4"/>
                <w:sz w:val="16"/>
                <w:szCs w:val="16"/>
              </w:rPr>
              <w:t>- прокладываются кабельные коммуникации.</w:t>
            </w:r>
          </w:p>
          <w:p w14:paraId="4D783063" w14:textId="77777777" w:rsidR="00A403D8" w:rsidRPr="00995138" w:rsidRDefault="00A403D8" w:rsidP="00A403D8">
            <w:pPr>
              <w:spacing w:line="228" w:lineRule="auto"/>
              <w:ind w:firstLine="170"/>
              <w:rPr>
                <w:spacing w:val="-4"/>
                <w:sz w:val="16"/>
                <w:szCs w:val="16"/>
              </w:rPr>
            </w:pPr>
            <w:r w:rsidRPr="00995138">
              <w:rPr>
                <w:spacing w:val="-4"/>
                <w:sz w:val="16"/>
                <w:szCs w:val="16"/>
              </w:rPr>
              <w:t>Строительство высоковольтной линии ВЛ 110 кВ:</w:t>
            </w:r>
          </w:p>
          <w:p w14:paraId="16E529C6" w14:textId="77777777" w:rsidR="00A403D8" w:rsidRPr="00995138" w:rsidRDefault="00A403D8" w:rsidP="00A403D8">
            <w:pPr>
              <w:spacing w:line="228" w:lineRule="auto"/>
              <w:ind w:firstLine="170"/>
              <w:rPr>
                <w:spacing w:val="-4"/>
                <w:sz w:val="16"/>
                <w:szCs w:val="16"/>
              </w:rPr>
            </w:pPr>
            <w:r w:rsidRPr="00995138">
              <w:rPr>
                <w:spacing w:val="-4"/>
                <w:sz w:val="16"/>
                <w:szCs w:val="16"/>
              </w:rPr>
              <w:t>- установлены все опоры 1358 шт. (100%).</w:t>
            </w:r>
          </w:p>
          <w:p w14:paraId="7080424E" w14:textId="77777777" w:rsidR="00A403D8" w:rsidRPr="00995138" w:rsidRDefault="00A403D8" w:rsidP="00A403D8">
            <w:pPr>
              <w:spacing w:line="228" w:lineRule="auto"/>
              <w:ind w:firstLine="170"/>
              <w:rPr>
                <w:spacing w:val="-4"/>
                <w:sz w:val="16"/>
                <w:szCs w:val="16"/>
              </w:rPr>
            </w:pPr>
          </w:p>
          <w:p w14:paraId="037C9F14" w14:textId="77777777" w:rsidR="00A403D8" w:rsidRPr="00995138" w:rsidRDefault="00A403D8" w:rsidP="00A403D8">
            <w:pPr>
              <w:spacing w:line="228" w:lineRule="auto"/>
              <w:ind w:firstLine="170"/>
              <w:rPr>
                <w:spacing w:val="-4"/>
              </w:rPr>
            </w:pPr>
          </w:p>
        </w:tc>
      </w:tr>
      <w:tr w:rsidR="00A403D8" w:rsidRPr="00995138" w14:paraId="546DEFC4" w14:textId="77777777" w:rsidTr="00A403D8">
        <w:trPr>
          <w:trHeight w:val="20"/>
        </w:trPr>
        <w:tc>
          <w:tcPr>
            <w:tcW w:w="580" w:type="dxa"/>
            <w:gridSpan w:val="2"/>
            <w:vMerge/>
          </w:tcPr>
          <w:p w14:paraId="2384CBB3" w14:textId="77777777" w:rsidR="00A403D8" w:rsidRPr="00995138" w:rsidRDefault="00A403D8" w:rsidP="00A403D8">
            <w:pPr>
              <w:spacing w:line="204" w:lineRule="auto"/>
              <w:ind w:firstLine="0"/>
              <w:jc w:val="center"/>
              <w:rPr>
                <w:b/>
                <w:sz w:val="16"/>
                <w:szCs w:val="16"/>
                <w:lang w:eastAsia="ru-RU"/>
              </w:rPr>
            </w:pPr>
          </w:p>
        </w:tc>
        <w:tc>
          <w:tcPr>
            <w:tcW w:w="2108" w:type="dxa"/>
            <w:tcBorders>
              <w:top w:val="nil"/>
            </w:tcBorders>
          </w:tcPr>
          <w:p w14:paraId="3887450E" w14:textId="77777777" w:rsidR="00A403D8" w:rsidRPr="00995138" w:rsidRDefault="00A403D8" w:rsidP="00A403D8">
            <w:pPr>
              <w:spacing w:line="204" w:lineRule="auto"/>
              <w:ind w:firstLine="0"/>
              <w:jc w:val="center"/>
              <w:rPr>
                <w:b/>
                <w:sz w:val="16"/>
                <w:szCs w:val="16"/>
                <w:lang w:eastAsia="ru-RU"/>
              </w:rPr>
            </w:pPr>
            <w:r w:rsidRPr="00995138">
              <w:rPr>
                <w:b/>
                <w:sz w:val="16"/>
                <w:szCs w:val="16"/>
                <w:lang w:eastAsia="ru-RU"/>
              </w:rPr>
              <w:t>в том числе:</w:t>
            </w:r>
          </w:p>
        </w:tc>
        <w:tc>
          <w:tcPr>
            <w:tcW w:w="1512" w:type="dxa"/>
            <w:vMerge/>
            <w:tcBorders>
              <w:bottom w:val="nil"/>
            </w:tcBorders>
          </w:tcPr>
          <w:p w14:paraId="3870F850" w14:textId="77777777" w:rsidR="00A403D8" w:rsidRPr="00995138" w:rsidRDefault="00A403D8" w:rsidP="00A403D8">
            <w:pPr>
              <w:spacing w:line="204" w:lineRule="auto"/>
              <w:ind w:firstLine="0"/>
              <w:jc w:val="center"/>
              <w:rPr>
                <w:sz w:val="16"/>
                <w:szCs w:val="16"/>
                <w:lang w:eastAsia="ru-RU"/>
              </w:rPr>
            </w:pPr>
          </w:p>
        </w:tc>
        <w:tc>
          <w:tcPr>
            <w:tcW w:w="1512" w:type="dxa"/>
            <w:vMerge/>
            <w:tcBorders>
              <w:bottom w:val="nil"/>
            </w:tcBorders>
          </w:tcPr>
          <w:p w14:paraId="60F2E0D0" w14:textId="77777777" w:rsidR="00A403D8" w:rsidRPr="00995138" w:rsidRDefault="00A403D8" w:rsidP="00A403D8">
            <w:pPr>
              <w:spacing w:line="204" w:lineRule="auto"/>
              <w:ind w:firstLine="0"/>
              <w:jc w:val="center"/>
              <w:rPr>
                <w:sz w:val="16"/>
                <w:szCs w:val="16"/>
                <w:lang w:eastAsia="ru-RU"/>
              </w:rPr>
            </w:pPr>
          </w:p>
        </w:tc>
        <w:tc>
          <w:tcPr>
            <w:tcW w:w="1513" w:type="dxa"/>
            <w:vMerge/>
            <w:tcBorders>
              <w:bottom w:val="nil"/>
            </w:tcBorders>
          </w:tcPr>
          <w:p w14:paraId="60A77DE7" w14:textId="77777777" w:rsidR="00A403D8" w:rsidRPr="00995138" w:rsidRDefault="00A403D8" w:rsidP="00A403D8">
            <w:pPr>
              <w:spacing w:line="204" w:lineRule="auto"/>
              <w:ind w:firstLine="0"/>
              <w:jc w:val="center"/>
              <w:rPr>
                <w:sz w:val="16"/>
                <w:szCs w:val="16"/>
                <w:lang w:eastAsia="ru-RU"/>
              </w:rPr>
            </w:pPr>
          </w:p>
        </w:tc>
        <w:tc>
          <w:tcPr>
            <w:tcW w:w="1137" w:type="dxa"/>
            <w:vMerge/>
            <w:tcBorders>
              <w:bottom w:val="single" w:sz="4" w:space="0" w:color="auto"/>
            </w:tcBorders>
          </w:tcPr>
          <w:p w14:paraId="1495E7CE" w14:textId="77777777" w:rsidR="00A403D8" w:rsidRPr="00995138" w:rsidRDefault="00A403D8" w:rsidP="00A403D8">
            <w:pPr>
              <w:spacing w:line="204" w:lineRule="auto"/>
              <w:ind w:firstLine="0"/>
              <w:jc w:val="center"/>
              <w:rPr>
                <w:sz w:val="16"/>
                <w:szCs w:val="16"/>
              </w:rPr>
            </w:pPr>
          </w:p>
        </w:tc>
        <w:tc>
          <w:tcPr>
            <w:tcW w:w="1418" w:type="dxa"/>
            <w:vMerge/>
            <w:tcBorders>
              <w:bottom w:val="single" w:sz="4" w:space="0" w:color="auto"/>
            </w:tcBorders>
          </w:tcPr>
          <w:p w14:paraId="55EA77FE"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tcPr>
          <w:p w14:paraId="1F0A20EB" w14:textId="77777777" w:rsidR="00A403D8" w:rsidRPr="00995138" w:rsidRDefault="00A403D8" w:rsidP="00A403D8">
            <w:pPr>
              <w:spacing w:line="204" w:lineRule="auto"/>
              <w:ind w:firstLine="0"/>
              <w:jc w:val="center"/>
              <w:rPr>
                <w:sz w:val="16"/>
                <w:szCs w:val="16"/>
              </w:rPr>
            </w:pPr>
          </w:p>
        </w:tc>
        <w:tc>
          <w:tcPr>
            <w:tcW w:w="4671" w:type="dxa"/>
            <w:vMerge/>
            <w:tcBorders>
              <w:bottom w:val="single" w:sz="4" w:space="0" w:color="auto"/>
            </w:tcBorders>
          </w:tcPr>
          <w:p w14:paraId="629DA273" w14:textId="77777777" w:rsidR="00A403D8" w:rsidRPr="00995138" w:rsidRDefault="00A403D8" w:rsidP="00A403D8">
            <w:pPr>
              <w:spacing w:line="204" w:lineRule="auto"/>
              <w:ind w:firstLine="0"/>
              <w:jc w:val="center"/>
              <w:rPr>
                <w:sz w:val="16"/>
                <w:szCs w:val="16"/>
              </w:rPr>
            </w:pPr>
          </w:p>
        </w:tc>
      </w:tr>
      <w:tr w:rsidR="00A403D8" w:rsidRPr="00995138" w14:paraId="5E643EA7" w14:textId="77777777" w:rsidTr="00A403D8">
        <w:trPr>
          <w:trHeight w:val="20"/>
        </w:trPr>
        <w:tc>
          <w:tcPr>
            <w:tcW w:w="580" w:type="dxa"/>
            <w:gridSpan w:val="2"/>
            <w:vAlign w:val="center"/>
          </w:tcPr>
          <w:p w14:paraId="189411D0"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3.1</w:t>
            </w:r>
          </w:p>
        </w:tc>
        <w:tc>
          <w:tcPr>
            <w:tcW w:w="2108" w:type="dxa"/>
          </w:tcPr>
          <w:p w14:paraId="037C29B7"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федеральный бюджет</w:t>
            </w:r>
          </w:p>
        </w:tc>
        <w:tc>
          <w:tcPr>
            <w:tcW w:w="1512" w:type="dxa"/>
            <w:vMerge w:val="restart"/>
            <w:tcBorders>
              <w:top w:val="nil"/>
              <w:bottom w:val="single" w:sz="4" w:space="0" w:color="auto"/>
            </w:tcBorders>
          </w:tcPr>
          <w:p w14:paraId="4D58FA17" w14:textId="77777777" w:rsidR="00A403D8" w:rsidRPr="00995138" w:rsidRDefault="00A403D8" w:rsidP="00A403D8">
            <w:pPr>
              <w:spacing w:line="240" w:lineRule="auto"/>
              <w:ind w:left="-57" w:right="-57" w:firstLine="0"/>
              <w:jc w:val="center"/>
              <w:rPr>
                <w:sz w:val="16"/>
                <w:szCs w:val="16"/>
              </w:rPr>
            </w:pPr>
            <w:r w:rsidRPr="00995138">
              <w:rPr>
                <w:sz w:val="16"/>
                <w:szCs w:val="16"/>
              </w:rPr>
              <w:t>18 500,00</w:t>
            </w:r>
          </w:p>
        </w:tc>
        <w:tc>
          <w:tcPr>
            <w:tcW w:w="1512" w:type="dxa"/>
            <w:vMerge w:val="restart"/>
            <w:tcBorders>
              <w:top w:val="nil"/>
              <w:bottom w:val="single" w:sz="4" w:space="0" w:color="auto"/>
            </w:tcBorders>
          </w:tcPr>
          <w:p w14:paraId="697F2F6D" w14:textId="77777777" w:rsidR="00A403D8" w:rsidRPr="00995138" w:rsidRDefault="00A403D8" w:rsidP="00A403D8">
            <w:pPr>
              <w:spacing w:line="240" w:lineRule="auto"/>
              <w:ind w:left="-57" w:right="-57" w:firstLine="0"/>
              <w:jc w:val="center"/>
              <w:rPr>
                <w:sz w:val="16"/>
                <w:szCs w:val="16"/>
              </w:rPr>
            </w:pPr>
            <w:r w:rsidRPr="00995138">
              <w:rPr>
                <w:sz w:val="16"/>
                <w:szCs w:val="16"/>
              </w:rPr>
              <w:t>25 467,42</w:t>
            </w:r>
          </w:p>
        </w:tc>
        <w:tc>
          <w:tcPr>
            <w:tcW w:w="1513" w:type="dxa"/>
            <w:vMerge w:val="restart"/>
            <w:tcBorders>
              <w:top w:val="nil"/>
              <w:bottom w:val="single" w:sz="4" w:space="0" w:color="auto"/>
            </w:tcBorders>
          </w:tcPr>
          <w:p w14:paraId="4F4B5817" w14:textId="77777777" w:rsidR="00A403D8" w:rsidRPr="00995138" w:rsidRDefault="00A403D8" w:rsidP="00A403D8">
            <w:pPr>
              <w:spacing w:line="240" w:lineRule="auto"/>
              <w:ind w:left="-57" w:right="-57" w:firstLine="0"/>
              <w:jc w:val="center"/>
              <w:rPr>
                <w:sz w:val="16"/>
                <w:szCs w:val="16"/>
              </w:rPr>
            </w:pPr>
            <w:r w:rsidRPr="00995138">
              <w:rPr>
                <w:sz w:val="16"/>
                <w:szCs w:val="16"/>
              </w:rPr>
              <w:t>24 439,23</w:t>
            </w:r>
          </w:p>
        </w:tc>
        <w:tc>
          <w:tcPr>
            <w:tcW w:w="1137" w:type="dxa"/>
            <w:vMerge/>
            <w:tcBorders>
              <w:bottom w:val="single" w:sz="4" w:space="0" w:color="auto"/>
            </w:tcBorders>
          </w:tcPr>
          <w:p w14:paraId="187F4EFD" w14:textId="77777777" w:rsidR="00A403D8" w:rsidRPr="00995138" w:rsidRDefault="00A403D8" w:rsidP="00A403D8">
            <w:pPr>
              <w:spacing w:line="204" w:lineRule="auto"/>
              <w:ind w:firstLine="0"/>
              <w:jc w:val="center"/>
              <w:rPr>
                <w:sz w:val="16"/>
                <w:szCs w:val="16"/>
              </w:rPr>
            </w:pPr>
          </w:p>
        </w:tc>
        <w:tc>
          <w:tcPr>
            <w:tcW w:w="1418" w:type="dxa"/>
            <w:vMerge/>
            <w:tcBorders>
              <w:bottom w:val="single" w:sz="4" w:space="0" w:color="auto"/>
            </w:tcBorders>
          </w:tcPr>
          <w:p w14:paraId="6705F136"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tcPr>
          <w:p w14:paraId="6A039263" w14:textId="77777777" w:rsidR="00A403D8" w:rsidRPr="00995138" w:rsidRDefault="00A403D8" w:rsidP="00A403D8">
            <w:pPr>
              <w:spacing w:line="204" w:lineRule="auto"/>
              <w:ind w:firstLine="0"/>
              <w:jc w:val="center"/>
              <w:rPr>
                <w:sz w:val="16"/>
                <w:szCs w:val="16"/>
              </w:rPr>
            </w:pPr>
          </w:p>
        </w:tc>
        <w:tc>
          <w:tcPr>
            <w:tcW w:w="4671" w:type="dxa"/>
            <w:vMerge/>
            <w:tcBorders>
              <w:bottom w:val="single" w:sz="4" w:space="0" w:color="auto"/>
            </w:tcBorders>
          </w:tcPr>
          <w:p w14:paraId="2613BDC7" w14:textId="77777777" w:rsidR="00A403D8" w:rsidRPr="00995138" w:rsidRDefault="00A403D8" w:rsidP="00A403D8">
            <w:pPr>
              <w:spacing w:line="204" w:lineRule="auto"/>
              <w:ind w:firstLine="0"/>
              <w:jc w:val="center"/>
              <w:rPr>
                <w:sz w:val="16"/>
                <w:szCs w:val="16"/>
              </w:rPr>
            </w:pPr>
          </w:p>
        </w:tc>
      </w:tr>
      <w:tr w:rsidR="00A403D8" w:rsidRPr="00995138" w14:paraId="7149DABC" w14:textId="77777777" w:rsidTr="00A403D8">
        <w:trPr>
          <w:trHeight w:val="20"/>
        </w:trPr>
        <w:tc>
          <w:tcPr>
            <w:tcW w:w="580" w:type="dxa"/>
            <w:gridSpan w:val="2"/>
            <w:tcBorders>
              <w:bottom w:val="single" w:sz="4" w:space="0" w:color="000000"/>
            </w:tcBorders>
            <w:vAlign w:val="center"/>
          </w:tcPr>
          <w:p w14:paraId="46C471D2"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3.2</w:t>
            </w:r>
          </w:p>
        </w:tc>
        <w:tc>
          <w:tcPr>
            <w:tcW w:w="2108" w:type="dxa"/>
            <w:tcBorders>
              <w:bottom w:val="single" w:sz="4" w:space="0" w:color="000000"/>
            </w:tcBorders>
          </w:tcPr>
          <w:p w14:paraId="794F675E"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бюджеты субъектов РФ</w:t>
            </w:r>
          </w:p>
        </w:tc>
        <w:tc>
          <w:tcPr>
            <w:tcW w:w="1512" w:type="dxa"/>
            <w:vMerge/>
            <w:tcBorders>
              <w:bottom w:val="single" w:sz="4" w:space="0" w:color="auto"/>
            </w:tcBorders>
          </w:tcPr>
          <w:p w14:paraId="763D786E" w14:textId="77777777" w:rsidR="00A403D8" w:rsidRPr="00995138" w:rsidRDefault="00A403D8" w:rsidP="00A403D8">
            <w:pPr>
              <w:spacing w:line="204" w:lineRule="auto"/>
              <w:ind w:firstLine="0"/>
              <w:jc w:val="center"/>
              <w:rPr>
                <w:sz w:val="16"/>
                <w:szCs w:val="16"/>
              </w:rPr>
            </w:pPr>
          </w:p>
        </w:tc>
        <w:tc>
          <w:tcPr>
            <w:tcW w:w="1512" w:type="dxa"/>
            <w:vMerge/>
            <w:tcBorders>
              <w:bottom w:val="single" w:sz="4" w:space="0" w:color="auto"/>
            </w:tcBorders>
          </w:tcPr>
          <w:p w14:paraId="2F421AC2" w14:textId="77777777" w:rsidR="00A403D8" w:rsidRPr="00995138" w:rsidRDefault="00A403D8" w:rsidP="00A403D8">
            <w:pPr>
              <w:spacing w:line="204" w:lineRule="auto"/>
              <w:ind w:firstLine="0"/>
              <w:jc w:val="center"/>
              <w:rPr>
                <w:sz w:val="16"/>
                <w:szCs w:val="16"/>
              </w:rPr>
            </w:pPr>
          </w:p>
        </w:tc>
        <w:tc>
          <w:tcPr>
            <w:tcW w:w="1513" w:type="dxa"/>
            <w:vMerge/>
            <w:tcBorders>
              <w:bottom w:val="single" w:sz="4" w:space="0" w:color="auto"/>
            </w:tcBorders>
          </w:tcPr>
          <w:p w14:paraId="160955A0" w14:textId="77777777" w:rsidR="00A403D8" w:rsidRPr="00995138" w:rsidRDefault="00A403D8" w:rsidP="00A403D8">
            <w:pPr>
              <w:spacing w:line="204" w:lineRule="auto"/>
              <w:ind w:firstLine="0"/>
              <w:jc w:val="center"/>
              <w:rPr>
                <w:sz w:val="16"/>
                <w:szCs w:val="16"/>
              </w:rPr>
            </w:pPr>
          </w:p>
        </w:tc>
        <w:tc>
          <w:tcPr>
            <w:tcW w:w="1137" w:type="dxa"/>
            <w:vMerge/>
            <w:tcBorders>
              <w:bottom w:val="single" w:sz="4" w:space="0" w:color="auto"/>
            </w:tcBorders>
          </w:tcPr>
          <w:p w14:paraId="7F26AA19" w14:textId="77777777" w:rsidR="00A403D8" w:rsidRPr="00995138" w:rsidRDefault="00A403D8" w:rsidP="00A403D8">
            <w:pPr>
              <w:spacing w:line="204" w:lineRule="auto"/>
              <w:ind w:firstLine="0"/>
              <w:jc w:val="center"/>
              <w:rPr>
                <w:sz w:val="16"/>
                <w:szCs w:val="16"/>
              </w:rPr>
            </w:pPr>
          </w:p>
        </w:tc>
        <w:tc>
          <w:tcPr>
            <w:tcW w:w="1418" w:type="dxa"/>
            <w:vMerge/>
            <w:tcBorders>
              <w:bottom w:val="single" w:sz="4" w:space="0" w:color="auto"/>
            </w:tcBorders>
          </w:tcPr>
          <w:p w14:paraId="09586C29"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tcPr>
          <w:p w14:paraId="203A03BD" w14:textId="77777777" w:rsidR="00A403D8" w:rsidRPr="00995138" w:rsidRDefault="00A403D8" w:rsidP="00A403D8">
            <w:pPr>
              <w:spacing w:line="204" w:lineRule="auto"/>
              <w:ind w:firstLine="0"/>
              <w:jc w:val="center"/>
              <w:rPr>
                <w:sz w:val="16"/>
                <w:szCs w:val="16"/>
              </w:rPr>
            </w:pPr>
          </w:p>
        </w:tc>
        <w:tc>
          <w:tcPr>
            <w:tcW w:w="4671" w:type="dxa"/>
            <w:vMerge/>
            <w:tcBorders>
              <w:bottom w:val="single" w:sz="4" w:space="0" w:color="auto"/>
            </w:tcBorders>
          </w:tcPr>
          <w:p w14:paraId="6CAE2EE4" w14:textId="77777777" w:rsidR="00A403D8" w:rsidRPr="00995138" w:rsidRDefault="00A403D8" w:rsidP="00A403D8">
            <w:pPr>
              <w:spacing w:line="204" w:lineRule="auto"/>
              <w:ind w:firstLine="0"/>
              <w:jc w:val="center"/>
              <w:rPr>
                <w:sz w:val="16"/>
                <w:szCs w:val="16"/>
              </w:rPr>
            </w:pPr>
          </w:p>
        </w:tc>
      </w:tr>
      <w:tr w:rsidR="00A403D8" w:rsidRPr="00995138" w14:paraId="69ACDECD" w14:textId="77777777" w:rsidTr="00A403D8">
        <w:trPr>
          <w:trHeight w:val="20"/>
        </w:trPr>
        <w:tc>
          <w:tcPr>
            <w:tcW w:w="580" w:type="dxa"/>
            <w:gridSpan w:val="2"/>
            <w:tcBorders>
              <w:bottom w:val="single" w:sz="4" w:space="0" w:color="auto"/>
            </w:tcBorders>
          </w:tcPr>
          <w:p w14:paraId="39594C84"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3.3</w:t>
            </w:r>
          </w:p>
        </w:tc>
        <w:tc>
          <w:tcPr>
            <w:tcW w:w="2108" w:type="dxa"/>
            <w:tcBorders>
              <w:bottom w:val="single" w:sz="4" w:space="0" w:color="auto"/>
            </w:tcBorders>
          </w:tcPr>
          <w:p w14:paraId="31D94549"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внебюджетные источники</w:t>
            </w:r>
          </w:p>
        </w:tc>
        <w:tc>
          <w:tcPr>
            <w:tcW w:w="1512" w:type="dxa"/>
            <w:vMerge/>
            <w:tcBorders>
              <w:bottom w:val="single" w:sz="4" w:space="0" w:color="auto"/>
            </w:tcBorders>
          </w:tcPr>
          <w:p w14:paraId="7743D97B" w14:textId="77777777" w:rsidR="00A403D8" w:rsidRPr="00995138" w:rsidRDefault="00A403D8" w:rsidP="00A403D8">
            <w:pPr>
              <w:spacing w:line="204" w:lineRule="auto"/>
              <w:ind w:firstLine="0"/>
              <w:jc w:val="center"/>
              <w:rPr>
                <w:sz w:val="16"/>
                <w:szCs w:val="16"/>
              </w:rPr>
            </w:pPr>
          </w:p>
        </w:tc>
        <w:tc>
          <w:tcPr>
            <w:tcW w:w="1512" w:type="dxa"/>
            <w:vMerge/>
            <w:tcBorders>
              <w:bottom w:val="single" w:sz="4" w:space="0" w:color="auto"/>
            </w:tcBorders>
          </w:tcPr>
          <w:p w14:paraId="00FB4D55" w14:textId="77777777" w:rsidR="00A403D8" w:rsidRPr="00995138" w:rsidRDefault="00A403D8" w:rsidP="00A403D8">
            <w:pPr>
              <w:spacing w:line="204" w:lineRule="auto"/>
              <w:ind w:firstLine="0"/>
              <w:jc w:val="center"/>
              <w:rPr>
                <w:sz w:val="16"/>
                <w:szCs w:val="16"/>
              </w:rPr>
            </w:pPr>
          </w:p>
        </w:tc>
        <w:tc>
          <w:tcPr>
            <w:tcW w:w="1513" w:type="dxa"/>
            <w:vMerge/>
            <w:tcBorders>
              <w:bottom w:val="single" w:sz="4" w:space="0" w:color="auto"/>
            </w:tcBorders>
          </w:tcPr>
          <w:p w14:paraId="43D25CEB" w14:textId="77777777" w:rsidR="00A403D8" w:rsidRPr="00995138" w:rsidRDefault="00A403D8" w:rsidP="00A403D8">
            <w:pPr>
              <w:spacing w:line="204" w:lineRule="auto"/>
              <w:ind w:firstLine="0"/>
              <w:jc w:val="center"/>
              <w:rPr>
                <w:sz w:val="16"/>
                <w:szCs w:val="16"/>
              </w:rPr>
            </w:pPr>
          </w:p>
        </w:tc>
        <w:tc>
          <w:tcPr>
            <w:tcW w:w="1137" w:type="dxa"/>
            <w:vMerge/>
            <w:tcBorders>
              <w:bottom w:val="single" w:sz="4" w:space="0" w:color="auto"/>
            </w:tcBorders>
          </w:tcPr>
          <w:p w14:paraId="78436F32" w14:textId="77777777" w:rsidR="00A403D8" w:rsidRPr="00995138" w:rsidRDefault="00A403D8" w:rsidP="00A403D8">
            <w:pPr>
              <w:spacing w:line="204" w:lineRule="auto"/>
              <w:ind w:firstLine="0"/>
              <w:jc w:val="center"/>
              <w:rPr>
                <w:sz w:val="16"/>
                <w:szCs w:val="16"/>
              </w:rPr>
            </w:pPr>
          </w:p>
        </w:tc>
        <w:tc>
          <w:tcPr>
            <w:tcW w:w="1418" w:type="dxa"/>
            <w:vMerge/>
            <w:tcBorders>
              <w:bottom w:val="single" w:sz="4" w:space="0" w:color="auto"/>
            </w:tcBorders>
          </w:tcPr>
          <w:p w14:paraId="4E0DD5F0"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tcPr>
          <w:p w14:paraId="03D52CEF" w14:textId="77777777" w:rsidR="00A403D8" w:rsidRPr="00995138" w:rsidRDefault="00A403D8" w:rsidP="00A403D8">
            <w:pPr>
              <w:spacing w:line="204" w:lineRule="auto"/>
              <w:ind w:firstLine="0"/>
              <w:jc w:val="center"/>
              <w:rPr>
                <w:sz w:val="16"/>
                <w:szCs w:val="16"/>
              </w:rPr>
            </w:pPr>
          </w:p>
        </w:tc>
        <w:tc>
          <w:tcPr>
            <w:tcW w:w="4671" w:type="dxa"/>
            <w:vMerge/>
            <w:tcBorders>
              <w:bottom w:val="single" w:sz="4" w:space="0" w:color="auto"/>
            </w:tcBorders>
          </w:tcPr>
          <w:p w14:paraId="24299103" w14:textId="77777777" w:rsidR="00A403D8" w:rsidRPr="00995138" w:rsidRDefault="00A403D8" w:rsidP="00A403D8">
            <w:pPr>
              <w:spacing w:line="204" w:lineRule="auto"/>
              <w:ind w:firstLine="0"/>
              <w:jc w:val="center"/>
              <w:rPr>
                <w:sz w:val="16"/>
                <w:szCs w:val="16"/>
              </w:rPr>
            </w:pPr>
          </w:p>
        </w:tc>
      </w:tr>
      <w:tr w:rsidR="00A403D8" w:rsidRPr="00995138" w14:paraId="3229C252" w14:textId="77777777" w:rsidTr="00A403D8">
        <w:trPr>
          <w:trHeight w:val="20"/>
        </w:trPr>
        <w:tc>
          <w:tcPr>
            <w:tcW w:w="15869" w:type="dxa"/>
            <w:gridSpan w:val="10"/>
            <w:tcBorders>
              <w:top w:val="single" w:sz="4" w:space="0" w:color="auto"/>
              <w:bottom w:val="single" w:sz="4" w:space="0" w:color="auto"/>
            </w:tcBorders>
            <w:shd w:val="clear" w:color="auto" w:fill="D9D9D9" w:themeFill="background1" w:themeFillShade="D9"/>
            <w:vAlign w:val="center"/>
          </w:tcPr>
          <w:p w14:paraId="27EC5FF3" w14:textId="77777777" w:rsidR="00A403D8" w:rsidRPr="00995138" w:rsidRDefault="00A403D8" w:rsidP="00A403D8">
            <w:pPr>
              <w:spacing w:line="204" w:lineRule="auto"/>
              <w:jc w:val="center"/>
              <w:rPr>
                <w:sz w:val="16"/>
                <w:szCs w:val="16"/>
              </w:rPr>
            </w:pPr>
            <w:r w:rsidRPr="00995138">
              <w:rPr>
                <w:b/>
                <w:i/>
                <w:sz w:val="16"/>
                <w:szCs w:val="16"/>
                <w:lang w:eastAsia="ru-RU"/>
              </w:rPr>
              <w:lastRenderedPageBreak/>
              <w:t>Подпрограмма «Автомобильные дороги»</w:t>
            </w:r>
          </w:p>
        </w:tc>
      </w:tr>
      <w:tr w:rsidR="00A403D8" w:rsidRPr="00995138" w14:paraId="5B13AF03" w14:textId="77777777" w:rsidTr="00A403D8">
        <w:trPr>
          <w:trHeight w:val="20"/>
        </w:trPr>
        <w:tc>
          <w:tcPr>
            <w:tcW w:w="15869" w:type="dxa"/>
            <w:gridSpan w:val="10"/>
            <w:tcBorders>
              <w:top w:val="single" w:sz="4" w:space="0" w:color="auto"/>
              <w:bottom w:val="single" w:sz="4" w:space="0" w:color="auto"/>
            </w:tcBorders>
            <w:vAlign w:val="center"/>
          </w:tcPr>
          <w:p w14:paraId="0710A3DA" w14:textId="77777777" w:rsidR="00A403D8" w:rsidRPr="00995138" w:rsidRDefault="00A403D8" w:rsidP="00A403D8">
            <w:pPr>
              <w:spacing w:line="204" w:lineRule="auto"/>
              <w:ind w:left="612" w:hanging="612"/>
              <w:jc w:val="center"/>
              <w:rPr>
                <w:b/>
                <w:sz w:val="16"/>
                <w:szCs w:val="16"/>
              </w:rPr>
            </w:pPr>
            <w:r w:rsidRPr="00995138">
              <w:rPr>
                <w:b/>
                <w:sz w:val="16"/>
                <w:szCs w:val="16"/>
              </w:rPr>
              <w:t>I. Цель "Формирование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p w14:paraId="246A906E" w14:textId="77777777" w:rsidR="00A403D8" w:rsidRPr="00995138" w:rsidRDefault="00A403D8" w:rsidP="00A403D8">
            <w:pPr>
              <w:spacing w:line="204" w:lineRule="auto"/>
              <w:ind w:firstLine="2455"/>
              <w:rPr>
                <w:i/>
                <w:spacing w:val="-4"/>
                <w:sz w:val="16"/>
                <w:szCs w:val="16"/>
              </w:rPr>
            </w:pPr>
            <w:r w:rsidRPr="00995138">
              <w:rPr>
                <w:b/>
                <w:i/>
                <w:spacing w:val="-4"/>
                <w:sz w:val="16"/>
                <w:szCs w:val="16"/>
              </w:rPr>
              <w:t>Задача 1.1</w:t>
            </w:r>
            <w:r w:rsidRPr="00995138">
              <w:rPr>
                <w:i/>
                <w:spacing w:val="-4"/>
                <w:sz w:val="16"/>
                <w:szCs w:val="16"/>
              </w:rPr>
              <w:t>. Сбалансированное развитие интегрированной инфраструктуры транспортных коммуникаций всех видов транспорта.</w:t>
            </w:r>
          </w:p>
          <w:p w14:paraId="27338236" w14:textId="77777777" w:rsidR="00A403D8" w:rsidRPr="00995138" w:rsidRDefault="00A403D8" w:rsidP="00A403D8">
            <w:pPr>
              <w:spacing w:line="204" w:lineRule="auto"/>
              <w:ind w:firstLine="2455"/>
              <w:rPr>
                <w:i/>
                <w:spacing w:val="-4"/>
                <w:sz w:val="16"/>
                <w:szCs w:val="16"/>
              </w:rPr>
            </w:pPr>
            <w:r w:rsidRPr="00995138">
              <w:rPr>
                <w:b/>
                <w:i/>
                <w:spacing w:val="-4"/>
                <w:sz w:val="16"/>
                <w:szCs w:val="16"/>
              </w:rPr>
              <w:t xml:space="preserve">Задача 1.2. </w:t>
            </w:r>
            <w:r w:rsidRPr="00995138">
              <w:rPr>
                <w:i/>
                <w:spacing w:val="-4"/>
                <w:sz w:val="16"/>
                <w:szCs w:val="16"/>
              </w:rPr>
              <w:t>Развитие крупных транспортных узлов, логистических товарораспределительных центров, "сухих портов" и терминалов на основных направлениях перевозок</w:t>
            </w:r>
          </w:p>
          <w:p w14:paraId="7E171892" w14:textId="77777777" w:rsidR="00A403D8" w:rsidRPr="00995138" w:rsidRDefault="00A403D8" w:rsidP="00A403D8">
            <w:pPr>
              <w:spacing w:line="204" w:lineRule="auto"/>
              <w:ind w:firstLine="3589"/>
              <w:rPr>
                <w:i/>
                <w:spacing w:val="-4"/>
                <w:sz w:val="16"/>
                <w:szCs w:val="16"/>
              </w:rPr>
            </w:pPr>
            <w:r w:rsidRPr="00995138">
              <w:rPr>
                <w:i/>
                <w:spacing w:val="-4"/>
                <w:sz w:val="16"/>
                <w:szCs w:val="16"/>
              </w:rPr>
              <w:t>и на стыках между видами транспорта, а также обеспечение их единой технологической совместимости.</w:t>
            </w:r>
          </w:p>
          <w:p w14:paraId="571699C4" w14:textId="77777777" w:rsidR="00A403D8" w:rsidRPr="00995138" w:rsidRDefault="00A403D8" w:rsidP="00A403D8">
            <w:pPr>
              <w:spacing w:line="204" w:lineRule="auto"/>
              <w:ind w:firstLine="2455"/>
              <w:rPr>
                <w:i/>
                <w:sz w:val="16"/>
                <w:szCs w:val="16"/>
              </w:rPr>
            </w:pPr>
            <w:r w:rsidRPr="00995138">
              <w:rPr>
                <w:b/>
                <w:i/>
                <w:sz w:val="16"/>
                <w:szCs w:val="16"/>
              </w:rPr>
              <w:t>Задача 1.3.</w:t>
            </w:r>
            <w:r w:rsidRPr="00995138">
              <w:rPr>
                <w:i/>
                <w:sz w:val="16"/>
                <w:szCs w:val="16"/>
              </w:rPr>
              <w:t xml:space="preserve"> Ликвидация разрывов и «узких мест» транспортной сети, ограничивающих её пропускную способность.</w:t>
            </w:r>
          </w:p>
          <w:p w14:paraId="1915D071" w14:textId="77777777" w:rsidR="00A403D8" w:rsidRPr="00995138" w:rsidRDefault="00A403D8" w:rsidP="00A403D8">
            <w:pPr>
              <w:spacing w:line="204" w:lineRule="auto"/>
              <w:ind w:firstLine="2455"/>
              <w:rPr>
                <w:i/>
                <w:sz w:val="16"/>
                <w:szCs w:val="16"/>
              </w:rPr>
            </w:pPr>
            <w:r w:rsidRPr="00995138">
              <w:rPr>
                <w:b/>
                <w:i/>
                <w:sz w:val="16"/>
                <w:szCs w:val="16"/>
              </w:rPr>
              <w:t xml:space="preserve">Задача 1.4. </w:t>
            </w:r>
            <w:r w:rsidRPr="00995138">
              <w:rPr>
                <w:i/>
                <w:sz w:val="16"/>
                <w:szCs w:val="16"/>
              </w:rPr>
              <w:t>Увеличение пропускной способности и скоростных параметров транспортной инфраструктуры, в том числе создание инфраструктуры</w:t>
            </w:r>
          </w:p>
          <w:p w14:paraId="74EA4987" w14:textId="77777777" w:rsidR="00A403D8" w:rsidRPr="00995138" w:rsidRDefault="00A403D8" w:rsidP="00A403D8">
            <w:pPr>
              <w:spacing w:line="204" w:lineRule="auto"/>
              <w:ind w:firstLine="3589"/>
              <w:rPr>
                <w:b/>
                <w:sz w:val="16"/>
                <w:szCs w:val="16"/>
              </w:rPr>
            </w:pPr>
            <w:r w:rsidRPr="00995138">
              <w:rPr>
                <w:i/>
                <w:sz w:val="16"/>
                <w:szCs w:val="16"/>
              </w:rPr>
              <w:t>скоростного и высокоскоростного движения</w:t>
            </w:r>
          </w:p>
        </w:tc>
      </w:tr>
      <w:tr w:rsidR="00A403D8" w:rsidRPr="00995138" w14:paraId="4EA9EC89" w14:textId="77777777" w:rsidTr="00A403D8">
        <w:trPr>
          <w:trHeight w:val="20"/>
        </w:trPr>
        <w:tc>
          <w:tcPr>
            <w:tcW w:w="580" w:type="dxa"/>
            <w:gridSpan w:val="2"/>
            <w:vMerge w:val="restart"/>
            <w:tcBorders>
              <w:top w:val="single" w:sz="4" w:space="0" w:color="auto"/>
            </w:tcBorders>
          </w:tcPr>
          <w:p w14:paraId="1D2DE062" w14:textId="77777777" w:rsidR="00A403D8" w:rsidRPr="00995138" w:rsidRDefault="00A403D8" w:rsidP="00A403D8">
            <w:pPr>
              <w:spacing w:line="204" w:lineRule="auto"/>
              <w:ind w:firstLine="0"/>
              <w:jc w:val="center"/>
              <w:rPr>
                <w:b/>
                <w:sz w:val="16"/>
                <w:szCs w:val="16"/>
              </w:rPr>
            </w:pPr>
            <w:r w:rsidRPr="00995138">
              <w:rPr>
                <w:b/>
                <w:sz w:val="16"/>
                <w:szCs w:val="16"/>
              </w:rPr>
              <w:t>1.</w:t>
            </w:r>
          </w:p>
        </w:tc>
        <w:tc>
          <w:tcPr>
            <w:tcW w:w="2108" w:type="dxa"/>
            <w:tcBorders>
              <w:top w:val="single" w:sz="4" w:space="0" w:color="auto"/>
              <w:bottom w:val="nil"/>
            </w:tcBorders>
          </w:tcPr>
          <w:p w14:paraId="0405BE5C" w14:textId="77777777" w:rsidR="00A403D8" w:rsidRPr="00995138" w:rsidRDefault="00A403D8" w:rsidP="00A403D8">
            <w:pPr>
              <w:spacing w:line="204" w:lineRule="auto"/>
              <w:ind w:firstLine="0"/>
              <w:jc w:val="left"/>
              <w:rPr>
                <w:b/>
                <w:sz w:val="16"/>
                <w:szCs w:val="16"/>
                <w:lang w:eastAsia="ru-RU"/>
              </w:rPr>
            </w:pPr>
            <w:r w:rsidRPr="00995138">
              <w:rPr>
                <w:b/>
                <w:bCs/>
                <w:color w:val="000000"/>
                <w:sz w:val="16"/>
                <w:szCs w:val="16"/>
                <w:lang w:eastAsia="ru-RU"/>
              </w:rPr>
              <w:t>Строительство Центральная кольцевая автомобильная дорога Московской области А-113.</w:t>
            </w:r>
          </w:p>
        </w:tc>
        <w:tc>
          <w:tcPr>
            <w:tcW w:w="1512" w:type="dxa"/>
            <w:vMerge w:val="restart"/>
            <w:tcBorders>
              <w:top w:val="single" w:sz="4" w:space="0" w:color="auto"/>
            </w:tcBorders>
          </w:tcPr>
          <w:p w14:paraId="6B649015"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10 824,40</w:t>
            </w:r>
          </w:p>
        </w:tc>
        <w:tc>
          <w:tcPr>
            <w:tcW w:w="1512" w:type="dxa"/>
            <w:vMerge w:val="restart"/>
            <w:tcBorders>
              <w:top w:val="single" w:sz="4" w:space="0" w:color="auto"/>
            </w:tcBorders>
          </w:tcPr>
          <w:p w14:paraId="0BF86C78"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11 020,53</w:t>
            </w:r>
          </w:p>
        </w:tc>
        <w:tc>
          <w:tcPr>
            <w:tcW w:w="1513" w:type="dxa"/>
            <w:vMerge w:val="restart"/>
            <w:tcBorders>
              <w:top w:val="single" w:sz="4" w:space="0" w:color="auto"/>
            </w:tcBorders>
          </w:tcPr>
          <w:p w14:paraId="5465EE5E"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18 959,88</w:t>
            </w:r>
          </w:p>
        </w:tc>
        <w:tc>
          <w:tcPr>
            <w:tcW w:w="1137" w:type="dxa"/>
            <w:vMerge w:val="restart"/>
            <w:tcBorders>
              <w:top w:val="single" w:sz="4" w:space="0" w:color="auto"/>
              <w:bottom w:val="single" w:sz="4" w:space="0" w:color="auto"/>
              <w:right w:val="single" w:sz="4" w:space="0" w:color="auto"/>
            </w:tcBorders>
          </w:tcPr>
          <w:p w14:paraId="65765D85" w14:textId="77777777" w:rsidR="00A403D8" w:rsidRPr="00995138" w:rsidRDefault="00A403D8" w:rsidP="00A403D8">
            <w:pPr>
              <w:spacing w:line="204" w:lineRule="auto"/>
              <w:ind w:left="-57" w:right="-57" w:firstLine="0"/>
              <w:jc w:val="center"/>
              <w:rPr>
                <w:b/>
                <w:sz w:val="16"/>
                <w:szCs w:val="16"/>
              </w:rPr>
            </w:pPr>
            <w:r w:rsidRPr="00995138">
              <w:rPr>
                <w:b/>
                <w:sz w:val="16"/>
                <w:szCs w:val="16"/>
              </w:rPr>
              <w:t>-</w:t>
            </w:r>
          </w:p>
        </w:tc>
        <w:tc>
          <w:tcPr>
            <w:tcW w:w="1418" w:type="dxa"/>
            <w:vMerge w:val="restart"/>
            <w:tcBorders>
              <w:top w:val="single" w:sz="4" w:space="0" w:color="auto"/>
              <w:left w:val="single" w:sz="4" w:space="0" w:color="auto"/>
              <w:bottom w:val="single" w:sz="4" w:space="0" w:color="auto"/>
            </w:tcBorders>
          </w:tcPr>
          <w:p w14:paraId="08EE9B33" w14:textId="77777777" w:rsidR="00A403D8" w:rsidRPr="00995138" w:rsidRDefault="00A403D8" w:rsidP="00A403D8">
            <w:pPr>
              <w:spacing w:line="204" w:lineRule="auto"/>
              <w:ind w:left="-57" w:right="-57" w:firstLine="0"/>
              <w:jc w:val="center"/>
              <w:rPr>
                <w:sz w:val="16"/>
                <w:szCs w:val="16"/>
              </w:rPr>
            </w:pPr>
            <w:r w:rsidRPr="00995138">
              <w:rPr>
                <w:b/>
                <w:sz w:val="16"/>
                <w:szCs w:val="16"/>
              </w:rPr>
              <w:t>2012-2018 годы</w:t>
            </w:r>
          </w:p>
        </w:tc>
        <w:tc>
          <w:tcPr>
            <w:tcW w:w="1418" w:type="dxa"/>
            <w:vMerge w:val="restart"/>
            <w:tcBorders>
              <w:top w:val="single" w:sz="4" w:space="0" w:color="auto"/>
              <w:bottom w:val="single" w:sz="4" w:space="0" w:color="auto"/>
            </w:tcBorders>
          </w:tcPr>
          <w:p w14:paraId="0B88BC81" w14:textId="77777777" w:rsidR="00A403D8" w:rsidRPr="00995138" w:rsidRDefault="00A403D8" w:rsidP="00A403D8">
            <w:pPr>
              <w:spacing w:line="204" w:lineRule="auto"/>
              <w:ind w:right="113" w:firstLine="0"/>
              <w:jc w:val="right"/>
              <w:rPr>
                <w:b/>
                <w:sz w:val="16"/>
                <w:szCs w:val="16"/>
              </w:rPr>
            </w:pPr>
            <w:r w:rsidRPr="00995138">
              <w:rPr>
                <w:b/>
                <w:sz w:val="16"/>
                <w:szCs w:val="16"/>
              </w:rPr>
              <w:t>308 274,10</w:t>
            </w:r>
          </w:p>
          <w:p w14:paraId="17B449DA"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6616177D" w14:textId="77777777" w:rsidR="00A403D8" w:rsidRPr="00995138" w:rsidRDefault="00A403D8" w:rsidP="00A403D8">
            <w:pPr>
              <w:spacing w:line="204" w:lineRule="auto"/>
              <w:ind w:right="113" w:firstLine="0"/>
              <w:jc w:val="right"/>
              <w:rPr>
                <w:strike/>
                <w:sz w:val="16"/>
                <w:szCs w:val="16"/>
              </w:rPr>
            </w:pPr>
            <w:r w:rsidRPr="00995138">
              <w:rPr>
                <w:strike/>
                <w:sz w:val="16"/>
                <w:szCs w:val="16"/>
              </w:rPr>
              <w:t>-</w:t>
            </w:r>
          </w:p>
          <w:p w14:paraId="788FFCFC" w14:textId="77777777" w:rsidR="00A403D8" w:rsidRPr="00995138" w:rsidRDefault="00A403D8" w:rsidP="00A403D8">
            <w:pPr>
              <w:spacing w:line="204" w:lineRule="auto"/>
              <w:ind w:right="113" w:firstLine="0"/>
              <w:jc w:val="right"/>
              <w:rPr>
                <w:sz w:val="16"/>
                <w:szCs w:val="16"/>
              </w:rPr>
            </w:pPr>
            <w:r w:rsidRPr="00995138">
              <w:rPr>
                <w:sz w:val="16"/>
                <w:szCs w:val="16"/>
              </w:rPr>
              <w:t>-------------</w:t>
            </w:r>
          </w:p>
          <w:p w14:paraId="46E942F0" w14:textId="77777777" w:rsidR="00A403D8" w:rsidRPr="00995138" w:rsidRDefault="00A403D8" w:rsidP="00A403D8">
            <w:pPr>
              <w:spacing w:line="204" w:lineRule="auto"/>
              <w:ind w:right="113" w:firstLine="0"/>
              <w:jc w:val="right"/>
              <w:rPr>
                <w:sz w:val="16"/>
                <w:szCs w:val="16"/>
              </w:rPr>
            </w:pPr>
            <w:r w:rsidRPr="00995138">
              <w:rPr>
                <w:sz w:val="16"/>
                <w:szCs w:val="16"/>
              </w:rPr>
              <w:t>57 074,90</w:t>
            </w:r>
          </w:p>
          <w:p w14:paraId="7DB9C088" w14:textId="77777777" w:rsidR="00A403D8" w:rsidRPr="00995138" w:rsidRDefault="00A403D8" w:rsidP="00A403D8">
            <w:pPr>
              <w:spacing w:line="204" w:lineRule="auto"/>
              <w:ind w:right="113" w:firstLine="0"/>
              <w:jc w:val="right"/>
              <w:rPr>
                <w:sz w:val="16"/>
                <w:szCs w:val="16"/>
              </w:rPr>
            </w:pPr>
            <w:r w:rsidRPr="00995138">
              <w:rPr>
                <w:sz w:val="16"/>
                <w:szCs w:val="16"/>
              </w:rPr>
              <w:t>------------</w:t>
            </w:r>
          </w:p>
          <w:p w14:paraId="5A1C2F52" w14:textId="77777777" w:rsidR="00A403D8" w:rsidRPr="00995138" w:rsidRDefault="00A403D8" w:rsidP="00A403D8">
            <w:pPr>
              <w:spacing w:line="204" w:lineRule="auto"/>
              <w:ind w:right="113" w:firstLine="0"/>
              <w:jc w:val="right"/>
              <w:rPr>
                <w:sz w:val="16"/>
                <w:szCs w:val="16"/>
              </w:rPr>
            </w:pPr>
            <w:r w:rsidRPr="00995138">
              <w:rPr>
                <w:sz w:val="16"/>
                <w:szCs w:val="16"/>
              </w:rPr>
              <w:sym w:font="Symbol" w:char="F02D"/>
            </w:r>
          </w:p>
        </w:tc>
        <w:tc>
          <w:tcPr>
            <w:tcW w:w="4671" w:type="dxa"/>
            <w:vMerge w:val="restart"/>
            <w:tcBorders>
              <w:top w:val="single" w:sz="4" w:space="0" w:color="auto"/>
              <w:bottom w:val="single" w:sz="4" w:space="0" w:color="auto"/>
            </w:tcBorders>
          </w:tcPr>
          <w:p w14:paraId="065037D5" w14:textId="77777777" w:rsidR="00A403D8" w:rsidRPr="00995138" w:rsidRDefault="00A403D8" w:rsidP="00A403D8">
            <w:pPr>
              <w:spacing w:line="204" w:lineRule="auto"/>
              <w:ind w:firstLine="170"/>
              <w:rPr>
                <w:color w:val="000000"/>
                <w:sz w:val="16"/>
                <w:szCs w:val="16"/>
              </w:rPr>
            </w:pPr>
            <w:r w:rsidRPr="00995138">
              <w:rPr>
                <w:color w:val="000000"/>
                <w:sz w:val="16"/>
                <w:szCs w:val="16"/>
              </w:rPr>
              <w:t>Ведутся строительно-монтажные работы на пусковых комплексах №№ 1, 3 и 5.</w:t>
            </w:r>
          </w:p>
          <w:p w14:paraId="4E7A8E17" w14:textId="77777777" w:rsidR="00A403D8" w:rsidRPr="00995138" w:rsidRDefault="00A403D8" w:rsidP="00A403D8">
            <w:pPr>
              <w:spacing w:line="204" w:lineRule="auto"/>
              <w:ind w:firstLine="170"/>
              <w:rPr>
                <w:sz w:val="16"/>
                <w:szCs w:val="16"/>
              </w:rPr>
            </w:pPr>
            <w:r w:rsidRPr="00995138">
              <w:rPr>
                <w:color w:val="000000"/>
                <w:sz w:val="16"/>
                <w:szCs w:val="16"/>
                <w:lang w:eastAsia="ru-RU"/>
              </w:rPr>
              <w:t>Ведётся подготовка территории строительства с разработкой рабочей документации по пусковому комплексу № 4.</w:t>
            </w:r>
          </w:p>
        </w:tc>
      </w:tr>
      <w:tr w:rsidR="00A403D8" w:rsidRPr="00995138" w14:paraId="0F648232" w14:textId="77777777" w:rsidTr="00A403D8">
        <w:trPr>
          <w:trHeight w:val="20"/>
        </w:trPr>
        <w:tc>
          <w:tcPr>
            <w:tcW w:w="580" w:type="dxa"/>
            <w:gridSpan w:val="2"/>
            <w:vMerge/>
            <w:vAlign w:val="center"/>
          </w:tcPr>
          <w:p w14:paraId="67E417FD" w14:textId="77777777" w:rsidR="00A403D8" w:rsidRPr="00995138" w:rsidRDefault="00A403D8" w:rsidP="00A403D8">
            <w:pPr>
              <w:spacing w:line="204" w:lineRule="auto"/>
              <w:ind w:firstLine="0"/>
              <w:jc w:val="center"/>
              <w:rPr>
                <w:b/>
                <w:sz w:val="16"/>
                <w:szCs w:val="16"/>
                <w:lang w:eastAsia="ru-RU"/>
              </w:rPr>
            </w:pPr>
          </w:p>
        </w:tc>
        <w:tc>
          <w:tcPr>
            <w:tcW w:w="2108" w:type="dxa"/>
            <w:tcBorders>
              <w:top w:val="nil"/>
            </w:tcBorders>
            <w:vAlign w:val="center"/>
          </w:tcPr>
          <w:p w14:paraId="3479250B" w14:textId="77777777" w:rsidR="00A403D8" w:rsidRPr="00995138" w:rsidRDefault="00A403D8" w:rsidP="00A403D8">
            <w:pPr>
              <w:spacing w:line="204" w:lineRule="auto"/>
              <w:ind w:firstLine="0"/>
              <w:jc w:val="center"/>
              <w:rPr>
                <w:b/>
                <w:sz w:val="16"/>
                <w:szCs w:val="16"/>
                <w:lang w:eastAsia="ru-RU"/>
              </w:rPr>
            </w:pPr>
            <w:r w:rsidRPr="00995138">
              <w:rPr>
                <w:b/>
                <w:sz w:val="16"/>
                <w:szCs w:val="16"/>
                <w:lang w:eastAsia="ru-RU"/>
              </w:rPr>
              <w:t>в том числе:</w:t>
            </w:r>
          </w:p>
        </w:tc>
        <w:tc>
          <w:tcPr>
            <w:tcW w:w="1512" w:type="dxa"/>
            <w:vMerge/>
            <w:vAlign w:val="center"/>
          </w:tcPr>
          <w:p w14:paraId="268EF28F" w14:textId="77777777" w:rsidR="00A403D8" w:rsidRPr="00995138" w:rsidRDefault="00A403D8" w:rsidP="00A403D8">
            <w:pPr>
              <w:spacing w:line="204" w:lineRule="auto"/>
              <w:ind w:right="113" w:firstLine="0"/>
              <w:jc w:val="right"/>
              <w:rPr>
                <w:sz w:val="16"/>
                <w:szCs w:val="16"/>
                <w:lang w:eastAsia="ru-RU"/>
              </w:rPr>
            </w:pPr>
          </w:p>
        </w:tc>
        <w:tc>
          <w:tcPr>
            <w:tcW w:w="1512" w:type="dxa"/>
            <w:vMerge/>
            <w:vAlign w:val="center"/>
          </w:tcPr>
          <w:p w14:paraId="54FC3070" w14:textId="77777777" w:rsidR="00A403D8" w:rsidRPr="00995138" w:rsidRDefault="00A403D8" w:rsidP="00A403D8">
            <w:pPr>
              <w:spacing w:line="204" w:lineRule="auto"/>
              <w:ind w:right="113" w:firstLine="0"/>
              <w:jc w:val="right"/>
              <w:rPr>
                <w:sz w:val="16"/>
                <w:szCs w:val="16"/>
                <w:lang w:eastAsia="ru-RU"/>
              </w:rPr>
            </w:pPr>
          </w:p>
        </w:tc>
        <w:tc>
          <w:tcPr>
            <w:tcW w:w="1513" w:type="dxa"/>
            <w:vMerge/>
            <w:vAlign w:val="center"/>
          </w:tcPr>
          <w:p w14:paraId="69DB2661" w14:textId="77777777" w:rsidR="00A403D8" w:rsidRPr="00995138" w:rsidRDefault="00A403D8" w:rsidP="00A403D8">
            <w:pPr>
              <w:spacing w:line="204" w:lineRule="auto"/>
              <w:ind w:right="113" w:firstLine="0"/>
              <w:jc w:val="right"/>
              <w:rPr>
                <w:sz w:val="16"/>
                <w:szCs w:val="16"/>
                <w:lang w:eastAsia="ru-RU"/>
              </w:rPr>
            </w:pPr>
          </w:p>
        </w:tc>
        <w:tc>
          <w:tcPr>
            <w:tcW w:w="1137" w:type="dxa"/>
            <w:vMerge/>
            <w:tcBorders>
              <w:top w:val="double" w:sz="6" w:space="0" w:color="auto"/>
              <w:bottom w:val="single" w:sz="4" w:space="0" w:color="auto"/>
              <w:right w:val="single" w:sz="4" w:space="0" w:color="auto"/>
            </w:tcBorders>
          </w:tcPr>
          <w:p w14:paraId="175C5472" w14:textId="77777777" w:rsidR="00A403D8" w:rsidRPr="00995138" w:rsidRDefault="00A403D8" w:rsidP="00A403D8">
            <w:pPr>
              <w:spacing w:line="204" w:lineRule="auto"/>
              <w:ind w:firstLine="0"/>
              <w:jc w:val="center"/>
              <w:rPr>
                <w:sz w:val="16"/>
                <w:szCs w:val="16"/>
              </w:rPr>
            </w:pPr>
          </w:p>
        </w:tc>
        <w:tc>
          <w:tcPr>
            <w:tcW w:w="1418" w:type="dxa"/>
            <w:vMerge/>
            <w:tcBorders>
              <w:left w:val="single" w:sz="4" w:space="0" w:color="auto"/>
              <w:bottom w:val="single" w:sz="4" w:space="0" w:color="auto"/>
            </w:tcBorders>
          </w:tcPr>
          <w:p w14:paraId="4C2060E5"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tcPr>
          <w:p w14:paraId="113215F9" w14:textId="77777777" w:rsidR="00A403D8" w:rsidRPr="00995138" w:rsidRDefault="00A403D8" w:rsidP="00A403D8">
            <w:pPr>
              <w:spacing w:line="204" w:lineRule="auto"/>
              <w:ind w:firstLine="0"/>
              <w:jc w:val="right"/>
              <w:rPr>
                <w:sz w:val="16"/>
                <w:szCs w:val="16"/>
              </w:rPr>
            </w:pPr>
          </w:p>
        </w:tc>
        <w:tc>
          <w:tcPr>
            <w:tcW w:w="4671" w:type="dxa"/>
            <w:vMerge/>
            <w:tcBorders>
              <w:bottom w:val="single" w:sz="4" w:space="0" w:color="auto"/>
            </w:tcBorders>
          </w:tcPr>
          <w:p w14:paraId="4981B0B2" w14:textId="77777777" w:rsidR="00A403D8" w:rsidRPr="00995138" w:rsidRDefault="00A403D8" w:rsidP="00A403D8">
            <w:pPr>
              <w:spacing w:line="204" w:lineRule="auto"/>
              <w:ind w:firstLine="0"/>
              <w:jc w:val="center"/>
              <w:rPr>
                <w:sz w:val="16"/>
                <w:szCs w:val="16"/>
              </w:rPr>
            </w:pPr>
          </w:p>
        </w:tc>
      </w:tr>
      <w:tr w:rsidR="00A403D8" w:rsidRPr="00995138" w14:paraId="003695B6" w14:textId="77777777" w:rsidTr="00A403D8">
        <w:trPr>
          <w:trHeight w:val="20"/>
        </w:trPr>
        <w:tc>
          <w:tcPr>
            <w:tcW w:w="580" w:type="dxa"/>
            <w:gridSpan w:val="2"/>
            <w:vAlign w:val="center"/>
          </w:tcPr>
          <w:p w14:paraId="1DE3705D"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1.1</w:t>
            </w:r>
          </w:p>
        </w:tc>
        <w:tc>
          <w:tcPr>
            <w:tcW w:w="2108" w:type="dxa"/>
            <w:vAlign w:val="center"/>
          </w:tcPr>
          <w:p w14:paraId="395A5C1A"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федеральный бюджет</w:t>
            </w:r>
          </w:p>
        </w:tc>
        <w:tc>
          <w:tcPr>
            <w:tcW w:w="1512" w:type="dxa"/>
            <w:vAlign w:val="center"/>
          </w:tcPr>
          <w:p w14:paraId="5A8C33C0"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10 824,40</w:t>
            </w:r>
          </w:p>
        </w:tc>
        <w:tc>
          <w:tcPr>
            <w:tcW w:w="1512" w:type="dxa"/>
            <w:vAlign w:val="center"/>
          </w:tcPr>
          <w:p w14:paraId="4FAA3294"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8 552,66</w:t>
            </w:r>
          </w:p>
        </w:tc>
        <w:tc>
          <w:tcPr>
            <w:tcW w:w="1513" w:type="dxa"/>
            <w:vAlign w:val="center"/>
          </w:tcPr>
          <w:p w14:paraId="4F632BD6"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10 828,62</w:t>
            </w:r>
          </w:p>
        </w:tc>
        <w:tc>
          <w:tcPr>
            <w:tcW w:w="1137" w:type="dxa"/>
            <w:vMerge/>
            <w:tcBorders>
              <w:top w:val="double" w:sz="6" w:space="0" w:color="auto"/>
              <w:bottom w:val="single" w:sz="4" w:space="0" w:color="auto"/>
              <w:right w:val="single" w:sz="4" w:space="0" w:color="auto"/>
            </w:tcBorders>
          </w:tcPr>
          <w:p w14:paraId="2A9582F1" w14:textId="77777777" w:rsidR="00A403D8" w:rsidRPr="00995138" w:rsidRDefault="00A403D8" w:rsidP="00A403D8">
            <w:pPr>
              <w:spacing w:line="204" w:lineRule="auto"/>
              <w:ind w:firstLine="0"/>
              <w:jc w:val="center"/>
              <w:rPr>
                <w:sz w:val="16"/>
                <w:szCs w:val="16"/>
              </w:rPr>
            </w:pPr>
          </w:p>
        </w:tc>
        <w:tc>
          <w:tcPr>
            <w:tcW w:w="1418" w:type="dxa"/>
            <w:vMerge/>
            <w:tcBorders>
              <w:left w:val="single" w:sz="4" w:space="0" w:color="auto"/>
              <w:bottom w:val="single" w:sz="4" w:space="0" w:color="auto"/>
            </w:tcBorders>
          </w:tcPr>
          <w:p w14:paraId="44CD14FE"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tcPr>
          <w:p w14:paraId="0AAB2C05" w14:textId="77777777" w:rsidR="00A403D8" w:rsidRPr="00995138" w:rsidRDefault="00A403D8" w:rsidP="00A403D8">
            <w:pPr>
              <w:spacing w:line="204" w:lineRule="auto"/>
              <w:ind w:firstLine="0"/>
              <w:jc w:val="right"/>
              <w:rPr>
                <w:sz w:val="16"/>
                <w:szCs w:val="16"/>
              </w:rPr>
            </w:pPr>
          </w:p>
        </w:tc>
        <w:tc>
          <w:tcPr>
            <w:tcW w:w="4671" w:type="dxa"/>
            <w:vMerge/>
            <w:tcBorders>
              <w:bottom w:val="single" w:sz="4" w:space="0" w:color="auto"/>
            </w:tcBorders>
          </w:tcPr>
          <w:p w14:paraId="63C463D4" w14:textId="77777777" w:rsidR="00A403D8" w:rsidRPr="00995138" w:rsidRDefault="00A403D8" w:rsidP="00A403D8">
            <w:pPr>
              <w:spacing w:line="204" w:lineRule="auto"/>
              <w:ind w:firstLine="0"/>
              <w:jc w:val="center"/>
              <w:rPr>
                <w:sz w:val="16"/>
                <w:szCs w:val="16"/>
              </w:rPr>
            </w:pPr>
          </w:p>
        </w:tc>
      </w:tr>
      <w:tr w:rsidR="00A403D8" w:rsidRPr="00995138" w14:paraId="243575AB" w14:textId="77777777" w:rsidTr="00A403D8">
        <w:trPr>
          <w:trHeight w:val="20"/>
        </w:trPr>
        <w:tc>
          <w:tcPr>
            <w:tcW w:w="580" w:type="dxa"/>
            <w:gridSpan w:val="2"/>
            <w:tcBorders>
              <w:bottom w:val="single" w:sz="4" w:space="0" w:color="000000"/>
            </w:tcBorders>
            <w:vAlign w:val="center"/>
          </w:tcPr>
          <w:p w14:paraId="491A047D"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1.2</w:t>
            </w:r>
          </w:p>
        </w:tc>
        <w:tc>
          <w:tcPr>
            <w:tcW w:w="2108" w:type="dxa"/>
            <w:tcBorders>
              <w:bottom w:val="single" w:sz="4" w:space="0" w:color="000000"/>
            </w:tcBorders>
            <w:vAlign w:val="center"/>
          </w:tcPr>
          <w:p w14:paraId="062B110C"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бюджеты субъектов РФ</w:t>
            </w:r>
          </w:p>
        </w:tc>
        <w:tc>
          <w:tcPr>
            <w:tcW w:w="1512" w:type="dxa"/>
            <w:tcBorders>
              <w:bottom w:val="single" w:sz="4" w:space="0" w:color="000000"/>
            </w:tcBorders>
            <w:vAlign w:val="center"/>
          </w:tcPr>
          <w:p w14:paraId="3D39AEDC"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0,00</w:t>
            </w:r>
          </w:p>
        </w:tc>
        <w:tc>
          <w:tcPr>
            <w:tcW w:w="1512" w:type="dxa"/>
            <w:tcBorders>
              <w:bottom w:val="single" w:sz="4" w:space="0" w:color="000000"/>
            </w:tcBorders>
            <w:vAlign w:val="center"/>
          </w:tcPr>
          <w:p w14:paraId="68F5FBEC"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513" w:type="dxa"/>
            <w:tcBorders>
              <w:bottom w:val="single" w:sz="4" w:space="0" w:color="000000"/>
            </w:tcBorders>
            <w:vAlign w:val="center"/>
          </w:tcPr>
          <w:p w14:paraId="3FCE69F2"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137" w:type="dxa"/>
            <w:vMerge/>
            <w:tcBorders>
              <w:top w:val="double" w:sz="6" w:space="0" w:color="auto"/>
              <w:bottom w:val="single" w:sz="4" w:space="0" w:color="auto"/>
              <w:right w:val="single" w:sz="4" w:space="0" w:color="auto"/>
            </w:tcBorders>
          </w:tcPr>
          <w:p w14:paraId="6CC34141" w14:textId="77777777" w:rsidR="00A403D8" w:rsidRPr="00995138" w:rsidRDefault="00A403D8" w:rsidP="00A403D8">
            <w:pPr>
              <w:spacing w:line="204" w:lineRule="auto"/>
              <w:ind w:firstLine="0"/>
              <w:jc w:val="center"/>
              <w:rPr>
                <w:sz w:val="16"/>
                <w:szCs w:val="16"/>
              </w:rPr>
            </w:pPr>
          </w:p>
        </w:tc>
        <w:tc>
          <w:tcPr>
            <w:tcW w:w="1418" w:type="dxa"/>
            <w:vMerge/>
            <w:tcBorders>
              <w:left w:val="single" w:sz="4" w:space="0" w:color="auto"/>
              <w:bottom w:val="single" w:sz="4" w:space="0" w:color="auto"/>
            </w:tcBorders>
          </w:tcPr>
          <w:p w14:paraId="19AB3A60"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tcPr>
          <w:p w14:paraId="58EB2DBF" w14:textId="77777777" w:rsidR="00A403D8" w:rsidRPr="00995138" w:rsidRDefault="00A403D8" w:rsidP="00A403D8">
            <w:pPr>
              <w:spacing w:line="204" w:lineRule="auto"/>
              <w:ind w:firstLine="0"/>
              <w:jc w:val="right"/>
              <w:rPr>
                <w:sz w:val="16"/>
                <w:szCs w:val="16"/>
              </w:rPr>
            </w:pPr>
          </w:p>
        </w:tc>
        <w:tc>
          <w:tcPr>
            <w:tcW w:w="4671" w:type="dxa"/>
            <w:vMerge/>
            <w:tcBorders>
              <w:bottom w:val="single" w:sz="4" w:space="0" w:color="auto"/>
            </w:tcBorders>
          </w:tcPr>
          <w:p w14:paraId="5146CD0E" w14:textId="77777777" w:rsidR="00A403D8" w:rsidRPr="00995138" w:rsidRDefault="00A403D8" w:rsidP="00A403D8">
            <w:pPr>
              <w:spacing w:line="204" w:lineRule="auto"/>
              <w:ind w:firstLine="0"/>
              <w:jc w:val="center"/>
              <w:rPr>
                <w:sz w:val="16"/>
                <w:szCs w:val="16"/>
              </w:rPr>
            </w:pPr>
          </w:p>
        </w:tc>
      </w:tr>
      <w:tr w:rsidR="00A403D8" w:rsidRPr="00995138" w14:paraId="53C9B8D7" w14:textId="77777777" w:rsidTr="00A403D8">
        <w:trPr>
          <w:trHeight w:val="20"/>
        </w:trPr>
        <w:tc>
          <w:tcPr>
            <w:tcW w:w="580" w:type="dxa"/>
            <w:gridSpan w:val="2"/>
            <w:tcBorders>
              <w:bottom w:val="single" w:sz="4" w:space="0" w:color="auto"/>
            </w:tcBorders>
          </w:tcPr>
          <w:p w14:paraId="31EFE3F5"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1.3</w:t>
            </w:r>
          </w:p>
        </w:tc>
        <w:tc>
          <w:tcPr>
            <w:tcW w:w="2108" w:type="dxa"/>
            <w:tcBorders>
              <w:bottom w:val="single" w:sz="4" w:space="0" w:color="auto"/>
            </w:tcBorders>
          </w:tcPr>
          <w:p w14:paraId="5B0908BE"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внебюджетные источники</w:t>
            </w:r>
          </w:p>
        </w:tc>
        <w:tc>
          <w:tcPr>
            <w:tcW w:w="1512" w:type="dxa"/>
            <w:tcBorders>
              <w:bottom w:val="single" w:sz="4" w:space="0" w:color="auto"/>
            </w:tcBorders>
          </w:tcPr>
          <w:p w14:paraId="04A13998"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0,00</w:t>
            </w:r>
          </w:p>
        </w:tc>
        <w:tc>
          <w:tcPr>
            <w:tcW w:w="1512" w:type="dxa"/>
            <w:tcBorders>
              <w:bottom w:val="single" w:sz="4" w:space="0" w:color="auto"/>
            </w:tcBorders>
          </w:tcPr>
          <w:p w14:paraId="382B2428"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2 467,87</w:t>
            </w:r>
          </w:p>
        </w:tc>
        <w:tc>
          <w:tcPr>
            <w:tcW w:w="1513" w:type="dxa"/>
            <w:tcBorders>
              <w:bottom w:val="single" w:sz="4" w:space="0" w:color="auto"/>
            </w:tcBorders>
          </w:tcPr>
          <w:p w14:paraId="6A16E540"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8 131,26</w:t>
            </w:r>
          </w:p>
        </w:tc>
        <w:tc>
          <w:tcPr>
            <w:tcW w:w="1137" w:type="dxa"/>
            <w:vMerge/>
            <w:tcBorders>
              <w:top w:val="double" w:sz="6" w:space="0" w:color="auto"/>
              <w:bottom w:val="single" w:sz="4" w:space="0" w:color="auto"/>
              <w:right w:val="single" w:sz="4" w:space="0" w:color="auto"/>
            </w:tcBorders>
          </w:tcPr>
          <w:p w14:paraId="0B65B679" w14:textId="77777777" w:rsidR="00A403D8" w:rsidRPr="00995138" w:rsidRDefault="00A403D8" w:rsidP="00A403D8">
            <w:pPr>
              <w:spacing w:line="204" w:lineRule="auto"/>
              <w:ind w:firstLine="0"/>
              <w:jc w:val="center"/>
              <w:rPr>
                <w:sz w:val="16"/>
                <w:szCs w:val="16"/>
              </w:rPr>
            </w:pPr>
          </w:p>
        </w:tc>
        <w:tc>
          <w:tcPr>
            <w:tcW w:w="1418" w:type="dxa"/>
            <w:vMerge/>
            <w:tcBorders>
              <w:left w:val="single" w:sz="4" w:space="0" w:color="auto"/>
              <w:bottom w:val="single" w:sz="4" w:space="0" w:color="auto"/>
            </w:tcBorders>
          </w:tcPr>
          <w:p w14:paraId="5815FAD9"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tcPr>
          <w:p w14:paraId="5E454E31" w14:textId="77777777" w:rsidR="00A403D8" w:rsidRPr="00995138" w:rsidRDefault="00A403D8" w:rsidP="00A403D8">
            <w:pPr>
              <w:spacing w:line="204" w:lineRule="auto"/>
              <w:ind w:firstLine="0"/>
              <w:jc w:val="right"/>
              <w:rPr>
                <w:sz w:val="16"/>
                <w:szCs w:val="16"/>
              </w:rPr>
            </w:pPr>
          </w:p>
        </w:tc>
        <w:tc>
          <w:tcPr>
            <w:tcW w:w="4671" w:type="dxa"/>
            <w:vMerge/>
            <w:tcBorders>
              <w:bottom w:val="single" w:sz="4" w:space="0" w:color="auto"/>
            </w:tcBorders>
          </w:tcPr>
          <w:p w14:paraId="23D59534" w14:textId="77777777" w:rsidR="00A403D8" w:rsidRPr="00995138" w:rsidRDefault="00A403D8" w:rsidP="00A403D8">
            <w:pPr>
              <w:spacing w:line="204" w:lineRule="auto"/>
              <w:ind w:firstLine="0"/>
              <w:jc w:val="center"/>
              <w:rPr>
                <w:sz w:val="16"/>
                <w:szCs w:val="16"/>
              </w:rPr>
            </w:pPr>
          </w:p>
        </w:tc>
      </w:tr>
      <w:tr w:rsidR="00A403D8" w:rsidRPr="00995138" w14:paraId="62EFE04B" w14:textId="77777777" w:rsidTr="00A403D8">
        <w:trPr>
          <w:trHeight w:val="20"/>
        </w:trPr>
        <w:tc>
          <w:tcPr>
            <w:tcW w:w="580" w:type="dxa"/>
            <w:gridSpan w:val="2"/>
            <w:vMerge w:val="restart"/>
            <w:tcBorders>
              <w:top w:val="single" w:sz="4" w:space="0" w:color="auto"/>
            </w:tcBorders>
          </w:tcPr>
          <w:p w14:paraId="7CC4FED9" w14:textId="77777777" w:rsidR="00A403D8" w:rsidRPr="00995138" w:rsidRDefault="00A403D8" w:rsidP="00A403D8">
            <w:pPr>
              <w:spacing w:line="204" w:lineRule="auto"/>
              <w:ind w:left="-57" w:right="-57" w:firstLine="0"/>
              <w:jc w:val="center"/>
              <w:rPr>
                <w:b/>
                <w:sz w:val="16"/>
                <w:szCs w:val="16"/>
              </w:rPr>
            </w:pPr>
            <w:r w:rsidRPr="00995138">
              <w:rPr>
                <w:b/>
                <w:sz w:val="16"/>
                <w:szCs w:val="16"/>
              </w:rPr>
              <w:t>2.</w:t>
            </w:r>
          </w:p>
        </w:tc>
        <w:tc>
          <w:tcPr>
            <w:tcW w:w="2108" w:type="dxa"/>
            <w:tcBorders>
              <w:top w:val="single" w:sz="4" w:space="0" w:color="auto"/>
              <w:bottom w:val="nil"/>
            </w:tcBorders>
          </w:tcPr>
          <w:p w14:paraId="2C71B681" w14:textId="77777777" w:rsidR="00A403D8" w:rsidRPr="00995138" w:rsidRDefault="00A403D8" w:rsidP="00A403D8">
            <w:pPr>
              <w:spacing w:line="204" w:lineRule="auto"/>
              <w:ind w:firstLine="0"/>
              <w:jc w:val="left"/>
              <w:rPr>
                <w:b/>
                <w:sz w:val="16"/>
                <w:szCs w:val="16"/>
              </w:rPr>
            </w:pPr>
            <w:r w:rsidRPr="00995138">
              <w:rPr>
                <w:b/>
                <w:sz w:val="16"/>
                <w:szCs w:val="16"/>
              </w:rPr>
              <w:t>Реконструкция участков автомобильной дороги федерального значения</w:t>
            </w:r>
          </w:p>
          <w:p w14:paraId="21734D74" w14:textId="77777777" w:rsidR="00A403D8" w:rsidRPr="00995138" w:rsidRDefault="00A403D8" w:rsidP="00A403D8">
            <w:pPr>
              <w:spacing w:line="204" w:lineRule="auto"/>
              <w:ind w:firstLine="0"/>
              <w:jc w:val="left"/>
              <w:rPr>
                <w:b/>
                <w:sz w:val="16"/>
                <w:szCs w:val="16"/>
                <w:lang w:eastAsia="ru-RU"/>
              </w:rPr>
            </w:pPr>
            <w:r w:rsidRPr="00995138">
              <w:rPr>
                <w:b/>
                <w:sz w:val="16"/>
                <w:szCs w:val="16"/>
              </w:rPr>
              <w:t>А-331 "Вилюй" Тулун - Братск - Усть-Кут - Мир-ный – Якутск.</w:t>
            </w:r>
          </w:p>
        </w:tc>
        <w:tc>
          <w:tcPr>
            <w:tcW w:w="1512" w:type="dxa"/>
            <w:vMerge w:val="restart"/>
            <w:tcBorders>
              <w:top w:val="single" w:sz="4" w:space="0" w:color="auto"/>
            </w:tcBorders>
          </w:tcPr>
          <w:p w14:paraId="5F6F25C5" w14:textId="77777777" w:rsidR="00A403D8" w:rsidRPr="00995138" w:rsidRDefault="00A403D8" w:rsidP="00A403D8">
            <w:pPr>
              <w:spacing w:line="204" w:lineRule="auto"/>
              <w:ind w:right="113" w:firstLine="0"/>
              <w:jc w:val="right"/>
              <w:rPr>
                <w:sz w:val="16"/>
                <w:szCs w:val="16"/>
              </w:rPr>
            </w:pPr>
            <w:r w:rsidRPr="00995138">
              <w:rPr>
                <w:sz w:val="16"/>
                <w:szCs w:val="16"/>
              </w:rPr>
              <w:t>1 416,64</w:t>
            </w:r>
          </w:p>
        </w:tc>
        <w:tc>
          <w:tcPr>
            <w:tcW w:w="1512" w:type="dxa"/>
            <w:vMerge w:val="restart"/>
            <w:tcBorders>
              <w:top w:val="single" w:sz="4" w:space="0" w:color="auto"/>
            </w:tcBorders>
          </w:tcPr>
          <w:p w14:paraId="4608CD1C" w14:textId="77777777" w:rsidR="00A403D8" w:rsidRPr="00995138" w:rsidRDefault="00A403D8" w:rsidP="00A403D8">
            <w:pPr>
              <w:spacing w:line="204" w:lineRule="auto"/>
              <w:ind w:right="113" w:firstLine="0"/>
              <w:jc w:val="right"/>
              <w:rPr>
                <w:sz w:val="16"/>
                <w:szCs w:val="16"/>
              </w:rPr>
            </w:pPr>
            <w:r w:rsidRPr="00995138">
              <w:rPr>
                <w:sz w:val="16"/>
                <w:szCs w:val="16"/>
              </w:rPr>
              <w:t>1 409,04</w:t>
            </w:r>
          </w:p>
        </w:tc>
        <w:tc>
          <w:tcPr>
            <w:tcW w:w="1513" w:type="dxa"/>
            <w:vMerge w:val="restart"/>
            <w:tcBorders>
              <w:top w:val="single" w:sz="4" w:space="0" w:color="auto"/>
            </w:tcBorders>
          </w:tcPr>
          <w:p w14:paraId="5AB17D24" w14:textId="77777777" w:rsidR="00A403D8" w:rsidRPr="00995138" w:rsidRDefault="00A403D8" w:rsidP="00A403D8">
            <w:pPr>
              <w:spacing w:line="204" w:lineRule="auto"/>
              <w:ind w:right="113" w:firstLine="0"/>
              <w:jc w:val="right"/>
              <w:rPr>
                <w:sz w:val="16"/>
                <w:szCs w:val="16"/>
              </w:rPr>
            </w:pPr>
            <w:r w:rsidRPr="00995138">
              <w:rPr>
                <w:sz w:val="16"/>
                <w:szCs w:val="16"/>
              </w:rPr>
              <w:t>1 409,04</w:t>
            </w:r>
          </w:p>
        </w:tc>
        <w:tc>
          <w:tcPr>
            <w:tcW w:w="1137" w:type="dxa"/>
            <w:tcBorders>
              <w:top w:val="single" w:sz="4" w:space="0" w:color="auto"/>
              <w:bottom w:val="nil"/>
            </w:tcBorders>
          </w:tcPr>
          <w:p w14:paraId="661AC357" w14:textId="77777777" w:rsidR="00A403D8" w:rsidRPr="00995138" w:rsidRDefault="00A403D8" w:rsidP="00A403D8">
            <w:pPr>
              <w:spacing w:line="204" w:lineRule="auto"/>
              <w:ind w:left="-57" w:right="-57" w:firstLine="0"/>
              <w:jc w:val="center"/>
              <w:rPr>
                <w:b/>
                <w:sz w:val="16"/>
                <w:szCs w:val="16"/>
              </w:rPr>
            </w:pPr>
            <w:r w:rsidRPr="00995138">
              <w:rPr>
                <w:b/>
                <w:sz w:val="16"/>
                <w:szCs w:val="16"/>
              </w:rPr>
              <w:t>62,5 %</w:t>
            </w:r>
          </w:p>
        </w:tc>
        <w:tc>
          <w:tcPr>
            <w:tcW w:w="1418" w:type="dxa"/>
            <w:tcBorders>
              <w:top w:val="single" w:sz="4" w:space="0" w:color="auto"/>
              <w:bottom w:val="nil"/>
            </w:tcBorders>
          </w:tcPr>
          <w:p w14:paraId="2BC4C4B6" w14:textId="77777777" w:rsidR="00A403D8" w:rsidRPr="00995138" w:rsidRDefault="00A403D8" w:rsidP="00A403D8">
            <w:pPr>
              <w:spacing w:line="204" w:lineRule="auto"/>
              <w:ind w:left="-57" w:right="-57" w:firstLine="0"/>
              <w:jc w:val="center"/>
              <w:rPr>
                <w:b/>
                <w:sz w:val="16"/>
                <w:szCs w:val="16"/>
              </w:rPr>
            </w:pPr>
            <w:r w:rsidRPr="00995138">
              <w:rPr>
                <w:b/>
                <w:sz w:val="16"/>
                <w:szCs w:val="16"/>
              </w:rPr>
              <w:t>2010-2020 годы</w:t>
            </w:r>
          </w:p>
          <w:p w14:paraId="36BB475F" w14:textId="77777777" w:rsidR="00A403D8" w:rsidRPr="00995138" w:rsidRDefault="00A403D8" w:rsidP="00A403D8">
            <w:pPr>
              <w:spacing w:line="204" w:lineRule="auto"/>
              <w:ind w:left="-57" w:right="-57" w:firstLine="0"/>
              <w:jc w:val="center"/>
              <w:rPr>
                <w:sz w:val="16"/>
                <w:szCs w:val="16"/>
              </w:rPr>
            </w:pPr>
            <w:r w:rsidRPr="00995138">
              <w:rPr>
                <w:sz w:val="16"/>
                <w:szCs w:val="16"/>
              </w:rPr>
              <w:t>----------</w:t>
            </w:r>
          </w:p>
          <w:p w14:paraId="49ADC567" w14:textId="77777777" w:rsidR="00A403D8" w:rsidRPr="00995138" w:rsidRDefault="00A403D8" w:rsidP="00A403D8">
            <w:pPr>
              <w:spacing w:line="204" w:lineRule="auto"/>
              <w:ind w:left="-57" w:right="-57" w:firstLine="0"/>
              <w:jc w:val="center"/>
              <w:rPr>
                <w:sz w:val="16"/>
                <w:szCs w:val="16"/>
              </w:rPr>
            </w:pPr>
            <w:r w:rsidRPr="00995138">
              <w:rPr>
                <w:b/>
                <w:sz w:val="16"/>
                <w:szCs w:val="16"/>
              </w:rPr>
              <w:t>2012-2020 годы</w:t>
            </w:r>
          </w:p>
        </w:tc>
        <w:tc>
          <w:tcPr>
            <w:tcW w:w="1418" w:type="dxa"/>
            <w:vMerge w:val="restart"/>
            <w:tcBorders>
              <w:top w:val="single" w:sz="4" w:space="0" w:color="auto"/>
              <w:bottom w:val="single" w:sz="4" w:space="0" w:color="auto"/>
            </w:tcBorders>
          </w:tcPr>
          <w:p w14:paraId="2A7ADB9B" w14:textId="77777777" w:rsidR="00A403D8" w:rsidRPr="00995138" w:rsidRDefault="00A403D8" w:rsidP="00A403D8">
            <w:pPr>
              <w:spacing w:line="204" w:lineRule="auto"/>
              <w:ind w:right="113" w:firstLine="0"/>
              <w:jc w:val="right"/>
              <w:rPr>
                <w:b/>
                <w:sz w:val="16"/>
                <w:szCs w:val="16"/>
              </w:rPr>
            </w:pPr>
            <w:r w:rsidRPr="00995138">
              <w:rPr>
                <w:b/>
                <w:sz w:val="16"/>
                <w:szCs w:val="16"/>
              </w:rPr>
              <w:t>15 300,00</w:t>
            </w:r>
          </w:p>
          <w:p w14:paraId="4647A55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459E16BA" w14:textId="77777777" w:rsidR="00A403D8" w:rsidRPr="00995138" w:rsidRDefault="00A403D8" w:rsidP="00A403D8">
            <w:pPr>
              <w:spacing w:line="204" w:lineRule="auto"/>
              <w:ind w:right="113" w:firstLine="0"/>
              <w:jc w:val="right"/>
              <w:rPr>
                <w:sz w:val="16"/>
                <w:szCs w:val="16"/>
              </w:rPr>
            </w:pPr>
            <w:r w:rsidRPr="00995138">
              <w:rPr>
                <w:sz w:val="16"/>
                <w:szCs w:val="16"/>
              </w:rPr>
              <w:t>14 164,71</w:t>
            </w:r>
          </w:p>
          <w:p w14:paraId="5CDAB28A" w14:textId="77777777" w:rsidR="00A403D8" w:rsidRPr="00995138" w:rsidRDefault="00A403D8" w:rsidP="00A403D8">
            <w:pPr>
              <w:spacing w:line="204" w:lineRule="auto"/>
              <w:ind w:right="113" w:firstLine="0"/>
              <w:jc w:val="right"/>
              <w:rPr>
                <w:sz w:val="16"/>
                <w:szCs w:val="16"/>
              </w:rPr>
            </w:pPr>
            <w:r w:rsidRPr="00995138">
              <w:rPr>
                <w:sz w:val="16"/>
                <w:szCs w:val="16"/>
              </w:rPr>
              <w:t>-----------</w:t>
            </w:r>
          </w:p>
          <w:p w14:paraId="4D003139" w14:textId="77777777" w:rsidR="00A403D8" w:rsidRPr="00995138" w:rsidRDefault="00A403D8" w:rsidP="00A403D8">
            <w:pPr>
              <w:spacing w:line="204" w:lineRule="auto"/>
              <w:ind w:right="113" w:firstLine="0"/>
              <w:jc w:val="right"/>
              <w:rPr>
                <w:sz w:val="16"/>
                <w:szCs w:val="16"/>
              </w:rPr>
            </w:pPr>
            <w:r w:rsidRPr="00995138">
              <w:rPr>
                <w:sz w:val="16"/>
                <w:szCs w:val="16"/>
              </w:rPr>
              <w:t>13 177,98</w:t>
            </w:r>
          </w:p>
          <w:p w14:paraId="1B6D306D" w14:textId="77777777" w:rsidR="00A403D8" w:rsidRPr="00995138" w:rsidRDefault="00A403D8" w:rsidP="00A403D8">
            <w:pPr>
              <w:spacing w:line="204" w:lineRule="auto"/>
              <w:ind w:right="113" w:firstLine="0"/>
              <w:jc w:val="right"/>
              <w:rPr>
                <w:sz w:val="16"/>
                <w:szCs w:val="16"/>
              </w:rPr>
            </w:pPr>
            <w:r w:rsidRPr="00995138">
              <w:rPr>
                <w:sz w:val="16"/>
                <w:szCs w:val="16"/>
              </w:rPr>
              <w:t>------------</w:t>
            </w:r>
          </w:p>
          <w:p w14:paraId="46E77B79" w14:textId="77777777" w:rsidR="00A403D8" w:rsidRPr="00995138" w:rsidRDefault="00A403D8" w:rsidP="00A403D8">
            <w:pPr>
              <w:spacing w:line="204" w:lineRule="auto"/>
              <w:ind w:right="113" w:firstLine="0"/>
              <w:jc w:val="right"/>
              <w:rPr>
                <w:sz w:val="16"/>
                <w:szCs w:val="16"/>
              </w:rPr>
            </w:pPr>
            <w:r w:rsidRPr="00995138">
              <w:rPr>
                <w:sz w:val="16"/>
                <w:szCs w:val="16"/>
              </w:rPr>
              <w:t>12 926,29</w:t>
            </w:r>
          </w:p>
        </w:tc>
        <w:tc>
          <w:tcPr>
            <w:tcW w:w="4671" w:type="dxa"/>
            <w:vMerge w:val="restart"/>
            <w:tcBorders>
              <w:top w:val="single" w:sz="4" w:space="0" w:color="auto"/>
              <w:bottom w:val="single" w:sz="4" w:space="0" w:color="auto"/>
            </w:tcBorders>
          </w:tcPr>
          <w:p w14:paraId="39789B70" w14:textId="77777777" w:rsidR="00A403D8" w:rsidRPr="00995138" w:rsidRDefault="00A403D8" w:rsidP="00A403D8">
            <w:pPr>
              <w:spacing w:line="204" w:lineRule="auto"/>
              <w:ind w:firstLine="170"/>
              <w:rPr>
                <w:sz w:val="16"/>
                <w:szCs w:val="16"/>
              </w:rPr>
            </w:pPr>
            <w:r w:rsidRPr="00995138">
              <w:rPr>
                <w:sz w:val="16"/>
                <w:szCs w:val="16"/>
                <w:lang w:eastAsia="ru-RU"/>
              </w:rPr>
              <w:t>В 2016 году введены в эксплуатацию участки общей протяженностью 12,1 км.</w:t>
            </w:r>
          </w:p>
        </w:tc>
      </w:tr>
      <w:tr w:rsidR="00A403D8" w:rsidRPr="00995138" w14:paraId="6B3085A0" w14:textId="77777777" w:rsidTr="00A403D8">
        <w:trPr>
          <w:trHeight w:val="20"/>
        </w:trPr>
        <w:tc>
          <w:tcPr>
            <w:tcW w:w="580" w:type="dxa"/>
            <w:gridSpan w:val="2"/>
            <w:vMerge/>
          </w:tcPr>
          <w:p w14:paraId="277C7776" w14:textId="77777777" w:rsidR="00A403D8" w:rsidRPr="00995138" w:rsidRDefault="00A403D8" w:rsidP="00A403D8">
            <w:pPr>
              <w:spacing w:line="204" w:lineRule="auto"/>
              <w:ind w:left="-57" w:right="-57"/>
              <w:jc w:val="center"/>
              <w:rPr>
                <w:b/>
                <w:sz w:val="16"/>
                <w:szCs w:val="16"/>
              </w:rPr>
            </w:pPr>
          </w:p>
        </w:tc>
        <w:tc>
          <w:tcPr>
            <w:tcW w:w="2108" w:type="dxa"/>
            <w:tcBorders>
              <w:top w:val="nil"/>
              <w:bottom w:val="nil"/>
            </w:tcBorders>
          </w:tcPr>
          <w:p w14:paraId="6CFFB804" w14:textId="77777777" w:rsidR="00A403D8" w:rsidRPr="00995138" w:rsidRDefault="00A403D8" w:rsidP="00A403D8">
            <w:pPr>
              <w:widowControl w:val="0"/>
              <w:autoSpaceDE w:val="0"/>
              <w:autoSpaceDN w:val="0"/>
              <w:adjustRightInd w:val="0"/>
              <w:spacing w:line="204" w:lineRule="auto"/>
              <w:ind w:firstLine="0"/>
              <w:jc w:val="left"/>
              <w:rPr>
                <w:sz w:val="16"/>
                <w:szCs w:val="16"/>
                <w:lang w:eastAsia="ru-RU"/>
              </w:rPr>
            </w:pPr>
            <w:r w:rsidRPr="00995138">
              <w:rPr>
                <w:sz w:val="16"/>
                <w:szCs w:val="16"/>
                <w:lang w:eastAsia="ru-RU"/>
              </w:rPr>
              <w:t>Участки:</w:t>
            </w:r>
          </w:p>
          <w:p w14:paraId="29435C9A"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z w:val="16"/>
                <w:szCs w:val="16"/>
                <w:lang w:eastAsia="ru-RU"/>
              </w:rPr>
              <w:t>- км 26+000 - км 44+000</w:t>
            </w:r>
          </w:p>
        </w:tc>
        <w:tc>
          <w:tcPr>
            <w:tcW w:w="1512" w:type="dxa"/>
            <w:vMerge/>
          </w:tcPr>
          <w:p w14:paraId="18445032"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Pr>
          <w:p w14:paraId="0FC55640" w14:textId="77777777" w:rsidR="00A403D8" w:rsidRPr="00995138" w:rsidRDefault="00A403D8" w:rsidP="00A403D8">
            <w:pPr>
              <w:spacing w:line="204" w:lineRule="auto"/>
              <w:ind w:right="113" w:firstLine="0"/>
              <w:jc w:val="right"/>
              <w:rPr>
                <w:sz w:val="16"/>
                <w:szCs w:val="16"/>
              </w:rPr>
            </w:pPr>
          </w:p>
        </w:tc>
        <w:tc>
          <w:tcPr>
            <w:tcW w:w="1513" w:type="dxa"/>
            <w:vMerge/>
          </w:tcPr>
          <w:p w14:paraId="208A7EB0" w14:textId="77777777" w:rsidR="00A403D8" w:rsidRPr="00995138" w:rsidRDefault="00A403D8" w:rsidP="00A403D8">
            <w:pPr>
              <w:spacing w:line="204" w:lineRule="auto"/>
              <w:ind w:right="113" w:firstLine="0"/>
              <w:jc w:val="right"/>
              <w:rPr>
                <w:sz w:val="16"/>
                <w:szCs w:val="16"/>
              </w:rPr>
            </w:pPr>
          </w:p>
        </w:tc>
        <w:tc>
          <w:tcPr>
            <w:tcW w:w="1137" w:type="dxa"/>
            <w:tcBorders>
              <w:top w:val="nil"/>
              <w:bottom w:val="nil"/>
            </w:tcBorders>
          </w:tcPr>
          <w:p w14:paraId="7C2AEA92"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14,6 %</w:t>
            </w:r>
          </w:p>
        </w:tc>
        <w:tc>
          <w:tcPr>
            <w:tcW w:w="1418" w:type="dxa"/>
            <w:tcBorders>
              <w:top w:val="nil"/>
              <w:bottom w:val="nil"/>
            </w:tcBorders>
          </w:tcPr>
          <w:p w14:paraId="1575CB91"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 xml:space="preserve">Ввод </w:t>
            </w:r>
            <w:r w:rsidRPr="00995138">
              <w:rPr>
                <w:b/>
                <w:sz w:val="16"/>
                <w:szCs w:val="16"/>
                <w:lang w:eastAsia="ru-RU"/>
              </w:rPr>
              <w:t>2020 году</w:t>
            </w:r>
          </w:p>
        </w:tc>
        <w:tc>
          <w:tcPr>
            <w:tcW w:w="1418" w:type="dxa"/>
            <w:vMerge/>
            <w:tcBorders>
              <w:bottom w:val="single" w:sz="4" w:space="0" w:color="auto"/>
            </w:tcBorders>
          </w:tcPr>
          <w:p w14:paraId="630F3C23" w14:textId="77777777" w:rsidR="00A403D8" w:rsidRPr="00995138" w:rsidRDefault="00A403D8" w:rsidP="00A403D8">
            <w:pPr>
              <w:spacing w:line="204" w:lineRule="auto"/>
              <w:ind w:right="113" w:firstLine="0"/>
              <w:jc w:val="right"/>
              <w:rPr>
                <w:sz w:val="16"/>
                <w:szCs w:val="16"/>
              </w:rPr>
            </w:pPr>
          </w:p>
        </w:tc>
        <w:tc>
          <w:tcPr>
            <w:tcW w:w="4671" w:type="dxa"/>
            <w:vMerge/>
            <w:tcBorders>
              <w:top w:val="double" w:sz="12" w:space="0" w:color="auto"/>
              <w:bottom w:val="single" w:sz="4" w:space="0" w:color="auto"/>
            </w:tcBorders>
          </w:tcPr>
          <w:p w14:paraId="5A82E8F9" w14:textId="77777777" w:rsidR="00A403D8" w:rsidRPr="00995138" w:rsidRDefault="00A403D8" w:rsidP="00A403D8">
            <w:pPr>
              <w:spacing w:line="204" w:lineRule="auto"/>
              <w:ind w:firstLine="226"/>
              <w:rPr>
                <w:color w:val="000000"/>
                <w:sz w:val="16"/>
                <w:szCs w:val="16"/>
              </w:rPr>
            </w:pPr>
          </w:p>
        </w:tc>
      </w:tr>
      <w:tr w:rsidR="00A403D8" w:rsidRPr="00995138" w14:paraId="5F6CD75F" w14:textId="77777777" w:rsidTr="00A403D8">
        <w:trPr>
          <w:trHeight w:val="20"/>
        </w:trPr>
        <w:tc>
          <w:tcPr>
            <w:tcW w:w="580" w:type="dxa"/>
            <w:gridSpan w:val="2"/>
            <w:vMerge/>
          </w:tcPr>
          <w:p w14:paraId="3F833DEA" w14:textId="77777777" w:rsidR="00A403D8" w:rsidRPr="00995138" w:rsidRDefault="00A403D8" w:rsidP="00A403D8">
            <w:pPr>
              <w:spacing w:line="204" w:lineRule="auto"/>
              <w:ind w:left="-57" w:right="-57"/>
              <w:jc w:val="center"/>
              <w:rPr>
                <w:b/>
                <w:sz w:val="16"/>
                <w:szCs w:val="16"/>
              </w:rPr>
            </w:pPr>
          </w:p>
        </w:tc>
        <w:tc>
          <w:tcPr>
            <w:tcW w:w="2108" w:type="dxa"/>
            <w:tcBorders>
              <w:top w:val="nil"/>
              <w:bottom w:val="nil"/>
            </w:tcBorders>
          </w:tcPr>
          <w:p w14:paraId="28EB1E57"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z w:val="16"/>
                <w:szCs w:val="16"/>
                <w:lang w:eastAsia="ru-RU"/>
              </w:rPr>
              <w:t>- км 55+600 - км 69+130</w:t>
            </w:r>
          </w:p>
        </w:tc>
        <w:tc>
          <w:tcPr>
            <w:tcW w:w="1512" w:type="dxa"/>
            <w:vMerge/>
          </w:tcPr>
          <w:p w14:paraId="5EF7AB66"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Pr>
          <w:p w14:paraId="5E773FF2" w14:textId="77777777" w:rsidR="00A403D8" w:rsidRPr="00995138" w:rsidRDefault="00A403D8" w:rsidP="00A403D8">
            <w:pPr>
              <w:spacing w:line="204" w:lineRule="auto"/>
              <w:ind w:right="113" w:firstLine="0"/>
              <w:jc w:val="right"/>
              <w:rPr>
                <w:sz w:val="16"/>
                <w:szCs w:val="16"/>
              </w:rPr>
            </w:pPr>
          </w:p>
        </w:tc>
        <w:tc>
          <w:tcPr>
            <w:tcW w:w="1513" w:type="dxa"/>
            <w:vMerge/>
          </w:tcPr>
          <w:p w14:paraId="1FDD033A" w14:textId="77777777" w:rsidR="00A403D8" w:rsidRPr="00995138" w:rsidRDefault="00A403D8" w:rsidP="00A403D8">
            <w:pPr>
              <w:spacing w:line="204" w:lineRule="auto"/>
              <w:ind w:right="113" w:firstLine="0"/>
              <w:jc w:val="right"/>
              <w:rPr>
                <w:sz w:val="16"/>
                <w:szCs w:val="16"/>
              </w:rPr>
            </w:pPr>
          </w:p>
        </w:tc>
        <w:tc>
          <w:tcPr>
            <w:tcW w:w="1137" w:type="dxa"/>
            <w:vMerge w:val="restart"/>
            <w:tcBorders>
              <w:top w:val="nil"/>
              <w:bottom w:val="single" w:sz="4" w:space="0" w:color="auto"/>
            </w:tcBorders>
          </w:tcPr>
          <w:p w14:paraId="7CD19984"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12,2 %</w:t>
            </w:r>
          </w:p>
        </w:tc>
        <w:tc>
          <w:tcPr>
            <w:tcW w:w="1418" w:type="dxa"/>
            <w:vMerge w:val="restart"/>
            <w:tcBorders>
              <w:top w:val="nil"/>
              <w:bottom w:val="single" w:sz="4" w:space="0" w:color="auto"/>
            </w:tcBorders>
          </w:tcPr>
          <w:p w14:paraId="0FFB47CE"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 xml:space="preserve">Ввод </w:t>
            </w:r>
            <w:r w:rsidRPr="00995138">
              <w:rPr>
                <w:b/>
                <w:sz w:val="16"/>
                <w:szCs w:val="16"/>
                <w:lang w:eastAsia="ru-RU"/>
              </w:rPr>
              <w:t>2020 году</w:t>
            </w:r>
          </w:p>
        </w:tc>
        <w:tc>
          <w:tcPr>
            <w:tcW w:w="1418" w:type="dxa"/>
            <w:vMerge/>
            <w:tcBorders>
              <w:bottom w:val="single" w:sz="4" w:space="0" w:color="auto"/>
            </w:tcBorders>
          </w:tcPr>
          <w:p w14:paraId="35FE5E36" w14:textId="77777777" w:rsidR="00A403D8" w:rsidRPr="00995138" w:rsidRDefault="00A403D8" w:rsidP="00A403D8">
            <w:pPr>
              <w:spacing w:line="204" w:lineRule="auto"/>
              <w:ind w:right="113" w:firstLine="0"/>
              <w:jc w:val="right"/>
              <w:rPr>
                <w:sz w:val="16"/>
                <w:szCs w:val="16"/>
              </w:rPr>
            </w:pPr>
          </w:p>
        </w:tc>
        <w:tc>
          <w:tcPr>
            <w:tcW w:w="4671" w:type="dxa"/>
            <w:vMerge/>
            <w:tcBorders>
              <w:top w:val="double" w:sz="12" w:space="0" w:color="auto"/>
              <w:bottom w:val="single" w:sz="4" w:space="0" w:color="auto"/>
            </w:tcBorders>
          </w:tcPr>
          <w:p w14:paraId="7A71162E" w14:textId="77777777" w:rsidR="00A403D8" w:rsidRPr="00995138" w:rsidRDefault="00A403D8" w:rsidP="00A403D8">
            <w:pPr>
              <w:spacing w:line="204" w:lineRule="auto"/>
              <w:ind w:firstLine="226"/>
              <w:rPr>
                <w:color w:val="000000"/>
                <w:sz w:val="16"/>
                <w:szCs w:val="16"/>
              </w:rPr>
            </w:pPr>
          </w:p>
        </w:tc>
      </w:tr>
      <w:tr w:rsidR="00A403D8" w:rsidRPr="00995138" w14:paraId="6B98BC57" w14:textId="77777777" w:rsidTr="00A403D8">
        <w:trPr>
          <w:trHeight w:val="20"/>
        </w:trPr>
        <w:tc>
          <w:tcPr>
            <w:tcW w:w="580" w:type="dxa"/>
            <w:gridSpan w:val="2"/>
            <w:vMerge/>
            <w:vAlign w:val="center"/>
          </w:tcPr>
          <w:p w14:paraId="6D8F50AB" w14:textId="77777777" w:rsidR="00A403D8" w:rsidRPr="00995138" w:rsidRDefault="00A403D8" w:rsidP="00A403D8">
            <w:pPr>
              <w:spacing w:line="204" w:lineRule="auto"/>
              <w:ind w:firstLine="0"/>
              <w:jc w:val="center"/>
              <w:rPr>
                <w:b/>
                <w:sz w:val="16"/>
                <w:szCs w:val="16"/>
                <w:lang w:eastAsia="ru-RU"/>
              </w:rPr>
            </w:pPr>
          </w:p>
        </w:tc>
        <w:tc>
          <w:tcPr>
            <w:tcW w:w="2108" w:type="dxa"/>
            <w:tcBorders>
              <w:top w:val="nil"/>
            </w:tcBorders>
            <w:vAlign w:val="bottom"/>
          </w:tcPr>
          <w:p w14:paraId="2E16A54F" w14:textId="77777777" w:rsidR="00A403D8" w:rsidRPr="00995138" w:rsidRDefault="00A403D8" w:rsidP="00A403D8">
            <w:pPr>
              <w:spacing w:line="204" w:lineRule="auto"/>
              <w:ind w:firstLine="0"/>
              <w:jc w:val="center"/>
              <w:rPr>
                <w:b/>
                <w:sz w:val="16"/>
                <w:szCs w:val="16"/>
                <w:lang w:eastAsia="ru-RU"/>
              </w:rPr>
            </w:pPr>
            <w:r w:rsidRPr="00995138">
              <w:rPr>
                <w:b/>
                <w:sz w:val="16"/>
                <w:szCs w:val="16"/>
                <w:lang w:eastAsia="ru-RU"/>
              </w:rPr>
              <w:t>в том числе:</w:t>
            </w:r>
          </w:p>
        </w:tc>
        <w:tc>
          <w:tcPr>
            <w:tcW w:w="1512" w:type="dxa"/>
            <w:vMerge/>
            <w:vAlign w:val="center"/>
          </w:tcPr>
          <w:p w14:paraId="35D0A4D6" w14:textId="77777777" w:rsidR="00A403D8" w:rsidRPr="00995138" w:rsidRDefault="00A403D8" w:rsidP="00A403D8">
            <w:pPr>
              <w:spacing w:line="204" w:lineRule="auto"/>
              <w:ind w:right="113" w:firstLine="0"/>
              <w:jc w:val="right"/>
              <w:rPr>
                <w:sz w:val="16"/>
                <w:szCs w:val="16"/>
                <w:lang w:eastAsia="ru-RU"/>
              </w:rPr>
            </w:pPr>
          </w:p>
        </w:tc>
        <w:tc>
          <w:tcPr>
            <w:tcW w:w="1512" w:type="dxa"/>
            <w:vMerge/>
            <w:vAlign w:val="center"/>
          </w:tcPr>
          <w:p w14:paraId="2050771E" w14:textId="77777777" w:rsidR="00A403D8" w:rsidRPr="00995138" w:rsidRDefault="00A403D8" w:rsidP="00A403D8">
            <w:pPr>
              <w:spacing w:line="204" w:lineRule="auto"/>
              <w:ind w:right="113" w:firstLine="0"/>
              <w:jc w:val="right"/>
              <w:rPr>
                <w:sz w:val="16"/>
                <w:szCs w:val="16"/>
                <w:lang w:eastAsia="ru-RU"/>
              </w:rPr>
            </w:pPr>
          </w:p>
        </w:tc>
        <w:tc>
          <w:tcPr>
            <w:tcW w:w="1513" w:type="dxa"/>
            <w:vMerge/>
            <w:vAlign w:val="center"/>
          </w:tcPr>
          <w:p w14:paraId="49F6776A" w14:textId="77777777" w:rsidR="00A403D8" w:rsidRPr="00995138" w:rsidRDefault="00A403D8" w:rsidP="00A403D8">
            <w:pPr>
              <w:spacing w:line="204" w:lineRule="auto"/>
              <w:ind w:right="113" w:firstLine="0"/>
              <w:jc w:val="right"/>
              <w:rPr>
                <w:sz w:val="16"/>
                <w:szCs w:val="16"/>
                <w:lang w:eastAsia="ru-RU"/>
              </w:rPr>
            </w:pPr>
          </w:p>
        </w:tc>
        <w:tc>
          <w:tcPr>
            <w:tcW w:w="1137" w:type="dxa"/>
            <w:vMerge/>
            <w:tcBorders>
              <w:bottom w:val="single" w:sz="4" w:space="0" w:color="auto"/>
            </w:tcBorders>
            <w:vAlign w:val="center"/>
          </w:tcPr>
          <w:p w14:paraId="0F4FFC38" w14:textId="77777777" w:rsidR="00A403D8" w:rsidRPr="00995138" w:rsidRDefault="00A403D8" w:rsidP="00A403D8">
            <w:pPr>
              <w:spacing w:line="204" w:lineRule="auto"/>
              <w:ind w:firstLine="0"/>
              <w:jc w:val="center"/>
              <w:rPr>
                <w:sz w:val="16"/>
                <w:szCs w:val="16"/>
              </w:rPr>
            </w:pPr>
          </w:p>
        </w:tc>
        <w:tc>
          <w:tcPr>
            <w:tcW w:w="1418" w:type="dxa"/>
            <w:vMerge/>
            <w:tcBorders>
              <w:bottom w:val="single" w:sz="4" w:space="0" w:color="auto"/>
            </w:tcBorders>
            <w:vAlign w:val="center"/>
          </w:tcPr>
          <w:p w14:paraId="0A8BBA9A"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vAlign w:val="center"/>
          </w:tcPr>
          <w:p w14:paraId="2D8259A6"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vAlign w:val="center"/>
          </w:tcPr>
          <w:p w14:paraId="7CB5F584" w14:textId="77777777" w:rsidR="00A403D8" w:rsidRPr="00995138" w:rsidRDefault="00A403D8" w:rsidP="00A403D8">
            <w:pPr>
              <w:spacing w:line="204" w:lineRule="auto"/>
              <w:ind w:firstLine="0"/>
              <w:jc w:val="center"/>
              <w:rPr>
                <w:sz w:val="16"/>
                <w:szCs w:val="16"/>
              </w:rPr>
            </w:pPr>
          </w:p>
        </w:tc>
      </w:tr>
      <w:tr w:rsidR="00A403D8" w:rsidRPr="00995138" w14:paraId="7981AE5C" w14:textId="77777777" w:rsidTr="00A403D8">
        <w:trPr>
          <w:trHeight w:val="20"/>
        </w:trPr>
        <w:tc>
          <w:tcPr>
            <w:tcW w:w="580" w:type="dxa"/>
            <w:gridSpan w:val="2"/>
            <w:vAlign w:val="center"/>
          </w:tcPr>
          <w:p w14:paraId="5D7E4B51"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2.1</w:t>
            </w:r>
          </w:p>
        </w:tc>
        <w:tc>
          <w:tcPr>
            <w:tcW w:w="2108" w:type="dxa"/>
            <w:vAlign w:val="center"/>
          </w:tcPr>
          <w:p w14:paraId="511C4A0D"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федеральный бюджет</w:t>
            </w:r>
          </w:p>
        </w:tc>
        <w:tc>
          <w:tcPr>
            <w:tcW w:w="1512" w:type="dxa"/>
            <w:vAlign w:val="center"/>
          </w:tcPr>
          <w:p w14:paraId="4551B694" w14:textId="77777777" w:rsidR="00A403D8" w:rsidRPr="00995138" w:rsidRDefault="00A403D8" w:rsidP="00A403D8">
            <w:pPr>
              <w:spacing w:line="204" w:lineRule="auto"/>
              <w:ind w:right="113" w:firstLine="0"/>
              <w:jc w:val="right"/>
              <w:rPr>
                <w:sz w:val="16"/>
                <w:szCs w:val="16"/>
              </w:rPr>
            </w:pPr>
            <w:r w:rsidRPr="00995138">
              <w:rPr>
                <w:sz w:val="16"/>
                <w:szCs w:val="16"/>
              </w:rPr>
              <w:t>1 416,64</w:t>
            </w:r>
          </w:p>
        </w:tc>
        <w:tc>
          <w:tcPr>
            <w:tcW w:w="1512" w:type="dxa"/>
            <w:vAlign w:val="center"/>
          </w:tcPr>
          <w:p w14:paraId="6AD62E25" w14:textId="77777777" w:rsidR="00A403D8" w:rsidRPr="00995138" w:rsidRDefault="00A403D8" w:rsidP="00A403D8">
            <w:pPr>
              <w:spacing w:line="204" w:lineRule="auto"/>
              <w:ind w:right="113" w:firstLine="0"/>
              <w:jc w:val="right"/>
              <w:rPr>
                <w:sz w:val="16"/>
                <w:szCs w:val="16"/>
              </w:rPr>
            </w:pPr>
            <w:r w:rsidRPr="00995138">
              <w:rPr>
                <w:sz w:val="16"/>
                <w:szCs w:val="16"/>
              </w:rPr>
              <w:t>1 409,04</w:t>
            </w:r>
          </w:p>
        </w:tc>
        <w:tc>
          <w:tcPr>
            <w:tcW w:w="1513" w:type="dxa"/>
            <w:vAlign w:val="center"/>
          </w:tcPr>
          <w:p w14:paraId="35B52E3D" w14:textId="77777777" w:rsidR="00A403D8" w:rsidRPr="00995138" w:rsidRDefault="00A403D8" w:rsidP="00A403D8">
            <w:pPr>
              <w:spacing w:line="204" w:lineRule="auto"/>
              <w:ind w:right="113" w:firstLine="0"/>
              <w:jc w:val="right"/>
              <w:rPr>
                <w:sz w:val="16"/>
                <w:szCs w:val="16"/>
              </w:rPr>
            </w:pPr>
            <w:r w:rsidRPr="00995138">
              <w:rPr>
                <w:sz w:val="16"/>
                <w:szCs w:val="16"/>
              </w:rPr>
              <w:t>1 409,04</w:t>
            </w:r>
          </w:p>
        </w:tc>
        <w:tc>
          <w:tcPr>
            <w:tcW w:w="1137" w:type="dxa"/>
            <w:vMerge/>
            <w:tcBorders>
              <w:bottom w:val="single" w:sz="4" w:space="0" w:color="auto"/>
            </w:tcBorders>
            <w:vAlign w:val="center"/>
          </w:tcPr>
          <w:p w14:paraId="02BBAA1D" w14:textId="77777777" w:rsidR="00A403D8" w:rsidRPr="00995138" w:rsidRDefault="00A403D8" w:rsidP="00A403D8">
            <w:pPr>
              <w:spacing w:line="204" w:lineRule="auto"/>
              <w:ind w:firstLine="0"/>
              <w:jc w:val="center"/>
              <w:rPr>
                <w:sz w:val="16"/>
                <w:szCs w:val="16"/>
              </w:rPr>
            </w:pPr>
          </w:p>
        </w:tc>
        <w:tc>
          <w:tcPr>
            <w:tcW w:w="1418" w:type="dxa"/>
            <w:vMerge/>
            <w:tcBorders>
              <w:bottom w:val="single" w:sz="4" w:space="0" w:color="auto"/>
            </w:tcBorders>
            <w:vAlign w:val="center"/>
          </w:tcPr>
          <w:p w14:paraId="7479C6BD"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vAlign w:val="center"/>
          </w:tcPr>
          <w:p w14:paraId="7ECA474E"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vAlign w:val="center"/>
          </w:tcPr>
          <w:p w14:paraId="311E7BD7" w14:textId="77777777" w:rsidR="00A403D8" w:rsidRPr="00995138" w:rsidRDefault="00A403D8" w:rsidP="00A403D8">
            <w:pPr>
              <w:spacing w:line="204" w:lineRule="auto"/>
              <w:ind w:firstLine="0"/>
              <w:jc w:val="center"/>
              <w:rPr>
                <w:sz w:val="16"/>
                <w:szCs w:val="16"/>
              </w:rPr>
            </w:pPr>
          </w:p>
        </w:tc>
      </w:tr>
      <w:tr w:rsidR="00A403D8" w:rsidRPr="00995138" w14:paraId="6CC222D4" w14:textId="77777777" w:rsidTr="00A403D8">
        <w:trPr>
          <w:trHeight w:val="20"/>
        </w:trPr>
        <w:tc>
          <w:tcPr>
            <w:tcW w:w="580" w:type="dxa"/>
            <w:gridSpan w:val="2"/>
            <w:tcBorders>
              <w:bottom w:val="single" w:sz="4" w:space="0" w:color="000000"/>
            </w:tcBorders>
            <w:vAlign w:val="center"/>
          </w:tcPr>
          <w:p w14:paraId="7F0AF5A8"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2.2</w:t>
            </w:r>
          </w:p>
        </w:tc>
        <w:tc>
          <w:tcPr>
            <w:tcW w:w="2108" w:type="dxa"/>
            <w:tcBorders>
              <w:bottom w:val="single" w:sz="4" w:space="0" w:color="000000"/>
            </w:tcBorders>
            <w:vAlign w:val="center"/>
          </w:tcPr>
          <w:p w14:paraId="627F2025"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бюджеты субъектов РФ</w:t>
            </w:r>
          </w:p>
        </w:tc>
        <w:tc>
          <w:tcPr>
            <w:tcW w:w="1512" w:type="dxa"/>
            <w:tcBorders>
              <w:bottom w:val="single" w:sz="4" w:space="0" w:color="000000"/>
            </w:tcBorders>
            <w:vAlign w:val="center"/>
          </w:tcPr>
          <w:p w14:paraId="42011DDB"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0,00</w:t>
            </w:r>
          </w:p>
        </w:tc>
        <w:tc>
          <w:tcPr>
            <w:tcW w:w="1512" w:type="dxa"/>
            <w:tcBorders>
              <w:bottom w:val="single" w:sz="4" w:space="0" w:color="000000"/>
            </w:tcBorders>
            <w:vAlign w:val="center"/>
          </w:tcPr>
          <w:p w14:paraId="3FE34269"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513" w:type="dxa"/>
            <w:tcBorders>
              <w:bottom w:val="single" w:sz="4" w:space="0" w:color="000000"/>
            </w:tcBorders>
            <w:vAlign w:val="center"/>
          </w:tcPr>
          <w:p w14:paraId="0C77868C"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137" w:type="dxa"/>
            <w:vMerge/>
            <w:tcBorders>
              <w:bottom w:val="single" w:sz="4" w:space="0" w:color="auto"/>
            </w:tcBorders>
            <w:vAlign w:val="center"/>
          </w:tcPr>
          <w:p w14:paraId="60715883" w14:textId="77777777" w:rsidR="00A403D8" w:rsidRPr="00995138" w:rsidRDefault="00A403D8" w:rsidP="00A403D8">
            <w:pPr>
              <w:spacing w:line="204" w:lineRule="auto"/>
              <w:ind w:firstLine="0"/>
              <w:jc w:val="center"/>
              <w:rPr>
                <w:sz w:val="16"/>
                <w:szCs w:val="16"/>
              </w:rPr>
            </w:pPr>
          </w:p>
        </w:tc>
        <w:tc>
          <w:tcPr>
            <w:tcW w:w="1418" w:type="dxa"/>
            <w:vMerge/>
            <w:tcBorders>
              <w:bottom w:val="single" w:sz="4" w:space="0" w:color="auto"/>
            </w:tcBorders>
            <w:vAlign w:val="center"/>
          </w:tcPr>
          <w:p w14:paraId="775D8782"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vAlign w:val="center"/>
          </w:tcPr>
          <w:p w14:paraId="5A2471F9"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vAlign w:val="center"/>
          </w:tcPr>
          <w:p w14:paraId="43353F17" w14:textId="77777777" w:rsidR="00A403D8" w:rsidRPr="00995138" w:rsidRDefault="00A403D8" w:rsidP="00A403D8">
            <w:pPr>
              <w:spacing w:line="204" w:lineRule="auto"/>
              <w:ind w:firstLine="0"/>
              <w:jc w:val="center"/>
              <w:rPr>
                <w:sz w:val="16"/>
                <w:szCs w:val="16"/>
              </w:rPr>
            </w:pPr>
          </w:p>
        </w:tc>
      </w:tr>
      <w:tr w:rsidR="00A403D8" w:rsidRPr="00995138" w14:paraId="420A918C" w14:textId="77777777" w:rsidTr="00A403D8">
        <w:trPr>
          <w:trHeight w:val="20"/>
        </w:trPr>
        <w:tc>
          <w:tcPr>
            <w:tcW w:w="580" w:type="dxa"/>
            <w:gridSpan w:val="2"/>
            <w:tcBorders>
              <w:bottom w:val="single" w:sz="4" w:space="0" w:color="auto"/>
            </w:tcBorders>
          </w:tcPr>
          <w:p w14:paraId="6EBF182C"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2.3</w:t>
            </w:r>
          </w:p>
        </w:tc>
        <w:tc>
          <w:tcPr>
            <w:tcW w:w="2108" w:type="dxa"/>
            <w:tcBorders>
              <w:bottom w:val="single" w:sz="4" w:space="0" w:color="auto"/>
            </w:tcBorders>
            <w:vAlign w:val="center"/>
          </w:tcPr>
          <w:p w14:paraId="340F4540"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внебюджетные источники</w:t>
            </w:r>
          </w:p>
          <w:p w14:paraId="48E06611" w14:textId="77777777" w:rsidR="00A403D8" w:rsidRPr="00995138" w:rsidRDefault="00A403D8" w:rsidP="00A403D8">
            <w:pPr>
              <w:spacing w:line="204" w:lineRule="auto"/>
              <w:ind w:firstLine="0"/>
              <w:jc w:val="center"/>
              <w:rPr>
                <w:sz w:val="16"/>
                <w:szCs w:val="16"/>
                <w:lang w:eastAsia="ru-RU"/>
              </w:rPr>
            </w:pPr>
          </w:p>
          <w:p w14:paraId="63B86E65" w14:textId="77777777" w:rsidR="00A403D8" w:rsidRPr="00995138" w:rsidRDefault="00A403D8" w:rsidP="00A403D8">
            <w:pPr>
              <w:spacing w:line="204" w:lineRule="auto"/>
              <w:ind w:firstLine="0"/>
              <w:jc w:val="center"/>
              <w:rPr>
                <w:sz w:val="16"/>
                <w:szCs w:val="16"/>
                <w:lang w:eastAsia="ru-RU"/>
              </w:rPr>
            </w:pPr>
          </w:p>
          <w:p w14:paraId="356FF8D3" w14:textId="77777777" w:rsidR="00A403D8" w:rsidRPr="00995138" w:rsidRDefault="00A403D8" w:rsidP="00A403D8">
            <w:pPr>
              <w:spacing w:line="204" w:lineRule="auto"/>
              <w:ind w:firstLine="0"/>
              <w:jc w:val="center"/>
              <w:rPr>
                <w:sz w:val="16"/>
                <w:szCs w:val="16"/>
                <w:lang w:eastAsia="ru-RU"/>
              </w:rPr>
            </w:pPr>
          </w:p>
          <w:p w14:paraId="23A99237" w14:textId="77777777" w:rsidR="00A403D8" w:rsidRPr="00995138" w:rsidRDefault="00A403D8" w:rsidP="00A403D8">
            <w:pPr>
              <w:spacing w:line="204" w:lineRule="auto"/>
              <w:ind w:firstLine="0"/>
              <w:jc w:val="center"/>
              <w:rPr>
                <w:sz w:val="16"/>
                <w:szCs w:val="16"/>
                <w:lang w:eastAsia="ru-RU"/>
              </w:rPr>
            </w:pPr>
          </w:p>
          <w:p w14:paraId="3B5B2079" w14:textId="77777777" w:rsidR="00A403D8" w:rsidRPr="00995138" w:rsidRDefault="00A403D8" w:rsidP="00A403D8">
            <w:pPr>
              <w:spacing w:line="204" w:lineRule="auto"/>
              <w:ind w:firstLine="0"/>
              <w:jc w:val="center"/>
              <w:rPr>
                <w:sz w:val="16"/>
                <w:szCs w:val="16"/>
                <w:lang w:eastAsia="ru-RU"/>
              </w:rPr>
            </w:pPr>
          </w:p>
          <w:p w14:paraId="31F9894A" w14:textId="77777777" w:rsidR="00A403D8" w:rsidRPr="00995138" w:rsidRDefault="00A403D8" w:rsidP="00A403D8">
            <w:pPr>
              <w:spacing w:line="204" w:lineRule="auto"/>
              <w:ind w:firstLine="0"/>
              <w:jc w:val="center"/>
              <w:rPr>
                <w:sz w:val="16"/>
                <w:szCs w:val="16"/>
                <w:lang w:eastAsia="ru-RU"/>
              </w:rPr>
            </w:pPr>
          </w:p>
        </w:tc>
        <w:tc>
          <w:tcPr>
            <w:tcW w:w="1512" w:type="dxa"/>
            <w:tcBorders>
              <w:bottom w:val="single" w:sz="4" w:space="0" w:color="auto"/>
            </w:tcBorders>
          </w:tcPr>
          <w:p w14:paraId="4D14B2B9"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0,00</w:t>
            </w:r>
          </w:p>
        </w:tc>
        <w:tc>
          <w:tcPr>
            <w:tcW w:w="1512" w:type="dxa"/>
            <w:tcBorders>
              <w:bottom w:val="single" w:sz="4" w:space="0" w:color="auto"/>
            </w:tcBorders>
          </w:tcPr>
          <w:p w14:paraId="2E19510E"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513" w:type="dxa"/>
            <w:tcBorders>
              <w:bottom w:val="single" w:sz="4" w:space="0" w:color="auto"/>
            </w:tcBorders>
          </w:tcPr>
          <w:p w14:paraId="1C474481"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137" w:type="dxa"/>
            <w:vMerge/>
            <w:tcBorders>
              <w:bottom w:val="single" w:sz="4" w:space="0" w:color="auto"/>
            </w:tcBorders>
            <w:vAlign w:val="center"/>
          </w:tcPr>
          <w:p w14:paraId="751BC81A" w14:textId="77777777" w:rsidR="00A403D8" w:rsidRPr="00995138" w:rsidRDefault="00A403D8" w:rsidP="00A403D8">
            <w:pPr>
              <w:spacing w:line="204" w:lineRule="auto"/>
              <w:ind w:firstLine="0"/>
              <w:jc w:val="center"/>
              <w:rPr>
                <w:sz w:val="16"/>
                <w:szCs w:val="16"/>
              </w:rPr>
            </w:pPr>
          </w:p>
        </w:tc>
        <w:tc>
          <w:tcPr>
            <w:tcW w:w="1418" w:type="dxa"/>
            <w:vMerge/>
            <w:tcBorders>
              <w:bottom w:val="single" w:sz="4" w:space="0" w:color="auto"/>
            </w:tcBorders>
            <w:vAlign w:val="center"/>
          </w:tcPr>
          <w:p w14:paraId="45D872F9"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vAlign w:val="center"/>
          </w:tcPr>
          <w:p w14:paraId="1BBF9918"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vAlign w:val="center"/>
          </w:tcPr>
          <w:p w14:paraId="2060F102" w14:textId="77777777" w:rsidR="00A403D8" w:rsidRPr="00995138" w:rsidRDefault="00A403D8" w:rsidP="00A403D8">
            <w:pPr>
              <w:spacing w:line="204" w:lineRule="auto"/>
              <w:ind w:firstLine="0"/>
              <w:jc w:val="center"/>
              <w:rPr>
                <w:sz w:val="16"/>
                <w:szCs w:val="16"/>
              </w:rPr>
            </w:pPr>
          </w:p>
        </w:tc>
      </w:tr>
      <w:tr w:rsidR="00A403D8" w:rsidRPr="00995138" w14:paraId="70B4E21A" w14:textId="77777777" w:rsidTr="00A403D8">
        <w:trPr>
          <w:trHeight w:val="20"/>
        </w:trPr>
        <w:tc>
          <w:tcPr>
            <w:tcW w:w="580" w:type="dxa"/>
            <w:gridSpan w:val="2"/>
            <w:vMerge w:val="restart"/>
            <w:tcBorders>
              <w:top w:val="single" w:sz="4" w:space="0" w:color="auto"/>
            </w:tcBorders>
          </w:tcPr>
          <w:p w14:paraId="2A7E8E10" w14:textId="77777777" w:rsidR="00A403D8" w:rsidRPr="00995138" w:rsidRDefault="00A403D8" w:rsidP="00A403D8">
            <w:pPr>
              <w:spacing w:line="204" w:lineRule="auto"/>
              <w:ind w:left="-57" w:right="-57" w:firstLine="0"/>
              <w:jc w:val="center"/>
              <w:rPr>
                <w:b/>
                <w:sz w:val="16"/>
                <w:szCs w:val="16"/>
              </w:rPr>
            </w:pPr>
            <w:r w:rsidRPr="00995138">
              <w:rPr>
                <w:b/>
                <w:sz w:val="16"/>
                <w:szCs w:val="16"/>
              </w:rPr>
              <w:t>3.</w:t>
            </w:r>
          </w:p>
        </w:tc>
        <w:tc>
          <w:tcPr>
            <w:tcW w:w="2108" w:type="dxa"/>
            <w:tcBorders>
              <w:top w:val="single" w:sz="4" w:space="0" w:color="auto"/>
              <w:bottom w:val="nil"/>
            </w:tcBorders>
          </w:tcPr>
          <w:p w14:paraId="541CCC5C" w14:textId="77777777" w:rsidR="00A403D8" w:rsidRPr="00995138" w:rsidRDefault="00A403D8" w:rsidP="00A403D8">
            <w:pPr>
              <w:spacing w:line="204" w:lineRule="auto"/>
              <w:ind w:firstLine="0"/>
              <w:jc w:val="left"/>
              <w:rPr>
                <w:b/>
                <w:sz w:val="16"/>
                <w:szCs w:val="16"/>
              </w:rPr>
            </w:pPr>
            <w:r w:rsidRPr="00995138">
              <w:rPr>
                <w:b/>
                <w:sz w:val="16"/>
                <w:szCs w:val="16"/>
              </w:rPr>
              <w:t>Реконструкция автомобильной дороги</w:t>
            </w:r>
          </w:p>
          <w:p w14:paraId="6FD8C960" w14:textId="77777777" w:rsidR="00A403D8" w:rsidRPr="00995138" w:rsidRDefault="00A403D8" w:rsidP="00A403D8">
            <w:pPr>
              <w:spacing w:line="204" w:lineRule="auto"/>
              <w:ind w:firstLine="0"/>
              <w:jc w:val="left"/>
              <w:rPr>
                <w:b/>
                <w:sz w:val="16"/>
                <w:szCs w:val="16"/>
                <w:lang w:eastAsia="ru-RU"/>
              </w:rPr>
            </w:pPr>
            <w:r w:rsidRPr="00995138">
              <w:rPr>
                <w:b/>
                <w:sz w:val="16"/>
                <w:szCs w:val="16"/>
              </w:rPr>
              <w:t xml:space="preserve">А-180 (М-11) "Нарва" на участке подъезда к </w:t>
            </w:r>
            <w:r w:rsidRPr="00995138">
              <w:rPr>
                <w:b/>
                <w:sz w:val="16"/>
                <w:szCs w:val="16"/>
              </w:rPr>
              <w:lastRenderedPageBreak/>
              <w:t>морскому порту города Усть-Луга:</w:t>
            </w:r>
          </w:p>
        </w:tc>
        <w:tc>
          <w:tcPr>
            <w:tcW w:w="1512" w:type="dxa"/>
            <w:vMerge w:val="restart"/>
            <w:tcBorders>
              <w:top w:val="single" w:sz="4" w:space="0" w:color="auto"/>
            </w:tcBorders>
          </w:tcPr>
          <w:p w14:paraId="6AB24D8D" w14:textId="77777777" w:rsidR="00A403D8" w:rsidRPr="00995138" w:rsidRDefault="00A403D8" w:rsidP="00A403D8">
            <w:pPr>
              <w:spacing w:line="204" w:lineRule="auto"/>
              <w:ind w:right="113" w:firstLine="0"/>
              <w:jc w:val="right"/>
              <w:rPr>
                <w:sz w:val="16"/>
                <w:szCs w:val="16"/>
              </w:rPr>
            </w:pPr>
            <w:r w:rsidRPr="00995138">
              <w:rPr>
                <w:sz w:val="16"/>
                <w:szCs w:val="16"/>
              </w:rPr>
              <w:lastRenderedPageBreak/>
              <w:t>2 648,07</w:t>
            </w:r>
          </w:p>
        </w:tc>
        <w:tc>
          <w:tcPr>
            <w:tcW w:w="1512" w:type="dxa"/>
            <w:vMerge w:val="restart"/>
            <w:tcBorders>
              <w:top w:val="single" w:sz="4" w:space="0" w:color="auto"/>
            </w:tcBorders>
          </w:tcPr>
          <w:p w14:paraId="555606CB" w14:textId="77777777" w:rsidR="00A403D8" w:rsidRPr="00995138" w:rsidRDefault="00A403D8" w:rsidP="00A403D8">
            <w:pPr>
              <w:spacing w:line="204" w:lineRule="auto"/>
              <w:ind w:right="113" w:firstLine="0"/>
              <w:jc w:val="right"/>
              <w:rPr>
                <w:sz w:val="16"/>
                <w:szCs w:val="16"/>
              </w:rPr>
            </w:pPr>
            <w:r w:rsidRPr="00995138">
              <w:rPr>
                <w:sz w:val="16"/>
                <w:szCs w:val="16"/>
              </w:rPr>
              <w:t>2 642,12</w:t>
            </w:r>
          </w:p>
        </w:tc>
        <w:tc>
          <w:tcPr>
            <w:tcW w:w="1513" w:type="dxa"/>
            <w:vMerge w:val="restart"/>
            <w:tcBorders>
              <w:top w:val="single" w:sz="4" w:space="0" w:color="auto"/>
            </w:tcBorders>
          </w:tcPr>
          <w:p w14:paraId="604F7B27" w14:textId="77777777" w:rsidR="00A403D8" w:rsidRPr="00995138" w:rsidRDefault="00A403D8" w:rsidP="00A403D8">
            <w:pPr>
              <w:spacing w:line="204" w:lineRule="auto"/>
              <w:ind w:right="113" w:firstLine="0"/>
              <w:jc w:val="right"/>
              <w:rPr>
                <w:sz w:val="16"/>
                <w:szCs w:val="16"/>
              </w:rPr>
            </w:pPr>
            <w:r w:rsidRPr="00995138">
              <w:rPr>
                <w:sz w:val="16"/>
                <w:szCs w:val="16"/>
              </w:rPr>
              <w:t>2 642,12</w:t>
            </w:r>
          </w:p>
        </w:tc>
        <w:tc>
          <w:tcPr>
            <w:tcW w:w="1137" w:type="dxa"/>
            <w:tcBorders>
              <w:top w:val="single" w:sz="4" w:space="0" w:color="auto"/>
              <w:bottom w:val="nil"/>
              <w:right w:val="single" w:sz="4" w:space="0" w:color="auto"/>
            </w:tcBorders>
          </w:tcPr>
          <w:p w14:paraId="6434661A" w14:textId="77777777" w:rsidR="00A403D8" w:rsidRPr="00995138" w:rsidRDefault="00A403D8" w:rsidP="00A403D8">
            <w:pPr>
              <w:widowControl w:val="0"/>
              <w:autoSpaceDE w:val="0"/>
              <w:autoSpaceDN w:val="0"/>
              <w:adjustRightInd w:val="0"/>
              <w:spacing w:line="204" w:lineRule="auto"/>
              <w:ind w:firstLine="0"/>
              <w:jc w:val="center"/>
              <w:rPr>
                <w:b/>
                <w:sz w:val="16"/>
                <w:szCs w:val="16"/>
              </w:rPr>
            </w:pPr>
            <w:r w:rsidRPr="00995138">
              <w:rPr>
                <w:b/>
                <w:sz w:val="16"/>
                <w:szCs w:val="16"/>
              </w:rPr>
              <w:t>91,3 %</w:t>
            </w:r>
          </w:p>
        </w:tc>
        <w:tc>
          <w:tcPr>
            <w:tcW w:w="1418" w:type="dxa"/>
            <w:tcBorders>
              <w:top w:val="single" w:sz="4" w:space="0" w:color="auto"/>
              <w:left w:val="single" w:sz="4" w:space="0" w:color="auto"/>
              <w:bottom w:val="nil"/>
            </w:tcBorders>
          </w:tcPr>
          <w:p w14:paraId="493DD29B" w14:textId="77777777" w:rsidR="00A403D8" w:rsidRPr="00995138" w:rsidRDefault="00A403D8" w:rsidP="00A403D8">
            <w:pPr>
              <w:spacing w:line="204" w:lineRule="auto"/>
              <w:ind w:left="-57" w:right="-57" w:firstLine="0"/>
              <w:jc w:val="center"/>
              <w:rPr>
                <w:sz w:val="16"/>
                <w:szCs w:val="16"/>
              </w:rPr>
            </w:pPr>
            <w:r w:rsidRPr="00995138">
              <w:rPr>
                <w:b/>
                <w:sz w:val="16"/>
                <w:szCs w:val="16"/>
              </w:rPr>
              <w:t>2010-2020 годы</w:t>
            </w:r>
          </w:p>
        </w:tc>
        <w:tc>
          <w:tcPr>
            <w:tcW w:w="1418" w:type="dxa"/>
            <w:vMerge w:val="restart"/>
            <w:tcBorders>
              <w:top w:val="single" w:sz="4" w:space="0" w:color="auto"/>
            </w:tcBorders>
          </w:tcPr>
          <w:p w14:paraId="63C55202" w14:textId="77777777" w:rsidR="00A403D8" w:rsidRPr="00995138" w:rsidRDefault="00A403D8" w:rsidP="00A403D8">
            <w:pPr>
              <w:spacing w:line="204" w:lineRule="auto"/>
              <w:ind w:right="113" w:firstLine="0"/>
              <w:jc w:val="right"/>
              <w:rPr>
                <w:b/>
                <w:sz w:val="16"/>
                <w:szCs w:val="16"/>
              </w:rPr>
            </w:pPr>
            <w:r w:rsidRPr="00995138">
              <w:rPr>
                <w:b/>
                <w:sz w:val="16"/>
                <w:szCs w:val="16"/>
              </w:rPr>
              <w:t>44 300,00</w:t>
            </w:r>
          </w:p>
          <w:p w14:paraId="23E7FE6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1618846D" w14:textId="77777777" w:rsidR="00A403D8" w:rsidRPr="00995138" w:rsidRDefault="00A403D8" w:rsidP="00A403D8">
            <w:pPr>
              <w:spacing w:line="204" w:lineRule="auto"/>
              <w:ind w:right="113" w:firstLine="0"/>
              <w:jc w:val="right"/>
              <w:rPr>
                <w:sz w:val="16"/>
                <w:szCs w:val="16"/>
              </w:rPr>
            </w:pPr>
            <w:r w:rsidRPr="00995138">
              <w:rPr>
                <w:sz w:val="16"/>
                <w:szCs w:val="16"/>
              </w:rPr>
              <w:t>14 164,71</w:t>
            </w:r>
          </w:p>
          <w:p w14:paraId="459D017F" w14:textId="77777777" w:rsidR="00A403D8" w:rsidRPr="00995138" w:rsidRDefault="00A403D8" w:rsidP="00A403D8">
            <w:pPr>
              <w:spacing w:line="204" w:lineRule="auto"/>
              <w:ind w:right="113" w:firstLine="0"/>
              <w:jc w:val="right"/>
              <w:rPr>
                <w:sz w:val="16"/>
                <w:szCs w:val="16"/>
              </w:rPr>
            </w:pPr>
            <w:r w:rsidRPr="00995138">
              <w:rPr>
                <w:sz w:val="16"/>
                <w:szCs w:val="16"/>
              </w:rPr>
              <w:t>------------</w:t>
            </w:r>
          </w:p>
          <w:p w14:paraId="334F2BF2" w14:textId="77777777" w:rsidR="00A403D8" w:rsidRPr="00995138" w:rsidRDefault="00A403D8" w:rsidP="00A403D8">
            <w:pPr>
              <w:spacing w:line="204" w:lineRule="auto"/>
              <w:ind w:right="113" w:firstLine="0"/>
              <w:jc w:val="right"/>
              <w:rPr>
                <w:sz w:val="16"/>
                <w:szCs w:val="16"/>
              </w:rPr>
            </w:pPr>
            <w:r w:rsidRPr="00995138">
              <w:rPr>
                <w:sz w:val="16"/>
                <w:szCs w:val="16"/>
              </w:rPr>
              <w:lastRenderedPageBreak/>
              <w:t>13 177,98</w:t>
            </w:r>
          </w:p>
          <w:p w14:paraId="7F55AF56" w14:textId="77777777" w:rsidR="00A403D8" w:rsidRPr="00995138" w:rsidRDefault="00A403D8" w:rsidP="00A403D8">
            <w:pPr>
              <w:spacing w:line="204" w:lineRule="auto"/>
              <w:ind w:right="113" w:firstLine="0"/>
              <w:jc w:val="right"/>
              <w:rPr>
                <w:sz w:val="16"/>
                <w:szCs w:val="16"/>
              </w:rPr>
            </w:pPr>
            <w:r w:rsidRPr="00995138">
              <w:rPr>
                <w:sz w:val="16"/>
                <w:szCs w:val="16"/>
              </w:rPr>
              <w:t>------------</w:t>
            </w:r>
          </w:p>
          <w:p w14:paraId="153480F0" w14:textId="77777777" w:rsidR="00A403D8" w:rsidRPr="00995138" w:rsidRDefault="00A403D8" w:rsidP="00A403D8">
            <w:pPr>
              <w:spacing w:line="204" w:lineRule="auto"/>
              <w:ind w:right="113" w:firstLine="0"/>
              <w:jc w:val="right"/>
              <w:rPr>
                <w:sz w:val="16"/>
                <w:szCs w:val="16"/>
              </w:rPr>
            </w:pPr>
            <w:r w:rsidRPr="00995138">
              <w:rPr>
                <w:sz w:val="16"/>
                <w:szCs w:val="16"/>
              </w:rPr>
              <w:t>12 926,29</w:t>
            </w:r>
          </w:p>
        </w:tc>
        <w:tc>
          <w:tcPr>
            <w:tcW w:w="4671" w:type="dxa"/>
            <w:vMerge w:val="restart"/>
            <w:tcBorders>
              <w:top w:val="single" w:sz="4" w:space="0" w:color="auto"/>
            </w:tcBorders>
          </w:tcPr>
          <w:p w14:paraId="1A43330F" w14:textId="77777777" w:rsidR="00A403D8" w:rsidRPr="00995138" w:rsidRDefault="00A403D8" w:rsidP="00A403D8">
            <w:pPr>
              <w:spacing w:line="204" w:lineRule="auto"/>
              <w:ind w:firstLine="170"/>
              <w:rPr>
                <w:sz w:val="16"/>
                <w:szCs w:val="16"/>
                <w:lang w:eastAsia="ru-RU"/>
              </w:rPr>
            </w:pPr>
            <w:r w:rsidRPr="00995138">
              <w:rPr>
                <w:sz w:val="16"/>
                <w:szCs w:val="16"/>
                <w:lang w:eastAsia="ru-RU"/>
              </w:rPr>
              <w:lastRenderedPageBreak/>
              <w:t>В 2015 году завершено в полном объёме строительство и реконструкция автомобильной дороги, соединяющей морской порт Усть-Луга с автомобильной дорогой федерального значения «Нара» и с дорожной сетью страны.</w:t>
            </w:r>
          </w:p>
          <w:p w14:paraId="1F0A7EF3" w14:textId="77777777" w:rsidR="00A403D8" w:rsidRPr="00995138" w:rsidRDefault="00A403D8" w:rsidP="00A403D8">
            <w:pPr>
              <w:spacing w:line="204" w:lineRule="auto"/>
              <w:ind w:firstLine="170"/>
              <w:rPr>
                <w:sz w:val="16"/>
                <w:szCs w:val="16"/>
              </w:rPr>
            </w:pPr>
            <w:r w:rsidRPr="00995138">
              <w:rPr>
                <w:sz w:val="16"/>
                <w:szCs w:val="16"/>
                <w:lang w:eastAsia="ru-RU"/>
              </w:rPr>
              <w:lastRenderedPageBreak/>
              <w:t>В 2016 году осуществлялась реконструкция участка км 40 - км 52 подъезд, необходимого для перераспределения транспортных потоков между терминалами порта.</w:t>
            </w:r>
          </w:p>
        </w:tc>
      </w:tr>
      <w:tr w:rsidR="00A403D8" w:rsidRPr="00995138" w14:paraId="1E3341DD" w14:textId="77777777" w:rsidTr="00A403D8">
        <w:trPr>
          <w:trHeight w:val="289"/>
        </w:trPr>
        <w:tc>
          <w:tcPr>
            <w:tcW w:w="580" w:type="dxa"/>
            <w:gridSpan w:val="2"/>
            <w:vMerge/>
          </w:tcPr>
          <w:p w14:paraId="6652F7A1" w14:textId="77777777" w:rsidR="00A403D8" w:rsidRPr="00995138" w:rsidRDefault="00A403D8" w:rsidP="00A403D8">
            <w:pPr>
              <w:spacing w:line="240" w:lineRule="auto"/>
              <w:rPr>
                <w:b/>
                <w:sz w:val="16"/>
                <w:szCs w:val="16"/>
              </w:rPr>
            </w:pPr>
          </w:p>
        </w:tc>
        <w:tc>
          <w:tcPr>
            <w:tcW w:w="2108" w:type="dxa"/>
            <w:tcBorders>
              <w:top w:val="nil"/>
              <w:bottom w:val="nil"/>
            </w:tcBorders>
          </w:tcPr>
          <w:p w14:paraId="17F2C2D1"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z w:val="16"/>
                <w:szCs w:val="16"/>
                <w:lang w:eastAsia="ru-RU"/>
              </w:rPr>
              <w:t>- на участке км 0 - км 16;</w:t>
            </w:r>
          </w:p>
        </w:tc>
        <w:tc>
          <w:tcPr>
            <w:tcW w:w="1512" w:type="dxa"/>
            <w:vMerge/>
          </w:tcPr>
          <w:p w14:paraId="572891E8" w14:textId="77777777" w:rsidR="00A403D8" w:rsidRPr="00995138" w:rsidRDefault="00A403D8" w:rsidP="00A403D8">
            <w:pPr>
              <w:widowControl w:val="0"/>
              <w:autoSpaceDE w:val="0"/>
              <w:autoSpaceDN w:val="0"/>
              <w:adjustRightInd w:val="0"/>
              <w:spacing w:line="204" w:lineRule="auto"/>
              <w:ind w:right="113"/>
              <w:jc w:val="right"/>
              <w:rPr>
                <w:b/>
                <w:sz w:val="16"/>
                <w:szCs w:val="16"/>
                <w:lang w:eastAsia="ru-RU"/>
              </w:rPr>
            </w:pPr>
          </w:p>
        </w:tc>
        <w:tc>
          <w:tcPr>
            <w:tcW w:w="1512" w:type="dxa"/>
            <w:vMerge/>
          </w:tcPr>
          <w:p w14:paraId="4A726425" w14:textId="77777777" w:rsidR="00A403D8" w:rsidRPr="00995138" w:rsidRDefault="00A403D8" w:rsidP="00A403D8">
            <w:pPr>
              <w:spacing w:line="204" w:lineRule="auto"/>
              <w:ind w:right="113"/>
              <w:jc w:val="right"/>
              <w:rPr>
                <w:sz w:val="16"/>
                <w:szCs w:val="16"/>
              </w:rPr>
            </w:pPr>
          </w:p>
        </w:tc>
        <w:tc>
          <w:tcPr>
            <w:tcW w:w="1513" w:type="dxa"/>
            <w:vMerge/>
          </w:tcPr>
          <w:p w14:paraId="2178CABE" w14:textId="77777777" w:rsidR="00A403D8" w:rsidRPr="00995138" w:rsidRDefault="00A403D8" w:rsidP="00A403D8">
            <w:pPr>
              <w:widowControl w:val="0"/>
              <w:autoSpaceDE w:val="0"/>
              <w:autoSpaceDN w:val="0"/>
              <w:adjustRightInd w:val="0"/>
              <w:spacing w:line="204" w:lineRule="auto"/>
              <w:ind w:right="113"/>
              <w:jc w:val="right"/>
              <w:rPr>
                <w:sz w:val="16"/>
                <w:szCs w:val="16"/>
              </w:rPr>
            </w:pPr>
          </w:p>
        </w:tc>
        <w:tc>
          <w:tcPr>
            <w:tcW w:w="1137" w:type="dxa"/>
            <w:tcBorders>
              <w:top w:val="nil"/>
              <w:bottom w:val="nil"/>
              <w:right w:val="single" w:sz="4" w:space="0" w:color="auto"/>
            </w:tcBorders>
          </w:tcPr>
          <w:p w14:paraId="320692B2"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100 %</w:t>
            </w:r>
          </w:p>
        </w:tc>
        <w:tc>
          <w:tcPr>
            <w:tcW w:w="1418" w:type="dxa"/>
            <w:tcBorders>
              <w:top w:val="nil"/>
              <w:left w:val="single" w:sz="4" w:space="0" w:color="auto"/>
              <w:bottom w:val="nil"/>
            </w:tcBorders>
          </w:tcPr>
          <w:p w14:paraId="41368EEE"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 xml:space="preserve">Ввод </w:t>
            </w:r>
            <w:r w:rsidRPr="00995138">
              <w:rPr>
                <w:b/>
                <w:sz w:val="16"/>
                <w:szCs w:val="16"/>
                <w:lang w:eastAsia="ru-RU"/>
              </w:rPr>
              <w:t>2015 году</w:t>
            </w:r>
          </w:p>
        </w:tc>
        <w:tc>
          <w:tcPr>
            <w:tcW w:w="1418" w:type="dxa"/>
            <w:vMerge/>
          </w:tcPr>
          <w:p w14:paraId="65161940" w14:textId="77777777" w:rsidR="00A403D8" w:rsidRPr="00995138" w:rsidRDefault="00A403D8" w:rsidP="00A403D8">
            <w:pPr>
              <w:spacing w:line="204" w:lineRule="auto"/>
              <w:ind w:right="113"/>
              <w:jc w:val="right"/>
              <w:rPr>
                <w:sz w:val="16"/>
                <w:szCs w:val="16"/>
              </w:rPr>
            </w:pPr>
          </w:p>
        </w:tc>
        <w:tc>
          <w:tcPr>
            <w:tcW w:w="4671" w:type="dxa"/>
            <w:vMerge/>
          </w:tcPr>
          <w:p w14:paraId="1BD38F75" w14:textId="77777777" w:rsidR="00A403D8" w:rsidRPr="00995138" w:rsidRDefault="00A403D8" w:rsidP="00A403D8">
            <w:pPr>
              <w:spacing w:line="204" w:lineRule="auto"/>
              <w:ind w:firstLine="170"/>
              <w:rPr>
                <w:color w:val="000000"/>
                <w:sz w:val="16"/>
                <w:szCs w:val="16"/>
              </w:rPr>
            </w:pPr>
          </w:p>
        </w:tc>
      </w:tr>
      <w:tr w:rsidR="00A403D8" w:rsidRPr="00995138" w14:paraId="3DCD6E55" w14:textId="77777777" w:rsidTr="00A403D8">
        <w:trPr>
          <w:trHeight w:val="495"/>
        </w:trPr>
        <w:tc>
          <w:tcPr>
            <w:tcW w:w="580" w:type="dxa"/>
            <w:gridSpan w:val="2"/>
            <w:vMerge/>
            <w:tcBorders>
              <w:bottom w:val="single" w:sz="4" w:space="0" w:color="auto"/>
            </w:tcBorders>
          </w:tcPr>
          <w:p w14:paraId="2F728444" w14:textId="77777777" w:rsidR="00A403D8" w:rsidRPr="00995138" w:rsidRDefault="00A403D8" w:rsidP="00A403D8">
            <w:pPr>
              <w:spacing w:line="204" w:lineRule="auto"/>
              <w:ind w:left="-57" w:right="-57"/>
              <w:jc w:val="center"/>
              <w:rPr>
                <w:b/>
                <w:sz w:val="16"/>
                <w:szCs w:val="16"/>
              </w:rPr>
            </w:pPr>
          </w:p>
        </w:tc>
        <w:tc>
          <w:tcPr>
            <w:tcW w:w="2108" w:type="dxa"/>
            <w:tcBorders>
              <w:top w:val="nil"/>
              <w:bottom w:val="nil"/>
            </w:tcBorders>
          </w:tcPr>
          <w:p w14:paraId="5748FB65"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z w:val="16"/>
                <w:szCs w:val="16"/>
                <w:lang w:eastAsia="ru-RU"/>
              </w:rPr>
              <w:t>- на участке км 40 - км 52 (подъезд к д. Ручьи);</w:t>
            </w:r>
          </w:p>
        </w:tc>
        <w:tc>
          <w:tcPr>
            <w:tcW w:w="1512" w:type="dxa"/>
            <w:vMerge/>
            <w:tcBorders>
              <w:bottom w:val="single" w:sz="4" w:space="0" w:color="auto"/>
            </w:tcBorders>
          </w:tcPr>
          <w:p w14:paraId="25E1319A"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Borders>
              <w:bottom w:val="single" w:sz="4" w:space="0" w:color="auto"/>
            </w:tcBorders>
          </w:tcPr>
          <w:p w14:paraId="4B38A79A" w14:textId="77777777" w:rsidR="00A403D8" w:rsidRPr="00995138" w:rsidRDefault="00A403D8" w:rsidP="00A403D8">
            <w:pPr>
              <w:spacing w:line="204" w:lineRule="auto"/>
              <w:ind w:right="113" w:firstLine="0"/>
              <w:jc w:val="right"/>
              <w:rPr>
                <w:sz w:val="16"/>
                <w:szCs w:val="16"/>
              </w:rPr>
            </w:pPr>
          </w:p>
        </w:tc>
        <w:tc>
          <w:tcPr>
            <w:tcW w:w="1513" w:type="dxa"/>
            <w:vMerge/>
            <w:tcBorders>
              <w:bottom w:val="single" w:sz="4" w:space="0" w:color="auto"/>
            </w:tcBorders>
          </w:tcPr>
          <w:p w14:paraId="5782A3CC" w14:textId="77777777" w:rsidR="00A403D8" w:rsidRPr="00995138" w:rsidRDefault="00A403D8" w:rsidP="00A403D8">
            <w:pPr>
              <w:spacing w:line="204" w:lineRule="auto"/>
              <w:ind w:right="113" w:firstLine="0"/>
              <w:jc w:val="right"/>
              <w:rPr>
                <w:sz w:val="16"/>
                <w:szCs w:val="16"/>
              </w:rPr>
            </w:pPr>
          </w:p>
        </w:tc>
        <w:tc>
          <w:tcPr>
            <w:tcW w:w="1137" w:type="dxa"/>
            <w:vMerge w:val="restart"/>
            <w:tcBorders>
              <w:top w:val="nil"/>
              <w:bottom w:val="single" w:sz="4" w:space="0" w:color="auto"/>
            </w:tcBorders>
          </w:tcPr>
          <w:p w14:paraId="49D2B5AE"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34,8 %</w:t>
            </w:r>
          </w:p>
        </w:tc>
        <w:tc>
          <w:tcPr>
            <w:tcW w:w="1418" w:type="dxa"/>
            <w:vMerge w:val="restart"/>
            <w:tcBorders>
              <w:top w:val="nil"/>
              <w:bottom w:val="single" w:sz="4" w:space="0" w:color="auto"/>
            </w:tcBorders>
          </w:tcPr>
          <w:p w14:paraId="3390B59E"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 xml:space="preserve">Ввод </w:t>
            </w:r>
            <w:r w:rsidRPr="00995138">
              <w:rPr>
                <w:b/>
                <w:sz w:val="16"/>
                <w:szCs w:val="16"/>
                <w:lang w:eastAsia="ru-RU"/>
              </w:rPr>
              <w:t>2017 году</w:t>
            </w:r>
          </w:p>
        </w:tc>
        <w:tc>
          <w:tcPr>
            <w:tcW w:w="1418" w:type="dxa"/>
            <w:vMerge/>
            <w:tcBorders>
              <w:bottom w:val="single" w:sz="4" w:space="0" w:color="auto"/>
            </w:tcBorders>
          </w:tcPr>
          <w:p w14:paraId="51944D55"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tcPr>
          <w:p w14:paraId="4167950A" w14:textId="77777777" w:rsidR="00A403D8" w:rsidRPr="00995138" w:rsidRDefault="00A403D8" w:rsidP="00A403D8">
            <w:pPr>
              <w:spacing w:line="204" w:lineRule="auto"/>
              <w:ind w:firstLine="170"/>
              <w:rPr>
                <w:color w:val="000000"/>
                <w:sz w:val="16"/>
                <w:szCs w:val="16"/>
              </w:rPr>
            </w:pPr>
          </w:p>
        </w:tc>
      </w:tr>
      <w:tr w:rsidR="00A403D8" w:rsidRPr="00995138" w14:paraId="2987EE6B" w14:textId="77777777" w:rsidTr="00A403D8">
        <w:trPr>
          <w:trHeight w:val="20"/>
        </w:trPr>
        <w:tc>
          <w:tcPr>
            <w:tcW w:w="580" w:type="dxa"/>
            <w:gridSpan w:val="2"/>
            <w:vMerge/>
            <w:vAlign w:val="center"/>
          </w:tcPr>
          <w:p w14:paraId="0D0E9A95" w14:textId="77777777" w:rsidR="00A403D8" w:rsidRPr="00995138" w:rsidRDefault="00A403D8" w:rsidP="00A403D8">
            <w:pPr>
              <w:spacing w:line="204" w:lineRule="auto"/>
              <w:ind w:firstLine="0"/>
              <w:jc w:val="center"/>
              <w:rPr>
                <w:b/>
                <w:sz w:val="16"/>
                <w:szCs w:val="16"/>
                <w:lang w:eastAsia="ru-RU"/>
              </w:rPr>
            </w:pPr>
          </w:p>
        </w:tc>
        <w:tc>
          <w:tcPr>
            <w:tcW w:w="2108" w:type="dxa"/>
            <w:tcBorders>
              <w:top w:val="nil"/>
            </w:tcBorders>
            <w:vAlign w:val="center"/>
          </w:tcPr>
          <w:p w14:paraId="044D0898" w14:textId="77777777" w:rsidR="00A403D8" w:rsidRPr="00995138" w:rsidRDefault="00A403D8" w:rsidP="00A403D8">
            <w:pPr>
              <w:spacing w:line="204" w:lineRule="auto"/>
              <w:ind w:firstLine="0"/>
              <w:jc w:val="center"/>
              <w:rPr>
                <w:b/>
                <w:sz w:val="16"/>
                <w:szCs w:val="16"/>
                <w:lang w:eastAsia="ru-RU"/>
              </w:rPr>
            </w:pPr>
            <w:r w:rsidRPr="00995138">
              <w:rPr>
                <w:b/>
                <w:sz w:val="16"/>
                <w:szCs w:val="16"/>
                <w:lang w:eastAsia="ru-RU"/>
              </w:rPr>
              <w:t>в том числе:</w:t>
            </w:r>
          </w:p>
        </w:tc>
        <w:tc>
          <w:tcPr>
            <w:tcW w:w="1512" w:type="dxa"/>
            <w:vMerge/>
            <w:vAlign w:val="center"/>
          </w:tcPr>
          <w:p w14:paraId="1A4F671E" w14:textId="77777777" w:rsidR="00A403D8" w:rsidRPr="00995138" w:rsidRDefault="00A403D8" w:rsidP="00A403D8">
            <w:pPr>
              <w:spacing w:line="204" w:lineRule="auto"/>
              <w:ind w:right="113" w:firstLine="0"/>
              <w:jc w:val="right"/>
              <w:rPr>
                <w:sz w:val="16"/>
                <w:szCs w:val="16"/>
                <w:lang w:eastAsia="ru-RU"/>
              </w:rPr>
            </w:pPr>
          </w:p>
        </w:tc>
        <w:tc>
          <w:tcPr>
            <w:tcW w:w="1512" w:type="dxa"/>
            <w:vMerge/>
            <w:vAlign w:val="center"/>
          </w:tcPr>
          <w:p w14:paraId="7333B0B4" w14:textId="77777777" w:rsidR="00A403D8" w:rsidRPr="00995138" w:rsidRDefault="00A403D8" w:rsidP="00A403D8">
            <w:pPr>
              <w:spacing w:line="204" w:lineRule="auto"/>
              <w:ind w:right="113" w:firstLine="0"/>
              <w:jc w:val="right"/>
              <w:rPr>
                <w:sz w:val="16"/>
                <w:szCs w:val="16"/>
                <w:lang w:eastAsia="ru-RU"/>
              </w:rPr>
            </w:pPr>
          </w:p>
        </w:tc>
        <w:tc>
          <w:tcPr>
            <w:tcW w:w="1513" w:type="dxa"/>
            <w:vMerge/>
            <w:vAlign w:val="center"/>
          </w:tcPr>
          <w:p w14:paraId="210EDC2F" w14:textId="77777777" w:rsidR="00A403D8" w:rsidRPr="00995138" w:rsidRDefault="00A403D8" w:rsidP="00A403D8">
            <w:pPr>
              <w:spacing w:line="204" w:lineRule="auto"/>
              <w:ind w:right="113" w:firstLine="0"/>
              <w:jc w:val="right"/>
              <w:rPr>
                <w:sz w:val="16"/>
                <w:szCs w:val="16"/>
                <w:lang w:eastAsia="ru-RU"/>
              </w:rPr>
            </w:pPr>
          </w:p>
        </w:tc>
        <w:tc>
          <w:tcPr>
            <w:tcW w:w="1137" w:type="dxa"/>
            <w:vMerge/>
            <w:tcBorders>
              <w:bottom w:val="single" w:sz="4" w:space="0" w:color="auto"/>
            </w:tcBorders>
            <w:vAlign w:val="center"/>
          </w:tcPr>
          <w:p w14:paraId="5221B50A" w14:textId="77777777" w:rsidR="00A403D8" w:rsidRPr="00995138" w:rsidRDefault="00A403D8" w:rsidP="00A403D8">
            <w:pPr>
              <w:spacing w:line="204" w:lineRule="auto"/>
              <w:ind w:firstLine="0"/>
              <w:jc w:val="center"/>
              <w:rPr>
                <w:sz w:val="16"/>
                <w:szCs w:val="16"/>
              </w:rPr>
            </w:pPr>
          </w:p>
        </w:tc>
        <w:tc>
          <w:tcPr>
            <w:tcW w:w="1418" w:type="dxa"/>
            <w:vMerge/>
            <w:tcBorders>
              <w:bottom w:val="single" w:sz="4" w:space="0" w:color="auto"/>
            </w:tcBorders>
            <w:vAlign w:val="center"/>
          </w:tcPr>
          <w:p w14:paraId="722B22C9" w14:textId="77777777" w:rsidR="00A403D8" w:rsidRPr="00995138" w:rsidRDefault="00A403D8" w:rsidP="00A403D8">
            <w:pPr>
              <w:spacing w:line="204" w:lineRule="auto"/>
              <w:jc w:val="center"/>
              <w:rPr>
                <w:sz w:val="16"/>
                <w:szCs w:val="16"/>
              </w:rPr>
            </w:pPr>
          </w:p>
        </w:tc>
        <w:tc>
          <w:tcPr>
            <w:tcW w:w="1418" w:type="dxa"/>
            <w:vMerge/>
            <w:vAlign w:val="center"/>
          </w:tcPr>
          <w:p w14:paraId="7BE27745" w14:textId="77777777" w:rsidR="00A403D8" w:rsidRPr="00995138" w:rsidRDefault="00A403D8" w:rsidP="00A403D8">
            <w:pPr>
              <w:spacing w:line="204" w:lineRule="auto"/>
              <w:ind w:right="113" w:firstLine="0"/>
              <w:jc w:val="right"/>
              <w:rPr>
                <w:sz w:val="16"/>
                <w:szCs w:val="16"/>
              </w:rPr>
            </w:pPr>
          </w:p>
        </w:tc>
        <w:tc>
          <w:tcPr>
            <w:tcW w:w="4671" w:type="dxa"/>
            <w:vMerge/>
            <w:vAlign w:val="center"/>
          </w:tcPr>
          <w:p w14:paraId="3A0694D1" w14:textId="77777777" w:rsidR="00A403D8" w:rsidRPr="00995138" w:rsidRDefault="00A403D8" w:rsidP="00A403D8">
            <w:pPr>
              <w:spacing w:line="204" w:lineRule="auto"/>
              <w:ind w:firstLine="170"/>
              <w:rPr>
                <w:sz w:val="16"/>
                <w:szCs w:val="16"/>
              </w:rPr>
            </w:pPr>
          </w:p>
        </w:tc>
      </w:tr>
      <w:tr w:rsidR="00A403D8" w:rsidRPr="00995138" w14:paraId="73C68664" w14:textId="77777777" w:rsidTr="00A403D8">
        <w:trPr>
          <w:trHeight w:val="20"/>
        </w:trPr>
        <w:tc>
          <w:tcPr>
            <w:tcW w:w="580" w:type="dxa"/>
            <w:gridSpan w:val="2"/>
            <w:vAlign w:val="center"/>
          </w:tcPr>
          <w:p w14:paraId="5ED24634"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3.1</w:t>
            </w:r>
          </w:p>
        </w:tc>
        <w:tc>
          <w:tcPr>
            <w:tcW w:w="2108" w:type="dxa"/>
            <w:vAlign w:val="center"/>
          </w:tcPr>
          <w:p w14:paraId="43DC0FBC"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федеральный бюджет</w:t>
            </w:r>
          </w:p>
        </w:tc>
        <w:tc>
          <w:tcPr>
            <w:tcW w:w="1512" w:type="dxa"/>
            <w:vAlign w:val="center"/>
          </w:tcPr>
          <w:p w14:paraId="6C5466C7" w14:textId="77777777" w:rsidR="00A403D8" w:rsidRPr="00995138" w:rsidRDefault="00A403D8" w:rsidP="00A403D8">
            <w:pPr>
              <w:spacing w:line="204" w:lineRule="auto"/>
              <w:ind w:right="113" w:firstLine="0"/>
              <w:jc w:val="right"/>
              <w:rPr>
                <w:sz w:val="16"/>
                <w:szCs w:val="16"/>
              </w:rPr>
            </w:pPr>
            <w:r w:rsidRPr="00995138">
              <w:rPr>
                <w:sz w:val="16"/>
                <w:szCs w:val="16"/>
              </w:rPr>
              <w:t>2 648,07</w:t>
            </w:r>
          </w:p>
        </w:tc>
        <w:tc>
          <w:tcPr>
            <w:tcW w:w="1512" w:type="dxa"/>
            <w:vAlign w:val="center"/>
          </w:tcPr>
          <w:p w14:paraId="7CF7C511" w14:textId="77777777" w:rsidR="00A403D8" w:rsidRPr="00995138" w:rsidRDefault="00A403D8" w:rsidP="00A403D8">
            <w:pPr>
              <w:spacing w:line="204" w:lineRule="auto"/>
              <w:ind w:right="113" w:firstLine="0"/>
              <w:jc w:val="right"/>
              <w:rPr>
                <w:sz w:val="16"/>
                <w:szCs w:val="16"/>
              </w:rPr>
            </w:pPr>
            <w:r w:rsidRPr="00995138">
              <w:rPr>
                <w:sz w:val="16"/>
                <w:szCs w:val="16"/>
              </w:rPr>
              <w:t>2 642,12</w:t>
            </w:r>
          </w:p>
        </w:tc>
        <w:tc>
          <w:tcPr>
            <w:tcW w:w="1513" w:type="dxa"/>
            <w:vAlign w:val="center"/>
          </w:tcPr>
          <w:p w14:paraId="48502937" w14:textId="77777777" w:rsidR="00A403D8" w:rsidRPr="00995138" w:rsidRDefault="00A403D8" w:rsidP="00A403D8">
            <w:pPr>
              <w:spacing w:line="204" w:lineRule="auto"/>
              <w:ind w:right="113" w:firstLine="0"/>
              <w:jc w:val="right"/>
              <w:rPr>
                <w:sz w:val="16"/>
                <w:szCs w:val="16"/>
              </w:rPr>
            </w:pPr>
            <w:r w:rsidRPr="00995138">
              <w:rPr>
                <w:sz w:val="16"/>
                <w:szCs w:val="16"/>
              </w:rPr>
              <w:t>2 642,12</w:t>
            </w:r>
          </w:p>
        </w:tc>
        <w:tc>
          <w:tcPr>
            <w:tcW w:w="1137" w:type="dxa"/>
            <w:vMerge/>
            <w:tcBorders>
              <w:bottom w:val="single" w:sz="4" w:space="0" w:color="auto"/>
            </w:tcBorders>
            <w:vAlign w:val="center"/>
          </w:tcPr>
          <w:p w14:paraId="464A0F8D" w14:textId="77777777" w:rsidR="00A403D8" w:rsidRPr="00995138" w:rsidRDefault="00A403D8" w:rsidP="00A403D8">
            <w:pPr>
              <w:spacing w:line="204" w:lineRule="auto"/>
              <w:ind w:firstLine="0"/>
              <w:jc w:val="center"/>
              <w:rPr>
                <w:sz w:val="16"/>
                <w:szCs w:val="16"/>
              </w:rPr>
            </w:pPr>
          </w:p>
        </w:tc>
        <w:tc>
          <w:tcPr>
            <w:tcW w:w="1418" w:type="dxa"/>
            <w:vMerge/>
            <w:tcBorders>
              <w:bottom w:val="single" w:sz="4" w:space="0" w:color="auto"/>
            </w:tcBorders>
            <w:vAlign w:val="center"/>
          </w:tcPr>
          <w:p w14:paraId="224375A2" w14:textId="77777777" w:rsidR="00A403D8" w:rsidRPr="00995138" w:rsidRDefault="00A403D8" w:rsidP="00A403D8">
            <w:pPr>
              <w:spacing w:line="204" w:lineRule="auto"/>
              <w:jc w:val="center"/>
              <w:rPr>
                <w:sz w:val="16"/>
                <w:szCs w:val="16"/>
              </w:rPr>
            </w:pPr>
          </w:p>
        </w:tc>
        <w:tc>
          <w:tcPr>
            <w:tcW w:w="1418" w:type="dxa"/>
            <w:vMerge/>
            <w:vAlign w:val="center"/>
          </w:tcPr>
          <w:p w14:paraId="1104806D" w14:textId="77777777" w:rsidR="00A403D8" w:rsidRPr="00995138" w:rsidRDefault="00A403D8" w:rsidP="00A403D8">
            <w:pPr>
              <w:spacing w:line="204" w:lineRule="auto"/>
              <w:ind w:right="113" w:firstLine="0"/>
              <w:jc w:val="right"/>
              <w:rPr>
                <w:sz w:val="16"/>
                <w:szCs w:val="16"/>
              </w:rPr>
            </w:pPr>
          </w:p>
        </w:tc>
        <w:tc>
          <w:tcPr>
            <w:tcW w:w="4671" w:type="dxa"/>
            <w:vMerge/>
            <w:vAlign w:val="center"/>
          </w:tcPr>
          <w:p w14:paraId="74BF8E64" w14:textId="77777777" w:rsidR="00A403D8" w:rsidRPr="00995138" w:rsidRDefault="00A403D8" w:rsidP="00A403D8">
            <w:pPr>
              <w:spacing w:line="204" w:lineRule="auto"/>
              <w:ind w:firstLine="170"/>
              <w:rPr>
                <w:sz w:val="16"/>
                <w:szCs w:val="16"/>
              </w:rPr>
            </w:pPr>
          </w:p>
        </w:tc>
      </w:tr>
      <w:tr w:rsidR="00A403D8" w:rsidRPr="00995138" w14:paraId="7CA9BBC3" w14:textId="77777777" w:rsidTr="00A403D8">
        <w:trPr>
          <w:trHeight w:val="20"/>
        </w:trPr>
        <w:tc>
          <w:tcPr>
            <w:tcW w:w="580" w:type="dxa"/>
            <w:gridSpan w:val="2"/>
            <w:vAlign w:val="center"/>
          </w:tcPr>
          <w:p w14:paraId="221E921B"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3.2</w:t>
            </w:r>
          </w:p>
        </w:tc>
        <w:tc>
          <w:tcPr>
            <w:tcW w:w="2108" w:type="dxa"/>
            <w:vAlign w:val="center"/>
          </w:tcPr>
          <w:p w14:paraId="09D7DF51"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бюджеты субъектов РФ</w:t>
            </w:r>
          </w:p>
        </w:tc>
        <w:tc>
          <w:tcPr>
            <w:tcW w:w="1512" w:type="dxa"/>
            <w:vAlign w:val="center"/>
          </w:tcPr>
          <w:p w14:paraId="399EE12C"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0,00</w:t>
            </w:r>
          </w:p>
        </w:tc>
        <w:tc>
          <w:tcPr>
            <w:tcW w:w="1512" w:type="dxa"/>
            <w:vAlign w:val="center"/>
          </w:tcPr>
          <w:p w14:paraId="1F31180C"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513" w:type="dxa"/>
            <w:vAlign w:val="center"/>
          </w:tcPr>
          <w:p w14:paraId="39744DA4"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137" w:type="dxa"/>
            <w:vMerge/>
            <w:tcBorders>
              <w:bottom w:val="single" w:sz="4" w:space="0" w:color="auto"/>
            </w:tcBorders>
            <w:vAlign w:val="center"/>
          </w:tcPr>
          <w:p w14:paraId="3DD358C8" w14:textId="77777777" w:rsidR="00A403D8" w:rsidRPr="00995138" w:rsidRDefault="00A403D8" w:rsidP="00A403D8">
            <w:pPr>
              <w:spacing w:line="204" w:lineRule="auto"/>
              <w:ind w:firstLine="0"/>
              <w:jc w:val="center"/>
              <w:rPr>
                <w:sz w:val="16"/>
                <w:szCs w:val="16"/>
              </w:rPr>
            </w:pPr>
          </w:p>
        </w:tc>
        <w:tc>
          <w:tcPr>
            <w:tcW w:w="1418" w:type="dxa"/>
            <w:vMerge/>
            <w:tcBorders>
              <w:bottom w:val="single" w:sz="4" w:space="0" w:color="auto"/>
            </w:tcBorders>
            <w:vAlign w:val="center"/>
          </w:tcPr>
          <w:p w14:paraId="7001C014" w14:textId="77777777" w:rsidR="00A403D8" w:rsidRPr="00995138" w:rsidRDefault="00A403D8" w:rsidP="00A403D8">
            <w:pPr>
              <w:spacing w:line="204" w:lineRule="auto"/>
              <w:jc w:val="center"/>
              <w:rPr>
                <w:sz w:val="16"/>
                <w:szCs w:val="16"/>
              </w:rPr>
            </w:pPr>
          </w:p>
        </w:tc>
        <w:tc>
          <w:tcPr>
            <w:tcW w:w="1418" w:type="dxa"/>
            <w:vMerge/>
            <w:vAlign w:val="center"/>
          </w:tcPr>
          <w:p w14:paraId="0E32ADCA" w14:textId="77777777" w:rsidR="00A403D8" w:rsidRPr="00995138" w:rsidRDefault="00A403D8" w:rsidP="00A403D8">
            <w:pPr>
              <w:spacing w:line="204" w:lineRule="auto"/>
              <w:ind w:right="113" w:firstLine="0"/>
              <w:jc w:val="right"/>
              <w:rPr>
                <w:sz w:val="16"/>
                <w:szCs w:val="16"/>
              </w:rPr>
            </w:pPr>
          </w:p>
        </w:tc>
        <w:tc>
          <w:tcPr>
            <w:tcW w:w="4671" w:type="dxa"/>
            <w:vMerge/>
            <w:vAlign w:val="center"/>
          </w:tcPr>
          <w:p w14:paraId="4941CEDC" w14:textId="77777777" w:rsidR="00A403D8" w:rsidRPr="00995138" w:rsidRDefault="00A403D8" w:rsidP="00A403D8">
            <w:pPr>
              <w:spacing w:line="204" w:lineRule="auto"/>
              <w:ind w:firstLine="170"/>
              <w:rPr>
                <w:sz w:val="16"/>
                <w:szCs w:val="16"/>
              </w:rPr>
            </w:pPr>
          </w:p>
        </w:tc>
      </w:tr>
      <w:tr w:rsidR="00A403D8" w:rsidRPr="00995138" w14:paraId="07763D76" w14:textId="77777777" w:rsidTr="00A403D8">
        <w:trPr>
          <w:trHeight w:val="20"/>
        </w:trPr>
        <w:tc>
          <w:tcPr>
            <w:tcW w:w="580" w:type="dxa"/>
            <w:gridSpan w:val="2"/>
          </w:tcPr>
          <w:p w14:paraId="169532FC"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3.3</w:t>
            </w:r>
          </w:p>
        </w:tc>
        <w:tc>
          <w:tcPr>
            <w:tcW w:w="2108" w:type="dxa"/>
            <w:tcBorders>
              <w:bottom w:val="single" w:sz="4" w:space="0" w:color="auto"/>
            </w:tcBorders>
            <w:vAlign w:val="center"/>
          </w:tcPr>
          <w:p w14:paraId="74D1ACDC"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внебюджетные источники</w:t>
            </w:r>
          </w:p>
        </w:tc>
        <w:tc>
          <w:tcPr>
            <w:tcW w:w="1512" w:type="dxa"/>
            <w:vAlign w:val="center"/>
          </w:tcPr>
          <w:p w14:paraId="2AE1606B"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0,00</w:t>
            </w:r>
          </w:p>
        </w:tc>
        <w:tc>
          <w:tcPr>
            <w:tcW w:w="1512" w:type="dxa"/>
            <w:vAlign w:val="center"/>
          </w:tcPr>
          <w:p w14:paraId="233CC350"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513" w:type="dxa"/>
            <w:vAlign w:val="center"/>
          </w:tcPr>
          <w:p w14:paraId="6D1D90C1"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137" w:type="dxa"/>
            <w:vMerge/>
            <w:tcBorders>
              <w:bottom w:val="single" w:sz="4" w:space="0" w:color="auto"/>
            </w:tcBorders>
            <w:vAlign w:val="center"/>
          </w:tcPr>
          <w:p w14:paraId="22471AE6" w14:textId="77777777" w:rsidR="00A403D8" w:rsidRPr="00995138" w:rsidRDefault="00A403D8" w:rsidP="00A403D8">
            <w:pPr>
              <w:spacing w:line="204" w:lineRule="auto"/>
              <w:ind w:firstLine="0"/>
              <w:jc w:val="center"/>
              <w:rPr>
                <w:sz w:val="16"/>
                <w:szCs w:val="16"/>
              </w:rPr>
            </w:pPr>
          </w:p>
        </w:tc>
        <w:tc>
          <w:tcPr>
            <w:tcW w:w="1418" w:type="dxa"/>
            <w:vMerge/>
            <w:tcBorders>
              <w:bottom w:val="single" w:sz="4" w:space="0" w:color="auto"/>
            </w:tcBorders>
            <w:vAlign w:val="center"/>
          </w:tcPr>
          <w:p w14:paraId="1CDFBADB" w14:textId="77777777" w:rsidR="00A403D8" w:rsidRPr="00995138" w:rsidRDefault="00A403D8" w:rsidP="00A403D8">
            <w:pPr>
              <w:spacing w:line="204" w:lineRule="auto"/>
              <w:jc w:val="center"/>
              <w:rPr>
                <w:sz w:val="16"/>
                <w:szCs w:val="16"/>
              </w:rPr>
            </w:pPr>
          </w:p>
        </w:tc>
        <w:tc>
          <w:tcPr>
            <w:tcW w:w="1418" w:type="dxa"/>
            <w:vMerge/>
            <w:vAlign w:val="center"/>
          </w:tcPr>
          <w:p w14:paraId="4E101A1B"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000000"/>
            </w:tcBorders>
            <w:vAlign w:val="center"/>
          </w:tcPr>
          <w:p w14:paraId="5AC660A3" w14:textId="77777777" w:rsidR="00A403D8" w:rsidRPr="00995138" w:rsidRDefault="00A403D8" w:rsidP="00A403D8">
            <w:pPr>
              <w:spacing w:line="204" w:lineRule="auto"/>
              <w:ind w:firstLine="170"/>
              <w:rPr>
                <w:sz w:val="16"/>
                <w:szCs w:val="16"/>
              </w:rPr>
            </w:pPr>
          </w:p>
        </w:tc>
      </w:tr>
      <w:tr w:rsidR="00A403D8" w:rsidRPr="00995138" w14:paraId="513B2C7A" w14:textId="77777777" w:rsidTr="00A403D8">
        <w:trPr>
          <w:trHeight w:val="20"/>
        </w:trPr>
        <w:tc>
          <w:tcPr>
            <w:tcW w:w="580" w:type="dxa"/>
            <w:gridSpan w:val="2"/>
            <w:vMerge w:val="restart"/>
            <w:tcBorders>
              <w:top w:val="single" w:sz="4" w:space="0" w:color="auto"/>
            </w:tcBorders>
          </w:tcPr>
          <w:p w14:paraId="5E208F16" w14:textId="77777777" w:rsidR="00A403D8" w:rsidRPr="00995138" w:rsidRDefault="00A403D8" w:rsidP="00A403D8">
            <w:pPr>
              <w:spacing w:line="204" w:lineRule="auto"/>
              <w:ind w:firstLine="0"/>
              <w:jc w:val="center"/>
              <w:rPr>
                <w:b/>
                <w:sz w:val="16"/>
                <w:szCs w:val="16"/>
              </w:rPr>
            </w:pPr>
            <w:r w:rsidRPr="00995138">
              <w:rPr>
                <w:b/>
                <w:sz w:val="16"/>
                <w:szCs w:val="16"/>
              </w:rPr>
              <w:t>4.</w:t>
            </w:r>
          </w:p>
        </w:tc>
        <w:tc>
          <w:tcPr>
            <w:tcW w:w="2108" w:type="dxa"/>
            <w:tcBorders>
              <w:top w:val="single" w:sz="4" w:space="0" w:color="auto"/>
              <w:bottom w:val="nil"/>
            </w:tcBorders>
          </w:tcPr>
          <w:p w14:paraId="221E3A2D" w14:textId="77777777" w:rsidR="00A403D8" w:rsidRPr="00995138" w:rsidRDefault="00A403D8" w:rsidP="00A403D8">
            <w:pPr>
              <w:spacing w:line="204" w:lineRule="auto"/>
              <w:ind w:firstLine="0"/>
              <w:jc w:val="left"/>
              <w:rPr>
                <w:b/>
                <w:sz w:val="16"/>
                <w:szCs w:val="16"/>
              </w:rPr>
            </w:pPr>
            <w:r w:rsidRPr="00995138">
              <w:rPr>
                <w:b/>
                <w:sz w:val="16"/>
                <w:szCs w:val="16"/>
              </w:rPr>
              <w:t>Строительство и реконструкция участков автомобильной дороги М-5 «Урал» - от Москвы через Рязань, Пензу, Самару, Уфу до Челябинска.</w:t>
            </w:r>
          </w:p>
        </w:tc>
        <w:tc>
          <w:tcPr>
            <w:tcW w:w="1512" w:type="dxa"/>
            <w:vMerge w:val="restart"/>
            <w:tcBorders>
              <w:top w:val="single" w:sz="4" w:space="0" w:color="auto"/>
            </w:tcBorders>
          </w:tcPr>
          <w:p w14:paraId="7CAA9B7F" w14:textId="77777777" w:rsidR="00A403D8" w:rsidRPr="00995138" w:rsidRDefault="00A403D8" w:rsidP="00A403D8">
            <w:pPr>
              <w:spacing w:line="204" w:lineRule="auto"/>
              <w:ind w:right="113" w:firstLine="0"/>
              <w:jc w:val="right"/>
              <w:rPr>
                <w:sz w:val="16"/>
                <w:szCs w:val="16"/>
              </w:rPr>
            </w:pPr>
            <w:r w:rsidRPr="00995138">
              <w:rPr>
                <w:sz w:val="16"/>
                <w:szCs w:val="16"/>
              </w:rPr>
              <w:t>6 599,25</w:t>
            </w:r>
          </w:p>
        </w:tc>
        <w:tc>
          <w:tcPr>
            <w:tcW w:w="1512" w:type="dxa"/>
            <w:vMerge w:val="restart"/>
            <w:tcBorders>
              <w:top w:val="single" w:sz="4" w:space="0" w:color="auto"/>
            </w:tcBorders>
          </w:tcPr>
          <w:p w14:paraId="381C5E75" w14:textId="77777777" w:rsidR="00A403D8" w:rsidRPr="00995138" w:rsidRDefault="00A403D8" w:rsidP="00A403D8">
            <w:pPr>
              <w:spacing w:line="204" w:lineRule="auto"/>
              <w:ind w:right="113" w:firstLine="0"/>
              <w:jc w:val="right"/>
              <w:rPr>
                <w:sz w:val="16"/>
                <w:szCs w:val="16"/>
              </w:rPr>
            </w:pPr>
            <w:r w:rsidRPr="00995138">
              <w:rPr>
                <w:sz w:val="16"/>
                <w:szCs w:val="16"/>
              </w:rPr>
              <w:t>5 850,06</w:t>
            </w:r>
          </w:p>
        </w:tc>
        <w:tc>
          <w:tcPr>
            <w:tcW w:w="1513" w:type="dxa"/>
            <w:vMerge w:val="restart"/>
            <w:tcBorders>
              <w:top w:val="single" w:sz="4" w:space="0" w:color="auto"/>
            </w:tcBorders>
          </w:tcPr>
          <w:p w14:paraId="33608A24" w14:textId="77777777" w:rsidR="00A403D8" w:rsidRPr="00995138" w:rsidRDefault="00A403D8" w:rsidP="00A403D8">
            <w:pPr>
              <w:spacing w:line="204" w:lineRule="auto"/>
              <w:ind w:right="113" w:firstLine="0"/>
              <w:jc w:val="right"/>
              <w:rPr>
                <w:sz w:val="16"/>
                <w:szCs w:val="16"/>
              </w:rPr>
            </w:pPr>
            <w:r w:rsidRPr="00995138">
              <w:rPr>
                <w:sz w:val="16"/>
                <w:szCs w:val="16"/>
              </w:rPr>
              <w:t>6 441,10</w:t>
            </w:r>
          </w:p>
        </w:tc>
        <w:tc>
          <w:tcPr>
            <w:tcW w:w="1137" w:type="dxa"/>
            <w:tcBorders>
              <w:top w:val="single" w:sz="4" w:space="0" w:color="auto"/>
              <w:bottom w:val="nil"/>
            </w:tcBorders>
          </w:tcPr>
          <w:p w14:paraId="19A0668A" w14:textId="77777777" w:rsidR="00A403D8" w:rsidRPr="00995138" w:rsidRDefault="00A403D8" w:rsidP="00A403D8">
            <w:pPr>
              <w:spacing w:line="204" w:lineRule="auto"/>
              <w:ind w:left="-57" w:right="-57" w:firstLine="0"/>
              <w:jc w:val="center"/>
              <w:rPr>
                <w:b/>
                <w:sz w:val="16"/>
                <w:szCs w:val="16"/>
              </w:rPr>
            </w:pPr>
            <w:r w:rsidRPr="00995138">
              <w:rPr>
                <w:b/>
                <w:sz w:val="16"/>
                <w:szCs w:val="16"/>
              </w:rPr>
              <w:t>30,2 %</w:t>
            </w:r>
          </w:p>
        </w:tc>
        <w:tc>
          <w:tcPr>
            <w:tcW w:w="1418" w:type="dxa"/>
            <w:tcBorders>
              <w:top w:val="single" w:sz="4" w:space="0" w:color="auto"/>
              <w:bottom w:val="nil"/>
            </w:tcBorders>
          </w:tcPr>
          <w:p w14:paraId="398A7F58" w14:textId="77777777" w:rsidR="00A403D8" w:rsidRPr="00995138" w:rsidRDefault="00A403D8" w:rsidP="00A403D8">
            <w:pPr>
              <w:spacing w:line="204" w:lineRule="auto"/>
              <w:ind w:left="-57" w:right="-57" w:firstLine="0"/>
              <w:jc w:val="center"/>
              <w:rPr>
                <w:sz w:val="16"/>
                <w:szCs w:val="16"/>
              </w:rPr>
            </w:pPr>
            <w:r w:rsidRPr="00995138">
              <w:rPr>
                <w:b/>
                <w:sz w:val="16"/>
                <w:szCs w:val="16"/>
              </w:rPr>
              <w:t>2010-2020 годы</w:t>
            </w:r>
          </w:p>
        </w:tc>
        <w:tc>
          <w:tcPr>
            <w:tcW w:w="1418" w:type="dxa"/>
            <w:vMerge w:val="restart"/>
            <w:tcBorders>
              <w:top w:val="single" w:sz="4" w:space="0" w:color="auto"/>
            </w:tcBorders>
          </w:tcPr>
          <w:p w14:paraId="11442A30" w14:textId="77777777" w:rsidR="00A403D8" w:rsidRPr="00995138" w:rsidRDefault="00A403D8" w:rsidP="00A403D8">
            <w:pPr>
              <w:spacing w:line="204" w:lineRule="auto"/>
              <w:ind w:right="113" w:firstLine="0"/>
              <w:jc w:val="right"/>
              <w:rPr>
                <w:b/>
                <w:sz w:val="16"/>
                <w:szCs w:val="16"/>
              </w:rPr>
            </w:pPr>
            <w:r w:rsidRPr="00995138">
              <w:rPr>
                <w:b/>
                <w:sz w:val="16"/>
                <w:szCs w:val="16"/>
              </w:rPr>
              <w:t>300 600,00</w:t>
            </w:r>
          </w:p>
          <w:p w14:paraId="7F13376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1F41143B" w14:textId="77777777" w:rsidR="00A403D8" w:rsidRPr="00995138" w:rsidRDefault="00A403D8" w:rsidP="00A403D8">
            <w:pPr>
              <w:spacing w:line="204" w:lineRule="auto"/>
              <w:ind w:right="113" w:firstLine="0"/>
              <w:jc w:val="right"/>
              <w:rPr>
                <w:sz w:val="16"/>
                <w:szCs w:val="16"/>
              </w:rPr>
            </w:pPr>
            <w:r w:rsidRPr="00995138">
              <w:rPr>
                <w:sz w:val="16"/>
                <w:szCs w:val="16"/>
              </w:rPr>
              <w:t>80 194,99</w:t>
            </w:r>
          </w:p>
          <w:p w14:paraId="1EB1DCB3" w14:textId="77777777" w:rsidR="00A403D8" w:rsidRPr="00995138" w:rsidRDefault="00A403D8" w:rsidP="00A403D8">
            <w:pPr>
              <w:spacing w:line="204" w:lineRule="auto"/>
              <w:ind w:right="113" w:firstLine="0"/>
              <w:jc w:val="right"/>
              <w:rPr>
                <w:sz w:val="16"/>
                <w:szCs w:val="16"/>
              </w:rPr>
            </w:pPr>
            <w:r w:rsidRPr="00995138">
              <w:rPr>
                <w:sz w:val="16"/>
                <w:szCs w:val="16"/>
              </w:rPr>
              <w:t>-------------</w:t>
            </w:r>
          </w:p>
          <w:p w14:paraId="286C7A86" w14:textId="77777777" w:rsidR="00A403D8" w:rsidRPr="00995138" w:rsidRDefault="00A403D8" w:rsidP="00A403D8">
            <w:pPr>
              <w:spacing w:line="204" w:lineRule="auto"/>
              <w:ind w:right="113" w:firstLine="0"/>
              <w:jc w:val="right"/>
              <w:rPr>
                <w:sz w:val="16"/>
                <w:szCs w:val="16"/>
              </w:rPr>
            </w:pPr>
            <w:r w:rsidRPr="00995138">
              <w:rPr>
                <w:sz w:val="16"/>
                <w:szCs w:val="16"/>
              </w:rPr>
              <w:t>77 901,47</w:t>
            </w:r>
          </w:p>
          <w:p w14:paraId="64A522B2" w14:textId="77777777" w:rsidR="00A403D8" w:rsidRPr="00995138" w:rsidRDefault="00A403D8" w:rsidP="00A403D8">
            <w:pPr>
              <w:spacing w:line="204" w:lineRule="auto"/>
              <w:ind w:right="113" w:firstLine="0"/>
              <w:jc w:val="right"/>
              <w:rPr>
                <w:sz w:val="16"/>
                <w:szCs w:val="16"/>
              </w:rPr>
            </w:pPr>
            <w:r w:rsidRPr="00995138">
              <w:rPr>
                <w:sz w:val="16"/>
                <w:szCs w:val="16"/>
              </w:rPr>
              <w:t>-------------</w:t>
            </w:r>
          </w:p>
          <w:p w14:paraId="2E30F376" w14:textId="77777777" w:rsidR="00A403D8" w:rsidRPr="00995138" w:rsidRDefault="00A403D8" w:rsidP="00A403D8">
            <w:pPr>
              <w:spacing w:line="204" w:lineRule="auto"/>
              <w:ind w:right="113" w:firstLine="0"/>
              <w:jc w:val="right"/>
              <w:rPr>
                <w:sz w:val="16"/>
                <w:szCs w:val="16"/>
              </w:rPr>
            </w:pPr>
            <w:r w:rsidRPr="00995138">
              <w:rPr>
                <w:sz w:val="16"/>
                <w:szCs w:val="16"/>
              </w:rPr>
              <w:t>68 022,79</w:t>
            </w:r>
          </w:p>
        </w:tc>
        <w:tc>
          <w:tcPr>
            <w:tcW w:w="4671" w:type="dxa"/>
            <w:vMerge w:val="restart"/>
            <w:tcBorders>
              <w:top w:val="single" w:sz="4" w:space="0" w:color="000000"/>
              <w:bottom w:val="single" w:sz="4" w:space="0" w:color="auto"/>
            </w:tcBorders>
          </w:tcPr>
          <w:p w14:paraId="26F8C5D1" w14:textId="77777777" w:rsidR="00A403D8" w:rsidRPr="00995138" w:rsidRDefault="00A403D8" w:rsidP="00A403D8">
            <w:pPr>
              <w:spacing w:line="204" w:lineRule="auto"/>
              <w:ind w:firstLine="170"/>
              <w:rPr>
                <w:color w:val="000000"/>
                <w:sz w:val="16"/>
                <w:szCs w:val="16"/>
              </w:rPr>
            </w:pPr>
            <w:r w:rsidRPr="00995138">
              <w:rPr>
                <w:color w:val="000000"/>
                <w:sz w:val="16"/>
                <w:szCs w:val="16"/>
              </w:rPr>
              <w:t>Введены в эксплуатацию:</w:t>
            </w:r>
          </w:p>
          <w:p w14:paraId="30C9B57F" w14:textId="77777777" w:rsidR="00A403D8" w:rsidRPr="00995138" w:rsidRDefault="00A403D8" w:rsidP="00A403D8">
            <w:pPr>
              <w:spacing w:line="204" w:lineRule="auto"/>
              <w:ind w:firstLine="170"/>
              <w:rPr>
                <w:color w:val="000000"/>
                <w:sz w:val="16"/>
                <w:szCs w:val="16"/>
              </w:rPr>
            </w:pPr>
            <w:r w:rsidRPr="00995138">
              <w:rPr>
                <w:color w:val="000000"/>
                <w:sz w:val="16"/>
                <w:szCs w:val="16"/>
              </w:rPr>
              <w:t>- 3 объектов общей мощностью 19,836 км/844 пог. м.;</w:t>
            </w:r>
          </w:p>
          <w:p w14:paraId="4544A96B"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color w:val="000000"/>
                <w:sz w:val="16"/>
                <w:szCs w:val="16"/>
              </w:rPr>
              <w:t xml:space="preserve">- </w:t>
            </w:r>
            <w:r w:rsidRPr="00995138">
              <w:rPr>
                <w:sz w:val="16"/>
                <w:szCs w:val="16"/>
                <w:lang w:eastAsia="ru-RU"/>
              </w:rPr>
              <w:t>обхода г. Краснослободск, подъезд к г. Саранск от автодороги М-5 "Урал" - участок км 95+150 - км 106+350;</w:t>
            </w:r>
          </w:p>
          <w:p w14:paraId="7624575E" w14:textId="77777777" w:rsidR="00A403D8" w:rsidRPr="00995138" w:rsidRDefault="00A403D8" w:rsidP="00A403D8">
            <w:pPr>
              <w:widowControl w:val="0"/>
              <w:autoSpaceDE w:val="0"/>
              <w:autoSpaceDN w:val="0"/>
              <w:adjustRightInd w:val="0"/>
              <w:spacing w:line="204" w:lineRule="auto"/>
              <w:ind w:firstLine="170"/>
              <w:rPr>
                <w:spacing w:val="-4"/>
                <w:sz w:val="16"/>
                <w:szCs w:val="16"/>
                <w:lang w:eastAsia="ru-RU"/>
              </w:rPr>
            </w:pPr>
            <w:r w:rsidRPr="00995138">
              <w:rPr>
                <w:sz w:val="16"/>
                <w:szCs w:val="16"/>
                <w:lang w:eastAsia="ru-RU"/>
              </w:rPr>
              <w:t>- п</w:t>
            </w:r>
            <w:r w:rsidRPr="00995138">
              <w:rPr>
                <w:spacing w:val="-4"/>
                <w:sz w:val="16"/>
                <w:szCs w:val="16"/>
                <w:lang w:eastAsia="ru-RU"/>
              </w:rPr>
              <w:t>одъезд к г. Саранск от автодороги М-5 "Урал" - участок км 178+000 - км 185+000;</w:t>
            </w:r>
          </w:p>
          <w:p w14:paraId="6B38A7C2"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pacing w:val="-4"/>
                <w:sz w:val="16"/>
                <w:szCs w:val="16"/>
                <w:lang w:eastAsia="ru-RU"/>
              </w:rPr>
              <w:t xml:space="preserve">- </w:t>
            </w:r>
            <w:r w:rsidRPr="00995138">
              <w:rPr>
                <w:sz w:val="16"/>
                <w:szCs w:val="16"/>
                <w:lang w:eastAsia="ru-RU"/>
              </w:rPr>
              <w:t>участок автодороги км 248+108 - км 258+378;</w:t>
            </w:r>
          </w:p>
          <w:p w14:paraId="7788ABFE" w14:textId="77777777" w:rsidR="00A403D8" w:rsidRPr="00995138" w:rsidRDefault="00A403D8" w:rsidP="00A403D8">
            <w:pPr>
              <w:widowControl w:val="0"/>
              <w:autoSpaceDE w:val="0"/>
              <w:autoSpaceDN w:val="0"/>
              <w:adjustRightInd w:val="0"/>
              <w:spacing w:line="204" w:lineRule="auto"/>
              <w:ind w:firstLine="170"/>
              <w:rPr>
                <w:sz w:val="16"/>
                <w:szCs w:val="16"/>
              </w:rPr>
            </w:pPr>
            <w:r w:rsidRPr="00995138">
              <w:rPr>
                <w:sz w:val="16"/>
                <w:szCs w:val="16"/>
                <w:lang w:eastAsia="ru-RU"/>
              </w:rPr>
              <w:t>- участок автодороги км 1799+280 - км 1809+232.</w:t>
            </w:r>
          </w:p>
        </w:tc>
      </w:tr>
      <w:tr w:rsidR="00A403D8" w:rsidRPr="00995138" w14:paraId="3F41710A" w14:textId="77777777" w:rsidTr="00A403D8">
        <w:trPr>
          <w:trHeight w:val="20"/>
        </w:trPr>
        <w:tc>
          <w:tcPr>
            <w:tcW w:w="580" w:type="dxa"/>
            <w:gridSpan w:val="2"/>
            <w:vMerge/>
          </w:tcPr>
          <w:p w14:paraId="6626323D" w14:textId="77777777" w:rsidR="00A403D8" w:rsidRPr="00995138" w:rsidRDefault="00A403D8" w:rsidP="00A403D8">
            <w:pPr>
              <w:spacing w:line="204" w:lineRule="auto"/>
              <w:jc w:val="center"/>
              <w:rPr>
                <w:b/>
                <w:sz w:val="16"/>
                <w:szCs w:val="16"/>
              </w:rPr>
            </w:pPr>
          </w:p>
        </w:tc>
        <w:tc>
          <w:tcPr>
            <w:tcW w:w="2108" w:type="dxa"/>
            <w:tcBorders>
              <w:top w:val="nil"/>
              <w:bottom w:val="nil"/>
            </w:tcBorders>
          </w:tcPr>
          <w:p w14:paraId="626239E8"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z w:val="16"/>
                <w:szCs w:val="16"/>
                <w:lang w:eastAsia="ru-RU"/>
              </w:rPr>
              <w:t>Строительство:</w:t>
            </w:r>
          </w:p>
          <w:p w14:paraId="6D545AC3"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z w:val="16"/>
                <w:szCs w:val="16"/>
                <w:lang w:eastAsia="ru-RU"/>
              </w:rPr>
              <w:t>- участок обхода п. Октябрьский с мостом через р. Москва км 28 - км 37.</w:t>
            </w:r>
          </w:p>
        </w:tc>
        <w:tc>
          <w:tcPr>
            <w:tcW w:w="1512" w:type="dxa"/>
            <w:vMerge/>
            <w:vAlign w:val="center"/>
          </w:tcPr>
          <w:p w14:paraId="582AD0BE"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vAlign w:val="center"/>
          </w:tcPr>
          <w:p w14:paraId="7D96E40F"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vAlign w:val="center"/>
          </w:tcPr>
          <w:p w14:paraId="20B807E4"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tcBorders>
              <w:top w:val="nil"/>
              <w:bottom w:val="nil"/>
            </w:tcBorders>
          </w:tcPr>
          <w:p w14:paraId="4F1373CB"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0,0 %</w:t>
            </w:r>
          </w:p>
        </w:tc>
        <w:tc>
          <w:tcPr>
            <w:tcW w:w="1418" w:type="dxa"/>
            <w:tcBorders>
              <w:top w:val="nil"/>
              <w:bottom w:val="nil"/>
            </w:tcBorders>
          </w:tcPr>
          <w:p w14:paraId="384E14E7"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 xml:space="preserve">Ввод </w:t>
            </w:r>
            <w:r w:rsidRPr="00995138">
              <w:rPr>
                <w:b/>
                <w:sz w:val="16"/>
                <w:szCs w:val="16"/>
                <w:lang w:eastAsia="ru-RU"/>
              </w:rPr>
              <w:t>2020 году</w:t>
            </w:r>
          </w:p>
        </w:tc>
        <w:tc>
          <w:tcPr>
            <w:tcW w:w="1418" w:type="dxa"/>
            <w:vMerge/>
          </w:tcPr>
          <w:p w14:paraId="2684B9D0" w14:textId="77777777" w:rsidR="00A403D8" w:rsidRPr="00995138" w:rsidRDefault="00A403D8" w:rsidP="00A403D8">
            <w:pPr>
              <w:spacing w:line="204" w:lineRule="auto"/>
              <w:ind w:right="113"/>
              <w:jc w:val="right"/>
              <w:rPr>
                <w:sz w:val="16"/>
                <w:szCs w:val="16"/>
              </w:rPr>
            </w:pPr>
          </w:p>
        </w:tc>
        <w:tc>
          <w:tcPr>
            <w:tcW w:w="4671" w:type="dxa"/>
            <w:vMerge/>
            <w:tcBorders>
              <w:bottom w:val="single" w:sz="4" w:space="0" w:color="auto"/>
            </w:tcBorders>
          </w:tcPr>
          <w:p w14:paraId="4CD91683" w14:textId="77777777" w:rsidR="00A403D8" w:rsidRPr="00995138" w:rsidRDefault="00A403D8" w:rsidP="00A403D8">
            <w:pPr>
              <w:spacing w:line="204" w:lineRule="auto"/>
              <w:ind w:firstLine="170"/>
              <w:rPr>
                <w:color w:val="000000"/>
                <w:sz w:val="16"/>
                <w:szCs w:val="16"/>
              </w:rPr>
            </w:pPr>
          </w:p>
        </w:tc>
      </w:tr>
      <w:tr w:rsidR="00A403D8" w:rsidRPr="00995138" w14:paraId="736914C8" w14:textId="77777777" w:rsidTr="00A403D8">
        <w:trPr>
          <w:trHeight w:val="580"/>
        </w:trPr>
        <w:tc>
          <w:tcPr>
            <w:tcW w:w="580" w:type="dxa"/>
            <w:gridSpan w:val="2"/>
            <w:vMerge/>
          </w:tcPr>
          <w:p w14:paraId="4C9A511E" w14:textId="77777777" w:rsidR="00A403D8" w:rsidRPr="00995138" w:rsidRDefault="00A403D8" w:rsidP="00A403D8">
            <w:pPr>
              <w:spacing w:line="204" w:lineRule="auto"/>
              <w:jc w:val="center"/>
              <w:rPr>
                <w:b/>
                <w:sz w:val="16"/>
                <w:szCs w:val="16"/>
              </w:rPr>
            </w:pPr>
          </w:p>
        </w:tc>
        <w:tc>
          <w:tcPr>
            <w:tcW w:w="2108" w:type="dxa"/>
            <w:tcBorders>
              <w:top w:val="nil"/>
              <w:bottom w:val="nil"/>
            </w:tcBorders>
          </w:tcPr>
          <w:p w14:paraId="5726C67C" w14:textId="77777777" w:rsidR="00A403D8" w:rsidRPr="00995138" w:rsidRDefault="00A403D8" w:rsidP="00A403D8">
            <w:pPr>
              <w:widowControl w:val="0"/>
              <w:autoSpaceDE w:val="0"/>
              <w:autoSpaceDN w:val="0"/>
              <w:adjustRightInd w:val="0"/>
              <w:spacing w:line="204" w:lineRule="auto"/>
              <w:ind w:firstLine="170"/>
              <w:rPr>
                <w:spacing w:val="-4"/>
                <w:sz w:val="16"/>
                <w:szCs w:val="16"/>
                <w:lang w:eastAsia="ru-RU"/>
              </w:rPr>
            </w:pPr>
            <w:r w:rsidRPr="00995138">
              <w:rPr>
                <w:spacing w:val="-4"/>
                <w:sz w:val="16"/>
                <w:szCs w:val="16"/>
                <w:lang w:eastAsia="ru-RU"/>
              </w:rPr>
              <w:t>Строительство транспортной развязки на 189 км.</w:t>
            </w:r>
          </w:p>
        </w:tc>
        <w:tc>
          <w:tcPr>
            <w:tcW w:w="1512" w:type="dxa"/>
            <w:vMerge/>
          </w:tcPr>
          <w:p w14:paraId="0599740B"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Pr>
          <w:p w14:paraId="6B057A2C"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tcPr>
          <w:p w14:paraId="4C2CE252"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tcBorders>
              <w:top w:val="nil"/>
              <w:bottom w:val="nil"/>
            </w:tcBorders>
          </w:tcPr>
          <w:p w14:paraId="70F332D6"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0,8 %</w:t>
            </w:r>
          </w:p>
        </w:tc>
        <w:tc>
          <w:tcPr>
            <w:tcW w:w="1418" w:type="dxa"/>
            <w:tcBorders>
              <w:top w:val="nil"/>
              <w:bottom w:val="nil"/>
            </w:tcBorders>
          </w:tcPr>
          <w:p w14:paraId="3CF22DC9"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 xml:space="preserve">Ввод </w:t>
            </w:r>
            <w:r w:rsidRPr="00995138">
              <w:rPr>
                <w:b/>
                <w:sz w:val="16"/>
                <w:szCs w:val="16"/>
                <w:lang w:eastAsia="ru-RU"/>
              </w:rPr>
              <w:t>2018 году</w:t>
            </w:r>
          </w:p>
        </w:tc>
        <w:tc>
          <w:tcPr>
            <w:tcW w:w="1418" w:type="dxa"/>
            <w:vMerge/>
          </w:tcPr>
          <w:p w14:paraId="31D33D2E" w14:textId="77777777" w:rsidR="00A403D8" w:rsidRPr="00995138" w:rsidRDefault="00A403D8" w:rsidP="00A403D8">
            <w:pPr>
              <w:spacing w:line="204" w:lineRule="auto"/>
              <w:ind w:right="113"/>
              <w:jc w:val="right"/>
              <w:rPr>
                <w:sz w:val="16"/>
                <w:szCs w:val="16"/>
              </w:rPr>
            </w:pPr>
          </w:p>
        </w:tc>
        <w:tc>
          <w:tcPr>
            <w:tcW w:w="4671" w:type="dxa"/>
            <w:vMerge/>
            <w:tcBorders>
              <w:bottom w:val="single" w:sz="4" w:space="0" w:color="auto"/>
            </w:tcBorders>
          </w:tcPr>
          <w:p w14:paraId="0FDEDA4A" w14:textId="77777777" w:rsidR="00A403D8" w:rsidRPr="00995138" w:rsidRDefault="00A403D8" w:rsidP="00A403D8">
            <w:pPr>
              <w:spacing w:line="204" w:lineRule="auto"/>
              <w:ind w:firstLine="170"/>
              <w:rPr>
                <w:color w:val="000000"/>
                <w:sz w:val="16"/>
                <w:szCs w:val="16"/>
              </w:rPr>
            </w:pPr>
          </w:p>
        </w:tc>
      </w:tr>
      <w:tr w:rsidR="00A403D8" w:rsidRPr="00995138" w14:paraId="566AF8E2" w14:textId="77777777" w:rsidTr="00A403D8">
        <w:trPr>
          <w:trHeight w:val="20"/>
        </w:trPr>
        <w:tc>
          <w:tcPr>
            <w:tcW w:w="580" w:type="dxa"/>
            <w:gridSpan w:val="2"/>
            <w:vMerge/>
          </w:tcPr>
          <w:p w14:paraId="214F3CF0" w14:textId="77777777" w:rsidR="00A403D8" w:rsidRPr="00995138" w:rsidRDefault="00A403D8" w:rsidP="00A403D8">
            <w:pPr>
              <w:spacing w:line="204" w:lineRule="auto"/>
              <w:jc w:val="center"/>
              <w:rPr>
                <w:b/>
                <w:sz w:val="16"/>
                <w:szCs w:val="16"/>
              </w:rPr>
            </w:pPr>
          </w:p>
        </w:tc>
        <w:tc>
          <w:tcPr>
            <w:tcW w:w="2108" w:type="dxa"/>
            <w:tcBorders>
              <w:top w:val="nil"/>
              <w:bottom w:val="nil"/>
            </w:tcBorders>
          </w:tcPr>
          <w:p w14:paraId="77E17576" w14:textId="77777777" w:rsidR="00A403D8" w:rsidRPr="00995138" w:rsidRDefault="00A403D8" w:rsidP="00A403D8">
            <w:pPr>
              <w:widowControl w:val="0"/>
              <w:autoSpaceDE w:val="0"/>
              <w:autoSpaceDN w:val="0"/>
              <w:adjustRightInd w:val="0"/>
              <w:spacing w:line="204" w:lineRule="auto"/>
              <w:ind w:firstLine="170"/>
              <w:rPr>
                <w:spacing w:val="-4"/>
                <w:sz w:val="16"/>
                <w:szCs w:val="16"/>
                <w:lang w:eastAsia="ru-RU"/>
              </w:rPr>
            </w:pPr>
            <w:r w:rsidRPr="00995138">
              <w:rPr>
                <w:spacing w:val="-4"/>
                <w:sz w:val="16"/>
                <w:szCs w:val="16"/>
                <w:lang w:eastAsia="ru-RU"/>
              </w:rPr>
              <w:t>Реконструкция автодороги:</w:t>
            </w:r>
          </w:p>
        </w:tc>
        <w:tc>
          <w:tcPr>
            <w:tcW w:w="1512" w:type="dxa"/>
            <w:vMerge/>
            <w:vAlign w:val="bottom"/>
          </w:tcPr>
          <w:p w14:paraId="1F642B80"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vAlign w:val="bottom"/>
          </w:tcPr>
          <w:p w14:paraId="60E59C3F"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vAlign w:val="bottom"/>
          </w:tcPr>
          <w:p w14:paraId="63A8196A"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tcBorders>
              <w:top w:val="nil"/>
              <w:bottom w:val="nil"/>
            </w:tcBorders>
          </w:tcPr>
          <w:p w14:paraId="42E3F35D"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p>
        </w:tc>
        <w:tc>
          <w:tcPr>
            <w:tcW w:w="1418" w:type="dxa"/>
            <w:tcBorders>
              <w:top w:val="nil"/>
              <w:bottom w:val="nil"/>
            </w:tcBorders>
          </w:tcPr>
          <w:p w14:paraId="3DFC1A4A"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p>
        </w:tc>
        <w:tc>
          <w:tcPr>
            <w:tcW w:w="1418" w:type="dxa"/>
            <w:vMerge/>
          </w:tcPr>
          <w:p w14:paraId="0B896B1E" w14:textId="77777777" w:rsidR="00A403D8" w:rsidRPr="00995138" w:rsidRDefault="00A403D8" w:rsidP="00A403D8">
            <w:pPr>
              <w:spacing w:line="204" w:lineRule="auto"/>
              <w:ind w:right="113"/>
              <w:jc w:val="right"/>
              <w:rPr>
                <w:sz w:val="16"/>
                <w:szCs w:val="16"/>
              </w:rPr>
            </w:pPr>
          </w:p>
        </w:tc>
        <w:tc>
          <w:tcPr>
            <w:tcW w:w="4671" w:type="dxa"/>
            <w:vMerge/>
            <w:tcBorders>
              <w:bottom w:val="single" w:sz="4" w:space="0" w:color="auto"/>
            </w:tcBorders>
          </w:tcPr>
          <w:p w14:paraId="31DF1665" w14:textId="77777777" w:rsidR="00A403D8" w:rsidRPr="00995138" w:rsidRDefault="00A403D8" w:rsidP="00A403D8">
            <w:pPr>
              <w:spacing w:line="204" w:lineRule="auto"/>
              <w:ind w:firstLine="170"/>
              <w:rPr>
                <w:color w:val="000000"/>
                <w:sz w:val="16"/>
                <w:szCs w:val="16"/>
              </w:rPr>
            </w:pPr>
          </w:p>
        </w:tc>
      </w:tr>
      <w:tr w:rsidR="00A403D8" w:rsidRPr="00995138" w14:paraId="51365243" w14:textId="77777777" w:rsidTr="00A403D8">
        <w:trPr>
          <w:trHeight w:val="20"/>
        </w:trPr>
        <w:tc>
          <w:tcPr>
            <w:tcW w:w="580" w:type="dxa"/>
            <w:gridSpan w:val="2"/>
            <w:vMerge/>
          </w:tcPr>
          <w:p w14:paraId="60DAC7EC" w14:textId="77777777" w:rsidR="00A403D8" w:rsidRPr="00995138" w:rsidRDefault="00A403D8" w:rsidP="00A403D8">
            <w:pPr>
              <w:spacing w:line="204" w:lineRule="auto"/>
              <w:jc w:val="center"/>
              <w:rPr>
                <w:b/>
                <w:sz w:val="16"/>
                <w:szCs w:val="16"/>
              </w:rPr>
            </w:pPr>
          </w:p>
        </w:tc>
        <w:tc>
          <w:tcPr>
            <w:tcW w:w="2108" w:type="dxa"/>
            <w:tcBorders>
              <w:top w:val="nil"/>
              <w:bottom w:val="single" w:sz="4" w:space="0" w:color="auto"/>
            </w:tcBorders>
          </w:tcPr>
          <w:p w14:paraId="44349010" w14:textId="77777777" w:rsidR="00A403D8" w:rsidRPr="00995138" w:rsidRDefault="00A403D8" w:rsidP="00A403D8">
            <w:pPr>
              <w:widowControl w:val="0"/>
              <w:autoSpaceDE w:val="0"/>
              <w:autoSpaceDN w:val="0"/>
              <w:adjustRightInd w:val="0"/>
              <w:spacing w:line="204" w:lineRule="auto"/>
              <w:ind w:firstLine="170"/>
              <w:rPr>
                <w:b/>
                <w:i/>
                <w:spacing w:val="-4"/>
                <w:sz w:val="16"/>
                <w:szCs w:val="16"/>
                <w:lang w:eastAsia="ru-RU"/>
              </w:rPr>
            </w:pPr>
            <w:r w:rsidRPr="00995138">
              <w:rPr>
                <w:spacing w:val="-4"/>
                <w:sz w:val="16"/>
                <w:szCs w:val="16"/>
                <w:lang w:eastAsia="ru-RU"/>
              </w:rPr>
              <w:t>- участок км 241+000 - км 245+595;</w:t>
            </w:r>
          </w:p>
        </w:tc>
        <w:tc>
          <w:tcPr>
            <w:tcW w:w="1512" w:type="dxa"/>
            <w:vMerge/>
          </w:tcPr>
          <w:p w14:paraId="2F877BCC"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Pr>
          <w:p w14:paraId="7BA50D9C"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tcPr>
          <w:p w14:paraId="060804F9"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tcBorders>
              <w:top w:val="nil"/>
              <w:bottom w:val="single" w:sz="4" w:space="0" w:color="auto"/>
            </w:tcBorders>
          </w:tcPr>
          <w:p w14:paraId="7CB37C20"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59,0 %</w:t>
            </w:r>
          </w:p>
        </w:tc>
        <w:tc>
          <w:tcPr>
            <w:tcW w:w="1418" w:type="dxa"/>
            <w:tcBorders>
              <w:top w:val="nil"/>
              <w:bottom w:val="single" w:sz="4" w:space="0" w:color="auto"/>
            </w:tcBorders>
          </w:tcPr>
          <w:p w14:paraId="0CADD642"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 xml:space="preserve">Ввод </w:t>
            </w:r>
            <w:r w:rsidRPr="00995138">
              <w:rPr>
                <w:b/>
                <w:sz w:val="16"/>
                <w:szCs w:val="16"/>
                <w:lang w:eastAsia="ru-RU"/>
              </w:rPr>
              <w:t>2017 году</w:t>
            </w:r>
          </w:p>
        </w:tc>
        <w:tc>
          <w:tcPr>
            <w:tcW w:w="1418" w:type="dxa"/>
            <w:vMerge/>
          </w:tcPr>
          <w:p w14:paraId="0401548F" w14:textId="77777777" w:rsidR="00A403D8" w:rsidRPr="00995138" w:rsidRDefault="00A403D8" w:rsidP="00A403D8">
            <w:pPr>
              <w:spacing w:line="204" w:lineRule="auto"/>
              <w:ind w:right="113"/>
              <w:jc w:val="right"/>
              <w:rPr>
                <w:sz w:val="16"/>
                <w:szCs w:val="16"/>
              </w:rPr>
            </w:pPr>
          </w:p>
        </w:tc>
        <w:tc>
          <w:tcPr>
            <w:tcW w:w="4671" w:type="dxa"/>
            <w:vMerge/>
            <w:tcBorders>
              <w:bottom w:val="single" w:sz="4" w:space="0" w:color="auto"/>
            </w:tcBorders>
          </w:tcPr>
          <w:p w14:paraId="4215965D" w14:textId="77777777" w:rsidR="00A403D8" w:rsidRPr="00995138" w:rsidRDefault="00A403D8" w:rsidP="00A403D8">
            <w:pPr>
              <w:spacing w:line="204" w:lineRule="auto"/>
              <w:ind w:firstLine="170"/>
              <w:rPr>
                <w:color w:val="000000"/>
                <w:sz w:val="16"/>
                <w:szCs w:val="16"/>
              </w:rPr>
            </w:pPr>
          </w:p>
        </w:tc>
      </w:tr>
      <w:tr w:rsidR="00A403D8" w:rsidRPr="00995138" w14:paraId="045E213B" w14:textId="77777777" w:rsidTr="00A403D8">
        <w:trPr>
          <w:trHeight w:val="1453"/>
        </w:trPr>
        <w:tc>
          <w:tcPr>
            <w:tcW w:w="580" w:type="dxa"/>
            <w:gridSpan w:val="2"/>
            <w:vMerge/>
          </w:tcPr>
          <w:p w14:paraId="2BFEC46F" w14:textId="77777777" w:rsidR="00A403D8" w:rsidRPr="00995138" w:rsidRDefault="00A403D8" w:rsidP="00A403D8">
            <w:pPr>
              <w:spacing w:line="204" w:lineRule="auto"/>
              <w:jc w:val="center"/>
              <w:rPr>
                <w:b/>
                <w:sz w:val="16"/>
                <w:szCs w:val="16"/>
              </w:rPr>
            </w:pPr>
          </w:p>
        </w:tc>
        <w:tc>
          <w:tcPr>
            <w:tcW w:w="2108" w:type="dxa"/>
            <w:tcBorders>
              <w:top w:val="single" w:sz="4" w:space="0" w:color="auto"/>
              <w:bottom w:val="single" w:sz="4" w:space="0" w:color="auto"/>
            </w:tcBorders>
          </w:tcPr>
          <w:p w14:paraId="67C2A5F9"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z w:val="16"/>
                <w:szCs w:val="16"/>
                <w:lang w:eastAsia="ru-RU"/>
              </w:rPr>
              <w:t xml:space="preserve">- участок км 634 - км 645 с мостом через реку Сура </w:t>
            </w:r>
            <w:r w:rsidRPr="00995138">
              <w:rPr>
                <w:b/>
                <w:sz w:val="16"/>
                <w:szCs w:val="16"/>
                <w:lang w:eastAsia="ru-RU"/>
              </w:rPr>
              <w:t>*</w:t>
            </w:r>
            <w:r w:rsidRPr="00995138">
              <w:rPr>
                <w:sz w:val="16"/>
                <w:szCs w:val="16"/>
                <w:lang w:eastAsia="ru-RU"/>
              </w:rPr>
              <w:t>;</w:t>
            </w:r>
          </w:p>
          <w:p w14:paraId="31661E85"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p>
          <w:p w14:paraId="35AD9EB9"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p>
        </w:tc>
        <w:tc>
          <w:tcPr>
            <w:tcW w:w="1512" w:type="dxa"/>
            <w:vMerge/>
          </w:tcPr>
          <w:p w14:paraId="60AEE0D8"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Pr>
          <w:p w14:paraId="2FF49CCE"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tcPr>
          <w:p w14:paraId="5630589C"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tcBorders>
              <w:top w:val="single" w:sz="4" w:space="0" w:color="auto"/>
              <w:bottom w:val="single" w:sz="4" w:space="0" w:color="auto"/>
            </w:tcBorders>
          </w:tcPr>
          <w:p w14:paraId="17C44758"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97,6 %</w:t>
            </w:r>
          </w:p>
        </w:tc>
        <w:tc>
          <w:tcPr>
            <w:tcW w:w="1418" w:type="dxa"/>
            <w:tcBorders>
              <w:top w:val="single" w:sz="4" w:space="0" w:color="auto"/>
              <w:bottom w:val="single" w:sz="4" w:space="0" w:color="auto"/>
            </w:tcBorders>
          </w:tcPr>
          <w:p w14:paraId="5FF1B94F"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 xml:space="preserve">Ввод </w:t>
            </w:r>
            <w:r w:rsidRPr="00995138">
              <w:rPr>
                <w:b/>
                <w:sz w:val="16"/>
                <w:szCs w:val="16"/>
                <w:lang w:eastAsia="ru-RU"/>
              </w:rPr>
              <w:t>2016 году *</w:t>
            </w:r>
          </w:p>
        </w:tc>
        <w:tc>
          <w:tcPr>
            <w:tcW w:w="1418" w:type="dxa"/>
            <w:vMerge/>
            <w:tcBorders>
              <w:bottom w:val="single" w:sz="4" w:space="0" w:color="auto"/>
            </w:tcBorders>
          </w:tcPr>
          <w:p w14:paraId="575EEA55" w14:textId="77777777" w:rsidR="00A403D8" w:rsidRPr="00995138" w:rsidRDefault="00A403D8" w:rsidP="00A403D8">
            <w:pPr>
              <w:spacing w:line="204" w:lineRule="auto"/>
              <w:ind w:right="113"/>
              <w:jc w:val="right"/>
              <w:rPr>
                <w:sz w:val="16"/>
                <w:szCs w:val="16"/>
              </w:rPr>
            </w:pPr>
          </w:p>
        </w:tc>
        <w:tc>
          <w:tcPr>
            <w:tcW w:w="4671" w:type="dxa"/>
            <w:tcBorders>
              <w:top w:val="single" w:sz="4" w:space="0" w:color="auto"/>
              <w:bottom w:val="single" w:sz="4" w:space="0" w:color="auto"/>
            </w:tcBorders>
          </w:tcPr>
          <w:p w14:paraId="6F50A886" w14:textId="77777777" w:rsidR="00A403D8" w:rsidRPr="00995138" w:rsidRDefault="00A403D8" w:rsidP="00A403D8">
            <w:pPr>
              <w:widowControl w:val="0"/>
              <w:autoSpaceDE w:val="0"/>
              <w:autoSpaceDN w:val="0"/>
              <w:adjustRightInd w:val="0"/>
              <w:spacing w:line="204" w:lineRule="auto"/>
              <w:ind w:firstLine="170"/>
              <w:rPr>
                <w:color w:val="000000"/>
                <w:sz w:val="16"/>
                <w:szCs w:val="16"/>
              </w:rPr>
            </w:pPr>
            <w:r w:rsidRPr="00995138">
              <w:rPr>
                <w:sz w:val="16"/>
                <w:szCs w:val="16"/>
                <w:lang w:eastAsia="ru-RU"/>
              </w:rPr>
              <w:t xml:space="preserve">* </w:t>
            </w:r>
            <w:r w:rsidRPr="00995138">
              <w:rPr>
                <w:i/>
                <w:sz w:val="16"/>
                <w:szCs w:val="16"/>
                <w:lang w:eastAsia="ru-RU"/>
              </w:rPr>
              <w:t>По объекту реконструкции участка км 634 - км 645 с мостом через реку Сура для получения разрешения на ввод в эксплуатацию необходимо в 2017 году выполнение дополнительных работ по переустройству линии электропередач, а также устройства поверхностного водоотвода из-за ненадлежащего исполнения контрактных обязательств подрядной организацией. Претензионная работа в отношении подрядной организации осуществляется в установленном порядке.</w:t>
            </w:r>
          </w:p>
        </w:tc>
      </w:tr>
      <w:tr w:rsidR="00A403D8" w:rsidRPr="00995138" w14:paraId="3655A05D" w14:textId="77777777" w:rsidTr="00A403D8">
        <w:trPr>
          <w:trHeight w:val="20"/>
        </w:trPr>
        <w:tc>
          <w:tcPr>
            <w:tcW w:w="580" w:type="dxa"/>
            <w:gridSpan w:val="2"/>
            <w:vMerge/>
          </w:tcPr>
          <w:p w14:paraId="2A2D9459" w14:textId="77777777" w:rsidR="00A403D8" w:rsidRPr="00995138" w:rsidRDefault="00A403D8" w:rsidP="00A403D8">
            <w:pPr>
              <w:spacing w:line="204" w:lineRule="auto"/>
              <w:jc w:val="center"/>
              <w:rPr>
                <w:b/>
                <w:sz w:val="16"/>
                <w:szCs w:val="16"/>
              </w:rPr>
            </w:pPr>
          </w:p>
        </w:tc>
        <w:tc>
          <w:tcPr>
            <w:tcW w:w="2108" w:type="dxa"/>
            <w:tcBorders>
              <w:top w:val="single" w:sz="4" w:space="0" w:color="auto"/>
              <w:bottom w:val="nil"/>
            </w:tcBorders>
          </w:tcPr>
          <w:p w14:paraId="31A0F1D9"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z w:val="16"/>
                <w:szCs w:val="16"/>
                <w:lang w:eastAsia="ru-RU"/>
              </w:rPr>
              <w:t>- участок км 814+000 - км 835+000;</w:t>
            </w:r>
          </w:p>
        </w:tc>
        <w:tc>
          <w:tcPr>
            <w:tcW w:w="1512" w:type="dxa"/>
            <w:vMerge/>
          </w:tcPr>
          <w:p w14:paraId="066AF1AB"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Pr>
          <w:p w14:paraId="4FC5ECCF"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tcPr>
          <w:p w14:paraId="771AAA2C"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tcBorders>
              <w:top w:val="single" w:sz="4" w:space="0" w:color="auto"/>
              <w:bottom w:val="nil"/>
            </w:tcBorders>
          </w:tcPr>
          <w:p w14:paraId="54FF462E"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17,2 %</w:t>
            </w:r>
          </w:p>
        </w:tc>
        <w:tc>
          <w:tcPr>
            <w:tcW w:w="1418" w:type="dxa"/>
            <w:tcBorders>
              <w:top w:val="single" w:sz="4" w:space="0" w:color="auto"/>
              <w:bottom w:val="nil"/>
            </w:tcBorders>
          </w:tcPr>
          <w:p w14:paraId="603437A3"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 xml:space="preserve">Ввод </w:t>
            </w:r>
            <w:r w:rsidRPr="00995138">
              <w:rPr>
                <w:b/>
                <w:sz w:val="16"/>
                <w:szCs w:val="16"/>
                <w:lang w:eastAsia="ru-RU"/>
              </w:rPr>
              <w:t>2019 году</w:t>
            </w:r>
          </w:p>
        </w:tc>
        <w:tc>
          <w:tcPr>
            <w:tcW w:w="1418" w:type="dxa"/>
            <w:vMerge w:val="restart"/>
            <w:tcBorders>
              <w:top w:val="single" w:sz="4" w:space="0" w:color="auto"/>
              <w:bottom w:val="single" w:sz="4" w:space="0" w:color="auto"/>
            </w:tcBorders>
          </w:tcPr>
          <w:p w14:paraId="4E475BC1" w14:textId="77777777" w:rsidR="00A403D8" w:rsidRPr="00995138" w:rsidRDefault="00A403D8" w:rsidP="00A403D8">
            <w:pPr>
              <w:spacing w:line="204" w:lineRule="auto"/>
              <w:ind w:right="113"/>
              <w:jc w:val="right"/>
              <w:rPr>
                <w:sz w:val="16"/>
                <w:szCs w:val="16"/>
              </w:rPr>
            </w:pPr>
          </w:p>
        </w:tc>
        <w:tc>
          <w:tcPr>
            <w:tcW w:w="4671" w:type="dxa"/>
            <w:vMerge w:val="restart"/>
            <w:tcBorders>
              <w:top w:val="single" w:sz="4" w:space="0" w:color="auto"/>
              <w:bottom w:val="single" w:sz="4" w:space="0" w:color="auto"/>
            </w:tcBorders>
          </w:tcPr>
          <w:p w14:paraId="2297D867" w14:textId="77777777" w:rsidR="00A403D8" w:rsidRPr="00995138" w:rsidRDefault="00A403D8" w:rsidP="00A403D8">
            <w:pPr>
              <w:widowControl w:val="0"/>
              <w:autoSpaceDE w:val="0"/>
              <w:autoSpaceDN w:val="0"/>
              <w:adjustRightInd w:val="0"/>
              <w:spacing w:line="204" w:lineRule="auto"/>
              <w:ind w:firstLine="170"/>
              <w:rPr>
                <w:color w:val="000000"/>
                <w:sz w:val="16"/>
                <w:szCs w:val="16"/>
              </w:rPr>
            </w:pPr>
          </w:p>
        </w:tc>
      </w:tr>
      <w:tr w:rsidR="00A403D8" w:rsidRPr="00995138" w14:paraId="40639336" w14:textId="77777777" w:rsidTr="00A403D8">
        <w:trPr>
          <w:trHeight w:val="20"/>
        </w:trPr>
        <w:tc>
          <w:tcPr>
            <w:tcW w:w="580" w:type="dxa"/>
            <w:gridSpan w:val="2"/>
            <w:vMerge/>
          </w:tcPr>
          <w:p w14:paraId="0DF5EB6D" w14:textId="77777777" w:rsidR="00A403D8" w:rsidRPr="00995138" w:rsidRDefault="00A403D8" w:rsidP="00A403D8">
            <w:pPr>
              <w:spacing w:line="204" w:lineRule="auto"/>
              <w:jc w:val="center"/>
              <w:rPr>
                <w:b/>
                <w:sz w:val="16"/>
                <w:szCs w:val="16"/>
              </w:rPr>
            </w:pPr>
          </w:p>
        </w:tc>
        <w:tc>
          <w:tcPr>
            <w:tcW w:w="2108" w:type="dxa"/>
            <w:tcBorders>
              <w:top w:val="nil"/>
              <w:bottom w:val="nil"/>
            </w:tcBorders>
          </w:tcPr>
          <w:p w14:paraId="2E556DB2"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z w:val="16"/>
                <w:szCs w:val="16"/>
                <w:lang w:eastAsia="ru-RU"/>
              </w:rPr>
              <w:t>- участок км 1360+000 - км 1375+000;</w:t>
            </w:r>
          </w:p>
        </w:tc>
        <w:tc>
          <w:tcPr>
            <w:tcW w:w="1512" w:type="dxa"/>
            <w:vMerge/>
          </w:tcPr>
          <w:p w14:paraId="1E5E08E1" w14:textId="77777777" w:rsidR="00A403D8" w:rsidRPr="00995138" w:rsidRDefault="00A403D8" w:rsidP="00A403D8">
            <w:pPr>
              <w:widowControl w:val="0"/>
              <w:autoSpaceDE w:val="0"/>
              <w:autoSpaceDN w:val="0"/>
              <w:adjustRightInd w:val="0"/>
              <w:spacing w:line="204" w:lineRule="auto"/>
              <w:ind w:right="113"/>
              <w:jc w:val="right"/>
              <w:rPr>
                <w:b/>
                <w:sz w:val="16"/>
                <w:szCs w:val="16"/>
                <w:lang w:eastAsia="ru-RU"/>
              </w:rPr>
            </w:pPr>
          </w:p>
        </w:tc>
        <w:tc>
          <w:tcPr>
            <w:tcW w:w="1512" w:type="dxa"/>
            <w:vMerge/>
          </w:tcPr>
          <w:p w14:paraId="18875098" w14:textId="77777777" w:rsidR="00A403D8" w:rsidRPr="00995138" w:rsidRDefault="00A403D8" w:rsidP="00A403D8">
            <w:pPr>
              <w:widowControl w:val="0"/>
              <w:autoSpaceDE w:val="0"/>
              <w:autoSpaceDN w:val="0"/>
              <w:adjustRightInd w:val="0"/>
              <w:spacing w:line="204" w:lineRule="auto"/>
              <w:ind w:right="113"/>
              <w:jc w:val="right"/>
              <w:rPr>
                <w:sz w:val="16"/>
                <w:szCs w:val="16"/>
                <w:lang w:eastAsia="ru-RU"/>
              </w:rPr>
            </w:pPr>
          </w:p>
        </w:tc>
        <w:tc>
          <w:tcPr>
            <w:tcW w:w="1513" w:type="dxa"/>
            <w:vMerge/>
          </w:tcPr>
          <w:p w14:paraId="1A2B9B2E" w14:textId="77777777" w:rsidR="00A403D8" w:rsidRPr="00995138" w:rsidRDefault="00A403D8" w:rsidP="00A403D8">
            <w:pPr>
              <w:widowControl w:val="0"/>
              <w:autoSpaceDE w:val="0"/>
              <w:autoSpaceDN w:val="0"/>
              <w:adjustRightInd w:val="0"/>
              <w:spacing w:line="204" w:lineRule="auto"/>
              <w:ind w:right="113"/>
              <w:jc w:val="right"/>
              <w:rPr>
                <w:sz w:val="16"/>
                <w:szCs w:val="16"/>
                <w:lang w:eastAsia="ru-RU"/>
              </w:rPr>
            </w:pPr>
          </w:p>
        </w:tc>
        <w:tc>
          <w:tcPr>
            <w:tcW w:w="1137" w:type="dxa"/>
            <w:tcBorders>
              <w:top w:val="nil"/>
              <w:bottom w:val="nil"/>
            </w:tcBorders>
          </w:tcPr>
          <w:p w14:paraId="15ED03E3"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63,0 %</w:t>
            </w:r>
          </w:p>
        </w:tc>
        <w:tc>
          <w:tcPr>
            <w:tcW w:w="1418" w:type="dxa"/>
            <w:tcBorders>
              <w:top w:val="nil"/>
              <w:bottom w:val="nil"/>
            </w:tcBorders>
          </w:tcPr>
          <w:p w14:paraId="40BADC94"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 xml:space="preserve">Ввод </w:t>
            </w:r>
            <w:r w:rsidRPr="00995138">
              <w:rPr>
                <w:b/>
                <w:sz w:val="16"/>
                <w:szCs w:val="16"/>
                <w:lang w:eastAsia="ru-RU"/>
              </w:rPr>
              <w:t>2019 году</w:t>
            </w:r>
          </w:p>
        </w:tc>
        <w:tc>
          <w:tcPr>
            <w:tcW w:w="1418" w:type="dxa"/>
            <w:vMerge/>
            <w:tcBorders>
              <w:bottom w:val="single" w:sz="4" w:space="0" w:color="auto"/>
            </w:tcBorders>
          </w:tcPr>
          <w:p w14:paraId="5BACEDAF" w14:textId="77777777" w:rsidR="00A403D8" w:rsidRPr="00995138" w:rsidRDefault="00A403D8" w:rsidP="00A403D8">
            <w:pPr>
              <w:spacing w:line="204" w:lineRule="auto"/>
              <w:ind w:right="113"/>
              <w:jc w:val="right"/>
              <w:rPr>
                <w:sz w:val="16"/>
                <w:szCs w:val="16"/>
              </w:rPr>
            </w:pPr>
          </w:p>
        </w:tc>
        <w:tc>
          <w:tcPr>
            <w:tcW w:w="4671" w:type="dxa"/>
            <w:vMerge/>
            <w:tcBorders>
              <w:top w:val="double" w:sz="6" w:space="0" w:color="auto"/>
              <w:bottom w:val="single" w:sz="4" w:space="0" w:color="auto"/>
            </w:tcBorders>
          </w:tcPr>
          <w:p w14:paraId="14273D33" w14:textId="77777777" w:rsidR="00A403D8" w:rsidRPr="00995138" w:rsidRDefault="00A403D8" w:rsidP="00A403D8">
            <w:pPr>
              <w:spacing w:line="204" w:lineRule="auto"/>
              <w:rPr>
                <w:color w:val="000000"/>
                <w:sz w:val="16"/>
                <w:szCs w:val="16"/>
              </w:rPr>
            </w:pPr>
          </w:p>
        </w:tc>
      </w:tr>
      <w:tr w:rsidR="00A403D8" w:rsidRPr="00995138" w14:paraId="2C830DC8" w14:textId="77777777" w:rsidTr="00A403D8">
        <w:trPr>
          <w:trHeight w:val="20"/>
        </w:trPr>
        <w:tc>
          <w:tcPr>
            <w:tcW w:w="580" w:type="dxa"/>
            <w:gridSpan w:val="2"/>
            <w:vMerge/>
          </w:tcPr>
          <w:p w14:paraId="4713559C" w14:textId="77777777" w:rsidR="00A403D8" w:rsidRPr="00995138" w:rsidRDefault="00A403D8" w:rsidP="00A403D8">
            <w:pPr>
              <w:spacing w:line="204" w:lineRule="auto"/>
              <w:jc w:val="center"/>
              <w:rPr>
                <w:b/>
                <w:sz w:val="16"/>
                <w:szCs w:val="16"/>
              </w:rPr>
            </w:pPr>
          </w:p>
        </w:tc>
        <w:tc>
          <w:tcPr>
            <w:tcW w:w="2108" w:type="dxa"/>
            <w:tcBorders>
              <w:top w:val="nil"/>
              <w:bottom w:val="nil"/>
            </w:tcBorders>
          </w:tcPr>
          <w:p w14:paraId="4BC81717"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z w:val="16"/>
                <w:szCs w:val="16"/>
                <w:lang w:eastAsia="ru-RU"/>
              </w:rPr>
              <w:t>- участок км 1375+000 - км 1401+000;</w:t>
            </w:r>
          </w:p>
        </w:tc>
        <w:tc>
          <w:tcPr>
            <w:tcW w:w="1512" w:type="dxa"/>
            <w:vMerge/>
          </w:tcPr>
          <w:p w14:paraId="562AA9E4" w14:textId="77777777" w:rsidR="00A403D8" w:rsidRPr="00995138" w:rsidRDefault="00A403D8" w:rsidP="00A403D8">
            <w:pPr>
              <w:widowControl w:val="0"/>
              <w:autoSpaceDE w:val="0"/>
              <w:autoSpaceDN w:val="0"/>
              <w:adjustRightInd w:val="0"/>
              <w:spacing w:line="204" w:lineRule="auto"/>
              <w:ind w:right="113"/>
              <w:jc w:val="right"/>
              <w:rPr>
                <w:b/>
                <w:sz w:val="16"/>
                <w:szCs w:val="16"/>
                <w:lang w:eastAsia="ru-RU"/>
              </w:rPr>
            </w:pPr>
          </w:p>
        </w:tc>
        <w:tc>
          <w:tcPr>
            <w:tcW w:w="1512" w:type="dxa"/>
            <w:vMerge/>
          </w:tcPr>
          <w:p w14:paraId="3DC4762E" w14:textId="77777777" w:rsidR="00A403D8" w:rsidRPr="00995138" w:rsidRDefault="00A403D8" w:rsidP="00A403D8">
            <w:pPr>
              <w:widowControl w:val="0"/>
              <w:autoSpaceDE w:val="0"/>
              <w:autoSpaceDN w:val="0"/>
              <w:adjustRightInd w:val="0"/>
              <w:spacing w:line="204" w:lineRule="auto"/>
              <w:ind w:right="113"/>
              <w:jc w:val="right"/>
              <w:rPr>
                <w:sz w:val="16"/>
                <w:szCs w:val="16"/>
                <w:lang w:eastAsia="ru-RU"/>
              </w:rPr>
            </w:pPr>
          </w:p>
        </w:tc>
        <w:tc>
          <w:tcPr>
            <w:tcW w:w="1513" w:type="dxa"/>
            <w:vMerge/>
          </w:tcPr>
          <w:p w14:paraId="34F6A132" w14:textId="77777777" w:rsidR="00A403D8" w:rsidRPr="00995138" w:rsidRDefault="00A403D8" w:rsidP="00A403D8">
            <w:pPr>
              <w:widowControl w:val="0"/>
              <w:autoSpaceDE w:val="0"/>
              <w:autoSpaceDN w:val="0"/>
              <w:adjustRightInd w:val="0"/>
              <w:spacing w:line="204" w:lineRule="auto"/>
              <w:ind w:right="113"/>
              <w:jc w:val="right"/>
              <w:rPr>
                <w:sz w:val="16"/>
                <w:szCs w:val="16"/>
                <w:lang w:eastAsia="ru-RU"/>
              </w:rPr>
            </w:pPr>
          </w:p>
        </w:tc>
        <w:tc>
          <w:tcPr>
            <w:tcW w:w="1137" w:type="dxa"/>
            <w:tcBorders>
              <w:top w:val="nil"/>
              <w:bottom w:val="nil"/>
            </w:tcBorders>
          </w:tcPr>
          <w:p w14:paraId="7492D6E0"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12,0 %</w:t>
            </w:r>
          </w:p>
        </w:tc>
        <w:tc>
          <w:tcPr>
            <w:tcW w:w="1418" w:type="dxa"/>
            <w:tcBorders>
              <w:top w:val="nil"/>
              <w:bottom w:val="nil"/>
            </w:tcBorders>
          </w:tcPr>
          <w:p w14:paraId="404A35CD"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 xml:space="preserve">Ввод </w:t>
            </w:r>
            <w:r w:rsidRPr="00995138">
              <w:rPr>
                <w:b/>
                <w:sz w:val="16"/>
                <w:szCs w:val="16"/>
                <w:lang w:eastAsia="ru-RU"/>
              </w:rPr>
              <w:t>2019 году</w:t>
            </w:r>
          </w:p>
        </w:tc>
        <w:tc>
          <w:tcPr>
            <w:tcW w:w="1418" w:type="dxa"/>
            <w:vMerge/>
            <w:tcBorders>
              <w:bottom w:val="single" w:sz="4" w:space="0" w:color="auto"/>
            </w:tcBorders>
          </w:tcPr>
          <w:p w14:paraId="79FEDEFF" w14:textId="77777777" w:rsidR="00A403D8" w:rsidRPr="00995138" w:rsidRDefault="00A403D8" w:rsidP="00A403D8">
            <w:pPr>
              <w:spacing w:line="204" w:lineRule="auto"/>
              <w:ind w:right="113"/>
              <w:jc w:val="right"/>
              <w:rPr>
                <w:sz w:val="16"/>
                <w:szCs w:val="16"/>
              </w:rPr>
            </w:pPr>
          </w:p>
        </w:tc>
        <w:tc>
          <w:tcPr>
            <w:tcW w:w="4671" w:type="dxa"/>
            <w:vMerge/>
            <w:tcBorders>
              <w:top w:val="double" w:sz="6" w:space="0" w:color="auto"/>
              <w:bottom w:val="single" w:sz="4" w:space="0" w:color="auto"/>
            </w:tcBorders>
          </w:tcPr>
          <w:p w14:paraId="41BDE18F" w14:textId="77777777" w:rsidR="00A403D8" w:rsidRPr="00995138" w:rsidRDefault="00A403D8" w:rsidP="00A403D8">
            <w:pPr>
              <w:spacing w:line="204" w:lineRule="auto"/>
              <w:rPr>
                <w:color w:val="000000"/>
                <w:sz w:val="16"/>
                <w:szCs w:val="16"/>
              </w:rPr>
            </w:pPr>
          </w:p>
        </w:tc>
      </w:tr>
      <w:tr w:rsidR="00A403D8" w:rsidRPr="00995138" w14:paraId="19EDB86E" w14:textId="77777777" w:rsidTr="00A403D8">
        <w:trPr>
          <w:trHeight w:val="20"/>
        </w:trPr>
        <w:tc>
          <w:tcPr>
            <w:tcW w:w="580" w:type="dxa"/>
            <w:gridSpan w:val="2"/>
            <w:vMerge/>
          </w:tcPr>
          <w:p w14:paraId="3AB47B89" w14:textId="77777777" w:rsidR="00A403D8" w:rsidRPr="00995138" w:rsidRDefault="00A403D8" w:rsidP="00A403D8">
            <w:pPr>
              <w:spacing w:line="204" w:lineRule="auto"/>
              <w:jc w:val="center"/>
              <w:rPr>
                <w:b/>
                <w:sz w:val="16"/>
                <w:szCs w:val="16"/>
              </w:rPr>
            </w:pPr>
          </w:p>
        </w:tc>
        <w:tc>
          <w:tcPr>
            <w:tcW w:w="2108" w:type="dxa"/>
            <w:tcBorders>
              <w:top w:val="nil"/>
              <w:bottom w:val="nil"/>
            </w:tcBorders>
          </w:tcPr>
          <w:p w14:paraId="38F4145B"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z w:val="16"/>
                <w:szCs w:val="16"/>
                <w:lang w:eastAsia="ru-RU"/>
              </w:rPr>
              <w:t xml:space="preserve">- участок км 1466+030 - км 1480+000; </w:t>
            </w:r>
          </w:p>
        </w:tc>
        <w:tc>
          <w:tcPr>
            <w:tcW w:w="1512" w:type="dxa"/>
            <w:vMerge/>
          </w:tcPr>
          <w:p w14:paraId="06BDBBE2" w14:textId="77777777" w:rsidR="00A403D8" w:rsidRPr="00995138" w:rsidRDefault="00A403D8" w:rsidP="00A403D8">
            <w:pPr>
              <w:widowControl w:val="0"/>
              <w:autoSpaceDE w:val="0"/>
              <w:autoSpaceDN w:val="0"/>
              <w:adjustRightInd w:val="0"/>
              <w:spacing w:line="204" w:lineRule="auto"/>
              <w:ind w:right="113"/>
              <w:jc w:val="right"/>
              <w:rPr>
                <w:b/>
                <w:sz w:val="16"/>
                <w:szCs w:val="16"/>
                <w:lang w:eastAsia="ru-RU"/>
              </w:rPr>
            </w:pPr>
          </w:p>
        </w:tc>
        <w:tc>
          <w:tcPr>
            <w:tcW w:w="1512" w:type="dxa"/>
            <w:vMerge/>
          </w:tcPr>
          <w:p w14:paraId="37DD71E4" w14:textId="77777777" w:rsidR="00A403D8" w:rsidRPr="00995138" w:rsidRDefault="00A403D8" w:rsidP="00A403D8">
            <w:pPr>
              <w:widowControl w:val="0"/>
              <w:autoSpaceDE w:val="0"/>
              <w:autoSpaceDN w:val="0"/>
              <w:adjustRightInd w:val="0"/>
              <w:spacing w:line="204" w:lineRule="auto"/>
              <w:ind w:right="113"/>
              <w:jc w:val="right"/>
              <w:rPr>
                <w:sz w:val="16"/>
                <w:szCs w:val="16"/>
                <w:lang w:eastAsia="ru-RU"/>
              </w:rPr>
            </w:pPr>
          </w:p>
        </w:tc>
        <w:tc>
          <w:tcPr>
            <w:tcW w:w="1513" w:type="dxa"/>
            <w:vMerge/>
          </w:tcPr>
          <w:p w14:paraId="456718C9" w14:textId="77777777" w:rsidR="00A403D8" w:rsidRPr="00995138" w:rsidRDefault="00A403D8" w:rsidP="00A403D8">
            <w:pPr>
              <w:widowControl w:val="0"/>
              <w:autoSpaceDE w:val="0"/>
              <w:autoSpaceDN w:val="0"/>
              <w:adjustRightInd w:val="0"/>
              <w:spacing w:line="204" w:lineRule="auto"/>
              <w:ind w:right="113"/>
              <w:jc w:val="right"/>
              <w:rPr>
                <w:sz w:val="16"/>
                <w:szCs w:val="16"/>
                <w:lang w:eastAsia="ru-RU"/>
              </w:rPr>
            </w:pPr>
          </w:p>
        </w:tc>
        <w:tc>
          <w:tcPr>
            <w:tcW w:w="1137" w:type="dxa"/>
            <w:tcBorders>
              <w:top w:val="nil"/>
              <w:bottom w:val="nil"/>
            </w:tcBorders>
          </w:tcPr>
          <w:p w14:paraId="1F2EB282"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89,4 %</w:t>
            </w:r>
          </w:p>
        </w:tc>
        <w:tc>
          <w:tcPr>
            <w:tcW w:w="1418" w:type="dxa"/>
            <w:tcBorders>
              <w:top w:val="nil"/>
              <w:bottom w:val="nil"/>
            </w:tcBorders>
          </w:tcPr>
          <w:p w14:paraId="5D82F6BF"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 xml:space="preserve">Ввод </w:t>
            </w:r>
            <w:r w:rsidRPr="00995138">
              <w:rPr>
                <w:b/>
                <w:sz w:val="16"/>
                <w:szCs w:val="16"/>
                <w:lang w:eastAsia="ru-RU"/>
              </w:rPr>
              <w:t>2017 году</w:t>
            </w:r>
          </w:p>
        </w:tc>
        <w:tc>
          <w:tcPr>
            <w:tcW w:w="1418" w:type="dxa"/>
            <w:vMerge/>
            <w:tcBorders>
              <w:bottom w:val="single" w:sz="4" w:space="0" w:color="auto"/>
            </w:tcBorders>
          </w:tcPr>
          <w:p w14:paraId="0440EF35" w14:textId="77777777" w:rsidR="00A403D8" w:rsidRPr="00995138" w:rsidRDefault="00A403D8" w:rsidP="00A403D8">
            <w:pPr>
              <w:spacing w:line="204" w:lineRule="auto"/>
              <w:ind w:right="113"/>
              <w:jc w:val="right"/>
              <w:rPr>
                <w:sz w:val="16"/>
                <w:szCs w:val="16"/>
              </w:rPr>
            </w:pPr>
          </w:p>
        </w:tc>
        <w:tc>
          <w:tcPr>
            <w:tcW w:w="4671" w:type="dxa"/>
            <w:vMerge/>
            <w:tcBorders>
              <w:top w:val="double" w:sz="6" w:space="0" w:color="auto"/>
              <w:bottom w:val="single" w:sz="4" w:space="0" w:color="auto"/>
            </w:tcBorders>
          </w:tcPr>
          <w:p w14:paraId="4A25745C" w14:textId="77777777" w:rsidR="00A403D8" w:rsidRPr="00995138" w:rsidRDefault="00A403D8" w:rsidP="00A403D8">
            <w:pPr>
              <w:spacing w:line="204" w:lineRule="auto"/>
              <w:rPr>
                <w:color w:val="000000"/>
                <w:sz w:val="16"/>
                <w:szCs w:val="16"/>
              </w:rPr>
            </w:pPr>
          </w:p>
        </w:tc>
      </w:tr>
      <w:tr w:rsidR="00A403D8" w:rsidRPr="00995138" w14:paraId="49CE94C3" w14:textId="77777777" w:rsidTr="00A403D8">
        <w:trPr>
          <w:trHeight w:val="20"/>
        </w:trPr>
        <w:tc>
          <w:tcPr>
            <w:tcW w:w="580" w:type="dxa"/>
            <w:gridSpan w:val="2"/>
            <w:vMerge/>
          </w:tcPr>
          <w:p w14:paraId="4FC9009E" w14:textId="77777777" w:rsidR="00A403D8" w:rsidRPr="00995138" w:rsidRDefault="00A403D8" w:rsidP="00A403D8">
            <w:pPr>
              <w:spacing w:line="204" w:lineRule="auto"/>
              <w:jc w:val="center"/>
              <w:rPr>
                <w:b/>
                <w:sz w:val="16"/>
                <w:szCs w:val="16"/>
              </w:rPr>
            </w:pPr>
          </w:p>
        </w:tc>
        <w:tc>
          <w:tcPr>
            <w:tcW w:w="2108" w:type="dxa"/>
            <w:tcBorders>
              <w:top w:val="nil"/>
              <w:bottom w:val="nil"/>
            </w:tcBorders>
          </w:tcPr>
          <w:p w14:paraId="6D299120"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z w:val="16"/>
                <w:szCs w:val="16"/>
                <w:lang w:eastAsia="ru-RU"/>
              </w:rPr>
              <w:t>- участок км 1564+000 - км 1609+000;</w:t>
            </w:r>
          </w:p>
        </w:tc>
        <w:tc>
          <w:tcPr>
            <w:tcW w:w="1512" w:type="dxa"/>
            <w:vMerge/>
          </w:tcPr>
          <w:p w14:paraId="6EB16FC2" w14:textId="77777777" w:rsidR="00A403D8" w:rsidRPr="00995138" w:rsidRDefault="00A403D8" w:rsidP="00A403D8">
            <w:pPr>
              <w:widowControl w:val="0"/>
              <w:autoSpaceDE w:val="0"/>
              <w:autoSpaceDN w:val="0"/>
              <w:adjustRightInd w:val="0"/>
              <w:spacing w:line="204" w:lineRule="auto"/>
              <w:ind w:right="113"/>
              <w:jc w:val="right"/>
              <w:rPr>
                <w:b/>
                <w:sz w:val="16"/>
                <w:szCs w:val="16"/>
                <w:lang w:eastAsia="ru-RU"/>
              </w:rPr>
            </w:pPr>
          </w:p>
        </w:tc>
        <w:tc>
          <w:tcPr>
            <w:tcW w:w="1512" w:type="dxa"/>
            <w:vMerge/>
          </w:tcPr>
          <w:p w14:paraId="28195E7D" w14:textId="77777777" w:rsidR="00A403D8" w:rsidRPr="00995138" w:rsidRDefault="00A403D8" w:rsidP="00A403D8">
            <w:pPr>
              <w:widowControl w:val="0"/>
              <w:autoSpaceDE w:val="0"/>
              <w:autoSpaceDN w:val="0"/>
              <w:adjustRightInd w:val="0"/>
              <w:spacing w:line="204" w:lineRule="auto"/>
              <w:ind w:right="113"/>
              <w:jc w:val="right"/>
              <w:rPr>
                <w:sz w:val="16"/>
                <w:szCs w:val="16"/>
                <w:lang w:eastAsia="ru-RU"/>
              </w:rPr>
            </w:pPr>
          </w:p>
        </w:tc>
        <w:tc>
          <w:tcPr>
            <w:tcW w:w="1513" w:type="dxa"/>
            <w:vMerge/>
          </w:tcPr>
          <w:p w14:paraId="704AA25F" w14:textId="77777777" w:rsidR="00A403D8" w:rsidRPr="00995138" w:rsidRDefault="00A403D8" w:rsidP="00A403D8">
            <w:pPr>
              <w:widowControl w:val="0"/>
              <w:autoSpaceDE w:val="0"/>
              <w:autoSpaceDN w:val="0"/>
              <w:adjustRightInd w:val="0"/>
              <w:spacing w:line="204" w:lineRule="auto"/>
              <w:ind w:right="113"/>
              <w:jc w:val="right"/>
              <w:rPr>
                <w:sz w:val="16"/>
                <w:szCs w:val="16"/>
                <w:lang w:eastAsia="ru-RU"/>
              </w:rPr>
            </w:pPr>
          </w:p>
        </w:tc>
        <w:tc>
          <w:tcPr>
            <w:tcW w:w="1137" w:type="dxa"/>
            <w:tcBorders>
              <w:top w:val="nil"/>
              <w:bottom w:val="nil"/>
            </w:tcBorders>
          </w:tcPr>
          <w:p w14:paraId="7A4402DB"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0,3 %</w:t>
            </w:r>
          </w:p>
        </w:tc>
        <w:tc>
          <w:tcPr>
            <w:tcW w:w="1418" w:type="dxa"/>
            <w:tcBorders>
              <w:top w:val="nil"/>
              <w:bottom w:val="nil"/>
            </w:tcBorders>
          </w:tcPr>
          <w:p w14:paraId="1E2E7E93"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 xml:space="preserve">Ввод </w:t>
            </w:r>
            <w:r w:rsidRPr="00995138">
              <w:rPr>
                <w:b/>
                <w:sz w:val="16"/>
                <w:szCs w:val="16"/>
                <w:lang w:eastAsia="ru-RU"/>
              </w:rPr>
              <w:t>2020 году</w:t>
            </w:r>
          </w:p>
        </w:tc>
        <w:tc>
          <w:tcPr>
            <w:tcW w:w="1418" w:type="dxa"/>
            <w:vMerge/>
            <w:tcBorders>
              <w:bottom w:val="single" w:sz="4" w:space="0" w:color="auto"/>
            </w:tcBorders>
          </w:tcPr>
          <w:p w14:paraId="78BAA058" w14:textId="77777777" w:rsidR="00A403D8" w:rsidRPr="00995138" w:rsidRDefault="00A403D8" w:rsidP="00A403D8">
            <w:pPr>
              <w:spacing w:line="204" w:lineRule="auto"/>
              <w:ind w:right="113"/>
              <w:jc w:val="right"/>
              <w:rPr>
                <w:sz w:val="16"/>
                <w:szCs w:val="16"/>
              </w:rPr>
            </w:pPr>
          </w:p>
        </w:tc>
        <w:tc>
          <w:tcPr>
            <w:tcW w:w="4671" w:type="dxa"/>
            <w:vMerge/>
            <w:tcBorders>
              <w:top w:val="double" w:sz="6" w:space="0" w:color="auto"/>
              <w:bottom w:val="single" w:sz="4" w:space="0" w:color="auto"/>
            </w:tcBorders>
          </w:tcPr>
          <w:p w14:paraId="2AA65318" w14:textId="77777777" w:rsidR="00A403D8" w:rsidRPr="00995138" w:rsidRDefault="00A403D8" w:rsidP="00A403D8">
            <w:pPr>
              <w:spacing w:line="204" w:lineRule="auto"/>
              <w:rPr>
                <w:color w:val="000000"/>
                <w:sz w:val="16"/>
                <w:szCs w:val="16"/>
              </w:rPr>
            </w:pPr>
          </w:p>
        </w:tc>
      </w:tr>
      <w:tr w:rsidR="00A403D8" w:rsidRPr="00995138" w14:paraId="5A81134C" w14:textId="77777777" w:rsidTr="00A403D8">
        <w:trPr>
          <w:trHeight w:val="20"/>
        </w:trPr>
        <w:tc>
          <w:tcPr>
            <w:tcW w:w="580" w:type="dxa"/>
            <w:gridSpan w:val="2"/>
            <w:vMerge/>
          </w:tcPr>
          <w:p w14:paraId="152DDCE7" w14:textId="77777777" w:rsidR="00A403D8" w:rsidRPr="00995138" w:rsidRDefault="00A403D8" w:rsidP="00A403D8">
            <w:pPr>
              <w:spacing w:line="204" w:lineRule="auto"/>
              <w:jc w:val="center"/>
              <w:rPr>
                <w:b/>
                <w:sz w:val="16"/>
                <w:szCs w:val="16"/>
              </w:rPr>
            </w:pPr>
          </w:p>
        </w:tc>
        <w:tc>
          <w:tcPr>
            <w:tcW w:w="2108" w:type="dxa"/>
            <w:tcBorders>
              <w:top w:val="nil"/>
              <w:bottom w:val="nil"/>
            </w:tcBorders>
          </w:tcPr>
          <w:p w14:paraId="1B803827"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z w:val="16"/>
                <w:szCs w:val="16"/>
                <w:lang w:eastAsia="ru-RU"/>
              </w:rPr>
              <w:t>- участок км 1790+358 - км 1799+280;</w:t>
            </w:r>
          </w:p>
        </w:tc>
        <w:tc>
          <w:tcPr>
            <w:tcW w:w="1512" w:type="dxa"/>
            <w:vMerge/>
          </w:tcPr>
          <w:p w14:paraId="20F6E66B" w14:textId="77777777" w:rsidR="00A403D8" w:rsidRPr="00995138" w:rsidRDefault="00A403D8" w:rsidP="00A403D8">
            <w:pPr>
              <w:widowControl w:val="0"/>
              <w:autoSpaceDE w:val="0"/>
              <w:autoSpaceDN w:val="0"/>
              <w:adjustRightInd w:val="0"/>
              <w:spacing w:line="204" w:lineRule="auto"/>
              <w:ind w:right="113"/>
              <w:jc w:val="right"/>
              <w:rPr>
                <w:b/>
                <w:sz w:val="16"/>
                <w:szCs w:val="16"/>
                <w:lang w:eastAsia="ru-RU"/>
              </w:rPr>
            </w:pPr>
          </w:p>
        </w:tc>
        <w:tc>
          <w:tcPr>
            <w:tcW w:w="1512" w:type="dxa"/>
            <w:vMerge/>
          </w:tcPr>
          <w:p w14:paraId="3AF25DD4" w14:textId="77777777" w:rsidR="00A403D8" w:rsidRPr="00995138" w:rsidRDefault="00A403D8" w:rsidP="00A403D8">
            <w:pPr>
              <w:widowControl w:val="0"/>
              <w:autoSpaceDE w:val="0"/>
              <w:autoSpaceDN w:val="0"/>
              <w:adjustRightInd w:val="0"/>
              <w:spacing w:line="204" w:lineRule="auto"/>
              <w:ind w:right="113"/>
              <w:jc w:val="right"/>
              <w:rPr>
                <w:sz w:val="16"/>
                <w:szCs w:val="16"/>
                <w:lang w:eastAsia="ru-RU"/>
              </w:rPr>
            </w:pPr>
          </w:p>
        </w:tc>
        <w:tc>
          <w:tcPr>
            <w:tcW w:w="1513" w:type="dxa"/>
            <w:vMerge/>
          </w:tcPr>
          <w:p w14:paraId="7F066860" w14:textId="77777777" w:rsidR="00A403D8" w:rsidRPr="00995138" w:rsidRDefault="00A403D8" w:rsidP="00A403D8">
            <w:pPr>
              <w:widowControl w:val="0"/>
              <w:autoSpaceDE w:val="0"/>
              <w:autoSpaceDN w:val="0"/>
              <w:adjustRightInd w:val="0"/>
              <w:spacing w:line="204" w:lineRule="auto"/>
              <w:ind w:right="113"/>
              <w:jc w:val="right"/>
              <w:rPr>
                <w:sz w:val="16"/>
                <w:szCs w:val="16"/>
                <w:lang w:eastAsia="ru-RU"/>
              </w:rPr>
            </w:pPr>
          </w:p>
        </w:tc>
        <w:tc>
          <w:tcPr>
            <w:tcW w:w="1137" w:type="dxa"/>
            <w:tcBorders>
              <w:top w:val="nil"/>
              <w:bottom w:val="nil"/>
            </w:tcBorders>
          </w:tcPr>
          <w:p w14:paraId="33DF2D54"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19,0 %</w:t>
            </w:r>
          </w:p>
        </w:tc>
        <w:tc>
          <w:tcPr>
            <w:tcW w:w="1418" w:type="dxa"/>
            <w:tcBorders>
              <w:top w:val="nil"/>
              <w:bottom w:val="nil"/>
            </w:tcBorders>
          </w:tcPr>
          <w:p w14:paraId="13DAAC23"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Ввод</w:t>
            </w:r>
            <w:r w:rsidRPr="00995138">
              <w:rPr>
                <w:b/>
                <w:sz w:val="16"/>
                <w:szCs w:val="16"/>
                <w:lang w:eastAsia="ru-RU"/>
              </w:rPr>
              <w:t xml:space="preserve"> 2019 году</w:t>
            </w:r>
          </w:p>
        </w:tc>
        <w:tc>
          <w:tcPr>
            <w:tcW w:w="1418" w:type="dxa"/>
            <w:vMerge/>
            <w:tcBorders>
              <w:bottom w:val="single" w:sz="4" w:space="0" w:color="auto"/>
            </w:tcBorders>
          </w:tcPr>
          <w:p w14:paraId="470A6C2B" w14:textId="77777777" w:rsidR="00A403D8" w:rsidRPr="00995138" w:rsidRDefault="00A403D8" w:rsidP="00A403D8">
            <w:pPr>
              <w:spacing w:line="204" w:lineRule="auto"/>
              <w:ind w:right="113"/>
              <w:jc w:val="right"/>
              <w:rPr>
                <w:sz w:val="16"/>
                <w:szCs w:val="16"/>
              </w:rPr>
            </w:pPr>
          </w:p>
        </w:tc>
        <w:tc>
          <w:tcPr>
            <w:tcW w:w="4671" w:type="dxa"/>
            <w:vMerge/>
            <w:tcBorders>
              <w:top w:val="double" w:sz="6" w:space="0" w:color="auto"/>
              <w:bottom w:val="single" w:sz="4" w:space="0" w:color="auto"/>
            </w:tcBorders>
          </w:tcPr>
          <w:p w14:paraId="75E482F6" w14:textId="77777777" w:rsidR="00A403D8" w:rsidRPr="00995138" w:rsidRDefault="00A403D8" w:rsidP="00A403D8">
            <w:pPr>
              <w:spacing w:line="204" w:lineRule="auto"/>
              <w:rPr>
                <w:color w:val="000000"/>
                <w:sz w:val="16"/>
                <w:szCs w:val="16"/>
              </w:rPr>
            </w:pPr>
          </w:p>
        </w:tc>
      </w:tr>
      <w:tr w:rsidR="00A403D8" w:rsidRPr="00995138" w14:paraId="78DB7AE4" w14:textId="77777777" w:rsidTr="00A403D8">
        <w:trPr>
          <w:trHeight w:val="20"/>
        </w:trPr>
        <w:tc>
          <w:tcPr>
            <w:tcW w:w="580" w:type="dxa"/>
            <w:gridSpan w:val="2"/>
            <w:vMerge/>
          </w:tcPr>
          <w:p w14:paraId="24CE353C" w14:textId="77777777" w:rsidR="00A403D8" w:rsidRPr="00995138" w:rsidRDefault="00A403D8" w:rsidP="00A403D8">
            <w:pPr>
              <w:spacing w:line="204" w:lineRule="auto"/>
              <w:jc w:val="center"/>
              <w:rPr>
                <w:b/>
                <w:sz w:val="16"/>
                <w:szCs w:val="16"/>
              </w:rPr>
            </w:pPr>
          </w:p>
        </w:tc>
        <w:tc>
          <w:tcPr>
            <w:tcW w:w="2108" w:type="dxa"/>
            <w:tcBorders>
              <w:top w:val="nil"/>
              <w:bottom w:val="nil"/>
            </w:tcBorders>
          </w:tcPr>
          <w:p w14:paraId="15DD047C"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z w:val="16"/>
                <w:szCs w:val="16"/>
                <w:lang w:eastAsia="ru-RU"/>
              </w:rPr>
              <w:t>- участок км 1809+232 - км 1820+233.</w:t>
            </w:r>
          </w:p>
        </w:tc>
        <w:tc>
          <w:tcPr>
            <w:tcW w:w="1512" w:type="dxa"/>
            <w:vMerge/>
          </w:tcPr>
          <w:p w14:paraId="5B01B9AD" w14:textId="77777777" w:rsidR="00A403D8" w:rsidRPr="00995138" w:rsidRDefault="00A403D8" w:rsidP="00A403D8">
            <w:pPr>
              <w:widowControl w:val="0"/>
              <w:autoSpaceDE w:val="0"/>
              <w:autoSpaceDN w:val="0"/>
              <w:adjustRightInd w:val="0"/>
              <w:spacing w:line="204" w:lineRule="auto"/>
              <w:ind w:right="113"/>
              <w:jc w:val="right"/>
              <w:rPr>
                <w:b/>
                <w:sz w:val="16"/>
                <w:szCs w:val="16"/>
                <w:lang w:eastAsia="ru-RU"/>
              </w:rPr>
            </w:pPr>
          </w:p>
        </w:tc>
        <w:tc>
          <w:tcPr>
            <w:tcW w:w="1512" w:type="dxa"/>
            <w:vMerge/>
          </w:tcPr>
          <w:p w14:paraId="6C3CF743" w14:textId="77777777" w:rsidR="00A403D8" w:rsidRPr="00995138" w:rsidRDefault="00A403D8" w:rsidP="00A403D8">
            <w:pPr>
              <w:widowControl w:val="0"/>
              <w:autoSpaceDE w:val="0"/>
              <w:autoSpaceDN w:val="0"/>
              <w:adjustRightInd w:val="0"/>
              <w:spacing w:line="204" w:lineRule="auto"/>
              <w:ind w:right="113"/>
              <w:jc w:val="right"/>
              <w:rPr>
                <w:sz w:val="16"/>
                <w:szCs w:val="16"/>
                <w:lang w:eastAsia="ru-RU"/>
              </w:rPr>
            </w:pPr>
          </w:p>
        </w:tc>
        <w:tc>
          <w:tcPr>
            <w:tcW w:w="1513" w:type="dxa"/>
            <w:vMerge/>
          </w:tcPr>
          <w:p w14:paraId="79E6C83D" w14:textId="77777777" w:rsidR="00A403D8" w:rsidRPr="00995138" w:rsidRDefault="00A403D8" w:rsidP="00A403D8">
            <w:pPr>
              <w:widowControl w:val="0"/>
              <w:autoSpaceDE w:val="0"/>
              <w:autoSpaceDN w:val="0"/>
              <w:adjustRightInd w:val="0"/>
              <w:spacing w:line="204" w:lineRule="auto"/>
              <w:ind w:right="113"/>
              <w:jc w:val="right"/>
              <w:rPr>
                <w:sz w:val="16"/>
                <w:szCs w:val="16"/>
                <w:lang w:eastAsia="ru-RU"/>
              </w:rPr>
            </w:pPr>
          </w:p>
        </w:tc>
        <w:tc>
          <w:tcPr>
            <w:tcW w:w="1137" w:type="dxa"/>
            <w:tcBorders>
              <w:top w:val="nil"/>
              <w:bottom w:val="nil"/>
            </w:tcBorders>
          </w:tcPr>
          <w:p w14:paraId="259CB297"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85,3 %</w:t>
            </w:r>
          </w:p>
        </w:tc>
        <w:tc>
          <w:tcPr>
            <w:tcW w:w="1418" w:type="dxa"/>
            <w:tcBorders>
              <w:top w:val="nil"/>
              <w:bottom w:val="nil"/>
            </w:tcBorders>
          </w:tcPr>
          <w:p w14:paraId="077C0A06"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 xml:space="preserve">Ввод </w:t>
            </w:r>
            <w:r w:rsidRPr="00995138">
              <w:rPr>
                <w:b/>
                <w:sz w:val="16"/>
                <w:szCs w:val="16"/>
                <w:lang w:eastAsia="ru-RU"/>
              </w:rPr>
              <w:t>2017 году</w:t>
            </w:r>
          </w:p>
        </w:tc>
        <w:tc>
          <w:tcPr>
            <w:tcW w:w="1418" w:type="dxa"/>
            <w:vMerge/>
            <w:tcBorders>
              <w:bottom w:val="single" w:sz="4" w:space="0" w:color="auto"/>
            </w:tcBorders>
          </w:tcPr>
          <w:p w14:paraId="3C994060" w14:textId="77777777" w:rsidR="00A403D8" w:rsidRPr="00995138" w:rsidRDefault="00A403D8" w:rsidP="00A403D8">
            <w:pPr>
              <w:spacing w:line="204" w:lineRule="auto"/>
              <w:ind w:right="113"/>
              <w:jc w:val="right"/>
              <w:rPr>
                <w:sz w:val="16"/>
                <w:szCs w:val="16"/>
              </w:rPr>
            </w:pPr>
          </w:p>
        </w:tc>
        <w:tc>
          <w:tcPr>
            <w:tcW w:w="4671" w:type="dxa"/>
            <w:vMerge/>
            <w:tcBorders>
              <w:top w:val="double" w:sz="6" w:space="0" w:color="auto"/>
              <w:bottom w:val="single" w:sz="4" w:space="0" w:color="auto"/>
            </w:tcBorders>
          </w:tcPr>
          <w:p w14:paraId="5E47858E" w14:textId="77777777" w:rsidR="00A403D8" w:rsidRPr="00995138" w:rsidRDefault="00A403D8" w:rsidP="00A403D8">
            <w:pPr>
              <w:spacing w:line="204" w:lineRule="auto"/>
              <w:rPr>
                <w:color w:val="000000"/>
                <w:sz w:val="16"/>
                <w:szCs w:val="16"/>
              </w:rPr>
            </w:pPr>
          </w:p>
        </w:tc>
      </w:tr>
      <w:tr w:rsidR="00A403D8" w:rsidRPr="00995138" w14:paraId="742B6057" w14:textId="77777777" w:rsidTr="00A403D8">
        <w:trPr>
          <w:trHeight w:val="20"/>
        </w:trPr>
        <w:tc>
          <w:tcPr>
            <w:tcW w:w="580" w:type="dxa"/>
            <w:gridSpan w:val="2"/>
            <w:vMerge/>
          </w:tcPr>
          <w:p w14:paraId="170662A9" w14:textId="77777777" w:rsidR="00A403D8" w:rsidRPr="00995138" w:rsidRDefault="00A403D8" w:rsidP="00A403D8">
            <w:pPr>
              <w:spacing w:line="204" w:lineRule="auto"/>
              <w:jc w:val="center"/>
              <w:rPr>
                <w:b/>
                <w:sz w:val="16"/>
                <w:szCs w:val="16"/>
              </w:rPr>
            </w:pPr>
          </w:p>
        </w:tc>
        <w:tc>
          <w:tcPr>
            <w:tcW w:w="2108" w:type="dxa"/>
            <w:tcBorders>
              <w:top w:val="nil"/>
              <w:bottom w:val="nil"/>
            </w:tcBorders>
          </w:tcPr>
          <w:p w14:paraId="6B039B2C"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z w:val="16"/>
                <w:szCs w:val="16"/>
                <w:lang w:eastAsia="ru-RU"/>
              </w:rPr>
              <w:t>Строительство транспортной развязки на 974 км.</w:t>
            </w:r>
          </w:p>
        </w:tc>
        <w:tc>
          <w:tcPr>
            <w:tcW w:w="1512" w:type="dxa"/>
            <w:vMerge/>
          </w:tcPr>
          <w:p w14:paraId="0464E684"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Pr>
          <w:p w14:paraId="2DEC0F6D"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tcPr>
          <w:p w14:paraId="54188849"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tcBorders>
              <w:top w:val="nil"/>
              <w:bottom w:val="nil"/>
            </w:tcBorders>
          </w:tcPr>
          <w:p w14:paraId="4C31417E"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3,6 %</w:t>
            </w:r>
          </w:p>
        </w:tc>
        <w:tc>
          <w:tcPr>
            <w:tcW w:w="1418" w:type="dxa"/>
            <w:tcBorders>
              <w:top w:val="nil"/>
              <w:bottom w:val="nil"/>
            </w:tcBorders>
          </w:tcPr>
          <w:p w14:paraId="18AA6AF9"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 xml:space="preserve">Ввод </w:t>
            </w:r>
            <w:r w:rsidRPr="00995138">
              <w:rPr>
                <w:b/>
                <w:sz w:val="16"/>
                <w:szCs w:val="16"/>
                <w:lang w:eastAsia="ru-RU"/>
              </w:rPr>
              <w:t>2019 году</w:t>
            </w:r>
          </w:p>
        </w:tc>
        <w:tc>
          <w:tcPr>
            <w:tcW w:w="1418" w:type="dxa"/>
            <w:vMerge/>
            <w:tcBorders>
              <w:bottom w:val="single" w:sz="4" w:space="0" w:color="auto"/>
            </w:tcBorders>
          </w:tcPr>
          <w:p w14:paraId="5CD69105" w14:textId="77777777" w:rsidR="00A403D8" w:rsidRPr="00995138" w:rsidRDefault="00A403D8" w:rsidP="00A403D8">
            <w:pPr>
              <w:spacing w:line="204" w:lineRule="auto"/>
              <w:ind w:right="113"/>
              <w:jc w:val="right"/>
              <w:rPr>
                <w:sz w:val="16"/>
                <w:szCs w:val="16"/>
              </w:rPr>
            </w:pPr>
          </w:p>
        </w:tc>
        <w:tc>
          <w:tcPr>
            <w:tcW w:w="4671" w:type="dxa"/>
            <w:vMerge/>
            <w:tcBorders>
              <w:top w:val="double" w:sz="6" w:space="0" w:color="auto"/>
              <w:bottom w:val="single" w:sz="4" w:space="0" w:color="auto"/>
            </w:tcBorders>
          </w:tcPr>
          <w:p w14:paraId="2E86605B" w14:textId="77777777" w:rsidR="00A403D8" w:rsidRPr="00995138" w:rsidRDefault="00A403D8" w:rsidP="00A403D8">
            <w:pPr>
              <w:spacing w:line="204" w:lineRule="auto"/>
              <w:rPr>
                <w:color w:val="000000"/>
                <w:sz w:val="16"/>
                <w:szCs w:val="16"/>
              </w:rPr>
            </w:pPr>
          </w:p>
        </w:tc>
      </w:tr>
      <w:tr w:rsidR="00A403D8" w:rsidRPr="00995138" w14:paraId="11D0B81B" w14:textId="77777777" w:rsidTr="00A403D8">
        <w:trPr>
          <w:trHeight w:val="20"/>
        </w:trPr>
        <w:tc>
          <w:tcPr>
            <w:tcW w:w="580" w:type="dxa"/>
            <w:gridSpan w:val="2"/>
            <w:vMerge/>
          </w:tcPr>
          <w:p w14:paraId="3F1BEF47" w14:textId="77777777" w:rsidR="00A403D8" w:rsidRPr="00995138" w:rsidRDefault="00A403D8" w:rsidP="00A403D8">
            <w:pPr>
              <w:spacing w:line="204" w:lineRule="auto"/>
              <w:jc w:val="center"/>
              <w:rPr>
                <w:b/>
                <w:sz w:val="16"/>
                <w:szCs w:val="16"/>
              </w:rPr>
            </w:pPr>
          </w:p>
        </w:tc>
        <w:tc>
          <w:tcPr>
            <w:tcW w:w="2108" w:type="dxa"/>
            <w:tcBorders>
              <w:top w:val="nil"/>
              <w:bottom w:val="nil"/>
            </w:tcBorders>
          </w:tcPr>
          <w:p w14:paraId="2DB7526F"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z w:val="16"/>
                <w:szCs w:val="16"/>
                <w:lang w:eastAsia="ru-RU"/>
              </w:rPr>
              <w:t>Реконструкция водопропускной трубы на км 1418+953.</w:t>
            </w:r>
          </w:p>
        </w:tc>
        <w:tc>
          <w:tcPr>
            <w:tcW w:w="1512" w:type="dxa"/>
            <w:vMerge/>
          </w:tcPr>
          <w:p w14:paraId="6CE2256B"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Pr>
          <w:p w14:paraId="3AC26372"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tcPr>
          <w:p w14:paraId="4E6DE3B4"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vMerge w:val="restart"/>
            <w:tcBorders>
              <w:top w:val="nil"/>
              <w:bottom w:val="single" w:sz="4" w:space="0" w:color="auto"/>
            </w:tcBorders>
          </w:tcPr>
          <w:p w14:paraId="68C561AE"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29,4 %</w:t>
            </w:r>
          </w:p>
        </w:tc>
        <w:tc>
          <w:tcPr>
            <w:tcW w:w="1418" w:type="dxa"/>
            <w:vMerge w:val="restart"/>
            <w:tcBorders>
              <w:top w:val="nil"/>
              <w:bottom w:val="single" w:sz="4" w:space="0" w:color="auto"/>
            </w:tcBorders>
          </w:tcPr>
          <w:p w14:paraId="774142A0"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 xml:space="preserve">Ввод </w:t>
            </w:r>
            <w:r w:rsidRPr="00995138">
              <w:rPr>
                <w:b/>
                <w:sz w:val="16"/>
                <w:szCs w:val="16"/>
                <w:lang w:eastAsia="ru-RU"/>
              </w:rPr>
              <w:t>2017 году</w:t>
            </w:r>
          </w:p>
        </w:tc>
        <w:tc>
          <w:tcPr>
            <w:tcW w:w="1418" w:type="dxa"/>
            <w:vMerge/>
            <w:tcBorders>
              <w:bottom w:val="single" w:sz="4" w:space="0" w:color="auto"/>
            </w:tcBorders>
          </w:tcPr>
          <w:p w14:paraId="1DA5DBFA" w14:textId="77777777" w:rsidR="00A403D8" w:rsidRPr="00995138" w:rsidRDefault="00A403D8" w:rsidP="00A403D8">
            <w:pPr>
              <w:spacing w:line="204" w:lineRule="auto"/>
              <w:ind w:right="113"/>
              <w:jc w:val="right"/>
              <w:rPr>
                <w:sz w:val="16"/>
                <w:szCs w:val="16"/>
              </w:rPr>
            </w:pPr>
          </w:p>
        </w:tc>
        <w:tc>
          <w:tcPr>
            <w:tcW w:w="4671" w:type="dxa"/>
            <w:vMerge/>
            <w:tcBorders>
              <w:top w:val="double" w:sz="6" w:space="0" w:color="auto"/>
              <w:bottom w:val="single" w:sz="4" w:space="0" w:color="auto"/>
            </w:tcBorders>
          </w:tcPr>
          <w:p w14:paraId="7EF4D65D" w14:textId="77777777" w:rsidR="00A403D8" w:rsidRPr="00995138" w:rsidRDefault="00A403D8" w:rsidP="00A403D8">
            <w:pPr>
              <w:spacing w:line="204" w:lineRule="auto"/>
              <w:rPr>
                <w:color w:val="000000"/>
                <w:sz w:val="16"/>
                <w:szCs w:val="16"/>
              </w:rPr>
            </w:pPr>
          </w:p>
        </w:tc>
      </w:tr>
      <w:tr w:rsidR="00A403D8" w:rsidRPr="00995138" w14:paraId="4BABC147" w14:textId="77777777" w:rsidTr="00A403D8">
        <w:trPr>
          <w:trHeight w:val="20"/>
        </w:trPr>
        <w:tc>
          <w:tcPr>
            <w:tcW w:w="580" w:type="dxa"/>
            <w:gridSpan w:val="2"/>
            <w:vMerge/>
            <w:tcBorders>
              <w:bottom w:val="single" w:sz="4" w:space="0" w:color="auto"/>
            </w:tcBorders>
          </w:tcPr>
          <w:p w14:paraId="0F33A347" w14:textId="77777777" w:rsidR="00A403D8" w:rsidRPr="00995138" w:rsidRDefault="00A403D8" w:rsidP="00A403D8">
            <w:pPr>
              <w:spacing w:line="204" w:lineRule="auto"/>
              <w:jc w:val="center"/>
              <w:rPr>
                <w:b/>
                <w:sz w:val="16"/>
                <w:szCs w:val="16"/>
              </w:rPr>
            </w:pPr>
          </w:p>
        </w:tc>
        <w:tc>
          <w:tcPr>
            <w:tcW w:w="2108" w:type="dxa"/>
            <w:tcBorders>
              <w:top w:val="nil"/>
              <w:bottom w:val="single" w:sz="4" w:space="0" w:color="auto"/>
            </w:tcBorders>
          </w:tcPr>
          <w:p w14:paraId="4B0B8880" w14:textId="77777777" w:rsidR="00A403D8" w:rsidRPr="00995138" w:rsidRDefault="00A403D8" w:rsidP="00A403D8">
            <w:pPr>
              <w:spacing w:line="204" w:lineRule="auto"/>
              <w:ind w:firstLine="0"/>
              <w:jc w:val="center"/>
              <w:rPr>
                <w:spacing w:val="-4"/>
                <w:sz w:val="16"/>
                <w:szCs w:val="16"/>
                <w:lang w:eastAsia="ru-RU"/>
              </w:rPr>
            </w:pPr>
            <w:r w:rsidRPr="00995138">
              <w:rPr>
                <w:b/>
                <w:sz w:val="16"/>
                <w:szCs w:val="16"/>
                <w:lang w:eastAsia="ru-RU"/>
              </w:rPr>
              <w:t>в том числе:</w:t>
            </w:r>
          </w:p>
        </w:tc>
        <w:tc>
          <w:tcPr>
            <w:tcW w:w="1512" w:type="dxa"/>
            <w:vMerge/>
            <w:tcBorders>
              <w:bottom w:val="single" w:sz="4" w:space="0" w:color="auto"/>
            </w:tcBorders>
          </w:tcPr>
          <w:p w14:paraId="148068B3"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Borders>
              <w:bottom w:val="single" w:sz="4" w:space="0" w:color="auto"/>
            </w:tcBorders>
          </w:tcPr>
          <w:p w14:paraId="1D3D5879"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tcBorders>
              <w:bottom w:val="single" w:sz="4" w:space="0" w:color="auto"/>
            </w:tcBorders>
          </w:tcPr>
          <w:p w14:paraId="5577CB55"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vMerge/>
            <w:tcBorders>
              <w:bottom w:val="single" w:sz="4" w:space="0" w:color="auto"/>
            </w:tcBorders>
          </w:tcPr>
          <w:p w14:paraId="6FC0709D"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p>
        </w:tc>
        <w:tc>
          <w:tcPr>
            <w:tcW w:w="1418" w:type="dxa"/>
            <w:vMerge/>
            <w:tcBorders>
              <w:bottom w:val="single" w:sz="4" w:space="0" w:color="auto"/>
            </w:tcBorders>
          </w:tcPr>
          <w:p w14:paraId="44AD3716"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p>
        </w:tc>
        <w:tc>
          <w:tcPr>
            <w:tcW w:w="1418" w:type="dxa"/>
            <w:vMerge/>
            <w:tcBorders>
              <w:bottom w:val="single" w:sz="4" w:space="0" w:color="auto"/>
            </w:tcBorders>
          </w:tcPr>
          <w:p w14:paraId="4427312A" w14:textId="77777777" w:rsidR="00A403D8" w:rsidRPr="00995138" w:rsidRDefault="00A403D8" w:rsidP="00A403D8">
            <w:pPr>
              <w:spacing w:line="204" w:lineRule="auto"/>
              <w:ind w:right="113"/>
              <w:jc w:val="right"/>
              <w:rPr>
                <w:sz w:val="16"/>
                <w:szCs w:val="16"/>
              </w:rPr>
            </w:pPr>
          </w:p>
        </w:tc>
        <w:tc>
          <w:tcPr>
            <w:tcW w:w="4671" w:type="dxa"/>
            <w:vMerge/>
            <w:tcBorders>
              <w:top w:val="double" w:sz="6" w:space="0" w:color="auto"/>
              <w:bottom w:val="single" w:sz="4" w:space="0" w:color="auto"/>
            </w:tcBorders>
          </w:tcPr>
          <w:p w14:paraId="2E9600DC" w14:textId="77777777" w:rsidR="00A403D8" w:rsidRPr="00995138" w:rsidRDefault="00A403D8" w:rsidP="00A403D8">
            <w:pPr>
              <w:spacing w:line="204" w:lineRule="auto"/>
              <w:rPr>
                <w:color w:val="000000"/>
                <w:sz w:val="16"/>
                <w:szCs w:val="16"/>
              </w:rPr>
            </w:pPr>
          </w:p>
        </w:tc>
      </w:tr>
      <w:tr w:rsidR="00A403D8" w:rsidRPr="00995138" w14:paraId="422C3FAB" w14:textId="77777777" w:rsidTr="00A403D8">
        <w:trPr>
          <w:trHeight w:val="20"/>
        </w:trPr>
        <w:tc>
          <w:tcPr>
            <w:tcW w:w="580" w:type="dxa"/>
            <w:gridSpan w:val="2"/>
            <w:vAlign w:val="center"/>
          </w:tcPr>
          <w:p w14:paraId="172293F7"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4.1</w:t>
            </w:r>
          </w:p>
        </w:tc>
        <w:tc>
          <w:tcPr>
            <w:tcW w:w="2108" w:type="dxa"/>
            <w:vAlign w:val="center"/>
          </w:tcPr>
          <w:p w14:paraId="24933609"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федеральный бюджет</w:t>
            </w:r>
          </w:p>
        </w:tc>
        <w:tc>
          <w:tcPr>
            <w:tcW w:w="1512" w:type="dxa"/>
            <w:vAlign w:val="center"/>
          </w:tcPr>
          <w:p w14:paraId="3E8CBFCD" w14:textId="77777777" w:rsidR="00A403D8" w:rsidRPr="00995138" w:rsidRDefault="00A403D8" w:rsidP="00A403D8">
            <w:pPr>
              <w:spacing w:line="204" w:lineRule="auto"/>
              <w:ind w:right="113" w:firstLine="0"/>
              <w:jc w:val="right"/>
              <w:rPr>
                <w:sz w:val="16"/>
                <w:szCs w:val="16"/>
              </w:rPr>
            </w:pPr>
            <w:r w:rsidRPr="00995138">
              <w:rPr>
                <w:sz w:val="16"/>
                <w:szCs w:val="16"/>
              </w:rPr>
              <w:t>6 599,25</w:t>
            </w:r>
          </w:p>
        </w:tc>
        <w:tc>
          <w:tcPr>
            <w:tcW w:w="1512" w:type="dxa"/>
            <w:vAlign w:val="center"/>
          </w:tcPr>
          <w:p w14:paraId="38A6EEB8" w14:textId="77777777" w:rsidR="00A403D8" w:rsidRPr="00995138" w:rsidRDefault="00A403D8" w:rsidP="00A403D8">
            <w:pPr>
              <w:spacing w:line="204" w:lineRule="auto"/>
              <w:ind w:right="113" w:firstLine="0"/>
              <w:jc w:val="right"/>
              <w:rPr>
                <w:sz w:val="16"/>
                <w:szCs w:val="16"/>
              </w:rPr>
            </w:pPr>
            <w:r w:rsidRPr="00995138">
              <w:rPr>
                <w:sz w:val="16"/>
                <w:szCs w:val="16"/>
              </w:rPr>
              <w:t>5 850,06</w:t>
            </w:r>
          </w:p>
        </w:tc>
        <w:tc>
          <w:tcPr>
            <w:tcW w:w="1513" w:type="dxa"/>
            <w:vAlign w:val="center"/>
          </w:tcPr>
          <w:p w14:paraId="7720DB1D" w14:textId="77777777" w:rsidR="00A403D8" w:rsidRPr="00995138" w:rsidRDefault="00A403D8" w:rsidP="00A403D8">
            <w:pPr>
              <w:spacing w:line="204" w:lineRule="auto"/>
              <w:ind w:right="113" w:firstLine="0"/>
              <w:jc w:val="right"/>
              <w:rPr>
                <w:sz w:val="16"/>
                <w:szCs w:val="16"/>
              </w:rPr>
            </w:pPr>
            <w:r w:rsidRPr="00995138">
              <w:rPr>
                <w:sz w:val="16"/>
                <w:szCs w:val="16"/>
              </w:rPr>
              <w:t>6 441,10</w:t>
            </w:r>
          </w:p>
        </w:tc>
        <w:tc>
          <w:tcPr>
            <w:tcW w:w="1137" w:type="dxa"/>
            <w:vMerge/>
            <w:tcBorders>
              <w:bottom w:val="single" w:sz="4" w:space="0" w:color="auto"/>
            </w:tcBorders>
            <w:vAlign w:val="center"/>
          </w:tcPr>
          <w:p w14:paraId="4282D24F" w14:textId="77777777" w:rsidR="00A403D8" w:rsidRPr="00995138" w:rsidRDefault="00A403D8" w:rsidP="00A403D8">
            <w:pPr>
              <w:spacing w:line="204" w:lineRule="auto"/>
              <w:ind w:firstLine="0"/>
              <w:jc w:val="center"/>
              <w:rPr>
                <w:sz w:val="16"/>
                <w:szCs w:val="16"/>
              </w:rPr>
            </w:pPr>
          </w:p>
        </w:tc>
        <w:tc>
          <w:tcPr>
            <w:tcW w:w="1418" w:type="dxa"/>
            <w:vMerge/>
            <w:tcBorders>
              <w:bottom w:val="single" w:sz="4" w:space="0" w:color="auto"/>
            </w:tcBorders>
            <w:vAlign w:val="center"/>
          </w:tcPr>
          <w:p w14:paraId="2FCAF465"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vAlign w:val="center"/>
          </w:tcPr>
          <w:p w14:paraId="180E9C6A" w14:textId="77777777" w:rsidR="00A403D8" w:rsidRPr="00995138" w:rsidRDefault="00A403D8" w:rsidP="00A403D8">
            <w:pPr>
              <w:spacing w:line="204" w:lineRule="auto"/>
              <w:ind w:right="113" w:firstLine="0"/>
              <w:jc w:val="right"/>
              <w:rPr>
                <w:sz w:val="16"/>
                <w:szCs w:val="16"/>
              </w:rPr>
            </w:pPr>
          </w:p>
        </w:tc>
        <w:tc>
          <w:tcPr>
            <w:tcW w:w="4671" w:type="dxa"/>
            <w:vMerge/>
            <w:tcBorders>
              <w:top w:val="double" w:sz="6" w:space="0" w:color="auto"/>
              <w:bottom w:val="single" w:sz="4" w:space="0" w:color="auto"/>
            </w:tcBorders>
            <w:vAlign w:val="center"/>
          </w:tcPr>
          <w:p w14:paraId="03933A32" w14:textId="77777777" w:rsidR="00A403D8" w:rsidRPr="00995138" w:rsidRDefault="00A403D8" w:rsidP="00A403D8">
            <w:pPr>
              <w:spacing w:line="204" w:lineRule="auto"/>
              <w:ind w:firstLine="0"/>
              <w:jc w:val="center"/>
              <w:rPr>
                <w:sz w:val="16"/>
                <w:szCs w:val="16"/>
              </w:rPr>
            </w:pPr>
          </w:p>
        </w:tc>
      </w:tr>
      <w:tr w:rsidR="00A403D8" w:rsidRPr="00995138" w14:paraId="4BD1377B" w14:textId="77777777" w:rsidTr="00A403D8">
        <w:trPr>
          <w:trHeight w:val="20"/>
        </w:trPr>
        <w:tc>
          <w:tcPr>
            <w:tcW w:w="580" w:type="dxa"/>
            <w:gridSpan w:val="2"/>
            <w:tcBorders>
              <w:bottom w:val="single" w:sz="4" w:space="0" w:color="000000"/>
            </w:tcBorders>
            <w:vAlign w:val="center"/>
          </w:tcPr>
          <w:p w14:paraId="3693631B"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4.2</w:t>
            </w:r>
          </w:p>
        </w:tc>
        <w:tc>
          <w:tcPr>
            <w:tcW w:w="2108" w:type="dxa"/>
            <w:tcBorders>
              <w:bottom w:val="single" w:sz="4" w:space="0" w:color="000000"/>
            </w:tcBorders>
            <w:vAlign w:val="center"/>
          </w:tcPr>
          <w:p w14:paraId="4F4DD06F"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бюджеты субъектов РФ</w:t>
            </w:r>
          </w:p>
        </w:tc>
        <w:tc>
          <w:tcPr>
            <w:tcW w:w="1512" w:type="dxa"/>
            <w:tcBorders>
              <w:bottom w:val="single" w:sz="4" w:space="0" w:color="000000"/>
            </w:tcBorders>
            <w:vAlign w:val="center"/>
          </w:tcPr>
          <w:p w14:paraId="7742130E"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0,00</w:t>
            </w:r>
          </w:p>
        </w:tc>
        <w:tc>
          <w:tcPr>
            <w:tcW w:w="1512" w:type="dxa"/>
            <w:tcBorders>
              <w:bottom w:val="single" w:sz="4" w:space="0" w:color="000000"/>
            </w:tcBorders>
            <w:vAlign w:val="center"/>
          </w:tcPr>
          <w:p w14:paraId="3CE1ED08"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513" w:type="dxa"/>
            <w:tcBorders>
              <w:bottom w:val="single" w:sz="4" w:space="0" w:color="000000"/>
            </w:tcBorders>
            <w:vAlign w:val="center"/>
          </w:tcPr>
          <w:p w14:paraId="424F29F1"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137" w:type="dxa"/>
            <w:vMerge/>
            <w:tcBorders>
              <w:bottom w:val="single" w:sz="4" w:space="0" w:color="auto"/>
            </w:tcBorders>
            <w:vAlign w:val="center"/>
          </w:tcPr>
          <w:p w14:paraId="7208DAD0" w14:textId="77777777" w:rsidR="00A403D8" w:rsidRPr="00995138" w:rsidRDefault="00A403D8" w:rsidP="00A403D8">
            <w:pPr>
              <w:spacing w:line="204" w:lineRule="auto"/>
              <w:ind w:firstLine="0"/>
              <w:jc w:val="center"/>
              <w:rPr>
                <w:sz w:val="16"/>
                <w:szCs w:val="16"/>
              </w:rPr>
            </w:pPr>
          </w:p>
        </w:tc>
        <w:tc>
          <w:tcPr>
            <w:tcW w:w="1418" w:type="dxa"/>
            <w:vMerge/>
            <w:tcBorders>
              <w:bottom w:val="single" w:sz="4" w:space="0" w:color="auto"/>
            </w:tcBorders>
            <w:vAlign w:val="center"/>
          </w:tcPr>
          <w:p w14:paraId="58BF5CB7"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vAlign w:val="center"/>
          </w:tcPr>
          <w:p w14:paraId="4054BBC3" w14:textId="77777777" w:rsidR="00A403D8" w:rsidRPr="00995138" w:rsidRDefault="00A403D8" w:rsidP="00A403D8">
            <w:pPr>
              <w:spacing w:line="204" w:lineRule="auto"/>
              <w:ind w:right="113" w:firstLine="0"/>
              <w:jc w:val="right"/>
              <w:rPr>
                <w:sz w:val="16"/>
                <w:szCs w:val="16"/>
              </w:rPr>
            </w:pPr>
          </w:p>
        </w:tc>
        <w:tc>
          <w:tcPr>
            <w:tcW w:w="4671" w:type="dxa"/>
            <w:vMerge/>
            <w:tcBorders>
              <w:top w:val="double" w:sz="6" w:space="0" w:color="auto"/>
              <w:bottom w:val="single" w:sz="4" w:space="0" w:color="auto"/>
            </w:tcBorders>
            <w:vAlign w:val="center"/>
          </w:tcPr>
          <w:p w14:paraId="0DB3F52B" w14:textId="77777777" w:rsidR="00A403D8" w:rsidRPr="00995138" w:rsidRDefault="00A403D8" w:rsidP="00A403D8">
            <w:pPr>
              <w:spacing w:line="204" w:lineRule="auto"/>
              <w:ind w:firstLine="0"/>
              <w:jc w:val="center"/>
              <w:rPr>
                <w:sz w:val="16"/>
                <w:szCs w:val="16"/>
              </w:rPr>
            </w:pPr>
          </w:p>
        </w:tc>
      </w:tr>
      <w:tr w:rsidR="00A403D8" w:rsidRPr="00995138" w14:paraId="690B98DC" w14:textId="77777777" w:rsidTr="00A403D8">
        <w:trPr>
          <w:trHeight w:val="492"/>
        </w:trPr>
        <w:tc>
          <w:tcPr>
            <w:tcW w:w="580" w:type="dxa"/>
            <w:gridSpan w:val="2"/>
            <w:tcBorders>
              <w:bottom w:val="single" w:sz="4" w:space="0" w:color="auto"/>
            </w:tcBorders>
          </w:tcPr>
          <w:p w14:paraId="344A40C0"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4.3</w:t>
            </w:r>
          </w:p>
        </w:tc>
        <w:tc>
          <w:tcPr>
            <w:tcW w:w="2108" w:type="dxa"/>
            <w:tcBorders>
              <w:bottom w:val="single" w:sz="4" w:space="0" w:color="auto"/>
            </w:tcBorders>
          </w:tcPr>
          <w:p w14:paraId="1FA2E224"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внебюджетные источники</w:t>
            </w:r>
          </w:p>
        </w:tc>
        <w:tc>
          <w:tcPr>
            <w:tcW w:w="1512" w:type="dxa"/>
            <w:tcBorders>
              <w:bottom w:val="single" w:sz="4" w:space="0" w:color="auto"/>
            </w:tcBorders>
          </w:tcPr>
          <w:p w14:paraId="46CA3121"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0,00</w:t>
            </w:r>
          </w:p>
        </w:tc>
        <w:tc>
          <w:tcPr>
            <w:tcW w:w="1512" w:type="dxa"/>
            <w:tcBorders>
              <w:bottom w:val="single" w:sz="4" w:space="0" w:color="auto"/>
            </w:tcBorders>
          </w:tcPr>
          <w:p w14:paraId="55CBA5B7"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513" w:type="dxa"/>
            <w:tcBorders>
              <w:bottom w:val="single" w:sz="4" w:space="0" w:color="auto"/>
            </w:tcBorders>
          </w:tcPr>
          <w:p w14:paraId="00A13873"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137" w:type="dxa"/>
            <w:vMerge/>
            <w:tcBorders>
              <w:bottom w:val="single" w:sz="4" w:space="0" w:color="auto"/>
            </w:tcBorders>
            <w:vAlign w:val="center"/>
          </w:tcPr>
          <w:p w14:paraId="43FF3485" w14:textId="77777777" w:rsidR="00A403D8" w:rsidRPr="00995138" w:rsidRDefault="00A403D8" w:rsidP="00A403D8">
            <w:pPr>
              <w:spacing w:line="204" w:lineRule="auto"/>
              <w:ind w:firstLine="0"/>
              <w:jc w:val="center"/>
              <w:rPr>
                <w:sz w:val="16"/>
                <w:szCs w:val="16"/>
              </w:rPr>
            </w:pPr>
          </w:p>
        </w:tc>
        <w:tc>
          <w:tcPr>
            <w:tcW w:w="1418" w:type="dxa"/>
            <w:vMerge/>
            <w:tcBorders>
              <w:bottom w:val="single" w:sz="4" w:space="0" w:color="auto"/>
            </w:tcBorders>
            <w:vAlign w:val="center"/>
          </w:tcPr>
          <w:p w14:paraId="308EBA9E"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vAlign w:val="center"/>
          </w:tcPr>
          <w:p w14:paraId="6E9A1EB4" w14:textId="77777777" w:rsidR="00A403D8" w:rsidRPr="00995138" w:rsidRDefault="00A403D8" w:rsidP="00A403D8">
            <w:pPr>
              <w:spacing w:line="204" w:lineRule="auto"/>
              <w:ind w:right="113" w:firstLine="0"/>
              <w:jc w:val="right"/>
              <w:rPr>
                <w:sz w:val="16"/>
                <w:szCs w:val="16"/>
              </w:rPr>
            </w:pPr>
          </w:p>
        </w:tc>
        <w:tc>
          <w:tcPr>
            <w:tcW w:w="4671" w:type="dxa"/>
            <w:vMerge/>
            <w:tcBorders>
              <w:top w:val="double" w:sz="6" w:space="0" w:color="auto"/>
              <w:bottom w:val="single" w:sz="4" w:space="0" w:color="auto"/>
            </w:tcBorders>
            <w:vAlign w:val="center"/>
          </w:tcPr>
          <w:p w14:paraId="2998E165" w14:textId="77777777" w:rsidR="00A403D8" w:rsidRPr="00995138" w:rsidRDefault="00A403D8" w:rsidP="00A403D8">
            <w:pPr>
              <w:spacing w:line="204" w:lineRule="auto"/>
              <w:ind w:firstLine="0"/>
              <w:jc w:val="center"/>
              <w:rPr>
                <w:sz w:val="16"/>
                <w:szCs w:val="16"/>
              </w:rPr>
            </w:pPr>
          </w:p>
        </w:tc>
      </w:tr>
      <w:tr w:rsidR="00A403D8" w:rsidRPr="00995138" w14:paraId="6CFBDD1F" w14:textId="77777777" w:rsidTr="00A403D8">
        <w:trPr>
          <w:trHeight w:val="20"/>
        </w:trPr>
        <w:tc>
          <w:tcPr>
            <w:tcW w:w="580" w:type="dxa"/>
            <w:gridSpan w:val="2"/>
            <w:vMerge w:val="restart"/>
            <w:tcBorders>
              <w:top w:val="single" w:sz="4" w:space="0" w:color="auto"/>
            </w:tcBorders>
          </w:tcPr>
          <w:p w14:paraId="7CF42076" w14:textId="77777777" w:rsidR="00A403D8" w:rsidRPr="00995138" w:rsidRDefault="00A403D8" w:rsidP="00A403D8">
            <w:pPr>
              <w:spacing w:line="204" w:lineRule="auto"/>
              <w:ind w:left="-57" w:right="-57" w:firstLine="0"/>
              <w:jc w:val="center"/>
              <w:rPr>
                <w:b/>
                <w:sz w:val="16"/>
                <w:szCs w:val="16"/>
              </w:rPr>
            </w:pPr>
            <w:r w:rsidRPr="00995138">
              <w:rPr>
                <w:b/>
                <w:sz w:val="16"/>
                <w:szCs w:val="16"/>
              </w:rPr>
              <w:t>5.</w:t>
            </w:r>
          </w:p>
        </w:tc>
        <w:tc>
          <w:tcPr>
            <w:tcW w:w="2108" w:type="dxa"/>
            <w:tcBorders>
              <w:top w:val="single" w:sz="4" w:space="0" w:color="auto"/>
              <w:bottom w:val="single" w:sz="4" w:space="0" w:color="auto"/>
            </w:tcBorders>
          </w:tcPr>
          <w:p w14:paraId="3C8E4854" w14:textId="77777777" w:rsidR="00A403D8" w:rsidRPr="00995138" w:rsidRDefault="00A403D8" w:rsidP="00A403D8">
            <w:pPr>
              <w:spacing w:line="204" w:lineRule="auto"/>
              <w:ind w:firstLine="0"/>
              <w:jc w:val="left"/>
              <w:rPr>
                <w:b/>
                <w:sz w:val="16"/>
                <w:szCs w:val="16"/>
                <w:lang w:eastAsia="ru-RU"/>
              </w:rPr>
            </w:pPr>
            <w:r w:rsidRPr="00995138">
              <w:rPr>
                <w:b/>
                <w:sz w:val="16"/>
                <w:szCs w:val="16"/>
              </w:rPr>
              <w:t>Строительство и реконструкция участков автомобильной дороги М-8 «Холмогоры» - от Москвы через Ярославль, Вологду до Архангельска.</w:t>
            </w:r>
          </w:p>
        </w:tc>
        <w:tc>
          <w:tcPr>
            <w:tcW w:w="1512" w:type="dxa"/>
            <w:vMerge w:val="restart"/>
            <w:tcBorders>
              <w:top w:val="single" w:sz="4" w:space="0" w:color="auto"/>
            </w:tcBorders>
          </w:tcPr>
          <w:p w14:paraId="397982ED" w14:textId="77777777" w:rsidR="00A403D8" w:rsidRPr="00995138" w:rsidRDefault="00A403D8" w:rsidP="00A403D8">
            <w:pPr>
              <w:spacing w:line="204" w:lineRule="auto"/>
              <w:ind w:right="113" w:firstLine="0"/>
              <w:jc w:val="right"/>
              <w:rPr>
                <w:sz w:val="16"/>
                <w:szCs w:val="16"/>
              </w:rPr>
            </w:pPr>
            <w:r w:rsidRPr="00995138">
              <w:rPr>
                <w:sz w:val="16"/>
                <w:szCs w:val="16"/>
              </w:rPr>
              <w:t>7 241,10</w:t>
            </w:r>
          </w:p>
        </w:tc>
        <w:tc>
          <w:tcPr>
            <w:tcW w:w="1512" w:type="dxa"/>
            <w:vMerge w:val="restart"/>
            <w:tcBorders>
              <w:top w:val="single" w:sz="4" w:space="0" w:color="auto"/>
            </w:tcBorders>
          </w:tcPr>
          <w:p w14:paraId="05A091B9" w14:textId="77777777" w:rsidR="00A403D8" w:rsidRPr="00995138" w:rsidRDefault="00A403D8" w:rsidP="00A403D8">
            <w:pPr>
              <w:spacing w:line="204" w:lineRule="auto"/>
              <w:ind w:right="113" w:firstLine="0"/>
              <w:jc w:val="right"/>
              <w:rPr>
                <w:sz w:val="16"/>
                <w:szCs w:val="16"/>
              </w:rPr>
            </w:pPr>
            <w:r w:rsidRPr="00995138">
              <w:rPr>
                <w:sz w:val="16"/>
                <w:szCs w:val="16"/>
              </w:rPr>
              <w:t>7 195,45</w:t>
            </w:r>
          </w:p>
        </w:tc>
        <w:tc>
          <w:tcPr>
            <w:tcW w:w="1513" w:type="dxa"/>
            <w:vMerge w:val="restart"/>
            <w:tcBorders>
              <w:top w:val="single" w:sz="4" w:space="0" w:color="auto"/>
            </w:tcBorders>
          </w:tcPr>
          <w:p w14:paraId="7C030E97" w14:textId="77777777" w:rsidR="00A403D8" w:rsidRPr="00995138" w:rsidRDefault="00A403D8" w:rsidP="00A403D8">
            <w:pPr>
              <w:spacing w:line="204" w:lineRule="auto"/>
              <w:ind w:right="113" w:firstLine="0"/>
              <w:jc w:val="right"/>
              <w:rPr>
                <w:sz w:val="16"/>
                <w:szCs w:val="16"/>
              </w:rPr>
            </w:pPr>
            <w:r w:rsidRPr="00995138">
              <w:rPr>
                <w:sz w:val="16"/>
                <w:szCs w:val="16"/>
              </w:rPr>
              <w:t>7 236,35</w:t>
            </w:r>
          </w:p>
        </w:tc>
        <w:tc>
          <w:tcPr>
            <w:tcW w:w="1137" w:type="dxa"/>
            <w:tcBorders>
              <w:top w:val="single" w:sz="4" w:space="0" w:color="auto"/>
              <w:bottom w:val="single" w:sz="4" w:space="0" w:color="auto"/>
            </w:tcBorders>
          </w:tcPr>
          <w:p w14:paraId="1C53B364" w14:textId="77777777" w:rsidR="00A403D8" w:rsidRPr="00995138" w:rsidRDefault="00A403D8" w:rsidP="00A403D8">
            <w:pPr>
              <w:spacing w:line="204" w:lineRule="auto"/>
              <w:ind w:left="-57" w:right="-57" w:firstLine="0"/>
              <w:jc w:val="center"/>
              <w:rPr>
                <w:b/>
                <w:sz w:val="16"/>
                <w:szCs w:val="16"/>
              </w:rPr>
            </w:pPr>
            <w:r w:rsidRPr="00995138">
              <w:rPr>
                <w:b/>
                <w:sz w:val="16"/>
                <w:szCs w:val="16"/>
              </w:rPr>
              <w:t>38,8 %</w:t>
            </w:r>
          </w:p>
        </w:tc>
        <w:tc>
          <w:tcPr>
            <w:tcW w:w="1418" w:type="dxa"/>
            <w:tcBorders>
              <w:top w:val="single" w:sz="4" w:space="0" w:color="auto"/>
              <w:bottom w:val="single" w:sz="4" w:space="0" w:color="auto"/>
            </w:tcBorders>
          </w:tcPr>
          <w:p w14:paraId="5215B29B" w14:textId="77777777" w:rsidR="00A403D8" w:rsidRPr="00995138" w:rsidRDefault="00A403D8" w:rsidP="00A403D8">
            <w:pPr>
              <w:spacing w:line="204" w:lineRule="auto"/>
              <w:ind w:left="-57" w:right="-57" w:firstLine="0"/>
              <w:jc w:val="center"/>
              <w:rPr>
                <w:sz w:val="16"/>
                <w:szCs w:val="16"/>
              </w:rPr>
            </w:pPr>
            <w:r w:rsidRPr="00995138">
              <w:rPr>
                <w:b/>
                <w:sz w:val="16"/>
                <w:szCs w:val="16"/>
              </w:rPr>
              <w:t>2010-2020 годы</w:t>
            </w:r>
          </w:p>
          <w:p w14:paraId="2571D5C1" w14:textId="77777777" w:rsidR="00A403D8" w:rsidRPr="00995138" w:rsidRDefault="00A403D8" w:rsidP="00A403D8">
            <w:pPr>
              <w:spacing w:line="204" w:lineRule="auto"/>
              <w:ind w:left="-57" w:right="-57" w:firstLine="0"/>
              <w:jc w:val="center"/>
              <w:rPr>
                <w:sz w:val="16"/>
                <w:szCs w:val="16"/>
              </w:rPr>
            </w:pPr>
            <w:r w:rsidRPr="00995138">
              <w:rPr>
                <w:sz w:val="16"/>
                <w:szCs w:val="16"/>
              </w:rPr>
              <w:t>----------</w:t>
            </w:r>
          </w:p>
          <w:p w14:paraId="1B2200BE" w14:textId="77777777" w:rsidR="00A403D8" w:rsidRPr="00995138" w:rsidRDefault="00A403D8" w:rsidP="00A403D8">
            <w:pPr>
              <w:spacing w:line="204" w:lineRule="auto"/>
              <w:ind w:left="-57" w:right="-57" w:firstLine="0"/>
              <w:jc w:val="center"/>
              <w:rPr>
                <w:sz w:val="16"/>
                <w:szCs w:val="16"/>
              </w:rPr>
            </w:pPr>
            <w:r w:rsidRPr="00995138">
              <w:rPr>
                <w:b/>
                <w:sz w:val="16"/>
                <w:szCs w:val="16"/>
              </w:rPr>
              <w:t>2012-2020 годы</w:t>
            </w:r>
          </w:p>
        </w:tc>
        <w:tc>
          <w:tcPr>
            <w:tcW w:w="1418" w:type="dxa"/>
            <w:vMerge w:val="restart"/>
            <w:tcBorders>
              <w:top w:val="single" w:sz="4" w:space="0" w:color="auto"/>
              <w:bottom w:val="single" w:sz="4" w:space="0" w:color="auto"/>
            </w:tcBorders>
          </w:tcPr>
          <w:p w14:paraId="02833246" w14:textId="77777777" w:rsidR="00A403D8" w:rsidRPr="00995138" w:rsidRDefault="00A403D8" w:rsidP="00A403D8">
            <w:pPr>
              <w:spacing w:line="204" w:lineRule="auto"/>
              <w:ind w:right="113" w:firstLine="0"/>
              <w:jc w:val="right"/>
              <w:rPr>
                <w:b/>
                <w:sz w:val="16"/>
                <w:szCs w:val="16"/>
              </w:rPr>
            </w:pPr>
            <w:r w:rsidRPr="00995138">
              <w:rPr>
                <w:b/>
                <w:sz w:val="16"/>
                <w:szCs w:val="16"/>
              </w:rPr>
              <w:t>133 100,00</w:t>
            </w:r>
          </w:p>
          <w:p w14:paraId="7E2C523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055AD6F6" w14:textId="77777777" w:rsidR="00A403D8" w:rsidRPr="00995138" w:rsidRDefault="00A403D8" w:rsidP="00A403D8">
            <w:pPr>
              <w:spacing w:line="204" w:lineRule="auto"/>
              <w:ind w:right="113" w:firstLine="0"/>
              <w:jc w:val="right"/>
              <w:rPr>
                <w:sz w:val="16"/>
                <w:szCs w:val="16"/>
              </w:rPr>
            </w:pPr>
            <w:r w:rsidRPr="00995138">
              <w:rPr>
                <w:sz w:val="16"/>
                <w:szCs w:val="16"/>
              </w:rPr>
              <w:t>46 925,24</w:t>
            </w:r>
          </w:p>
          <w:p w14:paraId="08F550CB" w14:textId="77777777" w:rsidR="00A403D8" w:rsidRPr="00995138" w:rsidRDefault="00A403D8" w:rsidP="00A403D8">
            <w:pPr>
              <w:spacing w:line="204" w:lineRule="auto"/>
              <w:ind w:right="113" w:firstLine="0"/>
              <w:jc w:val="right"/>
              <w:rPr>
                <w:sz w:val="16"/>
                <w:szCs w:val="16"/>
              </w:rPr>
            </w:pPr>
            <w:r w:rsidRPr="00995138">
              <w:rPr>
                <w:sz w:val="16"/>
                <w:szCs w:val="16"/>
              </w:rPr>
              <w:t>-------------</w:t>
            </w:r>
          </w:p>
          <w:p w14:paraId="462942C7" w14:textId="77777777" w:rsidR="00A403D8" w:rsidRPr="00995138" w:rsidRDefault="00A403D8" w:rsidP="00A403D8">
            <w:pPr>
              <w:spacing w:line="204" w:lineRule="auto"/>
              <w:ind w:right="113" w:firstLine="0"/>
              <w:jc w:val="right"/>
              <w:rPr>
                <w:sz w:val="16"/>
                <w:szCs w:val="16"/>
              </w:rPr>
            </w:pPr>
            <w:r w:rsidRPr="00995138">
              <w:rPr>
                <w:sz w:val="16"/>
                <w:szCs w:val="16"/>
              </w:rPr>
              <w:t>40 324,85</w:t>
            </w:r>
          </w:p>
          <w:p w14:paraId="37F3ADA0" w14:textId="77777777" w:rsidR="00A403D8" w:rsidRPr="00995138" w:rsidRDefault="00A403D8" w:rsidP="00A403D8">
            <w:pPr>
              <w:spacing w:line="204" w:lineRule="auto"/>
              <w:ind w:right="113" w:firstLine="0"/>
              <w:jc w:val="right"/>
              <w:rPr>
                <w:sz w:val="16"/>
                <w:szCs w:val="16"/>
              </w:rPr>
            </w:pPr>
            <w:r w:rsidRPr="00995138">
              <w:rPr>
                <w:sz w:val="16"/>
                <w:szCs w:val="16"/>
              </w:rPr>
              <w:t>-------------</w:t>
            </w:r>
          </w:p>
          <w:p w14:paraId="1A58AB18" w14:textId="77777777" w:rsidR="00A403D8" w:rsidRPr="00995138" w:rsidRDefault="00A403D8" w:rsidP="00A403D8">
            <w:pPr>
              <w:spacing w:line="204" w:lineRule="auto"/>
              <w:ind w:right="113" w:firstLine="0"/>
              <w:jc w:val="right"/>
              <w:rPr>
                <w:sz w:val="16"/>
                <w:szCs w:val="16"/>
              </w:rPr>
            </w:pPr>
            <w:r w:rsidRPr="00995138">
              <w:rPr>
                <w:sz w:val="16"/>
                <w:szCs w:val="16"/>
              </w:rPr>
              <w:t>45 837,75</w:t>
            </w:r>
          </w:p>
        </w:tc>
        <w:tc>
          <w:tcPr>
            <w:tcW w:w="4671" w:type="dxa"/>
            <w:vMerge w:val="restart"/>
            <w:tcBorders>
              <w:top w:val="single" w:sz="4" w:space="0" w:color="auto"/>
              <w:bottom w:val="single" w:sz="4" w:space="0" w:color="auto"/>
            </w:tcBorders>
          </w:tcPr>
          <w:p w14:paraId="56A874A2" w14:textId="77777777" w:rsidR="00A403D8" w:rsidRPr="00995138" w:rsidRDefault="00A403D8" w:rsidP="00A403D8">
            <w:pPr>
              <w:spacing w:line="204" w:lineRule="auto"/>
              <w:ind w:firstLine="170"/>
              <w:rPr>
                <w:color w:val="000000"/>
                <w:sz w:val="16"/>
                <w:szCs w:val="16"/>
              </w:rPr>
            </w:pPr>
            <w:r w:rsidRPr="00995138">
              <w:rPr>
                <w:color w:val="000000"/>
                <w:sz w:val="16"/>
                <w:szCs w:val="16"/>
              </w:rPr>
              <w:t>Введены в эксплуатацию:</w:t>
            </w:r>
          </w:p>
          <w:p w14:paraId="178F5E8B" w14:textId="77777777" w:rsidR="00A403D8" w:rsidRPr="00995138" w:rsidRDefault="00A403D8" w:rsidP="00A403D8">
            <w:pPr>
              <w:spacing w:line="204" w:lineRule="auto"/>
              <w:ind w:firstLine="170"/>
              <w:rPr>
                <w:color w:val="000000"/>
                <w:sz w:val="16"/>
                <w:szCs w:val="16"/>
              </w:rPr>
            </w:pPr>
            <w:r w:rsidRPr="00995138">
              <w:rPr>
                <w:color w:val="000000"/>
                <w:sz w:val="16"/>
                <w:szCs w:val="16"/>
              </w:rPr>
              <w:t>- 1 объект мощностью 12,863 км/416,04 пог. м.;</w:t>
            </w:r>
          </w:p>
          <w:p w14:paraId="722ABF5A" w14:textId="77777777" w:rsidR="00A403D8" w:rsidRPr="00995138" w:rsidRDefault="00A403D8" w:rsidP="00A403D8">
            <w:pPr>
              <w:spacing w:line="204" w:lineRule="auto"/>
              <w:ind w:firstLine="170"/>
              <w:rPr>
                <w:sz w:val="16"/>
                <w:szCs w:val="16"/>
              </w:rPr>
            </w:pPr>
            <w:r w:rsidRPr="00995138">
              <w:rPr>
                <w:color w:val="000000"/>
                <w:sz w:val="16"/>
                <w:szCs w:val="16"/>
              </w:rPr>
              <w:t xml:space="preserve">- участок автодороги </w:t>
            </w:r>
            <w:r w:rsidRPr="00995138">
              <w:rPr>
                <w:sz w:val="16"/>
                <w:szCs w:val="16"/>
                <w:lang w:eastAsia="ru-RU"/>
              </w:rPr>
              <w:t>- км 1213+000 - км 1226+218.</w:t>
            </w:r>
          </w:p>
        </w:tc>
      </w:tr>
      <w:tr w:rsidR="00A403D8" w:rsidRPr="00995138" w14:paraId="6544BC3F" w14:textId="77777777" w:rsidTr="00A403D8">
        <w:trPr>
          <w:trHeight w:val="20"/>
        </w:trPr>
        <w:tc>
          <w:tcPr>
            <w:tcW w:w="580" w:type="dxa"/>
            <w:gridSpan w:val="2"/>
            <w:vMerge/>
          </w:tcPr>
          <w:p w14:paraId="155EF12A" w14:textId="77777777" w:rsidR="00A403D8" w:rsidRPr="00995138" w:rsidRDefault="00A403D8" w:rsidP="00A403D8">
            <w:pPr>
              <w:spacing w:line="204" w:lineRule="auto"/>
              <w:ind w:left="-57" w:right="-57"/>
              <w:jc w:val="center"/>
              <w:rPr>
                <w:b/>
                <w:sz w:val="16"/>
                <w:szCs w:val="16"/>
              </w:rPr>
            </w:pPr>
          </w:p>
        </w:tc>
        <w:tc>
          <w:tcPr>
            <w:tcW w:w="2108" w:type="dxa"/>
            <w:tcBorders>
              <w:top w:val="single" w:sz="4" w:space="0" w:color="auto"/>
              <w:bottom w:val="nil"/>
            </w:tcBorders>
          </w:tcPr>
          <w:p w14:paraId="76569852"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z w:val="16"/>
                <w:szCs w:val="16"/>
                <w:lang w:eastAsia="ru-RU"/>
              </w:rPr>
              <w:t>Участки:</w:t>
            </w:r>
          </w:p>
          <w:p w14:paraId="731E673D"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z w:val="16"/>
                <w:szCs w:val="16"/>
                <w:lang w:eastAsia="ru-RU"/>
              </w:rPr>
              <w:t>- км 16 - км 47 (МКАД – Пушкино):</w:t>
            </w:r>
          </w:p>
        </w:tc>
        <w:tc>
          <w:tcPr>
            <w:tcW w:w="1512" w:type="dxa"/>
            <w:vMerge/>
          </w:tcPr>
          <w:p w14:paraId="706B8D43"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Pr>
          <w:p w14:paraId="69173827"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tcPr>
          <w:p w14:paraId="3AD210E7"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tcBorders>
              <w:top w:val="single" w:sz="4" w:space="0" w:color="auto"/>
              <w:bottom w:val="nil"/>
            </w:tcBorders>
          </w:tcPr>
          <w:p w14:paraId="27DF3481"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p>
        </w:tc>
        <w:tc>
          <w:tcPr>
            <w:tcW w:w="1418" w:type="dxa"/>
            <w:tcBorders>
              <w:top w:val="single" w:sz="4" w:space="0" w:color="auto"/>
              <w:bottom w:val="nil"/>
            </w:tcBorders>
          </w:tcPr>
          <w:p w14:paraId="38EDF063"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p>
        </w:tc>
        <w:tc>
          <w:tcPr>
            <w:tcW w:w="1418" w:type="dxa"/>
            <w:vMerge/>
            <w:tcBorders>
              <w:bottom w:val="single" w:sz="4" w:space="0" w:color="auto"/>
            </w:tcBorders>
          </w:tcPr>
          <w:p w14:paraId="1B2BD04C" w14:textId="77777777" w:rsidR="00A403D8" w:rsidRPr="00995138" w:rsidRDefault="00A403D8" w:rsidP="00A403D8">
            <w:pPr>
              <w:spacing w:line="204" w:lineRule="auto"/>
              <w:ind w:right="113"/>
              <w:jc w:val="right"/>
              <w:rPr>
                <w:sz w:val="16"/>
                <w:szCs w:val="16"/>
              </w:rPr>
            </w:pPr>
          </w:p>
        </w:tc>
        <w:tc>
          <w:tcPr>
            <w:tcW w:w="4671" w:type="dxa"/>
            <w:vMerge/>
            <w:tcBorders>
              <w:top w:val="double" w:sz="6" w:space="0" w:color="auto"/>
              <w:bottom w:val="single" w:sz="4" w:space="0" w:color="auto"/>
            </w:tcBorders>
          </w:tcPr>
          <w:p w14:paraId="7AE2AE46" w14:textId="77777777" w:rsidR="00A403D8" w:rsidRPr="00995138" w:rsidRDefault="00A403D8" w:rsidP="00A403D8">
            <w:pPr>
              <w:spacing w:line="204" w:lineRule="auto"/>
              <w:ind w:firstLine="170"/>
              <w:rPr>
                <w:color w:val="000000"/>
                <w:sz w:val="16"/>
                <w:szCs w:val="16"/>
              </w:rPr>
            </w:pPr>
          </w:p>
        </w:tc>
      </w:tr>
      <w:tr w:rsidR="00A403D8" w:rsidRPr="00995138" w14:paraId="764C52F0" w14:textId="77777777" w:rsidTr="00A403D8">
        <w:trPr>
          <w:trHeight w:val="20"/>
        </w:trPr>
        <w:tc>
          <w:tcPr>
            <w:tcW w:w="580" w:type="dxa"/>
            <w:gridSpan w:val="2"/>
            <w:vMerge/>
          </w:tcPr>
          <w:p w14:paraId="18F6B0CE" w14:textId="77777777" w:rsidR="00A403D8" w:rsidRPr="00995138" w:rsidRDefault="00A403D8" w:rsidP="00A403D8">
            <w:pPr>
              <w:spacing w:line="204" w:lineRule="auto"/>
              <w:ind w:left="-57" w:right="-57"/>
              <w:jc w:val="center"/>
              <w:rPr>
                <w:b/>
                <w:sz w:val="16"/>
                <w:szCs w:val="16"/>
              </w:rPr>
            </w:pPr>
          </w:p>
        </w:tc>
        <w:tc>
          <w:tcPr>
            <w:tcW w:w="2108" w:type="dxa"/>
            <w:tcBorders>
              <w:top w:val="nil"/>
              <w:bottom w:val="single" w:sz="4" w:space="0" w:color="auto"/>
            </w:tcBorders>
          </w:tcPr>
          <w:p w14:paraId="4AE9823D" w14:textId="77777777" w:rsidR="00A403D8" w:rsidRPr="00995138" w:rsidRDefault="00A403D8" w:rsidP="00A403D8">
            <w:pPr>
              <w:widowControl w:val="0"/>
              <w:autoSpaceDE w:val="0"/>
              <w:autoSpaceDN w:val="0"/>
              <w:adjustRightInd w:val="0"/>
              <w:spacing w:line="204" w:lineRule="auto"/>
              <w:ind w:firstLine="170"/>
              <w:rPr>
                <w:spacing w:val="-4"/>
                <w:sz w:val="16"/>
                <w:szCs w:val="16"/>
                <w:lang w:eastAsia="ru-RU"/>
              </w:rPr>
            </w:pPr>
            <w:r w:rsidRPr="00995138">
              <w:rPr>
                <w:spacing w:val="-4"/>
                <w:sz w:val="16"/>
                <w:szCs w:val="16"/>
                <w:lang w:eastAsia="ru-RU"/>
              </w:rPr>
              <w:t>- пусковой комплекс № 3, км 16 - км 20;</w:t>
            </w:r>
          </w:p>
        </w:tc>
        <w:tc>
          <w:tcPr>
            <w:tcW w:w="1512" w:type="dxa"/>
            <w:vMerge/>
          </w:tcPr>
          <w:p w14:paraId="7B3628DC"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Pr>
          <w:p w14:paraId="67CA83CB"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tcPr>
          <w:p w14:paraId="5F2EF6F5"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tcBorders>
              <w:top w:val="nil"/>
              <w:bottom w:val="single" w:sz="4" w:space="0" w:color="auto"/>
            </w:tcBorders>
          </w:tcPr>
          <w:p w14:paraId="27C50AA5"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84,0 %</w:t>
            </w:r>
          </w:p>
        </w:tc>
        <w:tc>
          <w:tcPr>
            <w:tcW w:w="1418" w:type="dxa"/>
            <w:tcBorders>
              <w:top w:val="nil"/>
              <w:bottom w:val="single" w:sz="4" w:space="0" w:color="auto"/>
            </w:tcBorders>
          </w:tcPr>
          <w:p w14:paraId="4D361629"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 xml:space="preserve">Ввод </w:t>
            </w:r>
            <w:r w:rsidRPr="00995138">
              <w:rPr>
                <w:b/>
                <w:sz w:val="16"/>
                <w:szCs w:val="16"/>
                <w:lang w:eastAsia="ru-RU"/>
              </w:rPr>
              <w:t>2018 году</w:t>
            </w:r>
          </w:p>
        </w:tc>
        <w:tc>
          <w:tcPr>
            <w:tcW w:w="1418" w:type="dxa"/>
            <w:vMerge/>
            <w:tcBorders>
              <w:bottom w:val="single" w:sz="4" w:space="0" w:color="auto"/>
            </w:tcBorders>
          </w:tcPr>
          <w:p w14:paraId="2EFD01E8" w14:textId="77777777" w:rsidR="00A403D8" w:rsidRPr="00995138" w:rsidRDefault="00A403D8" w:rsidP="00A403D8">
            <w:pPr>
              <w:spacing w:line="204" w:lineRule="auto"/>
              <w:ind w:right="113"/>
              <w:jc w:val="right"/>
              <w:rPr>
                <w:sz w:val="16"/>
                <w:szCs w:val="16"/>
              </w:rPr>
            </w:pPr>
          </w:p>
        </w:tc>
        <w:tc>
          <w:tcPr>
            <w:tcW w:w="4671" w:type="dxa"/>
            <w:vMerge/>
            <w:tcBorders>
              <w:top w:val="double" w:sz="6" w:space="0" w:color="auto"/>
              <w:bottom w:val="single" w:sz="4" w:space="0" w:color="auto"/>
            </w:tcBorders>
          </w:tcPr>
          <w:p w14:paraId="3B3EE10C" w14:textId="77777777" w:rsidR="00A403D8" w:rsidRPr="00995138" w:rsidRDefault="00A403D8" w:rsidP="00A403D8">
            <w:pPr>
              <w:spacing w:line="204" w:lineRule="auto"/>
              <w:ind w:firstLine="170"/>
              <w:rPr>
                <w:color w:val="000000"/>
                <w:sz w:val="16"/>
                <w:szCs w:val="16"/>
              </w:rPr>
            </w:pPr>
          </w:p>
        </w:tc>
      </w:tr>
      <w:tr w:rsidR="00A403D8" w:rsidRPr="00995138" w14:paraId="208C276D" w14:textId="77777777" w:rsidTr="00A403D8">
        <w:trPr>
          <w:trHeight w:val="512"/>
        </w:trPr>
        <w:tc>
          <w:tcPr>
            <w:tcW w:w="580" w:type="dxa"/>
            <w:gridSpan w:val="2"/>
            <w:vMerge/>
            <w:tcBorders>
              <w:top w:val="single" w:sz="4" w:space="0" w:color="auto"/>
              <w:bottom w:val="single" w:sz="4" w:space="0" w:color="000000"/>
            </w:tcBorders>
          </w:tcPr>
          <w:p w14:paraId="6916A943" w14:textId="77777777" w:rsidR="00A403D8" w:rsidRPr="00995138" w:rsidRDefault="00A403D8" w:rsidP="00A403D8">
            <w:pPr>
              <w:spacing w:line="204" w:lineRule="auto"/>
              <w:ind w:left="-57" w:right="-57"/>
              <w:jc w:val="center"/>
              <w:rPr>
                <w:b/>
                <w:sz w:val="16"/>
                <w:szCs w:val="16"/>
              </w:rPr>
            </w:pPr>
          </w:p>
        </w:tc>
        <w:tc>
          <w:tcPr>
            <w:tcW w:w="2108" w:type="dxa"/>
            <w:tcBorders>
              <w:top w:val="single" w:sz="4" w:space="0" w:color="auto"/>
              <w:bottom w:val="nil"/>
            </w:tcBorders>
          </w:tcPr>
          <w:p w14:paraId="256854B8" w14:textId="77777777" w:rsidR="00A403D8" w:rsidRPr="00995138" w:rsidRDefault="00A403D8" w:rsidP="00A403D8">
            <w:pPr>
              <w:widowControl w:val="0"/>
              <w:autoSpaceDE w:val="0"/>
              <w:autoSpaceDN w:val="0"/>
              <w:adjustRightInd w:val="0"/>
              <w:spacing w:line="204" w:lineRule="auto"/>
              <w:ind w:firstLine="170"/>
              <w:rPr>
                <w:spacing w:val="-4"/>
                <w:sz w:val="16"/>
                <w:szCs w:val="16"/>
                <w:lang w:eastAsia="ru-RU"/>
              </w:rPr>
            </w:pPr>
            <w:r w:rsidRPr="00995138">
              <w:rPr>
                <w:spacing w:val="-4"/>
                <w:sz w:val="16"/>
                <w:szCs w:val="16"/>
                <w:lang w:eastAsia="ru-RU"/>
              </w:rPr>
              <w:t>- пусковой комплекс № 2, км 22 + 100 - км 29 + 500) (обход пос. Тарасовка;</w:t>
            </w:r>
          </w:p>
        </w:tc>
        <w:tc>
          <w:tcPr>
            <w:tcW w:w="1512" w:type="dxa"/>
            <w:vMerge w:val="restart"/>
            <w:tcBorders>
              <w:top w:val="single" w:sz="4" w:space="0" w:color="auto"/>
              <w:bottom w:val="single" w:sz="4" w:space="0" w:color="000000"/>
            </w:tcBorders>
          </w:tcPr>
          <w:p w14:paraId="2E86E778" w14:textId="77777777" w:rsidR="00A403D8" w:rsidRPr="00995138" w:rsidRDefault="00A403D8" w:rsidP="00A403D8">
            <w:pPr>
              <w:widowControl w:val="0"/>
              <w:autoSpaceDE w:val="0"/>
              <w:autoSpaceDN w:val="0"/>
              <w:adjustRightInd w:val="0"/>
              <w:spacing w:line="204" w:lineRule="auto"/>
              <w:ind w:right="113"/>
              <w:jc w:val="right"/>
              <w:rPr>
                <w:b/>
                <w:sz w:val="16"/>
                <w:szCs w:val="16"/>
                <w:lang w:eastAsia="ru-RU"/>
              </w:rPr>
            </w:pPr>
          </w:p>
        </w:tc>
        <w:tc>
          <w:tcPr>
            <w:tcW w:w="1512" w:type="dxa"/>
            <w:vMerge w:val="restart"/>
            <w:tcBorders>
              <w:top w:val="single" w:sz="4" w:space="0" w:color="auto"/>
              <w:bottom w:val="single" w:sz="4" w:space="0" w:color="000000"/>
            </w:tcBorders>
          </w:tcPr>
          <w:p w14:paraId="086AAB28" w14:textId="77777777" w:rsidR="00A403D8" w:rsidRPr="00995138" w:rsidRDefault="00A403D8" w:rsidP="00A403D8">
            <w:pPr>
              <w:widowControl w:val="0"/>
              <w:autoSpaceDE w:val="0"/>
              <w:autoSpaceDN w:val="0"/>
              <w:adjustRightInd w:val="0"/>
              <w:spacing w:line="204" w:lineRule="auto"/>
              <w:ind w:right="113"/>
              <w:jc w:val="right"/>
              <w:rPr>
                <w:sz w:val="16"/>
                <w:szCs w:val="16"/>
                <w:lang w:eastAsia="ru-RU"/>
              </w:rPr>
            </w:pPr>
          </w:p>
        </w:tc>
        <w:tc>
          <w:tcPr>
            <w:tcW w:w="1513" w:type="dxa"/>
            <w:vMerge w:val="restart"/>
            <w:tcBorders>
              <w:top w:val="single" w:sz="4" w:space="0" w:color="auto"/>
              <w:bottom w:val="single" w:sz="4" w:space="0" w:color="000000"/>
            </w:tcBorders>
          </w:tcPr>
          <w:p w14:paraId="7F34D8B9" w14:textId="77777777" w:rsidR="00A403D8" w:rsidRPr="00995138" w:rsidRDefault="00A403D8" w:rsidP="00A403D8">
            <w:pPr>
              <w:widowControl w:val="0"/>
              <w:autoSpaceDE w:val="0"/>
              <w:autoSpaceDN w:val="0"/>
              <w:adjustRightInd w:val="0"/>
              <w:spacing w:line="204" w:lineRule="auto"/>
              <w:ind w:right="113"/>
              <w:jc w:val="right"/>
              <w:rPr>
                <w:sz w:val="16"/>
                <w:szCs w:val="16"/>
                <w:lang w:eastAsia="ru-RU"/>
              </w:rPr>
            </w:pPr>
          </w:p>
        </w:tc>
        <w:tc>
          <w:tcPr>
            <w:tcW w:w="1137" w:type="dxa"/>
            <w:tcBorders>
              <w:top w:val="single" w:sz="4" w:space="0" w:color="auto"/>
              <w:bottom w:val="nil"/>
            </w:tcBorders>
          </w:tcPr>
          <w:p w14:paraId="296B1E14"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93,0 %</w:t>
            </w:r>
          </w:p>
        </w:tc>
        <w:tc>
          <w:tcPr>
            <w:tcW w:w="1418" w:type="dxa"/>
            <w:tcBorders>
              <w:top w:val="single" w:sz="4" w:space="0" w:color="auto"/>
              <w:bottom w:val="nil"/>
            </w:tcBorders>
          </w:tcPr>
          <w:p w14:paraId="0D6DBC43"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 xml:space="preserve">Ввод </w:t>
            </w:r>
            <w:r w:rsidRPr="00995138">
              <w:rPr>
                <w:b/>
                <w:sz w:val="16"/>
                <w:szCs w:val="16"/>
                <w:lang w:eastAsia="ru-RU"/>
              </w:rPr>
              <w:t>2017 году</w:t>
            </w:r>
          </w:p>
        </w:tc>
        <w:tc>
          <w:tcPr>
            <w:tcW w:w="1418" w:type="dxa"/>
            <w:vMerge w:val="restart"/>
            <w:tcBorders>
              <w:top w:val="single" w:sz="4" w:space="0" w:color="auto"/>
              <w:bottom w:val="single" w:sz="4" w:space="0" w:color="000000"/>
            </w:tcBorders>
          </w:tcPr>
          <w:p w14:paraId="45DC0565" w14:textId="77777777" w:rsidR="00A403D8" w:rsidRPr="00995138" w:rsidRDefault="00A403D8" w:rsidP="00A403D8">
            <w:pPr>
              <w:spacing w:line="204" w:lineRule="auto"/>
              <w:ind w:right="113"/>
              <w:jc w:val="right"/>
              <w:rPr>
                <w:sz w:val="16"/>
                <w:szCs w:val="16"/>
              </w:rPr>
            </w:pPr>
          </w:p>
        </w:tc>
        <w:tc>
          <w:tcPr>
            <w:tcW w:w="4671" w:type="dxa"/>
            <w:vMerge w:val="restart"/>
            <w:tcBorders>
              <w:top w:val="single" w:sz="4" w:space="0" w:color="auto"/>
              <w:bottom w:val="single" w:sz="4" w:space="0" w:color="000000"/>
            </w:tcBorders>
          </w:tcPr>
          <w:p w14:paraId="24C7D03B" w14:textId="77777777" w:rsidR="00A403D8" w:rsidRPr="00995138" w:rsidRDefault="00A403D8" w:rsidP="00A403D8">
            <w:pPr>
              <w:spacing w:line="204" w:lineRule="auto"/>
              <w:ind w:firstLine="170"/>
              <w:rPr>
                <w:color w:val="000000"/>
                <w:sz w:val="16"/>
                <w:szCs w:val="16"/>
              </w:rPr>
            </w:pPr>
          </w:p>
        </w:tc>
      </w:tr>
      <w:tr w:rsidR="00A403D8" w:rsidRPr="00995138" w14:paraId="4F824F2B" w14:textId="77777777" w:rsidTr="00A403D8">
        <w:trPr>
          <w:trHeight w:val="20"/>
        </w:trPr>
        <w:tc>
          <w:tcPr>
            <w:tcW w:w="580" w:type="dxa"/>
            <w:gridSpan w:val="2"/>
            <w:vMerge/>
          </w:tcPr>
          <w:p w14:paraId="3BD138B8" w14:textId="77777777" w:rsidR="00A403D8" w:rsidRPr="00995138" w:rsidRDefault="00A403D8" w:rsidP="00A403D8">
            <w:pPr>
              <w:spacing w:line="204" w:lineRule="auto"/>
              <w:ind w:left="-57" w:right="-57"/>
              <w:jc w:val="center"/>
              <w:rPr>
                <w:b/>
                <w:sz w:val="16"/>
                <w:szCs w:val="16"/>
              </w:rPr>
            </w:pPr>
          </w:p>
        </w:tc>
        <w:tc>
          <w:tcPr>
            <w:tcW w:w="2108" w:type="dxa"/>
            <w:tcBorders>
              <w:top w:val="nil"/>
              <w:bottom w:val="nil"/>
            </w:tcBorders>
          </w:tcPr>
          <w:p w14:paraId="6479C68E"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z w:val="16"/>
                <w:szCs w:val="16"/>
                <w:lang w:eastAsia="ru-RU"/>
              </w:rPr>
              <w:t>- км 29 - км 47.</w:t>
            </w:r>
          </w:p>
        </w:tc>
        <w:tc>
          <w:tcPr>
            <w:tcW w:w="1512" w:type="dxa"/>
            <w:vMerge/>
            <w:tcBorders>
              <w:top w:val="single" w:sz="4" w:space="0" w:color="auto"/>
            </w:tcBorders>
          </w:tcPr>
          <w:p w14:paraId="2EC31C04"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Borders>
              <w:top w:val="single" w:sz="4" w:space="0" w:color="auto"/>
            </w:tcBorders>
          </w:tcPr>
          <w:p w14:paraId="0E16848C"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tcBorders>
              <w:top w:val="single" w:sz="4" w:space="0" w:color="auto"/>
            </w:tcBorders>
          </w:tcPr>
          <w:p w14:paraId="10E7A017"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vMerge w:val="restart"/>
            <w:tcBorders>
              <w:top w:val="nil"/>
              <w:bottom w:val="single" w:sz="4" w:space="0" w:color="auto"/>
            </w:tcBorders>
          </w:tcPr>
          <w:p w14:paraId="20F552CC"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1,6 %</w:t>
            </w:r>
          </w:p>
        </w:tc>
        <w:tc>
          <w:tcPr>
            <w:tcW w:w="1418" w:type="dxa"/>
            <w:vMerge w:val="restart"/>
            <w:tcBorders>
              <w:top w:val="nil"/>
              <w:bottom w:val="single" w:sz="4" w:space="0" w:color="auto"/>
            </w:tcBorders>
          </w:tcPr>
          <w:p w14:paraId="7E7617AD"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 xml:space="preserve">Ввод </w:t>
            </w:r>
            <w:r w:rsidRPr="00995138">
              <w:rPr>
                <w:b/>
                <w:sz w:val="16"/>
                <w:szCs w:val="16"/>
                <w:lang w:eastAsia="ru-RU"/>
              </w:rPr>
              <w:t>2020 году</w:t>
            </w:r>
          </w:p>
        </w:tc>
        <w:tc>
          <w:tcPr>
            <w:tcW w:w="1418" w:type="dxa"/>
            <w:vMerge/>
          </w:tcPr>
          <w:p w14:paraId="13773133" w14:textId="77777777" w:rsidR="00A403D8" w:rsidRPr="00995138" w:rsidRDefault="00A403D8" w:rsidP="00A403D8">
            <w:pPr>
              <w:spacing w:line="204" w:lineRule="auto"/>
              <w:ind w:right="113"/>
              <w:jc w:val="right"/>
              <w:rPr>
                <w:sz w:val="16"/>
                <w:szCs w:val="16"/>
              </w:rPr>
            </w:pPr>
          </w:p>
        </w:tc>
        <w:tc>
          <w:tcPr>
            <w:tcW w:w="4671" w:type="dxa"/>
            <w:vMerge/>
          </w:tcPr>
          <w:p w14:paraId="5EA733FD" w14:textId="77777777" w:rsidR="00A403D8" w:rsidRPr="00995138" w:rsidRDefault="00A403D8" w:rsidP="00A403D8">
            <w:pPr>
              <w:spacing w:line="204" w:lineRule="auto"/>
              <w:ind w:firstLine="170"/>
              <w:rPr>
                <w:color w:val="000000"/>
                <w:sz w:val="16"/>
                <w:szCs w:val="16"/>
              </w:rPr>
            </w:pPr>
          </w:p>
        </w:tc>
      </w:tr>
      <w:tr w:rsidR="00A403D8" w:rsidRPr="00995138" w14:paraId="3F242C4E" w14:textId="77777777" w:rsidTr="00A403D8">
        <w:trPr>
          <w:trHeight w:val="20"/>
        </w:trPr>
        <w:tc>
          <w:tcPr>
            <w:tcW w:w="580" w:type="dxa"/>
            <w:gridSpan w:val="2"/>
            <w:vMerge/>
            <w:vAlign w:val="center"/>
          </w:tcPr>
          <w:p w14:paraId="552411CA" w14:textId="77777777" w:rsidR="00A403D8" w:rsidRPr="00995138" w:rsidRDefault="00A403D8" w:rsidP="00A403D8">
            <w:pPr>
              <w:spacing w:line="204" w:lineRule="auto"/>
              <w:ind w:firstLine="0"/>
              <w:jc w:val="center"/>
              <w:rPr>
                <w:b/>
                <w:sz w:val="16"/>
                <w:szCs w:val="16"/>
                <w:lang w:eastAsia="ru-RU"/>
              </w:rPr>
            </w:pPr>
          </w:p>
        </w:tc>
        <w:tc>
          <w:tcPr>
            <w:tcW w:w="2108" w:type="dxa"/>
            <w:tcBorders>
              <w:top w:val="nil"/>
            </w:tcBorders>
            <w:vAlign w:val="center"/>
          </w:tcPr>
          <w:p w14:paraId="63CB652C" w14:textId="77777777" w:rsidR="00A403D8" w:rsidRPr="00995138" w:rsidRDefault="00A403D8" w:rsidP="00A403D8">
            <w:pPr>
              <w:spacing w:line="204" w:lineRule="auto"/>
              <w:ind w:firstLine="0"/>
              <w:jc w:val="center"/>
              <w:rPr>
                <w:b/>
                <w:sz w:val="16"/>
                <w:szCs w:val="16"/>
                <w:lang w:eastAsia="ru-RU"/>
              </w:rPr>
            </w:pPr>
            <w:r w:rsidRPr="00995138">
              <w:rPr>
                <w:b/>
                <w:sz w:val="16"/>
                <w:szCs w:val="16"/>
                <w:lang w:eastAsia="ru-RU"/>
              </w:rPr>
              <w:t>в том числе:</w:t>
            </w:r>
          </w:p>
        </w:tc>
        <w:tc>
          <w:tcPr>
            <w:tcW w:w="1512" w:type="dxa"/>
            <w:vMerge/>
            <w:tcBorders>
              <w:top w:val="single" w:sz="4" w:space="0" w:color="auto"/>
            </w:tcBorders>
            <w:vAlign w:val="center"/>
          </w:tcPr>
          <w:p w14:paraId="0CF52D51" w14:textId="77777777" w:rsidR="00A403D8" w:rsidRPr="00995138" w:rsidRDefault="00A403D8" w:rsidP="00A403D8">
            <w:pPr>
              <w:spacing w:line="204" w:lineRule="auto"/>
              <w:ind w:right="113" w:firstLine="0"/>
              <w:jc w:val="right"/>
              <w:rPr>
                <w:sz w:val="16"/>
                <w:szCs w:val="16"/>
                <w:lang w:eastAsia="ru-RU"/>
              </w:rPr>
            </w:pPr>
          </w:p>
        </w:tc>
        <w:tc>
          <w:tcPr>
            <w:tcW w:w="1512" w:type="dxa"/>
            <w:vMerge/>
            <w:tcBorders>
              <w:top w:val="single" w:sz="4" w:space="0" w:color="auto"/>
            </w:tcBorders>
            <w:vAlign w:val="center"/>
          </w:tcPr>
          <w:p w14:paraId="34D83838" w14:textId="77777777" w:rsidR="00A403D8" w:rsidRPr="00995138" w:rsidRDefault="00A403D8" w:rsidP="00A403D8">
            <w:pPr>
              <w:spacing w:line="204" w:lineRule="auto"/>
              <w:ind w:right="113" w:firstLine="0"/>
              <w:jc w:val="right"/>
              <w:rPr>
                <w:sz w:val="16"/>
                <w:szCs w:val="16"/>
                <w:lang w:eastAsia="ru-RU"/>
              </w:rPr>
            </w:pPr>
          </w:p>
        </w:tc>
        <w:tc>
          <w:tcPr>
            <w:tcW w:w="1513" w:type="dxa"/>
            <w:vMerge/>
            <w:tcBorders>
              <w:top w:val="single" w:sz="4" w:space="0" w:color="auto"/>
            </w:tcBorders>
            <w:vAlign w:val="center"/>
          </w:tcPr>
          <w:p w14:paraId="65F1943C" w14:textId="77777777" w:rsidR="00A403D8" w:rsidRPr="00995138" w:rsidRDefault="00A403D8" w:rsidP="00A403D8">
            <w:pPr>
              <w:spacing w:line="204" w:lineRule="auto"/>
              <w:ind w:right="113" w:firstLine="0"/>
              <w:jc w:val="right"/>
              <w:rPr>
                <w:sz w:val="16"/>
                <w:szCs w:val="16"/>
                <w:lang w:eastAsia="ru-RU"/>
              </w:rPr>
            </w:pPr>
          </w:p>
        </w:tc>
        <w:tc>
          <w:tcPr>
            <w:tcW w:w="1137" w:type="dxa"/>
            <w:vMerge/>
            <w:tcBorders>
              <w:bottom w:val="single" w:sz="4" w:space="0" w:color="auto"/>
            </w:tcBorders>
            <w:vAlign w:val="center"/>
          </w:tcPr>
          <w:p w14:paraId="7FD09E1B" w14:textId="77777777" w:rsidR="00A403D8" w:rsidRPr="00995138" w:rsidRDefault="00A403D8" w:rsidP="00A403D8">
            <w:pPr>
              <w:spacing w:line="204" w:lineRule="auto"/>
              <w:ind w:firstLine="0"/>
              <w:jc w:val="center"/>
              <w:rPr>
                <w:sz w:val="16"/>
                <w:szCs w:val="16"/>
              </w:rPr>
            </w:pPr>
          </w:p>
        </w:tc>
        <w:tc>
          <w:tcPr>
            <w:tcW w:w="1418" w:type="dxa"/>
            <w:vMerge/>
            <w:tcBorders>
              <w:top w:val="single" w:sz="4" w:space="0" w:color="auto"/>
              <w:bottom w:val="single" w:sz="4" w:space="0" w:color="auto"/>
            </w:tcBorders>
            <w:vAlign w:val="center"/>
          </w:tcPr>
          <w:p w14:paraId="014E69A0" w14:textId="77777777" w:rsidR="00A403D8" w:rsidRPr="00995138" w:rsidRDefault="00A403D8" w:rsidP="00A403D8">
            <w:pPr>
              <w:spacing w:line="204" w:lineRule="auto"/>
              <w:jc w:val="center"/>
              <w:rPr>
                <w:sz w:val="16"/>
                <w:szCs w:val="16"/>
              </w:rPr>
            </w:pPr>
          </w:p>
        </w:tc>
        <w:tc>
          <w:tcPr>
            <w:tcW w:w="1418" w:type="dxa"/>
            <w:vMerge/>
          </w:tcPr>
          <w:p w14:paraId="3836BD52" w14:textId="77777777" w:rsidR="00A403D8" w:rsidRPr="00995138" w:rsidRDefault="00A403D8" w:rsidP="00A403D8">
            <w:pPr>
              <w:spacing w:line="204" w:lineRule="auto"/>
              <w:ind w:right="113" w:firstLine="0"/>
              <w:jc w:val="right"/>
              <w:rPr>
                <w:sz w:val="16"/>
                <w:szCs w:val="16"/>
              </w:rPr>
            </w:pPr>
          </w:p>
        </w:tc>
        <w:tc>
          <w:tcPr>
            <w:tcW w:w="4671" w:type="dxa"/>
            <w:vMerge/>
            <w:vAlign w:val="center"/>
          </w:tcPr>
          <w:p w14:paraId="2709D459" w14:textId="77777777" w:rsidR="00A403D8" w:rsidRPr="00995138" w:rsidRDefault="00A403D8" w:rsidP="00A403D8">
            <w:pPr>
              <w:spacing w:line="204" w:lineRule="auto"/>
              <w:ind w:firstLine="170"/>
              <w:rPr>
                <w:sz w:val="16"/>
                <w:szCs w:val="16"/>
              </w:rPr>
            </w:pPr>
          </w:p>
        </w:tc>
      </w:tr>
      <w:tr w:rsidR="00A403D8" w:rsidRPr="00995138" w14:paraId="68595D21" w14:textId="77777777" w:rsidTr="00A403D8">
        <w:trPr>
          <w:trHeight w:val="20"/>
        </w:trPr>
        <w:tc>
          <w:tcPr>
            <w:tcW w:w="580" w:type="dxa"/>
            <w:gridSpan w:val="2"/>
            <w:vAlign w:val="center"/>
          </w:tcPr>
          <w:p w14:paraId="69C47B3C"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1.1</w:t>
            </w:r>
          </w:p>
        </w:tc>
        <w:tc>
          <w:tcPr>
            <w:tcW w:w="2108" w:type="dxa"/>
            <w:vAlign w:val="center"/>
          </w:tcPr>
          <w:p w14:paraId="31B890E7"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федеральный бюджет</w:t>
            </w:r>
          </w:p>
        </w:tc>
        <w:tc>
          <w:tcPr>
            <w:tcW w:w="1512" w:type="dxa"/>
            <w:vAlign w:val="center"/>
          </w:tcPr>
          <w:p w14:paraId="109BBB2C" w14:textId="77777777" w:rsidR="00A403D8" w:rsidRPr="00995138" w:rsidRDefault="00A403D8" w:rsidP="00A403D8">
            <w:pPr>
              <w:spacing w:line="204" w:lineRule="auto"/>
              <w:ind w:right="113" w:firstLine="0"/>
              <w:jc w:val="right"/>
              <w:rPr>
                <w:sz w:val="16"/>
                <w:szCs w:val="16"/>
              </w:rPr>
            </w:pPr>
            <w:r w:rsidRPr="00995138">
              <w:rPr>
                <w:sz w:val="16"/>
                <w:szCs w:val="16"/>
              </w:rPr>
              <w:t>7 241,10</w:t>
            </w:r>
          </w:p>
        </w:tc>
        <w:tc>
          <w:tcPr>
            <w:tcW w:w="1512" w:type="dxa"/>
            <w:vAlign w:val="center"/>
          </w:tcPr>
          <w:p w14:paraId="416844E0" w14:textId="77777777" w:rsidR="00A403D8" w:rsidRPr="00995138" w:rsidRDefault="00A403D8" w:rsidP="00A403D8">
            <w:pPr>
              <w:spacing w:line="204" w:lineRule="auto"/>
              <w:ind w:right="113" w:firstLine="0"/>
              <w:jc w:val="right"/>
              <w:rPr>
                <w:sz w:val="16"/>
                <w:szCs w:val="16"/>
              </w:rPr>
            </w:pPr>
            <w:r w:rsidRPr="00995138">
              <w:rPr>
                <w:sz w:val="16"/>
                <w:szCs w:val="16"/>
              </w:rPr>
              <w:t>7 195,45</w:t>
            </w:r>
          </w:p>
        </w:tc>
        <w:tc>
          <w:tcPr>
            <w:tcW w:w="1513" w:type="dxa"/>
            <w:vAlign w:val="center"/>
          </w:tcPr>
          <w:p w14:paraId="58272090" w14:textId="77777777" w:rsidR="00A403D8" w:rsidRPr="00995138" w:rsidRDefault="00A403D8" w:rsidP="00A403D8">
            <w:pPr>
              <w:spacing w:line="204" w:lineRule="auto"/>
              <w:ind w:right="113" w:firstLine="0"/>
              <w:jc w:val="right"/>
              <w:rPr>
                <w:sz w:val="16"/>
                <w:szCs w:val="16"/>
              </w:rPr>
            </w:pPr>
            <w:r w:rsidRPr="00995138">
              <w:rPr>
                <w:sz w:val="16"/>
                <w:szCs w:val="16"/>
              </w:rPr>
              <w:t>7 236,35</w:t>
            </w:r>
          </w:p>
        </w:tc>
        <w:tc>
          <w:tcPr>
            <w:tcW w:w="1137" w:type="dxa"/>
            <w:vMerge/>
            <w:tcBorders>
              <w:bottom w:val="single" w:sz="4" w:space="0" w:color="auto"/>
            </w:tcBorders>
            <w:vAlign w:val="center"/>
          </w:tcPr>
          <w:p w14:paraId="70191052" w14:textId="77777777" w:rsidR="00A403D8" w:rsidRPr="00995138" w:rsidRDefault="00A403D8" w:rsidP="00A403D8">
            <w:pPr>
              <w:spacing w:line="204" w:lineRule="auto"/>
              <w:ind w:firstLine="0"/>
              <w:jc w:val="center"/>
              <w:rPr>
                <w:sz w:val="16"/>
                <w:szCs w:val="16"/>
              </w:rPr>
            </w:pPr>
          </w:p>
        </w:tc>
        <w:tc>
          <w:tcPr>
            <w:tcW w:w="1418" w:type="dxa"/>
            <w:vMerge/>
            <w:tcBorders>
              <w:top w:val="single" w:sz="4" w:space="0" w:color="auto"/>
              <w:bottom w:val="single" w:sz="4" w:space="0" w:color="auto"/>
            </w:tcBorders>
            <w:vAlign w:val="center"/>
          </w:tcPr>
          <w:p w14:paraId="0C941C18" w14:textId="77777777" w:rsidR="00A403D8" w:rsidRPr="00995138" w:rsidRDefault="00A403D8" w:rsidP="00A403D8">
            <w:pPr>
              <w:spacing w:line="204" w:lineRule="auto"/>
              <w:jc w:val="center"/>
              <w:rPr>
                <w:sz w:val="16"/>
                <w:szCs w:val="16"/>
              </w:rPr>
            </w:pPr>
          </w:p>
        </w:tc>
        <w:tc>
          <w:tcPr>
            <w:tcW w:w="1418" w:type="dxa"/>
            <w:vMerge/>
          </w:tcPr>
          <w:p w14:paraId="29067367" w14:textId="77777777" w:rsidR="00A403D8" w:rsidRPr="00995138" w:rsidRDefault="00A403D8" w:rsidP="00A403D8">
            <w:pPr>
              <w:spacing w:line="204" w:lineRule="auto"/>
              <w:ind w:right="113" w:firstLine="0"/>
              <w:jc w:val="right"/>
              <w:rPr>
                <w:sz w:val="16"/>
                <w:szCs w:val="16"/>
              </w:rPr>
            </w:pPr>
          </w:p>
        </w:tc>
        <w:tc>
          <w:tcPr>
            <w:tcW w:w="4671" w:type="dxa"/>
            <w:vMerge/>
            <w:vAlign w:val="center"/>
          </w:tcPr>
          <w:p w14:paraId="7785F01C" w14:textId="77777777" w:rsidR="00A403D8" w:rsidRPr="00995138" w:rsidRDefault="00A403D8" w:rsidP="00A403D8">
            <w:pPr>
              <w:spacing w:line="204" w:lineRule="auto"/>
              <w:ind w:firstLine="170"/>
              <w:rPr>
                <w:sz w:val="16"/>
                <w:szCs w:val="16"/>
              </w:rPr>
            </w:pPr>
          </w:p>
        </w:tc>
      </w:tr>
      <w:tr w:rsidR="00A403D8" w:rsidRPr="00995138" w14:paraId="7D20119F" w14:textId="77777777" w:rsidTr="00A403D8">
        <w:trPr>
          <w:trHeight w:val="20"/>
        </w:trPr>
        <w:tc>
          <w:tcPr>
            <w:tcW w:w="580" w:type="dxa"/>
            <w:gridSpan w:val="2"/>
            <w:tcBorders>
              <w:bottom w:val="single" w:sz="4" w:space="0" w:color="000000"/>
            </w:tcBorders>
            <w:vAlign w:val="center"/>
          </w:tcPr>
          <w:p w14:paraId="475697AD"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1.2</w:t>
            </w:r>
          </w:p>
        </w:tc>
        <w:tc>
          <w:tcPr>
            <w:tcW w:w="2108" w:type="dxa"/>
            <w:tcBorders>
              <w:bottom w:val="single" w:sz="4" w:space="0" w:color="000000"/>
            </w:tcBorders>
            <w:vAlign w:val="center"/>
          </w:tcPr>
          <w:p w14:paraId="600595C5"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бюджеты субъектов РФ</w:t>
            </w:r>
          </w:p>
        </w:tc>
        <w:tc>
          <w:tcPr>
            <w:tcW w:w="1512" w:type="dxa"/>
            <w:tcBorders>
              <w:bottom w:val="single" w:sz="4" w:space="0" w:color="000000"/>
            </w:tcBorders>
            <w:vAlign w:val="center"/>
          </w:tcPr>
          <w:p w14:paraId="514FA32C"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0,00</w:t>
            </w:r>
          </w:p>
        </w:tc>
        <w:tc>
          <w:tcPr>
            <w:tcW w:w="1512" w:type="dxa"/>
            <w:tcBorders>
              <w:bottom w:val="single" w:sz="4" w:space="0" w:color="000000"/>
            </w:tcBorders>
            <w:vAlign w:val="center"/>
          </w:tcPr>
          <w:p w14:paraId="7733AB71"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513" w:type="dxa"/>
            <w:tcBorders>
              <w:bottom w:val="single" w:sz="4" w:space="0" w:color="000000"/>
            </w:tcBorders>
            <w:vAlign w:val="center"/>
          </w:tcPr>
          <w:p w14:paraId="144513CD"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137" w:type="dxa"/>
            <w:vMerge/>
            <w:tcBorders>
              <w:bottom w:val="single" w:sz="4" w:space="0" w:color="auto"/>
            </w:tcBorders>
            <w:vAlign w:val="center"/>
          </w:tcPr>
          <w:p w14:paraId="39155BCA" w14:textId="77777777" w:rsidR="00A403D8" w:rsidRPr="00995138" w:rsidRDefault="00A403D8" w:rsidP="00A403D8">
            <w:pPr>
              <w:spacing w:line="204" w:lineRule="auto"/>
              <w:ind w:firstLine="0"/>
              <w:jc w:val="center"/>
              <w:rPr>
                <w:sz w:val="16"/>
                <w:szCs w:val="16"/>
              </w:rPr>
            </w:pPr>
          </w:p>
        </w:tc>
        <w:tc>
          <w:tcPr>
            <w:tcW w:w="1418" w:type="dxa"/>
            <w:vMerge/>
            <w:tcBorders>
              <w:top w:val="single" w:sz="4" w:space="0" w:color="auto"/>
              <w:bottom w:val="single" w:sz="4" w:space="0" w:color="auto"/>
            </w:tcBorders>
            <w:vAlign w:val="center"/>
          </w:tcPr>
          <w:p w14:paraId="036F36B1" w14:textId="77777777" w:rsidR="00A403D8" w:rsidRPr="00995138" w:rsidRDefault="00A403D8" w:rsidP="00A403D8">
            <w:pPr>
              <w:spacing w:line="204" w:lineRule="auto"/>
              <w:jc w:val="center"/>
              <w:rPr>
                <w:sz w:val="16"/>
                <w:szCs w:val="16"/>
              </w:rPr>
            </w:pPr>
          </w:p>
        </w:tc>
        <w:tc>
          <w:tcPr>
            <w:tcW w:w="1418" w:type="dxa"/>
            <w:vMerge/>
          </w:tcPr>
          <w:p w14:paraId="5C91E3C3" w14:textId="77777777" w:rsidR="00A403D8" w:rsidRPr="00995138" w:rsidRDefault="00A403D8" w:rsidP="00A403D8">
            <w:pPr>
              <w:spacing w:line="204" w:lineRule="auto"/>
              <w:ind w:right="113" w:firstLine="0"/>
              <w:jc w:val="right"/>
              <w:rPr>
                <w:sz w:val="16"/>
                <w:szCs w:val="16"/>
              </w:rPr>
            </w:pPr>
          </w:p>
        </w:tc>
        <w:tc>
          <w:tcPr>
            <w:tcW w:w="4671" w:type="dxa"/>
            <w:vMerge/>
            <w:vAlign w:val="center"/>
          </w:tcPr>
          <w:p w14:paraId="63DBAA45" w14:textId="77777777" w:rsidR="00A403D8" w:rsidRPr="00995138" w:rsidRDefault="00A403D8" w:rsidP="00A403D8">
            <w:pPr>
              <w:spacing w:line="204" w:lineRule="auto"/>
              <w:ind w:firstLine="170"/>
              <w:rPr>
                <w:sz w:val="16"/>
                <w:szCs w:val="16"/>
              </w:rPr>
            </w:pPr>
          </w:p>
        </w:tc>
      </w:tr>
      <w:tr w:rsidR="00A403D8" w:rsidRPr="00995138" w14:paraId="5C4CB082" w14:textId="77777777" w:rsidTr="00A403D8">
        <w:trPr>
          <w:trHeight w:val="20"/>
        </w:trPr>
        <w:tc>
          <w:tcPr>
            <w:tcW w:w="580" w:type="dxa"/>
            <w:gridSpan w:val="2"/>
            <w:tcBorders>
              <w:bottom w:val="single" w:sz="4" w:space="0" w:color="auto"/>
            </w:tcBorders>
          </w:tcPr>
          <w:p w14:paraId="52510AEE"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1.3</w:t>
            </w:r>
          </w:p>
        </w:tc>
        <w:tc>
          <w:tcPr>
            <w:tcW w:w="2108" w:type="dxa"/>
            <w:tcBorders>
              <w:bottom w:val="single" w:sz="4" w:space="0" w:color="auto"/>
            </w:tcBorders>
            <w:vAlign w:val="center"/>
          </w:tcPr>
          <w:p w14:paraId="0A1D2435"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внебюджетные источники</w:t>
            </w:r>
          </w:p>
        </w:tc>
        <w:tc>
          <w:tcPr>
            <w:tcW w:w="1512" w:type="dxa"/>
            <w:tcBorders>
              <w:bottom w:val="single" w:sz="4" w:space="0" w:color="auto"/>
            </w:tcBorders>
            <w:vAlign w:val="center"/>
          </w:tcPr>
          <w:p w14:paraId="1B02AD45"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0,00</w:t>
            </w:r>
          </w:p>
        </w:tc>
        <w:tc>
          <w:tcPr>
            <w:tcW w:w="1512" w:type="dxa"/>
            <w:tcBorders>
              <w:bottom w:val="single" w:sz="4" w:space="0" w:color="auto"/>
            </w:tcBorders>
            <w:vAlign w:val="center"/>
          </w:tcPr>
          <w:p w14:paraId="50BDE364"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513" w:type="dxa"/>
            <w:tcBorders>
              <w:bottom w:val="single" w:sz="4" w:space="0" w:color="auto"/>
            </w:tcBorders>
            <w:vAlign w:val="center"/>
          </w:tcPr>
          <w:p w14:paraId="1FC95D6E"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137" w:type="dxa"/>
            <w:vMerge/>
            <w:tcBorders>
              <w:bottom w:val="single" w:sz="4" w:space="0" w:color="auto"/>
            </w:tcBorders>
            <w:vAlign w:val="center"/>
          </w:tcPr>
          <w:p w14:paraId="0B12003C" w14:textId="77777777" w:rsidR="00A403D8" w:rsidRPr="00995138" w:rsidRDefault="00A403D8" w:rsidP="00A403D8">
            <w:pPr>
              <w:spacing w:line="204" w:lineRule="auto"/>
              <w:ind w:firstLine="0"/>
              <w:jc w:val="center"/>
              <w:rPr>
                <w:sz w:val="16"/>
                <w:szCs w:val="16"/>
              </w:rPr>
            </w:pPr>
          </w:p>
        </w:tc>
        <w:tc>
          <w:tcPr>
            <w:tcW w:w="1418" w:type="dxa"/>
            <w:vMerge/>
            <w:tcBorders>
              <w:top w:val="single" w:sz="4" w:space="0" w:color="auto"/>
              <w:bottom w:val="single" w:sz="4" w:space="0" w:color="auto"/>
            </w:tcBorders>
            <w:vAlign w:val="center"/>
          </w:tcPr>
          <w:p w14:paraId="4C9FA4E9"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tcPr>
          <w:p w14:paraId="23865171"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vAlign w:val="center"/>
          </w:tcPr>
          <w:p w14:paraId="72EF2ADF" w14:textId="77777777" w:rsidR="00A403D8" w:rsidRPr="00995138" w:rsidRDefault="00A403D8" w:rsidP="00A403D8">
            <w:pPr>
              <w:spacing w:line="204" w:lineRule="auto"/>
              <w:ind w:firstLine="170"/>
              <w:rPr>
                <w:sz w:val="16"/>
                <w:szCs w:val="16"/>
              </w:rPr>
            </w:pPr>
          </w:p>
        </w:tc>
      </w:tr>
      <w:tr w:rsidR="00A403D8" w:rsidRPr="00995138" w14:paraId="1010CAA5" w14:textId="77777777" w:rsidTr="00A403D8">
        <w:trPr>
          <w:trHeight w:val="20"/>
        </w:trPr>
        <w:tc>
          <w:tcPr>
            <w:tcW w:w="580" w:type="dxa"/>
            <w:gridSpan w:val="2"/>
            <w:vMerge w:val="restart"/>
            <w:tcBorders>
              <w:top w:val="single" w:sz="4" w:space="0" w:color="auto"/>
            </w:tcBorders>
          </w:tcPr>
          <w:p w14:paraId="051C630A" w14:textId="77777777" w:rsidR="00A403D8" w:rsidRPr="00995138" w:rsidRDefault="00A403D8" w:rsidP="00A403D8">
            <w:pPr>
              <w:spacing w:line="204" w:lineRule="auto"/>
              <w:ind w:firstLine="0"/>
              <w:jc w:val="center"/>
              <w:rPr>
                <w:b/>
                <w:sz w:val="16"/>
                <w:szCs w:val="16"/>
              </w:rPr>
            </w:pPr>
            <w:r w:rsidRPr="00995138">
              <w:rPr>
                <w:b/>
                <w:sz w:val="16"/>
                <w:szCs w:val="16"/>
              </w:rPr>
              <w:t>6.</w:t>
            </w:r>
          </w:p>
        </w:tc>
        <w:tc>
          <w:tcPr>
            <w:tcW w:w="2108" w:type="dxa"/>
            <w:tcBorders>
              <w:top w:val="single" w:sz="4" w:space="0" w:color="auto"/>
              <w:bottom w:val="nil"/>
            </w:tcBorders>
          </w:tcPr>
          <w:p w14:paraId="2D103B1E" w14:textId="77777777" w:rsidR="00A403D8" w:rsidRPr="00995138" w:rsidRDefault="00A403D8" w:rsidP="00A403D8">
            <w:pPr>
              <w:spacing w:line="204" w:lineRule="auto"/>
              <w:ind w:firstLine="0"/>
              <w:jc w:val="left"/>
              <w:rPr>
                <w:b/>
                <w:sz w:val="16"/>
                <w:szCs w:val="16"/>
              </w:rPr>
            </w:pPr>
            <w:r w:rsidRPr="00995138">
              <w:rPr>
                <w:b/>
                <w:sz w:val="16"/>
                <w:szCs w:val="16"/>
              </w:rPr>
              <w:t>Реконструкция участков автомобильной дороги федерального значения М-9 "Балтия" от Москвы через Волоколамск до границы с Латвийской Республикой (на Ригу).</w:t>
            </w:r>
          </w:p>
        </w:tc>
        <w:tc>
          <w:tcPr>
            <w:tcW w:w="1512" w:type="dxa"/>
            <w:vMerge w:val="restart"/>
            <w:tcBorders>
              <w:top w:val="single" w:sz="4" w:space="0" w:color="auto"/>
            </w:tcBorders>
          </w:tcPr>
          <w:p w14:paraId="62B8C87C" w14:textId="77777777" w:rsidR="00A403D8" w:rsidRPr="00995138" w:rsidRDefault="00A403D8" w:rsidP="00A403D8">
            <w:pPr>
              <w:spacing w:line="204" w:lineRule="auto"/>
              <w:ind w:right="113" w:firstLine="0"/>
              <w:jc w:val="right"/>
              <w:rPr>
                <w:sz w:val="16"/>
                <w:szCs w:val="16"/>
              </w:rPr>
            </w:pPr>
            <w:r w:rsidRPr="00995138">
              <w:rPr>
                <w:sz w:val="16"/>
                <w:szCs w:val="16"/>
              </w:rPr>
              <w:t>1 948,12</w:t>
            </w:r>
          </w:p>
        </w:tc>
        <w:tc>
          <w:tcPr>
            <w:tcW w:w="1512" w:type="dxa"/>
            <w:vMerge w:val="restart"/>
            <w:tcBorders>
              <w:top w:val="single" w:sz="4" w:space="0" w:color="auto"/>
            </w:tcBorders>
          </w:tcPr>
          <w:p w14:paraId="65F02E09" w14:textId="77777777" w:rsidR="00A403D8" w:rsidRPr="00995138" w:rsidRDefault="00A403D8" w:rsidP="00A403D8">
            <w:pPr>
              <w:spacing w:line="204" w:lineRule="auto"/>
              <w:ind w:right="113" w:firstLine="0"/>
              <w:jc w:val="right"/>
              <w:rPr>
                <w:sz w:val="16"/>
                <w:szCs w:val="16"/>
              </w:rPr>
            </w:pPr>
            <w:r w:rsidRPr="00995138">
              <w:rPr>
                <w:sz w:val="16"/>
                <w:szCs w:val="16"/>
              </w:rPr>
              <w:t>1 938,23</w:t>
            </w:r>
          </w:p>
        </w:tc>
        <w:tc>
          <w:tcPr>
            <w:tcW w:w="1513" w:type="dxa"/>
            <w:vMerge w:val="restart"/>
            <w:tcBorders>
              <w:top w:val="single" w:sz="4" w:space="0" w:color="auto"/>
            </w:tcBorders>
          </w:tcPr>
          <w:p w14:paraId="4A230C2D" w14:textId="77777777" w:rsidR="00A403D8" w:rsidRPr="00995138" w:rsidRDefault="00A403D8" w:rsidP="00A403D8">
            <w:pPr>
              <w:spacing w:line="204" w:lineRule="auto"/>
              <w:ind w:right="113" w:firstLine="0"/>
              <w:jc w:val="right"/>
              <w:rPr>
                <w:sz w:val="16"/>
                <w:szCs w:val="16"/>
              </w:rPr>
            </w:pPr>
            <w:r w:rsidRPr="00995138">
              <w:rPr>
                <w:sz w:val="16"/>
                <w:szCs w:val="16"/>
              </w:rPr>
              <w:t>1 938,23</w:t>
            </w:r>
          </w:p>
        </w:tc>
        <w:tc>
          <w:tcPr>
            <w:tcW w:w="1137" w:type="dxa"/>
            <w:vMerge w:val="restart"/>
            <w:tcBorders>
              <w:top w:val="single" w:sz="4" w:space="0" w:color="auto"/>
            </w:tcBorders>
          </w:tcPr>
          <w:p w14:paraId="3D96EC52" w14:textId="77777777" w:rsidR="00A403D8" w:rsidRPr="00995138" w:rsidRDefault="00A403D8" w:rsidP="00A403D8">
            <w:pPr>
              <w:spacing w:line="204" w:lineRule="auto"/>
              <w:ind w:left="-57" w:right="-57" w:firstLine="0"/>
              <w:jc w:val="center"/>
              <w:rPr>
                <w:b/>
                <w:sz w:val="16"/>
                <w:szCs w:val="16"/>
              </w:rPr>
            </w:pPr>
            <w:r w:rsidRPr="00995138">
              <w:rPr>
                <w:b/>
                <w:sz w:val="16"/>
                <w:szCs w:val="16"/>
              </w:rPr>
              <w:t>-</w:t>
            </w:r>
          </w:p>
        </w:tc>
        <w:tc>
          <w:tcPr>
            <w:tcW w:w="1418" w:type="dxa"/>
            <w:vMerge w:val="restart"/>
            <w:tcBorders>
              <w:top w:val="single" w:sz="4" w:space="0" w:color="auto"/>
            </w:tcBorders>
          </w:tcPr>
          <w:p w14:paraId="61F4D4B0" w14:textId="77777777" w:rsidR="00A403D8" w:rsidRPr="00995138" w:rsidRDefault="00A403D8" w:rsidP="00A403D8">
            <w:pPr>
              <w:spacing w:line="204" w:lineRule="auto"/>
              <w:ind w:left="-57" w:right="-57" w:firstLine="0"/>
              <w:jc w:val="center"/>
              <w:rPr>
                <w:sz w:val="16"/>
                <w:szCs w:val="16"/>
              </w:rPr>
            </w:pPr>
            <w:r w:rsidRPr="00995138">
              <w:rPr>
                <w:b/>
                <w:sz w:val="16"/>
                <w:szCs w:val="16"/>
              </w:rPr>
              <w:t>2010-2020 годы</w:t>
            </w:r>
          </w:p>
        </w:tc>
        <w:tc>
          <w:tcPr>
            <w:tcW w:w="1418" w:type="dxa"/>
            <w:vMerge w:val="restart"/>
            <w:tcBorders>
              <w:top w:val="single" w:sz="4" w:space="0" w:color="auto"/>
              <w:bottom w:val="single" w:sz="4" w:space="0" w:color="auto"/>
            </w:tcBorders>
          </w:tcPr>
          <w:p w14:paraId="0890480C" w14:textId="77777777" w:rsidR="00A403D8" w:rsidRPr="00995138" w:rsidRDefault="00A403D8" w:rsidP="00A403D8">
            <w:pPr>
              <w:spacing w:line="204" w:lineRule="auto"/>
              <w:ind w:right="113" w:firstLine="0"/>
              <w:jc w:val="right"/>
              <w:rPr>
                <w:b/>
                <w:sz w:val="16"/>
                <w:szCs w:val="16"/>
              </w:rPr>
            </w:pPr>
            <w:r w:rsidRPr="00995138">
              <w:rPr>
                <w:b/>
                <w:sz w:val="16"/>
                <w:szCs w:val="16"/>
              </w:rPr>
              <w:t>39 200,00</w:t>
            </w:r>
          </w:p>
          <w:p w14:paraId="22289B40"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0AD8A425" w14:textId="77777777" w:rsidR="00A403D8" w:rsidRPr="00995138" w:rsidRDefault="00A403D8" w:rsidP="00A403D8">
            <w:pPr>
              <w:spacing w:line="204" w:lineRule="auto"/>
              <w:ind w:right="113" w:firstLine="0"/>
              <w:jc w:val="right"/>
              <w:rPr>
                <w:sz w:val="16"/>
                <w:szCs w:val="16"/>
              </w:rPr>
            </w:pPr>
            <w:r w:rsidRPr="00995138">
              <w:rPr>
                <w:sz w:val="16"/>
                <w:szCs w:val="16"/>
              </w:rPr>
              <w:t>31 305,81</w:t>
            </w:r>
          </w:p>
          <w:p w14:paraId="341DD444" w14:textId="77777777" w:rsidR="00A403D8" w:rsidRPr="00995138" w:rsidRDefault="00A403D8" w:rsidP="00A403D8">
            <w:pPr>
              <w:spacing w:line="204" w:lineRule="auto"/>
              <w:ind w:right="113" w:firstLine="0"/>
              <w:jc w:val="right"/>
              <w:rPr>
                <w:sz w:val="16"/>
                <w:szCs w:val="16"/>
              </w:rPr>
            </w:pPr>
            <w:r w:rsidRPr="00995138">
              <w:rPr>
                <w:sz w:val="16"/>
                <w:szCs w:val="16"/>
              </w:rPr>
              <w:t>------------</w:t>
            </w:r>
          </w:p>
          <w:p w14:paraId="776510B6" w14:textId="77777777" w:rsidR="00A403D8" w:rsidRPr="00995138" w:rsidRDefault="00A403D8" w:rsidP="00A403D8">
            <w:pPr>
              <w:spacing w:line="204" w:lineRule="auto"/>
              <w:ind w:right="113" w:firstLine="0"/>
              <w:jc w:val="right"/>
              <w:rPr>
                <w:sz w:val="16"/>
                <w:szCs w:val="16"/>
              </w:rPr>
            </w:pPr>
            <w:r w:rsidRPr="00995138">
              <w:rPr>
                <w:sz w:val="16"/>
                <w:szCs w:val="16"/>
              </w:rPr>
              <w:t>31 223,48</w:t>
            </w:r>
          </w:p>
          <w:p w14:paraId="7B3F186A" w14:textId="77777777" w:rsidR="00A403D8" w:rsidRPr="00995138" w:rsidRDefault="00A403D8" w:rsidP="00A403D8">
            <w:pPr>
              <w:spacing w:line="204" w:lineRule="auto"/>
              <w:ind w:right="113" w:firstLine="0"/>
              <w:jc w:val="right"/>
              <w:rPr>
                <w:sz w:val="16"/>
                <w:szCs w:val="16"/>
              </w:rPr>
            </w:pPr>
            <w:r w:rsidRPr="00995138">
              <w:rPr>
                <w:sz w:val="16"/>
                <w:szCs w:val="16"/>
              </w:rPr>
              <w:t>------------</w:t>
            </w:r>
          </w:p>
          <w:p w14:paraId="3E9895EA" w14:textId="77777777" w:rsidR="00A403D8" w:rsidRPr="00995138" w:rsidRDefault="00A403D8" w:rsidP="00A403D8">
            <w:pPr>
              <w:spacing w:line="204" w:lineRule="auto"/>
              <w:ind w:right="113" w:firstLine="0"/>
              <w:jc w:val="right"/>
              <w:rPr>
                <w:sz w:val="16"/>
                <w:szCs w:val="16"/>
              </w:rPr>
            </w:pPr>
            <w:r w:rsidRPr="00995138">
              <w:rPr>
                <w:sz w:val="16"/>
                <w:szCs w:val="16"/>
              </w:rPr>
              <w:t>23 376,09</w:t>
            </w:r>
          </w:p>
        </w:tc>
        <w:tc>
          <w:tcPr>
            <w:tcW w:w="4671" w:type="dxa"/>
            <w:vMerge w:val="restart"/>
            <w:tcBorders>
              <w:top w:val="single" w:sz="4" w:space="0" w:color="auto"/>
              <w:bottom w:val="single" w:sz="4" w:space="0" w:color="auto"/>
            </w:tcBorders>
          </w:tcPr>
          <w:p w14:paraId="7EBC1223" w14:textId="77777777" w:rsidR="00A403D8" w:rsidRPr="00995138" w:rsidRDefault="00A403D8" w:rsidP="00A403D8">
            <w:pPr>
              <w:spacing w:line="204" w:lineRule="auto"/>
              <w:ind w:firstLine="170"/>
              <w:rPr>
                <w:spacing w:val="-4"/>
                <w:sz w:val="16"/>
                <w:szCs w:val="16"/>
              </w:rPr>
            </w:pPr>
            <w:r w:rsidRPr="00995138">
              <w:rPr>
                <w:color w:val="000000"/>
                <w:sz w:val="16"/>
                <w:szCs w:val="16"/>
              </w:rPr>
              <w:t>В 2016 году введены в эксплуатацию участки общей протяжённостью 32,5 км, что позволило завершить работы по реконструкции всего участка от Московской кольцевой автодороги до Московского большого кольца. Оформление документации по вводу в эксплуатацию этого инвестиционного проекта в полном объёме намечено на 2017 год.</w:t>
            </w:r>
          </w:p>
        </w:tc>
      </w:tr>
      <w:tr w:rsidR="00A403D8" w:rsidRPr="00995138" w14:paraId="30B12A39" w14:textId="77777777" w:rsidTr="00A403D8">
        <w:trPr>
          <w:trHeight w:val="20"/>
        </w:trPr>
        <w:tc>
          <w:tcPr>
            <w:tcW w:w="580" w:type="dxa"/>
            <w:gridSpan w:val="2"/>
            <w:vMerge/>
          </w:tcPr>
          <w:p w14:paraId="6F3ACE37" w14:textId="77777777" w:rsidR="00A403D8" w:rsidRPr="00995138" w:rsidRDefault="00A403D8" w:rsidP="00A403D8">
            <w:pPr>
              <w:spacing w:line="204" w:lineRule="auto"/>
              <w:ind w:firstLine="0"/>
              <w:jc w:val="center"/>
              <w:rPr>
                <w:b/>
                <w:sz w:val="16"/>
                <w:szCs w:val="16"/>
              </w:rPr>
            </w:pPr>
          </w:p>
        </w:tc>
        <w:tc>
          <w:tcPr>
            <w:tcW w:w="2108" w:type="dxa"/>
            <w:tcBorders>
              <w:top w:val="nil"/>
              <w:bottom w:val="nil"/>
            </w:tcBorders>
          </w:tcPr>
          <w:p w14:paraId="3E060F9D" w14:textId="77777777" w:rsidR="00A403D8" w:rsidRPr="00995138" w:rsidRDefault="00A403D8" w:rsidP="00A403D8">
            <w:pPr>
              <w:widowControl w:val="0"/>
              <w:autoSpaceDE w:val="0"/>
              <w:autoSpaceDN w:val="0"/>
              <w:adjustRightInd w:val="0"/>
              <w:spacing w:line="204" w:lineRule="auto"/>
              <w:ind w:firstLine="170"/>
              <w:rPr>
                <w:b/>
                <w:i/>
                <w:sz w:val="16"/>
                <w:szCs w:val="16"/>
                <w:lang w:eastAsia="ru-RU"/>
              </w:rPr>
            </w:pPr>
            <w:r w:rsidRPr="00995138">
              <w:rPr>
                <w:b/>
                <w:i/>
                <w:sz w:val="16"/>
                <w:szCs w:val="16"/>
                <w:lang w:eastAsia="ru-RU"/>
              </w:rPr>
              <w:t>Реконструкция:</w:t>
            </w:r>
          </w:p>
          <w:p w14:paraId="0991C8CA"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z w:val="16"/>
                <w:szCs w:val="16"/>
                <w:lang w:eastAsia="ru-RU"/>
              </w:rPr>
              <w:t>- участка км 17+910 - км 83+068:</w:t>
            </w:r>
          </w:p>
        </w:tc>
        <w:tc>
          <w:tcPr>
            <w:tcW w:w="1512" w:type="dxa"/>
            <w:vMerge/>
          </w:tcPr>
          <w:p w14:paraId="38D09D30"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Pr>
          <w:p w14:paraId="362B0FEE"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tcPr>
          <w:p w14:paraId="2D0F00F8"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vMerge/>
            <w:tcBorders>
              <w:bottom w:val="nil"/>
            </w:tcBorders>
          </w:tcPr>
          <w:p w14:paraId="33A4E5F6"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p>
        </w:tc>
        <w:tc>
          <w:tcPr>
            <w:tcW w:w="1418" w:type="dxa"/>
            <w:vMerge/>
            <w:tcBorders>
              <w:bottom w:val="nil"/>
            </w:tcBorders>
          </w:tcPr>
          <w:p w14:paraId="5816ED3A"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p>
        </w:tc>
        <w:tc>
          <w:tcPr>
            <w:tcW w:w="1418" w:type="dxa"/>
            <w:vMerge/>
            <w:tcBorders>
              <w:bottom w:val="single" w:sz="4" w:space="0" w:color="auto"/>
            </w:tcBorders>
          </w:tcPr>
          <w:p w14:paraId="0297A244"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tcPr>
          <w:p w14:paraId="0E38B62A" w14:textId="77777777" w:rsidR="00A403D8" w:rsidRPr="00995138" w:rsidRDefault="00A403D8" w:rsidP="00A403D8">
            <w:pPr>
              <w:spacing w:line="204" w:lineRule="auto"/>
              <w:ind w:firstLine="170"/>
              <w:rPr>
                <w:spacing w:val="-4"/>
                <w:sz w:val="16"/>
                <w:szCs w:val="16"/>
              </w:rPr>
            </w:pPr>
          </w:p>
        </w:tc>
      </w:tr>
      <w:tr w:rsidR="00A403D8" w:rsidRPr="00995138" w14:paraId="72F4134E" w14:textId="77777777" w:rsidTr="00A403D8">
        <w:trPr>
          <w:trHeight w:val="20"/>
        </w:trPr>
        <w:tc>
          <w:tcPr>
            <w:tcW w:w="580" w:type="dxa"/>
            <w:gridSpan w:val="2"/>
            <w:vMerge/>
          </w:tcPr>
          <w:p w14:paraId="17ADA9B2" w14:textId="77777777" w:rsidR="00A403D8" w:rsidRPr="00995138" w:rsidRDefault="00A403D8" w:rsidP="00A403D8">
            <w:pPr>
              <w:spacing w:line="204" w:lineRule="auto"/>
              <w:ind w:firstLine="0"/>
              <w:jc w:val="center"/>
              <w:rPr>
                <w:b/>
                <w:sz w:val="16"/>
                <w:szCs w:val="16"/>
              </w:rPr>
            </w:pPr>
          </w:p>
        </w:tc>
        <w:tc>
          <w:tcPr>
            <w:tcW w:w="2108" w:type="dxa"/>
            <w:tcBorders>
              <w:top w:val="nil"/>
              <w:bottom w:val="nil"/>
            </w:tcBorders>
          </w:tcPr>
          <w:p w14:paraId="7C53D519"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b/>
                <w:sz w:val="16"/>
                <w:szCs w:val="16"/>
                <w:lang w:eastAsia="ru-RU"/>
              </w:rPr>
              <w:t>1 этап</w:t>
            </w:r>
            <w:r w:rsidRPr="00995138">
              <w:rPr>
                <w:sz w:val="16"/>
                <w:szCs w:val="16"/>
                <w:lang w:eastAsia="ru-RU"/>
              </w:rPr>
              <w:t xml:space="preserve"> - </w:t>
            </w:r>
            <w:r w:rsidRPr="00995138">
              <w:rPr>
                <w:i/>
                <w:sz w:val="16"/>
                <w:szCs w:val="16"/>
                <w:lang w:eastAsia="ru-RU"/>
              </w:rPr>
              <w:t>строительство участка км 17+910 - км 50+016 (между Московской кольцевой автодорогой и Московским малым кольцом);</w:t>
            </w:r>
          </w:p>
        </w:tc>
        <w:tc>
          <w:tcPr>
            <w:tcW w:w="1512" w:type="dxa"/>
            <w:vMerge/>
          </w:tcPr>
          <w:p w14:paraId="37230C34"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Pr>
          <w:p w14:paraId="569804ED"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tcPr>
          <w:p w14:paraId="2101D05E"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tcBorders>
              <w:top w:val="nil"/>
              <w:bottom w:val="nil"/>
            </w:tcBorders>
          </w:tcPr>
          <w:p w14:paraId="5DA35893"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95,6 %</w:t>
            </w:r>
          </w:p>
        </w:tc>
        <w:tc>
          <w:tcPr>
            <w:tcW w:w="1418" w:type="dxa"/>
            <w:tcBorders>
              <w:top w:val="nil"/>
              <w:bottom w:val="nil"/>
            </w:tcBorders>
          </w:tcPr>
          <w:p w14:paraId="5E89E29B"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2013-2017 годы</w:t>
            </w:r>
          </w:p>
        </w:tc>
        <w:tc>
          <w:tcPr>
            <w:tcW w:w="1418" w:type="dxa"/>
            <w:vMerge/>
            <w:tcBorders>
              <w:bottom w:val="single" w:sz="4" w:space="0" w:color="auto"/>
            </w:tcBorders>
          </w:tcPr>
          <w:p w14:paraId="6AC74107"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tcPr>
          <w:p w14:paraId="791698E2" w14:textId="77777777" w:rsidR="00A403D8" w:rsidRPr="00995138" w:rsidRDefault="00A403D8" w:rsidP="00A403D8">
            <w:pPr>
              <w:spacing w:line="204" w:lineRule="auto"/>
              <w:ind w:firstLine="170"/>
              <w:rPr>
                <w:spacing w:val="-4"/>
                <w:sz w:val="16"/>
                <w:szCs w:val="16"/>
              </w:rPr>
            </w:pPr>
          </w:p>
        </w:tc>
      </w:tr>
      <w:tr w:rsidR="00A403D8" w:rsidRPr="00995138" w14:paraId="506F44DB" w14:textId="77777777" w:rsidTr="00A403D8">
        <w:trPr>
          <w:trHeight w:val="483"/>
        </w:trPr>
        <w:tc>
          <w:tcPr>
            <w:tcW w:w="580" w:type="dxa"/>
            <w:gridSpan w:val="2"/>
            <w:vMerge/>
            <w:tcBorders>
              <w:bottom w:val="single" w:sz="4" w:space="0" w:color="auto"/>
            </w:tcBorders>
          </w:tcPr>
          <w:p w14:paraId="18958542" w14:textId="77777777" w:rsidR="00A403D8" w:rsidRPr="00995138" w:rsidRDefault="00A403D8" w:rsidP="00A403D8">
            <w:pPr>
              <w:spacing w:line="204" w:lineRule="auto"/>
              <w:ind w:firstLine="0"/>
              <w:jc w:val="center"/>
              <w:rPr>
                <w:b/>
                <w:sz w:val="16"/>
                <w:szCs w:val="16"/>
              </w:rPr>
            </w:pPr>
          </w:p>
        </w:tc>
        <w:tc>
          <w:tcPr>
            <w:tcW w:w="2108" w:type="dxa"/>
            <w:tcBorders>
              <w:top w:val="nil"/>
              <w:bottom w:val="nil"/>
            </w:tcBorders>
          </w:tcPr>
          <w:p w14:paraId="3B25FA70"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b/>
                <w:sz w:val="16"/>
                <w:szCs w:val="16"/>
                <w:lang w:eastAsia="ru-RU"/>
              </w:rPr>
              <w:t>2 этап</w:t>
            </w:r>
            <w:r w:rsidRPr="00995138">
              <w:rPr>
                <w:sz w:val="16"/>
                <w:szCs w:val="16"/>
                <w:lang w:eastAsia="ru-RU"/>
              </w:rPr>
              <w:t xml:space="preserve"> - </w:t>
            </w:r>
            <w:r w:rsidRPr="00995138">
              <w:rPr>
                <w:i/>
                <w:sz w:val="16"/>
                <w:szCs w:val="16"/>
                <w:lang w:eastAsia="ru-RU"/>
              </w:rPr>
              <w:t>строительство участка км 50+016 - км 82+878;</w:t>
            </w:r>
          </w:p>
        </w:tc>
        <w:tc>
          <w:tcPr>
            <w:tcW w:w="1512" w:type="dxa"/>
            <w:vMerge/>
            <w:tcBorders>
              <w:bottom w:val="single" w:sz="4" w:space="0" w:color="auto"/>
            </w:tcBorders>
          </w:tcPr>
          <w:p w14:paraId="3B055CC6"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Borders>
              <w:bottom w:val="single" w:sz="4" w:space="0" w:color="auto"/>
            </w:tcBorders>
          </w:tcPr>
          <w:p w14:paraId="57C4F9B6"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tcBorders>
              <w:bottom w:val="single" w:sz="4" w:space="0" w:color="auto"/>
            </w:tcBorders>
          </w:tcPr>
          <w:p w14:paraId="3AAC9688"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vMerge w:val="restart"/>
            <w:tcBorders>
              <w:top w:val="nil"/>
              <w:bottom w:val="single" w:sz="4" w:space="0" w:color="auto"/>
            </w:tcBorders>
          </w:tcPr>
          <w:p w14:paraId="0A17A9F7"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99,9 %</w:t>
            </w:r>
          </w:p>
        </w:tc>
        <w:tc>
          <w:tcPr>
            <w:tcW w:w="1418" w:type="dxa"/>
            <w:vMerge w:val="restart"/>
            <w:tcBorders>
              <w:top w:val="nil"/>
              <w:bottom w:val="single" w:sz="4" w:space="0" w:color="auto"/>
            </w:tcBorders>
          </w:tcPr>
          <w:p w14:paraId="48E011F1"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2014–2016 годы</w:t>
            </w:r>
          </w:p>
        </w:tc>
        <w:tc>
          <w:tcPr>
            <w:tcW w:w="1418" w:type="dxa"/>
            <w:vMerge/>
            <w:tcBorders>
              <w:bottom w:val="single" w:sz="4" w:space="0" w:color="auto"/>
            </w:tcBorders>
          </w:tcPr>
          <w:p w14:paraId="571D20A4"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tcPr>
          <w:p w14:paraId="137A2878" w14:textId="77777777" w:rsidR="00A403D8" w:rsidRPr="00995138" w:rsidRDefault="00A403D8" w:rsidP="00A403D8">
            <w:pPr>
              <w:spacing w:line="204" w:lineRule="auto"/>
              <w:ind w:firstLine="170"/>
              <w:rPr>
                <w:spacing w:val="-4"/>
                <w:sz w:val="16"/>
                <w:szCs w:val="16"/>
              </w:rPr>
            </w:pPr>
          </w:p>
        </w:tc>
      </w:tr>
      <w:tr w:rsidR="00A403D8" w:rsidRPr="00995138" w14:paraId="291EF05A" w14:textId="77777777" w:rsidTr="00A403D8">
        <w:trPr>
          <w:trHeight w:val="20"/>
        </w:trPr>
        <w:tc>
          <w:tcPr>
            <w:tcW w:w="580" w:type="dxa"/>
            <w:gridSpan w:val="2"/>
            <w:vMerge/>
            <w:vAlign w:val="center"/>
          </w:tcPr>
          <w:p w14:paraId="57B1676A" w14:textId="77777777" w:rsidR="00A403D8" w:rsidRPr="00995138" w:rsidRDefault="00A403D8" w:rsidP="00A403D8">
            <w:pPr>
              <w:spacing w:line="204" w:lineRule="auto"/>
              <w:ind w:firstLine="0"/>
              <w:jc w:val="center"/>
              <w:rPr>
                <w:b/>
                <w:sz w:val="16"/>
                <w:szCs w:val="16"/>
                <w:lang w:eastAsia="ru-RU"/>
              </w:rPr>
            </w:pPr>
          </w:p>
        </w:tc>
        <w:tc>
          <w:tcPr>
            <w:tcW w:w="2108" w:type="dxa"/>
            <w:tcBorders>
              <w:top w:val="nil"/>
            </w:tcBorders>
            <w:vAlign w:val="center"/>
          </w:tcPr>
          <w:p w14:paraId="4BD92FE3" w14:textId="77777777" w:rsidR="00A403D8" w:rsidRPr="00995138" w:rsidRDefault="00A403D8" w:rsidP="00A403D8">
            <w:pPr>
              <w:spacing w:line="204" w:lineRule="auto"/>
              <w:ind w:firstLine="0"/>
              <w:jc w:val="center"/>
              <w:rPr>
                <w:b/>
                <w:sz w:val="16"/>
                <w:szCs w:val="16"/>
                <w:lang w:eastAsia="ru-RU"/>
              </w:rPr>
            </w:pPr>
            <w:r w:rsidRPr="00995138">
              <w:rPr>
                <w:b/>
                <w:sz w:val="16"/>
                <w:szCs w:val="16"/>
                <w:lang w:eastAsia="ru-RU"/>
              </w:rPr>
              <w:t>в том числе:</w:t>
            </w:r>
          </w:p>
        </w:tc>
        <w:tc>
          <w:tcPr>
            <w:tcW w:w="1512" w:type="dxa"/>
            <w:vMerge/>
            <w:vAlign w:val="center"/>
          </w:tcPr>
          <w:p w14:paraId="660F0442" w14:textId="77777777" w:rsidR="00A403D8" w:rsidRPr="00995138" w:rsidRDefault="00A403D8" w:rsidP="00A403D8">
            <w:pPr>
              <w:spacing w:line="204" w:lineRule="auto"/>
              <w:ind w:right="113" w:firstLine="0"/>
              <w:jc w:val="right"/>
              <w:rPr>
                <w:sz w:val="16"/>
                <w:szCs w:val="16"/>
                <w:lang w:eastAsia="ru-RU"/>
              </w:rPr>
            </w:pPr>
          </w:p>
        </w:tc>
        <w:tc>
          <w:tcPr>
            <w:tcW w:w="1512" w:type="dxa"/>
            <w:vMerge/>
            <w:vAlign w:val="center"/>
          </w:tcPr>
          <w:p w14:paraId="69234E49" w14:textId="77777777" w:rsidR="00A403D8" w:rsidRPr="00995138" w:rsidRDefault="00A403D8" w:rsidP="00A403D8">
            <w:pPr>
              <w:spacing w:line="204" w:lineRule="auto"/>
              <w:ind w:right="113" w:firstLine="0"/>
              <w:jc w:val="right"/>
              <w:rPr>
                <w:sz w:val="16"/>
                <w:szCs w:val="16"/>
                <w:lang w:eastAsia="ru-RU"/>
              </w:rPr>
            </w:pPr>
          </w:p>
        </w:tc>
        <w:tc>
          <w:tcPr>
            <w:tcW w:w="1513" w:type="dxa"/>
            <w:vMerge/>
            <w:vAlign w:val="center"/>
          </w:tcPr>
          <w:p w14:paraId="0A7F3F75" w14:textId="77777777" w:rsidR="00A403D8" w:rsidRPr="00995138" w:rsidRDefault="00A403D8" w:rsidP="00A403D8">
            <w:pPr>
              <w:spacing w:line="204" w:lineRule="auto"/>
              <w:ind w:right="113" w:firstLine="0"/>
              <w:jc w:val="right"/>
              <w:rPr>
                <w:sz w:val="16"/>
                <w:szCs w:val="16"/>
                <w:lang w:eastAsia="ru-RU"/>
              </w:rPr>
            </w:pPr>
          </w:p>
        </w:tc>
        <w:tc>
          <w:tcPr>
            <w:tcW w:w="1137" w:type="dxa"/>
            <w:vMerge/>
            <w:tcBorders>
              <w:bottom w:val="single" w:sz="4" w:space="0" w:color="auto"/>
            </w:tcBorders>
            <w:vAlign w:val="center"/>
          </w:tcPr>
          <w:p w14:paraId="4EB2256C" w14:textId="77777777" w:rsidR="00A403D8" w:rsidRPr="00995138" w:rsidRDefault="00A403D8" w:rsidP="00A403D8">
            <w:pPr>
              <w:spacing w:line="204" w:lineRule="auto"/>
              <w:ind w:firstLine="0"/>
              <w:jc w:val="center"/>
              <w:rPr>
                <w:sz w:val="16"/>
                <w:szCs w:val="16"/>
              </w:rPr>
            </w:pPr>
          </w:p>
        </w:tc>
        <w:tc>
          <w:tcPr>
            <w:tcW w:w="1418" w:type="dxa"/>
            <w:vMerge/>
            <w:tcBorders>
              <w:bottom w:val="single" w:sz="4" w:space="0" w:color="auto"/>
            </w:tcBorders>
            <w:vAlign w:val="center"/>
          </w:tcPr>
          <w:p w14:paraId="235289BC"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vAlign w:val="center"/>
          </w:tcPr>
          <w:p w14:paraId="307AC18C"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vAlign w:val="center"/>
          </w:tcPr>
          <w:p w14:paraId="705FDFF0" w14:textId="77777777" w:rsidR="00A403D8" w:rsidRPr="00995138" w:rsidRDefault="00A403D8" w:rsidP="00A403D8">
            <w:pPr>
              <w:spacing w:line="204" w:lineRule="auto"/>
              <w:ind w:firstLine="170"/>
              <w:rPr>
                <w:sz w:val="16"/>
                <w:szCs w:val="16"/>
              </w:rPr>
            </w:pPr>
          </w:p>
        </w:tc>
      </w:tr>
      <w:tr w:rsidR="00A403D8" w:rsidRPr="00995138" w14:paraId="56A68965" w14:textId="77777777" w:rsidTr="00A403D8">
        <w:trPr>
          <w:trHeight w:val="20"/>
        </w:trPr>
        <w:tc>
          <w:tcPr>
            <w:tcW w:w="580" w:type="dxa"/>
            <w:gridSpan w:val="2"/>
            <w:vAlign w:val="center"/>
          </w:tcPr>
          <w:p w14:paraId="22F77168"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6.1</w:t>
            </w:r>
          </w:p>
        </w:tc>
        <w:tc>
          <w:tcPr>
            <w:tcW w:w="2108" w:type="dxa"/>
            <w:vAlign w:val="center"/>
          </w:tcPr>
          <w:p w14:paraId="09C66BEA"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федеральный бюджет</w:t>
            </w:r>
          </w:p>
        </w:tc>
        <w:tc>
          <w:tcPr>
            <w:tcW w:w="1512" w:type="dxa"/>
            <w:vAlign w:val="center"/>
          </w:tcPr>
          <w:p w14:paraId="1C26AE47" w14:textId="77777777" w:rsidR="00A403D8" w:rsidRPr="00995138" w:rsidRDefault="00A403D8" w:rsidP="00A403D8">
            <w:pPr>
              <w:spacing w:line="204" w:lineRule="auto"/>
              <w:ind w:right="113" w:firstLine="0"/>
              <w:jc w:val="right"/>
              <w:rPr>
                <w:sz w:val="16"/>
                <w:szCs w:val="16"/>
              </w:rPr>
            </w:pPr>
            <w:r w:rsidRPr="00995138">
              <w:rPr>
                <w:sz w:val="16"/>
                <w:szCs w:val="16"/>
              </w:rPr>
              <w:t>1 948,12</w:t>
            </w:r>
          </w:p>
        </w:tc>
        <w:tc>
          <w:tcPr>
            <w:tcW w:w="1512" w:type="dxa"/>
            <w:vAlign w:val="center"/>
          </w:tcPr>
          <w:p w14:paraId="12F88B19" w14:textId="77777777" w:rsidR="00A403D8" w:rsidRPr="00995138" w:rsidRDefault="00A403D8" w:rsidP="00A403D8">
            <w:pPr>
              <w:spacing w:line="204" w:lineRule="auto"/>
              <w:ind w:right="113" w:firstLine="0"/>
              <w:jc w:val="right"/>
              <w:rPr>
                <w:sz w:val="16"/>
                <w:szCs w:val="16"/>
              </w:rPr>
            </w:pPr>
            <w:r w:rsidRPr="00995138">
              <w:rPr>
                <w:sz w:val="16"/>
                <w:szCs w:val="16"/>
              </w:rPr>
              <w:t>1 938,23</w:t>
            </w:r>
          </w:p>
        </w:tc>
        <w:tc>
          <w:tcPr>
            <w:tcW w:w="1513" w:type="dxa"/>
            <w:vAlign w:val="center"/>
          </w:tcPr>
          <w:p w14:paraId="63FD057D" w14:textId="77777777" w:rsidR="00A403D8" w:rsidRPr="00995138" w:rsidRDefault="00A403D8" w:rsidP="00A403D8">
            <w:pPr>
              <w:spacing w:line="204" w:lineRule="auto"/>
              <w:ind w:right="113" w:firstLine="0"/>
              <w:jc w:val="right"/>
              <w:rPr>
                <w:sz w:val="16"/>
                <w:szCs w:val="16"/>
              </w:rPr>
            </w:pPr>
            <w:r w:rsidRPr="00995138">
              <w:rPr>
                <w:sz w:val="16"/>
                <w:szCs w:val="16"/>
              </w:rPr>
              <w:t>1 938,23</w:t>
            </w:r>
          </w:p>
        </w:tc>
        <w:tc>
          <w:tcPr>
            <w:tcW w:w="1137" w:type="dxa"/>
            <w:vMerge/>
            <w:tcBorders>
              <w:bottom w:val="single" w:sz="4" w:space="0" w:color="auto"/>
            </w:tcBorders>
            <w:vAlign w:val="center"/>
          </w:tcPr>
          <w:p w14:paraId="7CC86A38" w14:textId="77777777" w:rsidR="00A403D8" w:rsidRPr="00995138" w:rsidRDefault="00A403D8" w:rsidP="00A403D8">
            <w:pPr>
              <w:spacing w:line="204" w:lineRule="auto"/>
              <w:ind w:firstLine="0"/>
              <w:jc w:val="center"/>
              <w:rPr>
                <w:sz w:val="16"/>
                <w:szCs w:val="16"/>
              </w:rPr>
            </w:pPr>
          </w:p>
        </w:tc>
        <w:tc>
          <w:tcPr>
            <w:tcW w:w="1418" w:type="dxa"/>
            <w:vMerge/>
            <w:tcBorders>
              <w:bottom w:val="single" w:sz="4" w:space="0" w:color="auto"/>
            </w:tcBorders>
            <w:vAlign w:val="center"/>
          </w:tcPr>
          <w:p w14:paraId="2F9FD012"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vAlign w:val="center"/>
          </w:tcPr>
          <w:p w14:paraId="20FE0168"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vAlign w:val="center"/>
          </w:tcPr>
          <w:p w14:paraId="4B88B578" w14:textId="77777777" w:rsidR="00A403D8" w:rsidRPr="00995138" w:rsidRDefault="00A403D8" w:rsidP="00A403D8">
            <w:pPr>
              <w:spacing w:line="204" w:lineRule="auto"/>
              <w:ind w:firstLine="170"/>
              <w:rPr>
                <w:sz w:val="16"/>
                <w:szCs w:val="16"/>
              </w:rPr>
            </w:pPr>
          </w:p>
        </w:tc>
      </w:tr>
      <w:tr w:rsidR="00A403D8" w:rsidRPr="00995138" w14:paraId="6A50B013" w14:textId="77777777" w:rsidTr="00A403D8">
        <w:trPr>
          <w:trHeight w:val="20"/>
        </w:trPr>
        <w:tc>
          <w:tcPr>
            <w:tcW w:w="580" w:type="dxa"/>
            <w:gridSpan w:val="2"/>
            <w:tcBorders>
              <w:bottom w:val="single" w:sz="4" w:space="0" w:color="000000"/>
            </w:tcBorders>
            <w:vAlign w:val="center"/>
          </w:tcPr>
          <w:p w14:paraId="4DF1C880"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6.2</w:t>
            </w:r>
          </w:p>
        </w:tc>
        <w:tc>
          <w:tcPr>
            <w:tcW w:w="2108" w:type="dxa"/>
            <w:tcBorders>
              <w:bottom w:val="single" w:sz="4" w:space="0" w:color="000000"/>
            </w:tcBorders>
            <w:vAlign w:val="center"/>
          </w:tcPr>
          <w:p w14:paraId="4FA5A40D"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бюджеты субъектов РФ</w:t>
            </w:r>
          </w:p>
        </w:tc>
        <w:tc>
          <w:tcPr>
            <w:tcW w:w="1512" w:type="dxa"/>
            <w:tcBorders>
              <w:bottom w:val="single" w:sz="4" w:space="0" w:color="000000"/>
            </w:tcBorders>
            <w:vAlign w:val="center"/>
          </w:tcPr>
          <w:p w14:paraId="2093607D"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0,00</w:t>
            </w:r>
          </w:p>
        </w:tc>
        <w:tc>
          <w:tcPr>
            <w:tcW w:w="1512" w:type="dxa"/>
            <w:tcBorders>
              <w:bottom w:val="single" w:sz="4" w:space="0" w:color="000000"/>
            </w:tcBorders>
            <w:vAlign w:val="center"/>
          </w:tcPr>
          <w:p w14:paraId="50E9661D"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513" w:type="dxa"/>
            <w:tcBorders>
              <w:bottom w:val="single" w:sz="4" w:space="0" w:color="000000"/>
            </w:tcBorders>
            <w:vAlign w:val="center"/>
          </w:tcPr>
          <w:p w14:paraId="24FF440C"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137" w:type="dxa"/>
            <w:vMerge/>
            <w:tcBorders>
              <w:bottom w:val="single" w:sz="4" w:space="0" w:color="auto"/>
            </w:tcBorders>
            <w:vAlign w:val="center"/>
          </w:tcPr>
          <w:p w14:paraId="6FE24E35" w14:textId="77777777" w:rsidR="00A403D8" w:rsidRPr="00995138" w:rsidRDefault="00A403D8" w:rsidP="00A403D8">
            <w:pPr>
              <w:spacing w:line="204" w:lineRule="auto"/>
              <w:ind w:firstLine="0"/>
              <w:jc w:val="center"/>
              <w:rPr>
                <w:sz w:val="16"/>
                <w:szCs w:val="16"/>
              </w:rPr>
            </w:pPr>
          </w:p>
        </w:tc>
        <w:tc>
          <w:tcPr>
            <w:tcW w:w="1418" w:type="dxa"/>
            <w:vMerge/>
            <w:tcBorders>
              <w:bottom w:val="single" w:sz="4" w:space="0" w:color="auto"/>
            </w:tcBorders>
            <w:vAlign w:val="center"/>
          </w:tcPr>
          <w:p w14:paraId="57DF3CE4"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vAlign w:val="center"/>
          </w:tcPr>
          <w:p w14:paraId="2A2FD790"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vAlign w:val="center"/>
          </w:tcPr>
          <w:p w14:paraId="086D75E6" w14:textId="77777777" w:rsidR="00A403D8" w:rsidRPr="00995138" w:rsidRDefault="00A403D8" w:rsidP="00A403D8">
            <w:pPr>
              <w:spacing w:line="204" w:lineRule="auto"/>
              <w:ind w:firstLine="170"/>
              <w:rPr>
                <w:sz w:val="16"/>
                <w:szCs w:val="16"/>
              </w:rPr>
            </w:pPr>
          </w:p>
        </w:tc>
      </w:tr>
      <w:tr w:rsidR="00A403D8" w:rsidRPr="00995138" w14:paraId="2C9A3873" w14:textId="77777777" w:rsidTr="00A403D8">
        <w:trPr>
          <w:trHeight w:val="319"/>
        </w:trPr>
        <w:tc>
          <w:tcPr>
            <w:tcW w:w="580" w:type="dxa"/>
            <w:gridSpan w:val="2"/>
            <w:tcBorders>
              <w:bottom w:val="single" w:sz="4" w:space="0" w:color="auto"/>
            </w:tcBorders>
          </w:tcPr>
          <w:p w14:paraId="347FB998"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6.3</w:t>
            </w:r>
          </w:p>
        </w:tc>
        <w:tc>
          <w:tcPr>
            <w:tcW w:w="2108" w:type="dxa"/>
            <w:tcBorders>
              <w:bottom w:val="single" w:sz="4" w:space="0" w:color="auto"/>
            </w:tcBorders>
            <w:vAlign w:val="center"/>
          </w:tcPr>
          <w:p w14:paraId="22FFDD41"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внебюджетные источники</w:t>
            </w:r>
          </w:p>
        </w:tc>
        <w:tc>
          <w:tcPr>
            <w:tcW w:w="1512" w:type="dxa"/>
            <w:tcBorders>
              <w:bottom w:val="single" w:sz="4" w:space="0" w:color="auto"/>
            </w:tcBorders>
            <w:vAlign w:val="center"/>
          </w:tcPr>
          <w:p w14:paraId="4CD7C2B5"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0,00</w:t>
            </w:r>
          </w:p>
        </w:tc>
        <w:tc>
          <w:tcPr>
            <w:tcW w:w="1512" w:type="dxa"/>
            <w:tcBorders>
              <w:bottom w:val="single" w:sz="4" w:space="0" w:color="auto"/>
            </w:tcBorders>
            <w:vAlign w:val="center"/>
          </w:tcPr>
          <w:p w14:paraId="0C556729"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513" w:type="dxa"/>
            <w:tcBorders>
              <w:bottom w:val="single" w:sz="4" w:space="0" w:color="auto"/>
            </w:tcBorders>
            <w:vAlign w:val="center"/>
          </w:tcPr>
          <w:p w14:paraId="4363355C"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137" w:type="dxa"/>
            <w:vMerge/>
            <w:tcBorders>
              <w:bottom w:val="single" w:sz="4" w:space="0" w:color="auto"/>
            </w:tcBorders>
            <w:vAlign w:val="center"/>
          </w:tcPr>
          <w:p w14:paraId="5002DD5E" w14:textId="77777777" w:rsidR="00A403D8" w:rsidRPr="00995138" w:rsidRDefault="00A403D8" w:rsidP="00A403D8">
            <w:pPr>
              <w:spacing w:line="204" w:lineRule="auto"/>
              <w:ind w:firstLine="0"/>
              <w:jc w:val="center"/>
              <w:rPr>
                <w:sz w:val="16"/>
                <w:szCs w:val="16"/>
              </w:rPr>
            </w:pPr>
          </w:p>
        </w:tc>
        <w:tc>
          <w:tcPr>
            <w:tcW w:w="1418" w:type="dxa"/>
            <w:vMerge/>
            <w:tcBorders>
              <w:bottom w:val="single" w:sz="4" w:space="0" w:color="auto"/>
            </w:tcBorders>
            <w:vAlign w:val="center"/>
          </w:tcPr>
          <w:p w14:paraId="18F33BEA"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vAlign w:val="center"/>
          </w:tcPr>
          <w:p w14:paraId="464E2E8A"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vAlign w:val="center"/>
          </w:tcPr>
          <w:p w14:paraId="405C3641" w14:textId="77777777" w:rsidR="00A403D8" w:rsidRPr="00995138" w:rsidRDefault="00A403D8" w:rsidP="00A403D8">
            <w:pPr>
              <w:spacing w:line="204" w:lineRule="auto"/>
              <w:ind w:firstLine="170"/>
              <w:rPr>
                <w:sz w:val="16"/>
                <w:szCs w:val="16"/>
              </w:rPr>
            </w:pPr>
          </w:p>
        </w:tc>
      </w:tr>
      <w:tr w:rsidR="00A403D8" w:rsidRPr="00995138" w14:paraId="342BAF5A" w14:textId="77777777" w:rsidTr="00A403D8">
        <w:trPr>
          <w:trHeight w:val="997"/>
        </w:trPr>
        <w:tc>
          <w:tcPr>
            <w:tcW w:w="580" w:type="dxa"/>
            <w:gridSpan w:val="2"/>
            <w:vMerge w:val="restart"/>
            <w:tcBorders>
              <w:top w:val="single" w:sz="4" w:space="0" w:color="auto"/>
            </w:tcBorders>
          </w:tcPr>
          <w:p w14:paraId="33746FA4" w14:textId="77777777" w:rsidR="00A403D8" w:rsidRPr="00995138" w:rsidRDefault="00A403D8" w:rsidP="00A403D8">
            <w:pPr>
              <w:spacing w:line="204" w:lineRule="auto"/>
              <w:ind w:left="-57" w:right="-57" w:firstLine="0"/>
              <w:jc w:val="center"/>
              <w:rPr>
                <w:b/>
                <w:sz w:val="16"/>
                <w:szCs w:val="16"/>
              </w:rPr>
            </w:pPr>
            <w:r w:rsidRPr="00995138">
              <w:rPr>
                <w:b/>
                <w:sz w:val="16"/>
                <w:szCs w:val="16"/>
              </w:rPr>
              <w:t>7.</w:t>
            </w:r>
          </w:p>
        </w:tc>
        <w:tc>
          <w:tcPr>
            <w:tcW w:w="2108" w:type="dxa"/>
            <w:tcBorders>
              <w:top w:val="single" w:sz="4" w:space="0" w:color="auto"/>
              <w:bottom w:val="nil"/>
            </w:tcBorders>
          </w:tcPr>
          <w:p w14:paraId="317B6EFA" w14:textId="77777777" w:rsidR="00A403D8" w:rsidRPr="00995138" w:rsidRDefault="00A403D8" w:rsidP="00A403D8">
            <w:pPr>
              <w:spacing w:line="204" w:lineRule="auto"/>
              <w:ind w:firstLine="0"/>
              <w:jc w:val="left"/>
              <w:rPr>
                <w:b/>
                <w:bCs/>
                <w:color w:val="000000"/>
                <w:sz w:val="16"/>
                <w:szCs w:val="16"/>
                <w:lang w:eastAsia="ru-RU"/>
              </w:rPr>
            </w:pPr>
            <w:r w:rsidRPr="00995138">
              <w:rPr>
                <w:b/>
                <w:bCs/>
                <w:color w:val="000000"/>
                <w:sz w:val="16"/>
                <w:szCs w:val="16"/>
                <w:lang w:eastAsia="ru-RU"/>
              </w:rPr>
              <w:t>Строительство скоростной автомобильной дороги М-3 «Украина» по новому направлению.</w:t>
            </w:r>
          </w:p>
          <w:p w14:paraId="675D4529" w14:textId="77777777" w:rsidR="00A403D8" w:rsidRPr="00995138" w:rsidRDefault="00A403D8" w:rsidP="00A403D8">
            <w:pPr>
              <w:spacing w:line="204" w:lineRule="auto"/>
              <w:ind w:firstLine="0"/>
              <w:jc w:val="left"/>
              <w:rPr>
                <w:b/>
                <w:sz w:val="16"/>
                <w:szCs w:val="16"/>
                <w:lang w:eastAsia="ru-RU"/>
              </w:rPr>
            </w:pPr>
          </w:p>
        </w:tc>
        <w:tc>
          <w:tcPr>
            <w:tcW w:w="1512" w:type="dxa"/>
            <w:vMerge w:val="restart"/>
            <w:tcBorders>
              <w:top w:val="single" w:sz="4" w:space="0" w:color="auto"/>
            </w:tcBorders>
          </w:tcPr>
          <w:p w14:paraId="003315A8"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4 650,60</w:t>
            </w:r>
          </w:p>
        </w:tc>
        <w:tc>
          <w:tcPr>
            <w:tcW w:w="1512" w:type="dxa"/>
            <w:vMerge w:val="restart"/>
            <w:tcBorders>
              <w:top w:val="single" w:sz="4" w:space="0" w:color="auto"/>
            </w:tcBorders>
          </w:tcPr>
          <w:p w14:paraId="42D286C1"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4 065,45</w:t>
            </w:r>
          </w:p>
        </w:tc>
        <w:tc>
          <w:tcPr>
            <w:tcW w:w="1513" w:type="dxa"/>
            <w:vMerge w:val="restart"/>
            <w:tcBorders>
              <w:top w:val="single" w:sz="4" w:space="0" w:color="auto"/>
            </w:tcBorders>
          </w:tcPr>
          <w:p w14:paraId="218860D9"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4 650,04</w:t>
            </w:r>
          </w:p>
        </w:tc>
        <w:tc>
          <w:tcPr>
            <w:tcW w:w="1137" w:type="dxa"/>
            <w:tcBorders>
              <w:top w:val="single" w:sz="4" w:space="0" w:color="auto"/>
              <w:bottom w:val="single" w:sz="4" w:space="0" w:color="auto"/>
              <w:right w:val="single" w:sz="4" w:space="0" w:color="auto"/>
            </w:tcBorders>
          </w:tcPr>
          <w:p w14:paraId="07F838AE" w14:textId="77777777" w:rsidR="00A403D8" w:rsidRPr="00995138" w:rsidRDefault="00A403D8" w:rsidP="00A403D8">
            <w:pPr>
              <w:widowControl w:val="0"/>
              <w:autoSpaceDE w:val="0"/>
              <w:autoSpaceDN w:val="0"/>
              <w:adjustRightInd w:val="0"/>
              <w:spacing w:line="204" w:lineRule="auto"/>
              <w:ind w:firstLine="0"/>
              <w:jc w:val="center"/>
              <w:rPr>
                <w:b/>
                <w:sz w:val="16"/>
                <w:szCs w:val="16"/>
              </w:rPr>
            </w:pPr>
            <w:r w:rsidRPr="00995138">
              <w:rPr>
                <w:b/>
                <w:sz w:val="16"/>
                <w:szCs w:val="16"/>
              </w:rPr>
              <w:t>-</w:t>
            </w:r>
          </w:p>
        </w:tc>
        <w:tc>
          <w:tcPr>
            <w:tcW w:w="1418" w:type="dxa"/>
            <w:tcBorders>
              <w:top w:val="single" w:sz="4" w:space="0" w:color="auto"/>
              <w:left w:val="single" w:sz="4" w:space="0" w:color="auto"/>
              <w:bottom w:val="single" w:sz="4" w:space="0" w:color="auto"/>
            </w:tcBorders>
          </w:tcPr>
          <w:p w14:paraId="58A32880" w14:textId="77777777" w:rsidR="00A403D8" w:rsidRPr="00995138" w:rsidRDefault="00A403D8" w:rsidP="00A403D8">
            <w:pPr>
              <w:spacing w:line="204" w:lineRule="auto"/>
              <w:ind w:left="-57" w:right="-57" w:firstLine="0"/>
              <w:jc w:val="center"/>
              <w:rPr>
                <w:sz w:val="16"/>
                <w:szCs w:val="16"/>
              </w:rPr>
            </w:pPr>
            <w:r w:rsidRPr="00995138">
              <w:rPr>
                <w:b/>
                <w:sz w:val="16"/>
                <w:szCs w:val="16"/>
              </w:rPr>
              <w:t>2010-2023 годы</w:t>
            </w:r>
          </w:p>
        </w:tc>
        <w:tc>
          <w:tcPr>
            <w:tcW w:w="1418" w:type="dxa"/>
            <w:vMerge w:val="restart"/>
            <w:tcBorders>
              <w:top w:val="single" w:sz="4" w:space="0" w:color="auto"/>
              <w:bottom w:val="single" w:sz="4" w:space="0" w:color="auto"/>
            </w:tcBorders>
          </w:tcPr>
          <w:p w14:paraId="0655A6AC" w14:textId="2757D715" w:rsidR="00A403D8" w:rsidRPr="008D2CD4" w:rsidRDefault="00DC4AB8" w:rsidP="00A403D8">
            <w:pPr>
              <w:spacing w:line="204" w:lineRule="auto"/>
              <w:ind w:right="113" w:firstLine="0"/>
              <w:jc w:val="right"/>
              <w:rPr>
                <w:b/>
                <w:sz w:val="16"/>
                <w:szCs w:val="16"/>
              </w:rPr>
            </w:pPr>
            <w:r>
              <w:rPr>
                <w:b/>
                <w:sz w:val="16"/>
                <w:szCs w:val="16"/>
              </w:rPr>
              <w:t>69</w:t>
            </w:r>
            <w:r w:rsidR="008D2CD4" w:rsidRPr="008D2CD4">
              <w:rPr>
                <w:b/>
                <w:sz w:val="16"/>
                <w:szCs w:val="16"/>
              </w:rPr>
              <w:t> </w:t>
            </w:r>
            <w:r>
              <w:rPr>
                <w:b/>
                <w:sz w:val="16"/>
                <w:szCs w:val="16"/>
              </w:rPr>
              <w:t>600</w:t>
            </w:r>
            <w:r w:rsidR="008D2CD4" w:rsidRPr="008D2CD4">
              <w:rPr>
                <w:b/>
                <w:sz w:val="16"/>
                <w:szCs w:val="16"/>
              </w:rPr>
              <w:t>,</w:t>
            </w:r>
            <w:r>
              <w:rPr>
                <w:b/>
                <w:sz w:val="16"/>
                <w:szCs w:val="16"/>
              </w:rPr>
              <w:t>0</w:t>
            </w:r>
            <w:r w:rsidR="008D2CD4" w:rsidRPr="008D2CD4">
              <w:rPr>
                <w:b/>
                <w:sz w:val="16"/>
                <w:szCs w:val="16"/>
              </w:rPr>
              <w:t>0</w:t>
            </w:r>
          </w:p>
          <w:p w14:paraId="1EE7C4B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3C735F9A" w14:textId="77777777" w:rsidR="00A403D8" w:rsidRPr="00995138" w:rsidRDefault="00A403D8" w:rsidP="00A403D8">
            <w:pPr>
              <w:spacing w:line="204" w:lineRule="auto"/>
              <w:ind w:right="113" w:firstLine="0"/>
              <w:jc w:val="right"/>
              <w:rPr>
                <w:sz w:val="16"/>
                <w:szCs w:val="16"/>
              </w:rPr>
            </w:pPr>
            <w:r w:rsidRPr="00995138">
              <w:rPr>
                <w:sz w:val="16"/>
                <w:szCs w:val="16"/>
              </w:rPr>
              <w:t>68 522,40</w:t>
            </w:r>
          </w:p>
          <w:p w14:paraId="312761BA" w14:textId="77777777" w:rsidR="00A403D8" w:rsidRPr="00995138" w:rsidRDefault="00A403D8" w:rsidP="00A403D8">
            <w:pPr>
              <w:spacing w:line="204" w:lineRule="auto"/>
              <w:ind w:right="113" w:firstLine="0"/>
              <w:jc w:val="right"/>
              <w:rPr>
                <w:sz w:val="16"/>
                <w:szCs w:val="16"/>
              </w:rPr>
            </w:pPr>
            <w:r w:rsidRPr="00995138">
              <w:rPr>
                <w:sz w:val="16"/>
                <w:szCs w:val="16"/>
              </w:rPr>
              <w:t>------------</w:t>
            </w:r>
          </w:p>
          <w:p w14:paraId="4EDCDAAF" w14:textId="77777777" w:rsidR="00A403D8" w:rsidRPr="00995138" w:rsidRDefault="00A403D8" w:rsidP="00A403D8">
            <w:pPr>
              <w:spacing w:line="204" w:lineRule="auto"/>
              <w:ind w:right="113" w:firstLine="0"/>
              <w:jc w:val="right"/>
              <w:rPr>
                <w:sz w:val="16"/>
                <w:szCs w:val="16"/>
              </w:rPr>
            </w:pPr>
            <w:r w:rsidRPr="00995138">
              <w:rPr>
                <w:sz w:val="16"/>
                <w:szCs w:val="16"/>
              </w:rPr>
              <w:t>14 809,50</w:t>
            </w:r>
          </w:p>
          <w:p w14:paraId="09BE5BAC" w14:textId="77777777" w:rsidR="00A403D8" w:rsidRPr="00995138" w:rsidRDefault="00A403D8" w:rsidP="00A403D8">
            <w:pPr>
              <w:spacing w:line="204" w:lineRule="auto"/>
              <w:ind w:right="113" w:firstLine="0"/>
              <w:jc w:val="right"/>
              <w:rPr>
                <w:sz w:val="16"/>
                <w:szCs w:val="16"/>
              </w:rPr>
            </w:pPr>
            <w:r w:rsidRPr="00995138">
              <w:rPr>
                <w:sz w:val="16"/>
                <w:szCs w:val="16"/>
              </w:rPr>
              <w:t>------------</w:t>
            </w:r>
          </w:p>
          <w:p w14:paraId="66CF7EC5" w14:textId="77777777" w:rsidR="00A403D8" w:rsidRPr="00995138" w:rsidRDefault="00A403D8" w:rsidP="00A403D8">
            <w:pPr>
              <w:spacing w:line="204" w:lineRule="auto"/>
              <w:ind w:right="113" w:firstLine="0"/>
              <w:jc w:val="right"/>
              <w:rPr>
                <w:sz w:val="16"/>
                <w:szCs w:val="16"/>
              </w:rPr>
            </w:pPr>
            <w:r w:rsidRPr="00995138">
              <w:rPr>
                <w:sz w:val="16"/>
                <w:szCs w:val="16"/>
              </w:rPr>
              <w:sym w:font="Symbol" w:char="F02D"/>
            </w:r>
          </w:p>
        </w:tc>
        <w:tc>
          <w:tcPr>
            <w:tcW w:w="4671" w:type="dxa"/>
            <w:vMerge w:val="restart"/>
            <w:tcBorders>
              <w:top w:val="single" w:sz="4" w:space="0" w:color="auto"/>
              <w:bottom w:val="single" w:sz="4" w:space="0" w:color="auto"/>
            </w:tcBorders>
          </w:tcPr>
          <w:p w14:paraId="413F28A1" w14:textId="77777777" w:rsidR="00A403D8" w:rsidRPr="00995138" w:rsidRDefault="00A403D8" w:rsidP="00A403D8">
            <w:pPr>
              <w:spacing w:line="204" w:lineRule="auto"/>
              <w:ind w:firstLine="170"/>
              <w:rPr>
                <w:color w:val="000000"/>
                <w:sz w:val="16"/>
                <w:szCs w:val="16"/>
              </w:rPr>
            </w:pPr>
            <w:r w:rsidRPr="00995138">
              <w:rPr>
                <w:color w:val="000000"/>
                <w:sz w:val="16"/>
                <w:szCs w:val="16"/>
              </w:rPr>
              <w:t>Введены в эксплуатацию:</w:t>
            </w:r>
          </w:p>
          <w:p w14:paraId="2F0672E5" w14:textId="77777777" w:rsidR="00A403D8" w:rsidRPr="00995138" w:rsidRDefault="00A403D8" w:rsidP="00A403D8">
            <w:pPr>
              <w:spacing w:line="204" w:lineRule="auto"/>
              <w:ind w:firstLine="170"/>
              <w:rPr>
                <w:spacing w:val="-4"/>
                <w:sz w:val="16"/>
                <w:szCs w:val="16"/>
              </w:rPr>
            </w:pPr>
            <w:r w:rsidRPr="00995138">
              <w:rPr>
                <w:color w:val="000000"/>
                <w:sz w:val="16"/>
                <w:szCs w:val="16"/>
              </w:rPr>
              <w:t xml:space="preserve">- </w:t>
            </w:r>
            <w:r w:rsidRPr="00995138">
              <w:rPr>
                <w:spacing w:val="-4"/>
                <w:sz w:val="16"/>
                <w:szCs w:val="16"/>
              </w:rPr>
              <w:t>участок 37 км -51 км (14 км);</w:t>
            </w:r>
          </w:p>
          <w:p w14:paraId="25727CD5" w14:textId="77777777" w:rsidR="00A403D8" w:rsidRPr="00995138" w:rsidRDefault="00A403D8" w:rsidP="00A403D8">
            <w:pPr>
              <w:spacing w:line="204" w:lineRule="auto"/>
              <w:ind w:firstLine="170"/>
              <w:rPr>
                <w:sz w:val="16"/>
                <w:szCs w:val="16"/>
              </w:rPr>
            </w:pPr>
            <w:r w:rsidRPr="00995138">
              <w:rPr>
                <w:color w:val="000000"/>
                <w:sz w:val="16"/>
                <w:szCs w:val="16"/>
              </w:rPr>
              <w:t>- участок км 124 - км 173 протяженностью 49,0 км.</w:t>
            </w:r>
          </w:p>
        </w:tc>
      </w:tr>
      <w:tr w:rsidR="00A403D8" w:rsidRPr="00995138" w14:paraId="68176C3B" w14:textId="77777777" w:rsidTr="00A403D8">
        <w:trPr>
          <w:trHeight w:val="269"/>
        </w:trPr>
        <w:tc>
          <w:tcPr>
            <w:tcW w:w="580" w:type="dxa"/>
            <w:gridSpan w:val="2"/>
            <w:vMerge/>
            <w:tcBorders>
              <w:top w:val="single" w:sz="4" w:space="0" w:color="auto"/>
            </w:tcBorders>
          </w:tcPr>
          <w:p w14:paraId="0AF2DD79" w14:textId="77777777" w:rsidR="00A403D8" w:rsidRPr="00995138" w:rsidRDefault="00A403D8" w:rsidP="00A403D8">
            <w:pPr>
              <w:spacing w:line="204" w:lineRule="auto"/>
              <w:ind w:left="-57" w:right="-57" w:firstLine="0"/>
              <w:jc w:val="center"/>
              <w:rPr>
                <w:b/>
                <w:sz w:val="16"/>
                <w:szCs w:val="16"/>
              </w:rPr>
            </w:pPr>
          </w:p>
        </w:tc>
        <w:tc>
          <w:tcPr>
            <w:tcW w:w="2108" w:type="dxa"/>
            <w:tcBorders>
              <w:top w:val="single" w:sz="4" w:space="0" w:color="auto"/>
              <w:bottom w:val="nil"/>
            </w:tcBorders>
          </w:tcPr>
          <w:p w14:paraId="22273344" w14:textId="77777777" w:rsidR="00A403D8" w:rsidRPr="00995138" w:rsidRDefault="00A403D8" w:rsidP="00A403D8">
            <w:pPr>
              <w:spacing w:line="204" w:lineRule="auto"/>
              <w:ind w:firstLine="170"/>
              <w:rPr>
                <w:b/>
                <w:bCs/>
                <w:strike/>
                <w:color w:val="000000"/>
                <w:sz w:val="16"/>
                <w:szCs w:val="16"/>
                <w:lang w:eastAsia="ru-RU"/>
              </w:rPr>
            </w:pPr>
            <w:r w:rsidRPr="00995138">
              <w:rPr>
                <w:rFonts w:eastAsia="Calibri"/>
                <w:b/>
                <w:spacing w:val="-4"/>
                <w:sz w:val="16"/>
                <w:szCs w:val="16"/>
              </w:rPr>
              <w:t>1 этап</w:t>
            </w:r>
            <w:r w:rsidRPr="00995138">
              <w:rPr>
                <w:rFonts w:eastAsia="Calibri"/>
                <w:spacing w:val="-4"/>
                <w:sz w:val="16"/>
                <w:szCs w:val="16"/>
              </w:rPr>
              <w:t xml:space="preserve"> строительства – участок 37 км –51 км (14 км).</w:t>
            </w:r>
          </w:p>
        </w:tc>
        <w:tc>
          <w:tcPr>
            <w:tcW w:w="1512" w:type="dxa"/>
            <w:vMerge/>
          </w:tcPr>
          <w:p w14:paraId="54E6760B" w14:textId="77777777" w:rsidR="00A403D8" w:rsidRPr="00995138" w:rsidRDefault="00A403D8" w:rsidP="00A403D8">
            <w:pPr>
              <w:spacing w:line="204" w:lineRule="auto"/>
              <w:ind w:right="113" w:firstLine="0"/>
              <w:jc w:val="right"/>
              <w:rPr>
                <w:color w:val="000000"/>
                <w:sz w:val="16"/>
                <w:szCs w:val="16"/>
              </w:rPr>
            </w:pPr>
          </w:p>
        </w:tc>
        <w:tc>
          <w:tcPr>
            <w:tcW w:w="1512" w:type="dxa"/>
            <w:vMerge/>
          </w:tcPr>
          <w:p w14:paraId="284B62A2" w14:textId="77777777" w:rsidR="00A403D8" w:rsidRPr="00995138" w:rsidRDefault="00A403D8" w:rsidP="00A403D8">
            <w:pPr>
              <w:spacing w:line="204" w:lineRule="auto"/>
              <w:ind w:right="113" w:firstLine="0"/>
              <w:jc w:val="right"/>
              <w:rPr>
                <w:color w:val="000000"/>
                <w:sz w:val="16"/>
                <w:szCs w:val="16"/>
              </w:rPr>
            </w:pPr>
          </w:p>
        </w:tc>
        <w:tc>
          <w:tcPr>
            <w:tcW w:w="1513" w:type="dxa"/>
            <w:vMerge/>
          </w:tcPr>
          <w:p w14:paraId="6F13A422" w14:textId="77777777" w:rsidR="00A403D8" w:rsidRPr="00995138" w:rsidRDefault="00A403D8" w:rsidP="00A403D8">
            <w:pPr>
              <w:spacing w:line="204" w:lineRule="auto"/>
              <w:ind w:right="113" w:firstLine="0"/>
              <w:jc w:val="right"/>
              <w:rPr>
                <w:color w:val="000000"/>
                <w:sz w:val="16"/>
                <w:szCs w:val="16"/>
              </w:rPr>
            </w:pPr>
          </w:p>
        </w:tc>
        <w:tc>
          <w:tcPr>
            <w:tcW w:w="1137" w:type="dxa"/>
            <w:tcBorders>
              <w:top w:val="single" w:sz="4" w:space="0" w:color="auto"/>
              <w:bottom w:val="single" w:sz="4" w:space="0" w:color="auto"/>
              <w:right w:val="single" w:sz="4" w:space="0" w:color="auto"/>
            </w:tcBorders>
          </w:tcPr>
          <w:p w14:paraId="5F8CB0E6" w14:textId="77777777" w:rsidR="00A403D8" w:rsidRPr="00995138" w:rsidRDefault="00A403D8" w:rsidP="00A403D8">
            <w:pPr>
              <w:widowControl w:val="0"/>
              <w:autoSpaceDE w:val="0"/>
              <w:autoSpaceDN w:val="0"/>
              <w:adjustRightInd w:val="0"/>
              <w:spacing w:line="204" w:lineRule="auto"/>
              <w:ind w:firstLine="0"/>
              <w:jc w:val="center"/>
              <w:rPr>
                <w:b/>
                <w:sz w:val="16"/>
                <w:szCs w:val="16"/>
              </w:rPr>
            </w:pPr>
            <w:r w:rsidRPr="00995138">
              <w:rPr>
                <w:b/>
                <w:sz w:val="16"/>
                <w:szCs w:val="16"/>
              </w:rPr>
              <w:t>100 %</w:t>
            </w:r>
          </w:p>
        </w:tc>
        <w:tc>
          <w:tcPr>
            <w:tcW w:w="1418" w:type="dxa"/>
            <w:tcBorders>
              <w:top w:val="single" w:sz="4" w:space="0" w:color="auto"/>
              <w:left w:val="single" w:sz="4" w:space="0" w:color="auto"/>
              <w:bottom w:val="single" w:sz="4" w:space="0" w:color="auto"/>
            </w:tcBorders>
          </w:tcPr>
          <w:p w14:paraId="336B4DD5" w14:textId="77777777" w:rsidR="00A403D8" w:rsidRPr="00995138" w:rsidRDefault="00A403D8" w:rsidP="00A403D8">
            <w:pPr>
              <w:spacing w:line="204" w:lineRule="auto"/>
              <w:ind w:left="-57" w:right="-57" w:firstLine="0"/>
              <w:jc w:val="center"/>
              <w:rPr>
                <w:b/>
                <w:sz w:val="16"/>
                <w:szCs w:val="16"/>
              </w:rPr>
            </w:pPr>
            <w:r w:rsidRPr="00995138">
              <w:rPr>
                <w:b/>
                <w:sz w:val="16"/>
                <w:szCs w:val="16"/>
                <w:lang w:eastAsia="ru-RU"/>
              </w:rPr>
              <w:t>2007–2008 годы</w:t>
            </w:r>
          </w:p>
        </w:tc>
        <w:tc>
          <w:tcPr>
            <w:tcW w:w="1418" w:type="dxa"/>
            <w:vMerge/>
            <w:tcBorders>
              <w:top w:val="single" w:sz="4" w:space="0" w:color="auto"/>
              <w:bottom w:val="single" w:sz="4" w:space="0" w:color="auto"/>
            </w:tcBorders>
          </w:tcPr>
          <w:p w14:paraId="3695BBE5" w14:textId="77777777" w:rsidR="00A403D8" w:rsidRPr="00995138" w:rsidRDefault="00A403D8" w:rsidP="00A403D8">
            <w:pPr>
              <w:spacing w:line="204" w:lineRule="auto"/>
              <w:ind w:right="113" w:firstLine="0"/>
              <w:jc w:val="right"/>
              <w:rPr>
                <w:b/>
                <w:sz w:val="16"/>
                <w:szCs w:val="16"/>
              </w:rPr>
            </w:pPr>
          </w:p>
        </w:tc>
        <w:tc>
          <w:tcPr>
            <w:tcW w:w="4671" w:type="dxa"/>
            <w:vMerge/>
            <w:tcBorders>
              <w:top w:val="single" w:sz="4" w:space="0" w:color="auto"/>
              <w:bottom w:val="single" w:sz="4" w:space="0" w:color="auto"/>
            </w:tcBorders>
          </w:tcPr>
          <w:p w14:paraId="29562007" w14:textId="77777777" w:rsidR="00A403D8" w:rsidRPr="00995138" w:rsidRDefault="00A403D8" w:rsidP="00A403D8">
            <w:pPr>
              <w:spacing w:line="204" w:lineRule="auto"/>
              <w:ind w:firstLine="170"/>
              <w:rPr>
                <w:color w:val="000000"/>
                <w:sz w:val="16"/>
                <w:szCs w:val="16"/>
              </w:rPr>
            </w:pPr>
          </w:p>
        </w:tc>
      </w:tr>
      <w:tr w:rsidR="00A403D8" w:rsidRPr="00995138" w14:paraId="4A0817E3" w14:textId="77777777" w:rsidTr="00A403D8">
        <w:trPr>
          <w:trHeight w:val="25"/>
        </w:trPr>
        <w:tc>
          <w:tcPr>
            <w:tcW w:w="580" w:type="dxa"/>
            <w:gridSpan w:val="2"/>
            <w:vMerge/>
            <w:tcBorders>
              <w:top w:val="single" w:sz="4" w:space="0" w:color="auto"/>
            </w:tcBorders>
          </w:tcPr>
          <w:p w14:paraId="659FFC68" w14:textId="77777777" w:rsidR="00A403D8" w:rsidRPr="00995138" w:rsidRDefault="00A403D8" w:rsidP="00A403D8">
            <w:pPr>
              <w:spacing w:line="204" w:lineRule="auto"/>
              <w:ind w:left="-57" w:right="-57" w:firstLine="0"/>
              <w:jc w:val="center"/>
              <w:rPr>
                <w:b/>
                <w:sz w:val="16"/>
                <w:szCs w:val="16"/>
              </w:rPr>
            </w:pPr>
          </w:p>
        </w:tc>
        <w:tc>
          <w:tcPr>
            <w:tcW w:w="2108" w:type="dxa"/>
            <w:tcBorders>
              <w:top w:val="single" w:sz="4" w:space="0" w:color="auto"/>
              <w:bottom w:val="single" w:sz="4" w:space="0" w:color="000000"/>
            </w:tcBorders>
          </w:tcPr>
          <w:p w14:paraId="45A30DFA" w14:textId="77777777" w:rsidR="00A403D8" w:rsidRPr="00995138" w:rsidRDefault="00A403D8" w:rsidP="00A403D8">
            <w:pPr>
              <w:widowControl w:val="0"/>
              <w:autoSpaceDE w:val="0"/>
              <w:autoSpaceDN w:val="0"/>
              <w:adjustRightInd w:val="0"/>
              <w:spacing w:line="204" w:lineRule="auto"/>
              <w:ind w:firstLine="170"/>
              <w:jc w:val="left"/>
              <w:rPr>
                <w:b/>
                <w:bCs/>
                <w:strike/>
                <w:color w:val="000000"/>
                <w:sz w:val="16"/>
                <w:szCs w:val="16"/>
                <w:lang w:eastAsia="ru-RU"/>
              </w:rPr>
            </w:pPr>
            <w:r w:rsidRPr="00995138">
              <w:rPr>
                <w:b/>
                <w:spacing w:val="-4"/>
                <w:sz w:val="16"/>
                <w:szCs w:val="16"/>
              </w:rPr>
              <w:t>2 этап</w:t>
            </w:r>
            <w:r w:rsidRPr="00995138">
              <w:rPr>
                <w:spacing w:val="-4"/>
                <w:sz w:val="16"/>
                <w:szCs w:val="16"/>
              </w:rPr>
              <w:t xml:space="preserve"> строительства – участок 51 км –124 км (73 км).</w:t>
            </w:r>
          </w:p>
        </w:tc>
        <w:tc>
          <w:tcPr>
            <w:tcW w:w="1512" w:type="dxa"/>
            <w:vMerge/>
          </w:tcPr>
          <w:p w14:paraId="1B5C14C0" w14:textId="77777777" w:rsidR="00A403D8" w:rsidRPr="00995138" w:rsidRDefault="00A403D8" w:rsidP="00A403D8">
            <w:pPr>
              <w:spacing w:line="204" w:lineRule="auto"/>
              <w:ind w:right="113" w:firstLine="0"/>
              <w:jc w:val="right"/>
              <w:rPr>
                <w:color w:val="000000"/>
                <w:sz w:val="16"/>
                <w:szCs w:val="16"/>
              </w:rPr>
            </w:pPr>
          </w:p>
        </w:tc>
        <w:tc>
          <w:tcPr>
            <w:tcW w:w="1512" w:type="dxa"/>
            <w:vMerge/>
          </w:tcPr>
          <w:p w14:paraId="3694D6ED" w14:textId="77777777" w:rsidR="00A403D8" w:rsidRPr="00995138" w:rsidRDefault="00A403D8" w:rsidP="00A403D8">
            <w:pPr>
              <w:spacing w:line="204" w:lineRule="auto"/>
              <w:ind w:right="113" w:firstLine="0"/>
              <w:jc w:val="right"/>
              <w:rPr>
                <w:color w:val="000000"/>
                <w:sz w:val="16"/>
                <w:szCs w:val="16"/>
              </w:rPr>
            </w:pPr>
          </w:p>
        </w:tc>
        <w:tc>
          <w:tcPr>
            <w:tcW w:w="1513" w:type="dxa"/>
            <w:vMerge/>
          </w:tcPr>
          <w:p w14:paraId="07061F63" w14:textId="77777777" w:rsidR="00A403D8" w:rsidRPr="00995138" w:rsidRDefault="00A403D8" w:rsidP="00A403D8">
            <w:pPr>
              <w:spacing w:line="204" w:lineRule="auto"/>
              <w:ind w:right="113" w:firstLine="0"/>
              <w:jc w:val="right"/>
              <w:rPr>
                <w:color w:val="000000"/>
                <w:sz w:val="16"/>
                <w:szCs w:val="16"/>
              </w:rPr>
            </w:pPr>
          </w:p>
        </w:tc>
        <w:tc>
          <w:tcPr>
            <w:tcW w:w="1137" w:type="dxa"/>
            <w:tcBorders>
              <w:top w:val="single" w:sz="4" w:space="0" w:color="auto"/>
              <w:right w:val="single" w:sz="4" w:space="0" w:color="auto"/>
            </w:tcBorders>
          </w:tcPr>
          <w:p w14:paraId="10EED1EA" w14:textId="77777777" w:rsidR="00A403D8" w:rsidRPr="00995138" w:rsidRDefault="00A403D8" w:rsidP="00A403D8">
            <w:pPr>
              <w:widowControl w:val="0"/>
              <w:autoSpaceDE w:val="0"/>
              <w:autoSpaceDN w:val="0"/>
              <w:adjustRightInd w:val="0"/>
              <w:spacing w:line="204" w:lineRule="auto"/>
              <w:ind w:firstLine="0"/>
              <w:jc w:val="center"/>
              <w:rPr>
                <w:b/>
                <w:sz w:val="16"/>
                <w:szCs w:val="16"/>
              </w:rPr>
            </w:pPr>
            <w:r w:rsidRPr="00995138">
              <w:rPr>
                <w:b/>
                <w:sz w:val="16"/>
                <w:szCs w:val="16"/>
              </w:rPr>
              <w:t>-</w:t>
            </w:r>
          </w:p>
        </w:tc>
        <w:tc>
          <w:tcPr>
            <w:tcW w:w="1418" w:type="dxa"/>
            <w:tcBorders>
              <w:top w:val="single" w:sz="4" w:space="0" w:color="auto"/>
              <w:left w:val="single" w:sz="4" w:space="0" w:color="auto"/>
            </w:tcBorders>
          </w:tcPr>
          <w:p w14:paraId="34F7B348" w14:textId="77777777" w:rsidR="00A403D8" w:rsidRPr="00995138" w:rsidRDefault="00A403D8" w:rsidP="00A403D8">
            <w:pPr>
              <w:widowControl w:val="0"/>
              <w:autoSpaceDE w:val="0"/>
              <w:autoSpaceDN w:val="0"/>
              <w:adjustRightInd w:val="0"/>
              <w:spacing w:line="204" w:lineRule="auto"/>
              <w:ind w:firstLine="0"/>
              <w:jc w:val="center"/>
              <w:rPr>
                <w:b/>
                <w:sz w:val="16"/>
                <w:szCs w:val="16"/>
              </w:rPr>
            </w:pPr>
            <w:r w:rsidRPr="00995138">
              <w:rPr>
                <w:b/>
                <w:sz w:val="16"/>
                <w:szCs w:val="16"/>
                <w:lang w:eastAsia="ru-RU"/>
              </w:rPr>
              <w:t>2017–2018 годы</w:t>
            </w:r>
          </w:p>
        </w:tc>
        <w:tc>
          <w:tcPr>
            <w:tcW w:w="1418" w:type="dxa"/>
            <w:vMerge/>
            <w:tcBorders>
              <w:top w:val="single" w:sz="4" w:space="0" w:color="auto"/>
              <w:bottom w:val="single" w:sz="4" w:space="0" w:color="auto"/>
            </w:tcBorders>
          </w:tcPr>
          <w:p w14:paraId="1DA5B09E" w14:textId="77777777" w:rsidR="00A403D8" w:rsidRPr="00995138" w:rsidRDefault="00A403D8" w:rsidP="00A403D8">
            <w:pPr>
              <w:spacing w:line="204" w:lineRule="auto"/>
              <w:ind w:right="113" w:firstLine="0"/>
              <w:jc w:val="right"/>
              <w:rPr>
                <w:b/>
                <w:sz w:val="16"/>
                <w:szCs w:val="16"/>
              </w:rPr>
            </w:pPr>
          </w:p>
        </w:tc>
        <w:tc>
          <w:tcPr>
            <w:tcW w:w="4671" w:type="dxa"/>
            <w:vMerge/>
            <w:tcBorders>
              <w:top w:val="single" w:sz="4" w:space="0" w:color="auto"/>
              <w:bottom w:val="single" w:sz="4" w:space="0" w:color="auto"/>
            </w:tcBorders>
          </w:tcPr>
          <w:p w14:paraId="7875609B" w14:textId="77777777" w:rsidR="00A403D8" w:rsidRPr="00995138" w:rsidRDefault="00A403D8" w:rsidP="00A403D8">
            <w:pPr>
              <w:spacing w:line="204" w:lineRule="auto"/>
              <w:ind w:firstLine="170"/>
              <w:rPr>
                <w:color w:val="000000"/>
                <w:sz w:val="16"/>
                <w:szCs w:val="16"/>
              </w:rPr>
            </w:pPr>
          </w:p>
        </w:tc>
      </w:tr>
      <w:tr w:rsidR="00A403D8" w:rsidRPr="00995138" w14:paraId="39C15355" w14:textId="77777777" w:rsidTr="00A403D8">
        <w:trPr>
          <w:trHeight w:val="494"/>
        </w:trPr>
        <w:tc>
          <w:tcPr>
            <w:tcW w:w="580" w:type="dxa"/>
            <w:gridSpan w:val="2"/>
            <w:vMerge/>
            <w:tcBorders>
              <w:bottom w:val="single" w:sz="4" w:space="0" w:color="auto"/>
            </w:tcBorders>
          </w:tcPr>
          <w:p w14:paraId="338949CA" w14:textId="77777777" w:rsidR="00A403D8" w:rsidRPr="00995138" w:rsidRDefault="00A403D8" w:rsidP="00A403D8">
            <w:pPr>
              <w:spacing w:line="204" w:lineRule="auto"/>
              <w:ind w:left="-57" w:right="-57"/>
              <w:jc w:val="center"/>
              <w:rPr>
                <w:b/>
                <w:sz w:val="16"/>
                <w:szCs w:val="16"/>
              </w:rPr>
            </w:pPr>
          </w:p>
        </w:tc>
        <w:tc>
          <w:tcPr>
            <w:tcW w:w="2108" w:type="dxa"/>
            <w:tcBorders>
              <w:top w:val="single" w:sz="4" w:space="0" w:color="000000"/>
              <w:bottom w:val="nil"/>
            </w:tcBorders>
          </w:tcPr>
          <w:p w14:paraId="34E09A8F" w14:textId="77777777" w:rsidR="00A403D8" w:rsidRPr="00995138" w:rsidRDefault="00A403D8" w:rsidP="00A403D8">
            <w:pPr>
              <w:widowControl w:val="0"/>
              <w:autoSpaceDE w:val="0"/>
              <w:autoSpaceDN w:val="0"/>
              <w:adjustRightInd w:val="0"/>
              <w:spacing w:line="204" w:lineRule="auto"/>
              <w:ind w:firstLine="170"/>
              <w:jc w:val="left"/>
              <w:rPr>
                <w:b/>
                <w:sz w:val="16"/>
                <w:szCs w:val="16"/>
              </w:rPr>
            </w:pPr>
            <w:r w:rsidRPr="00995138">
              <w:rPr>
                <w:b/>
                <w:sz w:val="16"/>
                <w:szCs w:val="16"/>
              </w:rPr>
              <w:t>3 этап</w:t>
            </w:r>
            <w:r w:rsidRPr="00995138">
              <w:rPr>
                <w:sz w:val="16"/>
                <w:szCs w:val="16"/>
              </w:rPr>
              <w:t xml:space="preserve"> строительства – участок:</w:t>
            </w:r>
          </w:p>
          <w:p w14:paraId="27962110" w14:textId="77777777" w:rsidR="00A403D8" w:rsidRPr="00995138" w:rsidRDefault="00A403D8" w:rsidP="00A403D8">
            <w:pPr>
              <w:widowControl w:val="0"/>
              <w:autoSpaceDE w:val="0"/>
              <w:autoSpaceDN w:val="0"/>
              <w:adjustRightInd w:val="0"/>
              <w:spacing w:line="204" w:lineRule="auto"/>
              <w:ind w:firstLine="170"/>
              <w:jc w:val="left"/>
              <w:rPr>
                <w:b/>
                <w:sz w:val="16"/>
                <w:szCs w:val="16"/>
              </w:rPr>
            </w:pPr>
            <w:r w:rsidRPr="00995138">
              <w:rPr>
                <w:sz w:val="16"/>
                <w:szCs w:val="16"/>
              </w:rPr>
              <w:t>- 124 км – 173 км (49 км).</w:t>
            </w:r>
          </w:p>
        </w:tc>
        <w:tc>
          <w:tcPr>
            <w:tcW w:w="1512" w:type="dxa"/>
            <w:vMerge/>
          </w:tcPr>
          <w:p w14:paraId="457F36BB" w14:textId="77777777" w:rsidR="00A403D8" w:rsidRPr="00995138" w:rsidRDefault="00A403D8" w:rsidP="00A403D8">
            <w:pPr>
              <w:widowControl w:val="0"/>
              <w:autoSpaceDE w:val="0"/>
              <w:autoSpaceDN w:val="0"/>
              <w:adjustRightInd w:val="0"/>
              <w:spacing w:line="204" w:lineRule="auto"/>
              <w:ind w:right="113"/>
              <w:jc w:val="right"/>
              <w:rPr>
                <w:sz w:val="16"/>
                <w:szCs w:val="16"/>
                <w:lang w:eastAsia="ru-RU"/>
              </w:rPr>
            </w:pPr>
          </w:p>
        </w:tc>
        <w:tc>
          <w:tcPr>
            <w:tcW w:w="1512" w:type="dxa"/>
            <w:vMerge/>
          </w:tcPr>
          <w:p w14:paraId="3C638E8F" w14:textId="77777777" w:rsidR="00A403D8" w:rsidRPr="00995138" w:rsidRDefault="00A403D8" w:rsidP="00A403D8">
            <w:pPr>
              <w:widowControl w:val="0"/>
              <w:autoSpaceDE w:val="0"/>
              <w:autoSpaceDN w:val="0"/>
              <w:adjustRightInd w:val="0"/>
              <w:spacing w:line="204" w:lineRule="auto"/>
              <w:ind w:right="113"/>
              <w:jc w:val="right"/>
              <w:rPr>
                <w:sz w:val="16"/>
                <w:szCs w:val="16"/>
                <w:lang w:eastAsia="ru-RU"/>
              </w:rPr>
            </w:pPr>
          </w:p>
        </w:tc>
        <w:tc>
          <w:tcPr>
            <w:tcW w:w="1513" w:type="dxa"/>
            <w:vMerge/>
          </w:tcPr>
          <w:p w14:paraId="5260C9A2" w14:textId="77777777" w:rsidR="00A403D8" w:rsidRPr="00995138" w:rsidRDefault="00A403D8" w:rsidP="00A403D8">
            <w:pPr>
              <w:widowControl w:val="0"/>
              <w:autoSpaceDE w:val="0"/>
              <w:autoSpaceDN w:val="0"/>
              <w:adjustRightInd w:val="0"/>
              <w:spacing w:line="204" w:lineRule="auto"/>
              <w:ind w:right="113"/>
              <w:jc w:val="right"/>
              <w:rPr>
                <w:sz w:val="16"/>
                <w:szCs w:val="16"/>
                <w:lang w:eastAsia="ru-RU"/>
              </w:rPr>
            </w:pPr>
          </w:p>
        </w:tc>
        <w:tc>
          <w:tcPr>
            <w:tcW w:w="1137" w:type="dxa"/>
            <w:tcBorders>
              <w:top w:val="single" w:sz="4" w:space="0" w:color="auto"/>
              <w:bottom w:val="single" w:sz="4" w:space="0" w:color="auto"/>
              <w:right w:val="single" w:sz="4" w:space="0" w:color="auto"/>
            </w:tcBorders>
            <w:vAlign w:val="bottom"/>
          </w:tcPr>
          <w:p w14:paraId="662422D7"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100 %</w:t>
            </w:r>
          </w:p>
        </w:tc>
        <w:tc>
          <w:tcPr>
            <w:tcW w:w="1418" w:type="dxa"/>
            <w:tcBorders>
              <w:top w:val="single" w:sz="4" w:space="0" w:color="auto"/>
              <w:left w:val="single" w:sz="4" w:space="0" w:color="auto"/>
              <w:bottom w:val="single" w:sz="4" w:space="0" w:color="auto"/>
            </w:tcBorders>
            <w:vAlign w:val="bottom"/>
          </w:tcPr>
          <w:p w14:paraId="13598DE4"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2015–2016 годы</w:t>
            </w:r>
          </w:p>
        </w:tc>
        <w:tc>
          <w:tcPr>
            <w:tcW w:w="1418" w:type="dxa"/>
            <w:vMerge w:val="restart"/>
            <w:tcBorders>
              <w:top w:val="single" w:sz="4" w:space="0" w:color="auto"/>
              <w:bottom w:val="single" w:sz="4" w:space="0" w:color="auto"/>
            </w:tcBorders>
          </w:tcPr>
          <w:p w14:paraId="6DA51A00" w14:textId="77777777" w:rsidR="00A403D8" w:rsidRPr="00995138" w:rsidRDefault="00A403D8" w:rsidP="00A403D8">
            <w:pPr>
              <w:spacing w:line="204" w:lineRule="auto"/>
              <w:ind w:right="113"/>
              <w:jc w:val="right"/>
              <w:rPr>
                <w:sz w:val="16"/>
                <w:szCs w:val="16"/>
              </w:rPr>
            </w:pPr>
          </w:p>
        </w:tc>
        <w:tc>
          <w:tcPr>
            <w:tcW w:w="4671" w:type="dxa"/>
            <w:vMerge w:val="restart"/>
            <w:tcBorders>
              <w:top w:val="single" w:sz="4" w:space="0" w:color="auto"/>
              <w:bottom w:val="single" w:sz="4" w:space="0" w:color="auto"/>
            </w:tcBorders>
          </w:tcPr>
          <w:p w14:paraId="71E35859" w14:textId="77777777" w:rsidR="00A403D8" w:rsidRPr="00995138" w:rsidRDefault="00A403D8" w:rsidP="00A403D8">
            <w:pPr>
              <w:spacing w:line="204" w:lineRule="auto"/>
              <w:ind w:firstLine="170"/>
              <w:rPr>
                <w:color w:val="000000"/>
                <w:sz w:val="16"/>
                <w:szCs w:val="16"/>
              </w:rPr>
            </w:pPr>
          </w:p>
        </w:tc>
      </w:tr>
      <w:tr w:rsidR="00A403D8" w:rsidRPr="00995138" w14:paraId="0B8298E6" w14:textId="77777777" w:rsidTr="00A403D8">
        <w:trPr>
          <w:trHeight w:val="374"/>
        </w:trPr>
        <w:tc>
          <w:tcPr>
            <w:tcW w:w="580" w:type="dxa"/>
            <w:gridSpan w:val="2"/>
            <w:vMerge/>
            <w:tcBorders>
              <w:bottom w:val="single" w:sz="4" w:space="0" w:color="auto"/>
            </w:tcBorders>
          </w:tcPr>
          <w:p w14:paraId="48A6A73D" w14:textId="77777777" w:rsidR="00A403D8" w:rsidRPr="00995138" w:rsidRDefault="00A403D8" w:rsidP="00A403D8">
            <w:pPr>
              <w:spacing w:line="204" w:lineRule="auto"/>
              <w:ind w:left="-57" w:right="-57"/>
              <w:jc w:val="center"/>
              <w:rPr>
                <w:b/>
                <w:sz w:val="16"/>
                <w:szCs w:val="16"/>
              </w:rPr>
            </w:pPr>
          </w:p>
        </w:tc>
        <w:tc>
          <w:tcPr>
            <w:tcW w:w="2108" w:type="dxa"/>
            <w:tcBorders>
              <w:top w:val="nil"/>
              <w:bottom w:val="nil"/>
            </w:tcBorders>
          </w:tcPr>
          <w:p w14:paraId="3C6AB450" w14:textId="77777777" w:rsidR="00A403D8" w:rsidRPr="00995138" w:rsidRDefault="00A403D8" w:rsidP="00A403D8">
            <w:pPr>
              <w:widowControl w:val="0"/>
              <w:autoSpaceDE w:val="0"/>
              <w:autoSpaceDN w:val="0"/>
              <w:adjustRightInd w:val="0"/>
              <w:spacing w:line="204" w:lineRule="auto"/>
              <w:ind w:firstLine="170"/>
              <w:jc w:val="left"/>
              <w:rPr>
                <w:b/>
                <w:sz w:val="16"/>
                <w:szCs w:val="16"/>
              </w:rPr>
            </w:pPr>
            <w:r w:rsidRPr="00995138">
              <w:rPr>
                <w:sz w:val="16"/>
                <w:szCs w:val="16"/>
              </w:rPr>
              <w:t>- 173 км – 194 км.</w:t>
            </w:r>
          </w:p>
        </w:tc>
        <w:tc>
          <w:tcPr>
            <w:tcW w:w="1512" w:type="dxa"/>
            <w:vMerge/>
          </w:tcPr>
          <w:p w14:paraId="64944324" w14:textId="77777777" w:rsidR="00A403D8" w:rsidRPr="00995138" w:rsidRDefault="00A403D8" w:rsidP="00A403D8">
            <w:pPr>
              <w:spacing w:line="204" w:lineRule="auto"/>
              <w:ind w:right="113"/>
              <w:jc w:val="right"/>
              <w:rPr>
                <w:sz w:val="16"/>
                <w:szCs w:val="16"/>
                <w:lang w:eastAsia="ru-RU"/>
              </w:rPr>
            </w:pPr>
          </w:p>
        </w:tc>
        <w:tc>
          <w:tcPr>
            <w:tcW w:w="1512" w:type="dxa"/>
            <w:vMerge/>
          </w:tcPr>
          <w:p w14:paraId="26E0B35E" w14:textId="77777777" w:rsidR="00A403D8" w:rsidRPr="00995138" w:rsidRDefault="00A403D8" w:rsidP="00A403D8">
            <w:pPr>
              <w:spacing w:line="204" w:lineRule="auto"/>
              <w:ind w:right="113"/>
              <w:jc w:val="right"/>
              <w:rPr>
                <w:sz w:val="16"/>
                <w:szCs w:val="16"/>
                <w:lang w:eastAsia="ru-RU"/>
              </w:rPr>
            </w:pPr>
          </w:p>
        </w:tc>
        <w:tc>
          <w:tcPr>
            <w:tcW w:w="1513" w:type="dxa"/>
            <w:vMerge/>
          </w:tcPr>
          <w:p w14:paraId="154DD739" w14:textId="77777777" w:rsidR="00A403D8" w:rsidRPr="00995138" w:rsidRDefault="00A403D8" w:rsidP="00A403D8">
            <w:pPr>
              <w:spacing w:line="204" w:lineRule="auto"/>
              <w:ind w:right="113"/>
              <w:jc w:val="right"/>
              <w:rPr>
                <w:sz w:val="16"/>
                <w:szCs w:val="16"/>
                <w:lang w:eastAsia="ru-RU"/>
              </w:rPr>
            </w:pPr>
          </w:p>
        </w:tc>
        <w:tc>
          <w:tcPr>
            <w:tcW w:w="1137" w:type="dxa"/>
            <w:vMerge w:val="restart"/>
            <w:tcBorders>
              <w:top w:val="single" w:sz="4" w:space="0" w:color="auto"/>
              <w:bottom w:val="single" w:sz="4" w:space="0" w:color="auto"/>
              <w:right w:val="single" w:sz="4" w:space="0" w:color="auto"/>
            </w:tcBorders>
          </w:tcPr>
          <w:p w14:paraId="6646506A"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w:t>
            </w:r>
          </w:p>
        </w:tc>
        <w:tc>
          <w:tcPr>
            <w:tcW w:w="1418" w:type="dxa"/>
            <w:vMerge w:val="restart"/>
            <w:tcBorders>
              <w:top w:val="single" w:sz="4" w:space="0" w:color="auto"/>
              <w:left w:val="single" w:sz="4" w:space="0" w:color="auto"/>
              <w:bottom w:val="single" w:sz="4" w:space="0" w:color="auto"/>
            </w:tcBorders>
          </w:tcPr>
          <w:p w14:paraId="3287E0E1"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2015–2017 годы</w:t>
            </w:r>
          </w:p>
        </w:tc>
        <w:tc>
          <w:tcPr>
            <w:tcW w:w="1418" w:type="dxa"/>
            <w:vMerge/>
            <w:tcBorders>
              <w:top w:val="single" w:sz="4" w:space="0" w:color="auto"/>
              <w:bottom w:val="single" w:sz="4" w:space="0" w:color="auto"/>
            </w:tcBorders>
          </w:tcPr>
          <w:p w14:paraId="21CAE092" w14:textId="77777777" w:rsidR="00A403D8" w:rsidRPr="00995138" w:rsidRDefault="00A403D8" w:rsidP="00A403D8">
            <w:pPr>
              <w:spacing w:line="204" w:lineRule="auto"/>
              <w:ind w:right="113"/>
              <w:jc w:val="right"/>
              <w:rPr>
                <w:sz w:val="16"/>
                <w:szCs w:val="16"/>
              </w:rPr>
            </w:pPr>
          </w:p>
        </w:tc>
        <w:tc>
          <w:tcPr>
            <w:tcW w:w="4671" w:type="dxa"/>
            <w:vMerge/>
            <w:tcBorders>
              <w:top w:val="single" w:sz="4" w:space="0" w:color="auto"/>
              <w:bottom w:val="single" w:sz="4" w:space="0" w:color="auto"/>
            </w:tcBorders>
          </w:tcPr>
          <w:p w14:paraId="7F1609CA" w14:textId="77777777" w:rsidR="00A403D8" w:rsidRPr="00995138" w:rsidRDefault="00A403D8" w:rsidP="00A403D8">
            <w:pPr>
              <w:spacing w:line="204" w:lineRule="auto"/>
              <w:ind w:firstLine="170"/>
              <w:rPr>
                <w:color w:val="000000"/>
                <w:sz w:val="16"/>
                <w:szCs w:val="16"/>
              </w:rPr>
            </w:pPr>
          </w:p>
        </w:tc>
      </w:tr>
      <w:tr w:rsidR="00A403D8" w:rsidRPr="00995138" w14:paraId="08D18590" w14:textId="77777777" w:rsidTr="00A403D8">
        <w:trPr>
          <w:trHeight w:val="20"/>
        </w:trPr>
        <w:tc>
          <w:tcPr>
            <w:tcW w:w="580" w:type="dxa"/>
            <w:gridSpan w:val="2"/>
            <w:vMerge/>
            <w:vAlign w:val="center"/>
          </w:tcPr>
          <w:p w14:paraId="2C30759D" w14:textId="77777777" w:rsidR="00A403D8" w:rsidRPr="00995138" w:rsidRDefault="00A403D8" w:rsidP="00A403D8">
            <w:pPr>
              <w:spacing w:line="204" w:lineRule="auto"/>
              <w:ind w:firstLine="0"/>
              <w:jc w:val="center"/>
              <w:rPr>
                <w:b/>
                <w:sz w:val="16"/>
                <w:szCs w:val="16"/>
                <w:lang w:eastAsia="ru-RU"/>
              </w:rPr>
            </w:pPr>
          </w:p>
        </w:tc>
        <w:tc>
          <w:tcPr>
            <w:tcW w:w="2108" w:type="dxa"/>
            <w:tcBorders>
              <w:top w:val="nil"/>
            </w:tcBorders>
            <w:vAlign w:val="center"/>
          </w:tcPr>
          <w:p w14:paraId="5A1CDB81" w14:textId="77777777" w:rsidR="00A403D8" w:rsidRPr="00995138" w:rsidRDefault="00A403D8" w:rsidP="00A403D8">
            <w:pPr>
              <w:spacing w:line="204" w:lineRule="auto"/>
              <w:ind w:firstLine="0"/>
              <w:jc w:val="center"/>
              <w:rPr>
                <w:b/>
                <w:sz w:val="16"/>
                <w:szCs w:val="16"/>
                <w:lang w:eastAsia="ru-RU"/>
              </w:rPr>
            </w:pPr>
            <w:r w:rsidRPr="00995138">
              <w:rPr>
                <w:b/>
                <w:sz w:val="16"/>
                <w:szCs w:val="16"/>
                <w:lang w:eastAsia="ru-RU"/>
              </w:rPr>
              <w:t>в том числе:</w:t>
            </w:r>
          </w:p>
        </w:tc>
        <w:tc>
          <w:tcPr>
            <w:tcW w:w="1512" w:type="dxa"/>
            <w:vMerge/>
            <w:vAlign w:val="center"/>
          </w:tcPr>
          <w:p w14:paraId="201DCB0B" w14:textId="77777777" w:rsidR="00A403D8" w:rsidRPr="00995138" w:rsidRDefault="00A403D8" w:rsidP="00A403D8">
            <w:pPr>
              <w:spacing w:line="204" w:lineRule="auto"/>
              <w:ind w:right="113" w:firstLine="0"/>
              <w:jc w:val="right"/>
              <w:rPr>
                <w:sz w:val="16"/>
                <w:szCs w:val="16"/>
                <w:lang w:eastAsia="ru-RU"/>
              </w:rPr>
            </w:pPr>
          </w:p>
        </w:tc>
        <w:tc>
          <w:tcPr>
            <w:tcW w:w="1512" w:type="dxa"/>
            <w:vMerge/>
            <w:vAlign w:val="center"/>
          </w:tcPr>
          <w:p w14:paraId="32031D0B" w14:textId="77777777" w:rsidR="00A403D8" w:rsidRPr="00995138" w:rsidRDefault="00A403D8" w:rsidP="00A403D8">
            <w:pPr>
              <w:spacing w:line="204" w:lineRule="auto"/>
              <w:ind w:right="113" w:firstLine="0"/>
              <w:jc w:val="right"/>
              <w:rPr>
                <w:sz w:val="16"/>
                <w:szCs w:val="16"/>
                <w:lang w:eastAsia="ru-RU"/>
              </w:rPr>
            </w:pPr>
          </w:p>
        </w:tc>
        <w:tc>
          <w:tcPr>
            <w:tcW w:w="1513" w:type="dxa"/>
            <w:vMerge/>
            <w:vAlign w:val="center"/>
          </w:tcPr>
          <w:p w14:paraId="3C7E03BE" w14:textId="77777777" w:rsidR="00A403D8" w:rsidRPr="00995138" w:rsidRDefault="00A403D8" w:rsidP="00A403D8">
            <w:pPr>
              <w:spacing w:line="204" w:lineRule="auto"/>
              <w:ind w:right="113" w:firstLine="0"/>
              <w:jc w:val="right"/>
              <w:rPr>
                <w:sz w:val="16"/>
                <w:szCs w:val="16"/>
                <w:lang w:eastAsia="ru-RU"/>
              </w:rPr>
            </w:pPr>
          </w:p>
        </w:tc>
        <w:tc>
          <w:tcPr>
            <w:tcW w:w="1137" w:type="dxa"/>
            <w:vMerge/>
            <w:tcBorders>
              <w:top w:val="double" w:sz="6" w:space="0" w:color="auto"/>
              <w:bottom w:val="single" w:sz="4" w:space="0" w:color="auto"/>
              <w:right w:val="single" w:sz="4" w:space="0" w:color="auto"/>
            </w:tcBorders>
            <w:vAlign w:val="center"/>
          </w:tcPr>
          <w:p w14:paraId="49625435" w14:textId="77777777" w:rsidR="00A403D8" w:rsidRPr="00995138" w:rsidRDefault="00A403D8" w:rsidP="00A403D8">
            <w:pPr>
              <w:spacing w:line="204" w:lineRule="auto"/>
              <w:ind w:firstLine="0"/>
              <w:jc w:val="center"/>
              <w:rPr>
                <w:sz w:val="16"/>
                <w:szCs w:val="16"/>
              </w:rPr>
            </w:pPr>
          </w:p>
        </w:tc>
        <w:tc>
          <w:tcPr>
            <w:tcW w:w="1418" w:type="dxa"/>
            <w:vMerge/>
            <w:tcBorders>
              <w:left w:val="single" w:sz="4" w:space="0" w:color="auto"/>
              <w:bottom w:val="single" w:sz="4" w:space="0" w:color="auto"/>
            </w:tcBorders>
            <w:vAlign w:val="center"/>
          </w:tcPr>
          <w:p w14:paraId="5C455A55"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vAlign w:val="center"/>
          </w:tcPr>
          <w:p w14:paraId="6BA749FD"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tcPr>
          <w:p w14:paraId="0BCE6A52" w14:textId="77777777" w:rsidR="00A403D8" w:rsidRPr="00995138" w:rsidRDefault="00A403D8" w:rsidP="00A403D8">
            <w:pPr>
              <w:spacing w:line="204" w:lineRule="auto"/>
              <w:ind w:firstLine="170"/>
              <w:rPr>
                <w:sz w:val="16"/>
                <w:szCs w:val="16"/>
              </w:rPr>
            </w:pPr>
          </w:p>
        </w:tc>
      </w:tr>
      <w:tr w:rsidR="00A403D8" w:rsidRPr="00995138" w14:paraId="5F973E3E" w14:textId="77777777" w:rsidTr="00A403D8">
        <w:trPr>
          <w:trHeight w:val="20"/>
        </w:trPr>
        <w:tc>
          <w:tcPr>
            <w:tcW w:w="580" w:type="dxa"/>
            <w:gridSpan w:val="2"/>
            <w:vAlign w:val="center"/>
          </w:tcPr>
          <w:p w14:paraId="68FD9A82"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7.1</w:t>
            </w:r>
          </w:p>
        </w:tc>
        <w:tc>
          <w:tcPr>
            <w:tcW w:w="2108" w:type="dxa"/>
            <w:vAlign w:val="center"/>
          </w:tcPr>
          <w:p w14:paraId="641D6C14"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федеральный бюджет</w:t>
            </w:r>
          </w:p>
        </w:tc>
        <w:tc>
          <w:tcPr>
            <w:tcW w:w="1512" w:type="dxa"/>
            <w:vAlign w:val="center"/>
          </w:tcPr>
          <w:p w14:paraId="57C828F6"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4 650,60</w:t>
            </w:r>
          </w:p>
        </w:tc>
        <w:tc>
          <w:tcPr>
            <w:tcW w:w="1512" w:type="dxa"/>
            <w:vAlign w:val="center"/>
          </w:tcPr>
          <w:p w14:paraId="34D83C36"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4 065,45</w:t>
            </w:r>
          </w:p>
        </w:tc>
        <w:tc>
          <w:tcPr>
            <w:tcW w:w="1513" w:type="dxa"/>
            <w:vAlign w:val="center"/>
          </w:tcPr>
          <w:p w14:paraId="668AAB19"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4 650,04</w:t>
            </w:r>
          </w:p>
        </w:tc>
        <w:tc>
          <w:tcPr>
            <w:tcW w:w="1137" w:type="dxa"/>
            <w:vMerge/>
            <w:tcBorders>
              <w:top w:val="double" w:sz="6" w:space="0" w:color="auto"/>
              <w:bottom w:val="single" w:sz="4" w:space="0" w:color="auto"/>
              <w:right w:val="single" w:sz="4" w:space="0" w:color="auto"/>
            </w:tcBorders>
            <w:vAlign w:val="center"/>
          </w:tcPr>
          <w:p w14:paraId="70D2C2DC" w14:textId="77777777" w:rsidR="00A403D8" w:rsidRPr="00995138" w:rsidRDefault="00A403D8" w:rsidP="00A403D8">
            <w:pPr>
              <w:spacing w:line="204" w:lineRule="auto"/>
              <w:ind w:firstLine="0"/>
              <w:jc w:val="center"/>
              <w:rPr>
                <w:sz w:val="16"/>
                <w:szCs w:val="16"/>
              </w:rPr>
            </w:pPr>
          </w:p>
        </w:tc>
        <w:tc>
          <w:tcPr>
            <w:tcW w:w="1418" w:type="dxa"/>
            <w:vMerge/>
            <w:tcBorders>
              <w:left w:val="single" w:sz="4" w:space="0" w:color="auto"/>
              <w:bottom w:val="single" w:sz="4" w:space="0" w:color="auto"/>
            </w:tcBorders>
            <w:vAlign w:val="center"/>
          </w:tcPr>
          <w:p w14:paraId="608A5786"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vAlign w:val="center"/>
          </w:tcPr>
          <w:p w14:paraId="364C9535"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tcPr>
          <w:p w14:paraId="3304F0D1" w14:textId="77777777" w:rsidR="00A403D8" w:rsidRPr="00995138" w:rsidRDefault="00A403D8" w:rsidP="00A403D8">
            <w:pPr>
              <w:spacing w:line="204" w:lineRule="auto"/>
              <w:ind w:firstLine="170"/>
              <w:rPr>
                <w:sz w:val="16"/>
                <w:szCs w:val="16"/>
              </w:rPr>
            </w:pPr>
          </w:p>
        </w:tc>
      </w:tr>
      <w:tr w:rsidR="00A403D8" w:rsidRPr="00995138" w14:paraId="5DB8D196" w14:textId="77777777" w:rsidTr="00A403D8">
        <w:trPr>
          <w:trHeight w:val="20"/>
        </w:trPr>
        <w:tc>
          <w:tcPr>
            <w:tcW w:w="580" w:type="dxa"/>
            <w:gridSpan w:val="2"/>
            <w:tcBorders>
              <w:bottom w:val="single" w:sz="4" w:space="0" w:color="000000"/>
            </w:tcBorders>
            <w:vAlign w:val="center"/>
          </w:tcPr>
          <w:p w14:paraId="483BB2D4"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7.2</w:t>
            </w:r>
          </w:p>
        </w:tc>
        <w:tc>
          <w:tcPr>
            <w:tcW w:w="2108" w:type="dxa"/>
            <w:tcBorders>
              <w:bottom w:val="single" w:sz="4" w:space="0" w:color="000000"/>
            </w:tcBorders>
            <w:vAlign w:val="center"/>
          </w:tcPr>
          <w:p w14:paraId="354854D8"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бюджеты субъектов РФ</w:t>
            </w:r>
          </w:p>
        </w:tc>
        <w:tc>
          <w:tcPr>
            <w:tcW w:w="1512" w:type="dxa"/>
            <w:tcBorders>
              <w:bottom w:val="single" w:sz="4" w:space="0" w:color="000000"/>
            </w:tcBorders>
            <w:vAlign w:val="center"/>
          </w:tcPr>
          <w:p w14:paraId="32EBB68A"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0,00</w:t>
            </w:r>
          </w:p>
        </w:tc>
        <w:tc>
          <w:tcPr>
            <w:tcW w:w="1512" w:type="dxa"/>
            <w:tcBorders>
              <w:bottom w:val="single" w:sz="4" w:space="0" w:color="000000"/>
            </w:tcBorders>
            <w:vAlign w:val="center"/>
          </w:tcPr>
          <w:p w14:paraId="17C69E55"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513" w:type="dxa"/>
            <w:tcBorders>
              <w:bottom w:val="single" w:sz="4" w:space="0" w:color="000000"/>
            </w:tcBorders>
            <w:vAlign w:val="center"/>
          </w:tcPr>
          <w:p w14:paraId="39B4E052"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137" w:type="dxa"/>
            <w:vMerge/>
            <w:tcBorders>
              <w:top w:val="double" w:sz="6" w:space="0" w:color="auto"/>
              <w:bottom w:val="single" w:sz="4" w:space="0" w:color="auto"/>
              <w:right w:val="single" w:sz="4" w:space="0" w:color="auto"/>
            </w:tcBorders>
            <w:vAlign w:val="center"/>
          </w:tcPr>
          <w:p w14:paraId="6B0E8187" w14:textId="77777777" w:rsidR="00A403D8" w:rsidRPr="00995138" w:rsidRDefault="00A403D8" w:rsidP="00A403D8">
            <w:pPr>
              <w:spacing w:line="204" w:lineRule="auto"/>
              <w:ind w:firstLine="0"/>
              <w:jc w:val="center"/>
              <w:rPr>
                <w:sz w:val="16"/>
                <w:szCs w:val="16"/>
              </w:rPr>
            </w:pPr>
          </w:p>
        </w:tc>
        <w:tc>
          <w:tcPr>
            <w:tcW w:w="1418" w:type="dxa"/>
            <w:vMerge/>
            <w:tcBorders>
              <w:left w:val="single" w:sz="4" w:space="0" w:color="auto"/>
              <w:bottom w:val="single" w:sz="4" w:space="0" w:color="auto"/>
            </w:tcBorders>
            <w:vAlign w:val="center"/>
          </w:tcPr>
          <w:p w14:paraId="268C0CC8"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vAlign w:val="center"/>
          </w:tcPr>
          <w:p w14:paraId="65D32E7E"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tcPr>
          <w:p w14:paraId="71AB8FCE" w14:textId="77777777" w:rsidR="00A403D8" w:rsidRPr="00995138" w:rsidRDefault="00A403D8" w:rsidP="00A403D8">
            <w:pPr>
              <w:spacing w:line="204" w:lineRule="auto"/>
              <w:ind w:firstLine="170"/>
              <w:rPr>
                <w:sz w:val="16"/>
                <w:szCs w:val="16"/>
              </w:rPr>
            </w:pPr>
          </w:p>
        </w:tc>
      </w:tr>
      <w:tr w:rsidR="00A403D8" w:rsidRPr="00995138" w14:paraId="5714357C" w14:textId="77777777" w:rsidTr="00A403D8">
        <w:trPr>
          <w:trHeight w:val="20"/>
        </w:trPr>
        <w:tc>
          <w:tcPr>
            <w:tcW w:w="580" w:type="dxa"/>
            <w:gridSpan w:val="2"/>
            <w:tcBorders>
              <w:bottom w:val="single" w:sz="4" w:space="0" w:color="auto"/>
            </w:tcBorders>
          </w:tcPr>
          <w:p w14:paraId="164D5C29"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7.3</w:t>
            </w:r>
          </w:p>
        </w:tc>
        <w:tc>
          <w:tcPr>
            <w:tcW w:w="2108" w:type="dxa"/>
            <w:tcBorders>
              <w:bottom w:val="single" w:sz="4" w:space="0" w:color="auto"/>
            </w:tcBorders>
            <w:vAlign w:val="center"/>
          </w:tcPr>
          <w:p w14:paraId="30D53D41"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внебюджетные источники</w:t>
            </w:r>
          </w:p>
        </w:tc>
        <w:tc>
          <w:tcPr>
            <w:tcW w:w="1512" w:type="dxa"/>
            <w:tcBorders>
              <w:bottom w:val="single" w:sz="4" w:space="0" w:color="auto"/>
            </w:tcBorders>
            <w:vAlign w:val="center"/>
          </w:tcPr>
          <w:p w14:paraId="7F9BAE77"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0,00</w:t>
            </w:r>
          </w:p>
        </w:tc>
        <w:tc>
          <w:tcPr>
            <w:tcW w:w="1512" w:type="dxa"/>
            <w:tcBorders>
              <w:bottom w:val="single" w:sz="4" w:space="0" w:color="auto"/>
            </w:tcBorders>
            <w:vAlign w:val="center"/>
          </w:tcPr>
          <w:p w14:paraId="128112DB"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513" w:type="dxa"/>
            <w:tcBorders>
              <w:bottom w:val="single" w:sz="4" w:space="0" w:color="auto"/>
            </w:tcBorders>
            <w:vAlign w:val="center"/>
          </w:tcPr>
          <w:p w14:paraId="7CBD0657"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137" w:type="dxa"/>
            <w:vMerge/>
            <w:tcBorders>
              <w:top w:val="double" w:sz="6" w:space="0" w:color="auto"/>
              <w:bottom w:val="single" w:sz="4" w:space="0" w:color="auto"/>
              <w:right w:val="single" w:sz="4" w:space="0" w:color="auto"/>
            </w:tcBorders>
            <w:vAlign w:val="center"/>
          </w:tcPr>
          <w:p w14:paraId="7AA92CF1" w14:textId="77777777" w:rsidR="00A403D8" w:rsidRPr="00995138" w:rsidRDefault="00A403D8" w:rsidP="00A403D8">
            <w:pPr>
              <w:spacing w:line="204" w:lineRule="auto"/>
              <w:ind w:firstLine="0"/>
              <w:jc w:val="center"/>
              <w:rPr>
                <w:sz w:val="16"/>
                <w:szCs w:val="16"/>
              </w:rPr>
            </w:pPr>
          </w:p>
        </w:tc>
        <w:tc>
          <w:tcPr>
            <w:tcW w:w="1418" w:type="dxa"/>
            <w:vMerge/>
            <w:tcBorders>
              <w:left w:val="single" w:sz="4" w:space="0" w:color="auto"/>
              <w:bottom w:val="single" w:sz="4" w:space="0" w:color="auto"/>
            </w:tcBorders>
            <w:vAlign w:val="center"/>
          </w:tcPr>
          <w:p w14:paraId="472E04C6"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vAlign w:val="center"/>
          </w:tcPr>
          <w:p w14:paraId="4B79F712"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tcPr>
          <w:p w14:paraId="210850E5" w14:textId="77777777" w:rsidR="00A403D8" w:rsidRPr="00995138" w:rsidRDefault="00A403D8" w:rsidP="00A403D8">
            <w:pPr>
              <w:spacing w:line="204" w:lineRule="auto"/>
              <w:ind w:firstLine="170"/>
              <w:rPr>
                <w:sz w:val="16"/>
                <w:szCs w:val="16"/>
              </w:rPr>
            </w:pPr>
          </w:p>
        </w:tc>
      </w:tr>
      <w:tr w:rsidR="00A403D8" w:rsidRPr="00995138" w14:paraId="5AC30A31" w14:textId="77777777" w:rsidTr="00A403D8">
        <w:trPr>
          <w:trHeight w:val="661"/>
        </w:trPr>
        <w:tc>
          <w:tcPr>
            <w:tcW w:w="580" w:type="dxa"/>
            <w:gridSpan w:val="2"/>
            <w:vMerge w:val="restart"/>
            <w:tcBorders>
              <w:top w:val="single" w:sz="4" w:space="0" w:color="auto"/>
              <w:bottom w:val="single" w:sz="4" w:space="0" w:color="000000"/>
            </w:tcBorders>
          </w:tcPr>
          <w:p w14:paraId="3D54BD26" w14:textId="77777777" w:rsidR="00A403D8" w:rsidRPr="00995138" w:rsidRDefault="00A403D8" w:rsidP="00A403D8">
            <w:pPr>
              <w:spacing w:line="204" w:lineRule="auto"/>
              <w:ind w:left="-57" w:right="-57" w:firstLine="0"/>
              <w:jc w:val="center"/>
              <w:rPr>
                <w:b/>
                <w:sz w:val="16"/>
                <w:szCs w:val="16"/>
              </w:rPr>
            </w:pPr>
            <w:r w:rsidRPr="00995138">
              <w:rPr>
                <w:b/>
                <w:sz w:val="16"/>
                <w:szCs w:val="16"/>
              </w:rPr>
              <w:t>8.</w:t>
            </w:r>
          </w:p>
        </w:tc>
        <w:tc>
          <w:tcPr>
            <w:tcW w:w="2108" w:type="dxa"/>
            <w:tcBorders>
              <w:top w:val="single" w:sz="4" w:space="0" w:color="auto"/>
              <w:bottom w:val="nil"/>
            </w:tcBorders>
          </w:tcPr>
          <w:p w14:paraId="76E9323E" w14:textId="77777777" w:rsidR="00A403D8" w:rsidRPr="00995138" w:rsidRDefault="00A403D8" w:rsidP="00A403D8">
            <w:pPr>
              <w:spacing w:line="204" w:lineRule="auto"/>
              <w:ind w:firstLine="0"/>
              <w:jc w:val="left"/>
              <w:rPr>
                <w:b/>
                <w:sz w:val="16"/>
                <w:szCs w:val="16"/>
                <w:lang w:eastAsia="ru-RU"/>
              </w:rPr>
            </w:pPr>
            <w:r w:rsidRPr="00995138">
              <w:rPr>
                <w:b/>
                <w:bCs/>
                <w:color w:val="000000"/>
                <w:sz w:val="16"/>
                <w:szCs w:val="16"/>
                <w:lang w:eastAsia="ru-RU"/>
              </w:rPr>
              <w:t>Строительство и реконструкция автомобильной дороги М-1 «Беларусь» - от Москвы до границы с Республикой Беларусь.</w:t>
            </w:r>
          </w:p>
        </w:tc>
        <w:tc>
          <w:tcPr>
            <w:tcW w:w="1512" w:type="dxa"/>
            <w:vMerge w:val="restart"/>
            <w:tcBorders>
              <w:top w:val="single" w:sz="4" w:space="0" w:color="auto"/>
              <w:bottom w:val="single" w:sz="4" w:space="0" w:color="000000"/>
            </w:tcBorders>
          </w:tcPr>
          <w:p w14:paraId="6B3973C0"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4 200,30</w:t>
            </w:r>
          </w:p>
        </w:tc>
        <w:tc>
          <w:tcPr>
            <w:tcW w:w="1512" w:type="dxa"/>
            <w:vMerge w:val="restart"/>
            <w:tcBorders>
              <w:top w:val="single" w:sz="4" w:space="0" w:color="auto"/>
              <w:bottom w:val="single" w:sz="4" w:space="0" w:color="000000"/>
            </w:tcBorders>
          </w:tcPr>
          <w:p w14:paraId="161A7713"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5 220,86</w:t>
            </w:r>
          </w:p>
        </w:tc>
        <w:tc>
          <w:tcPr>
            <w:tcW w:w="1513" w:type="dxa"/>
            <w:vMerge w:val="restart"/>
            <w:tcBorders>
              <w:top w:val="single" w:sz="4" w:space="0" w:color="auto"/>
              <w:bottom w:val="single" w:sz="4" w:space="0" w:color="000000"/>
            </w:tcBorders>
          </w:tcPr>
          <w:p w14:paraId="1056E427"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4 271,92</w:t>
            </w:r>
          </w:p>
        </w:tc>
        <w:tc>
          <w:tcPr>
            <w:tcW w:w="1137" w:type="dxa"/>
            <w:vMerge w:val="restart"/>
            <w:tcBorders>
              <w:top w:val="single" w:sz="4" w:space="0" w:color="auto"/>
              <w:bottom w:val="single" w:sz="4" w:space="0" w:color="auto"/>
              <w:right w:val="single" w:sz="4" w:space="0" w:color="auto"/>
            </w:tcBorders>
          </w:tcPr>
          <w:p w14:paraId="707B743F" w14:textId="77777777" w:rsidR="00A403D8" w:rsidRPr="00995138" w:rsidRDefault="00A403D8" w:rsidP="00A403D8">
            <w:pPr>
              <w:spacing w:line="204" w:lineRule="auto"/>
              <w:ind w:left="-57" w:right="-57" w:firstLine="0"/>
              <w:jc w:val="center"/>
              <w:rPr>
                <w:b/>
                <w:sz w:val="16"/>
                <w:szCs w:val="16"/>
              </w:rPr>
            </w:pPr>
            <w:r w:rsidRPr="00995138">
              <w:rPr>
                <w:b/>
                <w:sz w:val="16"/>
                <w:szCs w:val="16"/>
              </w:rPr>
              <w:t>-</w:t>
            </w:r>
          </w:p>
        </w:tc>
        <w:tc>
          <w:tcPr>
            <w:tcW w:w="1418" w:type="dxa"/>
            <w:tcBorders>
              <w:top w:val="single" w:sz="4" w:space="0" w:color="auto"/>
              <w:left w:val="single" w:sz="4" w:space="0" w:color="auto"/>
              <w:bottom w:val="nil"/>
            </w:tcBorders>
          </w:tcPr>
          <w:p w14:paraId="4B278B0C" w14:textId="77777777" w:rsidR="00A403D8" w:rsidRPr="00995138" w:rsidRDefault="00A403D8" w:rsidP="00A403D8">
            <w:pPr>
              <w:spacing w:line="204" w:lineRule="auto"/>
              <w:ind w:left="-57" w:right="-57" w:firstLine="0"/>
              <w:jc w:val="center"/>
              <w:rPr>
                <w:sz w:val="16"/>
                <w:szCs w:val="16"/>
              </w:rPr>
            </w:pPr>
            <w:r w:rsidRPr="00995138">
              <w:rPr>
                <w:b/>
                <w:sz w:val="16"/>
                <w:szCs w:val="16"/>
              </w:rPr>
              <w:t>2010-2020 годы</w:t>
            </w:r>
          </w:p>
        </w:tc>
        <w:tc>
          <w:tcPr>
            <w:tcW w:w="1418" w:type="dxa"/>
            <w:vMerge w:val="restart"/>
            <w:tcBorders>
              <w:top w:val="single" w:sz="4" w:space="0" w:color="auto"/>
              <w:bottom w:val="single" w:sz="4" w:space="0" w:color="auto"/>
            </w:tcBorders>
          </w:tcPr>
          <w:p w14:paraId="470E366F" w14:textId="77777777" w:rsidR="00A403D8" w:rsidRPr="00995138" w:rsidRDefault="00A403D8" w:rsidP="00A403D8">
            <w:pPr>
              <w:spacing w:line="204" w:lineRule="auto"/>
              <w:ind w:right="113" w:firstLine="0"/>
              <w:jc w:val="right"/>
              <w:rPr>
                <w:sz w:val="16"/>
                <w:szCs w:val="16"/>
              </w:rPr>
            </w:pPr>
            <w:r w:rsidRPr="00995138">
              <w:rPr>
                <w:b/>
                <w:sz w:val="16"/>
                <w:szCs w:val="16"/>
              </w:rPr>
              <w:t>210 690,20</w:t>
            </w:r>
          </w:p>
          <w:p w14:paraId="074B0975" w14:textId="77777777" w:rsidR="00A403D8" w:rsidRPr="00995138" w:rsidRDefault="00A403D8" w:rsidP="00A403D8">
            <w:pPr>
              <w:spacing w:line="204" w:lineRule="auto"/>
              <w:ind w:right="113" w:firstLine="0"/>
              <w:jc w:val="right"/>
              <w:rPr>
                <w:sz w:val="16"/>
                <w:szCs w:val="16"/>
              </w:rPr>
            </w:pPr>
            <w:r w:rsidRPr="00995138">
              <w:rPr>
                <w:sz w:val="16"/>
                <w:szCs w:val="16"/>
              </w:rPr>
              <w:t>--------------</w:t>
            </w:r>
          </w:p>
          <w:p w14:paraId="64B68BC4" w14:textId="77777777" w:rsidR="00A403D8" w:rsidRPr="00995138" w:rsidRDefault="00A403D8" w:rsidP="00A403D8">
            <w:pPr>
              <w:spacing w:line="204" w:lineRule="auto"/>
              <w:ind w:right="113" w:firstLine="0"/>
              <w:jc w:val="right"/>
              <w:rPr>
                <w:sz w:val="16"/>
                <w:szCs w:val="16"/>
              </w:rPr>
            </w:pPr>
            <w:r w:rsidRPr="00995138">
              <w:rPr>
                <w:sz w:val="16"/>
                <w:szCs w:val="16"/>
              </w:rPr>
              <w:t>6 830,41</w:t>
            </w:r>
          </w:p>
          <w:p w14:paraId="4A1CDC3B" w14:textId="77777777" w:rsidR="00A403D8" w:rsidRPr="00995138" w:rsidRDefault="00A403D8" w:rsidP="00A403D8">
            <w:pPr>
              <w:spacing w:line="204" w:lineRule="auto"/>
              <w:ind w:right="113" w:firstLine="0"/>
              <w:jc w:val="right"/>
              <w:rPr>
                <w:sz w:val="16"/>
                <w:szCs w:val="16"/>
              </w:rPr>
            </w:pPr>
            <w:r w:rsidRPr="00995138">
              <w:rPr>
                <w:sz w:val="16"/>
                <w:szCs w:val="16"/>
              </w:rPr>
              <w:t>--------------</w:t>
            </w:r>
          </w:p>
          <w:p w14:paraId="504FF5B3" w14:textId="77777777" w:rsidR="00A403D8" w:rsidRPr="00995138" w:rsidRDefault="00A403D8" w:rsidP="00A403D8">
            <w:pPr>
              <w:spacing w:line="204" w:lineRule="auto"/>
              <w:ind w:right="113" w:firstLine="0"/>
              <w:jc w:val="right"/>
              <w:rPr>
                <w:sz w:val="16"/>
                <w:szCs w:val="16"/>
              </w:rPr>
            </w:pPr>
            <w:r w:rsidRPr="00995138">
              <w:rPr>
                <w:sz w:val="16"/>
                <w:szCs w:val="16"/>
              </w:rPr>
              <w:t>48 154,90</w:t>
            </w:r>
          </w:p>
          <w:p w14:paraId="2691BDC1" w14:textId="77777777" w:rsidR="00A403D8" w:rsidRPr="00995138" w:rsidRDefault="00A403D8" w:rsidP="00A403D8">
            <w:pPr>
              <w:spacing w:line="204" w:lineRule="auto"/>
              <w:ind w:right="113" w:firstLine="0"/>
              <w:jc w:val="right"/>
              <w:rPr>
                <w:sz w:val="16"/>
                <w:szCs w:val="16"/>
              </w:rPr>
            </w:pPr>
            <w:r w:rsidRPr="00995138">
              <w:rPr>
                <w:sz w:val="16"/>
                <w:szCs w:val="16"/>
              </w:rPr>
              <w:t>--------------</w:t>
            </w:r>
          </w:p>
          <w:p w14:paraId="402953E7" w14:textId="77777777" w:rsidR="00A403D8" w:rsidRPr="00995138" w:rsidRDefault="00A403D8" w:rsidP="00A403D8">
            <w:pPr>
              <w:spacing w:line="204" w:lineRule="auto"/>
              <w:ind w:right="113" w:firstLine="0"/>
              <w:jc w:val="right"/>
              <w:rPr>
                <w:sz w:val="16"/>
                <w:szCs w:val="16"/>
              </w:rPr>
            </w:pPr>
            <w:r w:rsidRPr="00995138">
              <w:rPr>
                <w:sz w:val="16"/>
                <w:szCs w:val="16"/>
              </w:rPr>
              <w:t>6 679,09</w:t>
            </w:r>
          </w:p>
        </w:tc>
        <w:tc>
          <w:tcPr>
            <w:tcW w:w="4671" w:type="dxa"/>
            <w:vMerge w:val="restart"/>
            <w:tcBorders>
              <w:top w:val="single" w:sz="4" w:space="0" w:color="auto"/>
              <w:bottom w:val="single" w:sz="4" w:space="0" w:color="auto"/>
            </w:tcBorders>
          </w:tcPr>
          <w:p w14:paraId="0C84A701" w14:textId="77777777" w:rsidR="00A403D8" w:rsidRPr="00995138" w:rsidRDefault="00A403D8" w:rsidP="00A403D8">
            <w:pPr>
              <w:spacing w:line="204" w:lineRule="auto"/>
              <w:ind w:firstLine="170"/>
              <w:rPr>
                <w:color w:val="000000"/>
                <w:sz w:val="16"/>
                <w:szCs w:val="16"/>
              </w:rPr>
            </w:pPr>
            <w:r w:rsidRPr="00995138">
              <w:rPr>
                <w:color w:val="000000"/>
                <w:sz w:val="16"/>
                <w:szCs w:val="16"/>
              </w:rPr>
              <w:t>Введены в эксплуатацию:</w:t>
            </w:r>
          </w:p>
          <w:p w14:paraId="58077BEC" w14:textId="77777777" w:rsidR="00A403D8" w:rsidRPr="00995138" w:rsidRDefault="00A403D8" w:rsidP="00A403D8">
            <w:pPr>
              <w:spacing w:line="204" w:lineRule="auto"/>
              <w:ind w:firstLine="170"/>
              <w:rPr>
                <w:color w:val="000000"/>
                <w:sz w:val="16"/>
                <w:szCs w:val="16"/>
              </w:rPr>
            </w:pPr>
            <w:r w:rsidRPr="00995138">
              <w:rPr>
                <w:color w:val="000000"/>
                <w:sz w:val="16"/>
                <w:szCs w:val="16"/>
              </w:rPr>
              <w:t>- транспортная развязка Молодогвардейская на пересечении с Московской кольцевой автодорогой протяженностью 0,6 км;</w:t>
            </w:r>
          </w:p>
          <w:p w14:paraId="3229ED2B" w14:textId="77777777" w:rsidR="00A403D8" w:rsidRPr="00995138" w:rsidRDefault="00A403D8" w:rsidP="00A403D8">
            <w:pPr>
              <w:spacing w:line="204" w:lineRule="auto"/>
              <w:ind w:firstLine="170"/>
              <w:rPr>
                <w:sz w:val="16"/>
                <w:szCs w:val="16"/>
              </w:rPr>
            </w:pPr>
            <w:r w:rsidRPr="00995138">
              <w:rPr>
                <w:color w:val="000000"/>
                <w:sz w:val="16"/>
                <w:szCs w:val="16"/>
              </w:rPr>
              <w:t xml:space="preserve">- </w:t>
            </w:r>
            <w:r w:rsidRPr="00995138">
              <w:rPr>
                <w:spacing w:val="-4"/>
                <w:sz w:val="16"/>
                <w:szCs w:val="16"/>
                <w:lang w:eastAsia="ru-RU"/>
              </w:rPr>
              <w:t>платный участок новой автодороги от 55 км МКАД до 33 км;</w:t>
            </w:r>
          </w:p>
          <w:p w14:paraId="0D7C5BB2" w14:textId="77777777" w:rsidR="00A403D8" w:rsidRPr="00995138" w:rsidRDefault="00A403D8" w:rsidP="00A403D8">
            <w:pPr>
              <w:widowControl w:val="0"/>
              <w:autoSpaceDE w:val="0"/>
              <w:autoSpaceDN w:val="0"/>
              <w:adjustRightInd w:val="0"/>
              <w:spacing w:line="204" w:lineRule="auto"/>
              <w:ind w:firstLine="170"/>
              <w:rPr>
                <w:spacing w:val="-4"/>
                <w:sz w:val="16"/>
                <w:szCs w:val="16"/>
                <w:lang w:eastAsia="ru-RU"/>
              </w:rPr>
            </w:pPr>
            <w:r w:rsidRPr="00995138">
              <w:rPr>
                <w:spacing w:val="-4"/>
                <w:sz w:val="16"/>
                <w:szCs w:val="16"/>
                <w:lang w:eastAsia="ru-RU"/>
              </w:rPr>
              <w:t>- участок автодороги км 28+000 - км 30+000. Протяженность 2,0 км;</w:t>
            </w:r>
          </w:p>
          <w:p w14:paraId="76D683AB" w14:textId="77777777" w:rsidR="00A403D8" w:rsidRPr="00995138" w:rsidRDefault="00A403D8" w:rsidP="00A403D8">
            <w:pPr>
              <w:widowControl w:val="0"/>
              <w:autoSpaceDE w:val="0"/>
              <w:autoSpaceDN w:val="0"/>
              <w:adjustRightInd w:val="0"/>
              <w:spacing w:line="204" w:lineRule="auto"/>
              <w:ind w:firstLine="170"/>
              <w:rPr>
                <w:spacing w:val="-4"/>
                <w:sz w:val="16"/>
                <w:szCs w:val="16"/>
                <w:lang w:eastAsia="ru-RU"/>
              </w:rPr>
            </w:pPr>
            <w:r w:rsidRPr="00995138">
              <w:rPr>
                <w:spacing w:val="-4"/>
                <w:sz w:val="16"/>
                <w:szCs w:val="16"/>
                <w:lang w:eastAsia="ru-RU"/>
              </w:rPr>
              <w:t>- участок автодороги км 30+000 - км 32+500. Протяженность 2,5 км;</w:t>
            </w:r>
          </w:p>
          <w:p w14:paraId="1E862651" w14:textId="77777777" w:rsidR="00A403D8" w:rsidRPr="00995138" w:rsidRDefault="00A403D8" w:rsidP="00A403D8">
            <w:pPr>
              <w:widowControl w:val="0"/>
              <w:autoSpaceDE w:val="0"/>
              <w:autoSpaceDN w:val="0"/>
              <w:adjustRightInd w:val="0"/>
              <w:spacing w:line="204" w:lineRule="auto"/>
              <w:ind w:firstLine="170"/>
              <w:rPr>
                <w:spacing w:val="-4"/>
                <w:sz w:val="16"/>
                <w:szCs w:val="16"/>
                <w:lang w:eastAsia="ru-RU"/>
              </w:rPr>
            </w:pPr>
            <w:r w:rsidRPr="00995138">
              <w:rPr>
                <w:spacing w:val="-4"/>
                <w:sz w:val="16"/>
                <w:szCs w:val="16"/>
                <w:lang w:eastAsia="ru-RU"/>
              </w:rPr>
              <w:t>- участок автодороги км 32+500 - км 39+200. Протяженность 6,7 км;</w:t>
            </w:r>
          </w:p>
          <w:p w14:paraId="1B78BA2F" w14:textId="77777777" w:rsidR="00A403D8" w:rsidRPr="00995138" w:rsidRDefault="00A403D8" w:rsidP="00A403D8">
            <w:pPr>
              <w:widowControl w:val="0"/>
              <w:autoSpaceDE w:val="0"/>
              <w:autoSpaceDN w:val="0"/>
              <w:adjustRightInd w:val="0"/>
              <w:spacing w:line="204" w:lineRule="auto"/>
              <w:ind w:firstLine="170"/>
              <w:rPr>
                <w:spacing w:val="-4"/>
                <w:sz w:val="16"/>
                <w:szCs w:val="16"/>
                <w:lang w:eastAsia="ru-RU"/>
              </w:rPr>
            </w:pPr>
            <w:r w:rsidRPr="00995138">
              <w:rPr>
                <w:spacing w:val="-4"/>
                <w:sz w:val="16"/>
                <w:szCs w:val="16"/>
                <w:lang w:eastAsia="ru-RU"/>
              </w:rPr>
              <w:t>- участок автодороги км 39+200 - км 45+100. Протяженность 5,9 км;</w:t>
            </w:r>
          </w:p>
          <w:p w14:paraId="018B5EDE" w14:textId="77777777" w:rsidR="00A403D8" w:rsidRPr="00995138" w:rsidRDefault="00A403D8" w:rsidP="00A403D8">
            <w:pPr>
              <w:spacing w:line="204" w:lineRule="auto"/>
              <w:ind w:firstLine="170"/>
              <w:rPr>
                <w:sz w:val="16"/>
                <w:szCs w:val="16"/>
              </w:rPr>
            </w:pPr>
            <w:r w:rsidRPr="00995138">
              <w:rPr>
                <w:spacing w:val="-4"/>
                <w:sz w:val="16"/>
                <w:szCs w:val="16"/>
                <w:lang w:eastAsia="ru-RU"/>
              </w:rPr>
              <w:t>- транспортная развязка автодороги на участке км 382. Протяженность 3,21 км.</w:t>
            </w:r>
          </w:p>
        </w:tc>
      </w:tr>
      <w:tr w:rsidR="00A403D8" w:rsidRPr="00995138" w14:paraId="743A6735" w14:textId="77777777" w:rsidTr="00A403D8">
        <w:trPr>
          <w:trHeight w:val="20"/>
        </w:trPr>
        <w:tc>
          <w:tcPr>
            <w:tcW w:w="580" w:type="dxa"/>
            <w:gridSpan w:val="2"/>
            <w:vMerge/>
          </w:tcPr>
          <w:p w14:paraId="076AE5B4" w14:textId="77777777" w:rsidR="00A403D8" w:rsidRPr="00995138" w:rsidRDefault="00A403D8" w:rsidP="00A403D8">
            <w:pPr>
              <w:spacing w:line="204" w:lineRule="auto"/>
              <w:ind w:left="-57" w:right="-57"/>
              <w:jc w:val="center"/>
              <w:rPr>
                <w:b/>
                <w:sz w:val="16"/>
                <w:szCs w:val="16"/>
              </w:rPr>
            </w:pPr>
          </w:p>
        </w:tc>
        <w:tc>
          <w:tcPr>
            <w:tcW w:w="2108" w:type="dxa"/>
            <w:tcBorders>
              <w:top w:val="nil"/>
              <w:bottom w:val="nil"/>
            </w:tcBorders>
          </w:tcPr>
          <w:p w14:paraId="2AFAD88C" w14:textId="77777777" w:rsidR="00A403D8" w:rsidRPr="00995138" w:rsidRDefault="00A403D8" w:rsidP="00A403D8">
            <w:pPr>
              <w:widowControl w:val="0"/>
              <w:autoSpaceDE w:val="0"/>
              <w:autoSpaceDN w:val="0"/>
              <w:adjustRightInd w:val="0"/>
              <w:spacing w:line="204" w:lineRule="auto"/>
              <w:ind w:firstLine="170"/>
              <w:rPr>
                <w:spacing w:val="-4"/>
                <w:sz w:val="16"/>
                <w:szCs w:val="16"/>
                <w:lang w:eastAsia="ru-RU"/>
              </w:rPr>
            </w:pPr>
            <w:r w:rsidRPr="00995138">
              <w:rPr>
                <w:spacing w:val="-4"/>
                <w:sz w:val="16"/>
                <w:szCs w:val="16"/>
                <w:lang w:eastAsia="ru-RU"/>
              </w:rPr>
              <w:t>- реконструкция участка с 33 км по 132 км с организацией платной эксплуатацией</w:t>
            </w:r>
          </w:p>
        </w:tc>
        <w:tc>
          <w:tcPr>
            <w:tcW w:w="1512" w:type="dxa"/>
            <w:vMerge/>
          </w:tcPr>
          <w:p w14:paraId="74524880"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Pr>
          <w:p w14:paraId="13B447F2"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tcPr>
          <w:p w14:paraId="0638C2B2"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vMerge/>
            <w:tcBorders>
              <w:bottom w:val="single" w:sz="4" w:space="0" w:color="auto"/>
              <w:right w:val="single" w:sz="4" w:space="0" w:color="auto"/>
            </w:tcBorders>
          </w:tcPr>
          <w:p w14:paraId="4A91C77B"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p>
        </w:tc>
        <w:tc>
          <w:tcPr>
            <w:tcW w:w="1418" w:type="dxa"/>
            <w:vMerge w:val="restart"/>
            <w:tcBorders>
              <w:top w:val="nil"/>
              <w:left w:val="single" w:sz="4" w:space="0" w:color="auto"/>
              <w:bottom w:val="single" w:sz="4" w:space="0" w:color="auto"/>
            </w:tcBorders>
          </w:tcPr>
          <w:p w14:paraId="559EA8F3"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2018–2021 годы</w:t>
            </w:r>
          </w:p>
        </w:tc>
        <w:tc>
          <w:tcPr>
            <w:tcW w:w="1418" w:type="dxa"/>
            <w:vMerge/>
            <w:tcBorders>
              <w:bottom w:val="single" w:sz="4" w:space="0" w:color="auto"/>
            </w:tcBorders>
          </w:tcPr>
          <w:p w14:paraId="42C4685D"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tcPr>
          <w:p w14:paraId="03E49BD2" w14:textId="77777777" w:rsidR="00A403D8" w:rsidRPr="00995138" w:rsidRDefault="00A403D8" w:rsidP="00A403D8">
            <w:pPr>
              <w:spacing w:line="204" w:lineRule="auto"/>
              <w:ind w:firstLine="170"/>
              <w:rPr>
                <w:color w:val="000000"/>
                <w:sz w:val="16"/>
                <w:szCs w:val="16"/>
              </w:rPr>
            </w:pPr>
          </w:p>
        </w:tc>
      </w:tr>
      <w:tr w:rsidR="00A403D8" w:rsidRPr="00995138" w14:paraId="779A8558" w14:textId="77777777" w:rsidTr="00A403D8">
        <w:trPr>
          <w:trHeight w:val="20"/>
        </w:trPr>
        <w:tc>
          <w:tcPr>
            <w:tcW w:w="580" w:type="dxa"/>
            <w:gridSpan w:val="2"/>
            <w:vMerge/>
          </w:tcPr>
          <w:p w14:paraId="7F9644A0" w14:textId="77777777" w:rsidR="00A403D8" w:rsidRPr="00995138" w:rsidRDefault="00A403D8" w:rsidP="00A403D8">
            <w:pPr>
              <w:spacing w:line="204" w:lineRule="auto"/>
              <w:ind w:firstLine="0"/>
              <w:jc w:val="center"/>
              <w:rPr>
                <w:b/>
                <w:sz w:val="16"/>
                <w:szCs w:val="16"/>
                <w:lang w:eastAsia="ru-RU"/>
              </w:rPr>
            </w:pPr>
          </w:p>
        </w:tc>
        <w:tc>
          <w:tcPr>
            <w:tcW w:w="2108" w:type="dxa"/>
            <w:tcBorders>
              <w:top w:val="nil"/>
            </w:tcBorders>
          </w:tcPr>
          <w:p w14:paraId="42D3AF60" w14:textId="77777777" w:rsidR="00A403D8" w:rsidRPr="00995138" w:rsidRDefault="00A403D8" w:rsidP="00A403D8">
            <w:pPr>
              <w:spacing w:line="204" w:lineRule="auto"/>
              <w:ind w:firstLine="0"/>
              <w:jc w:val="center"/>
              <w:rPr>
                <w:b/>
                <w:sz w:val="16"/>
                <w:szCs w:val="16"/>
                <w:lang w:eastAsia="ru-RU"/>
              </w:rPr>
            </w:pPr>
            <w:r w:rsidRPr="00995138">
              <w:rPr>
                <w:b/>
                <w:sz w:val="16"/>
                <w:szCs w:val="16"/>
                <w:lang w:eastAsia="ru-RU"/>
              </w:rPr>
              <w:t>в том числе:</w:t>
            </w:r>
          </w:p>
        </w:tc>
        <w:tc>
          <w:tcPr>
            <w:tcW w:w="1512" w:type="dxa"/>
            <w:vMerge/>
          </w:tcPr>
          <w:p w14:paraId="4DFBDC74" w14:textId="77777777" w:rsidR="00A403D8" w:rsidRPr="00995138" w:rsidRDefault="00A403D8" w:rsidP="00A403D8">
            <w:pPr>
              <w:spacing w:line="204" w:lineRule="auto"/>
              <w:ind w:right="113" w:firstLine="0"/>
              <w:jc w:val="right"/>
              <w:rPr>
                <w:sz w:val="16"/>
                <w:szCs w:val="16"/>
                <w:lang w:eastAsia="ru-RU"/>
              </w:rPr>
            </w:pPr>
          </w:p>
        </w:tc>
        <w:tc>
          <w:tcPr>
            <w:tcW w:w="1512" w:type="dxa"/>
            <w:vMerge/>
          </w:tcPr>
          <w:p w14:paraId="52451B2B" w14:textId="77777777" w:rsidR="00A403D8" w:rsidRPr="00995138" w:rsidRDefault="00A403D8" w:rsidP="00A403D8">
            <w:pPr>
              <w:spacing w:line="204" w:lineRule="auto"/>
              <w:ind w:right="113" w:firstLine="0"/>
              <w:jc w:val="right"/>
              <w:rPr>
                <w:sz w:val="16"/>
                <w:szCs w:val="16"/>
                <w:lang w:eastAsia="ru-RU"/>
              </w:rPr>
            </w:pPr>
          </w:p>
        </w:tc>
        <w:tc>
          <w:tcPr>
            <w:tcW w:w="1513" w:type="dxa"/>
            <w:vMerge/>
          </w:tcPr>
          <w:p w14:paraId="40300FF8" w14:textId="77777777" w:rsidR="00A403D8" w:rsidRPr="00995138" w:rsidRDefault="00A403D8" w:rsidP="00A403D8">
            <w:pPr>
              <w:spacing w:line="204" w:lineRule="auto"/>
              <w:ind w:right="113" w:firstLine="0"/>
              <w:jc w:val="right"/>
              <w:rPr>
                <w:sz w:val="16"/>
                <w:szCs w:val="16"/>
                <w:lang w:eastAsia="ru-RU"/>
              </w:rPr>
            </w:pPr>
          </w:p>
        </w:tc>
        <w:tc>
          <w:tcPr>
            <w:tcW w:w="1137" w:type="dxa"/>
            <w:vMerge/>
            <w:tcBorders>
              <w:bottom w:val="single" w:sz="4" w:space="0" w:color="auto"/>
              <w:right w:val="single" w:sz="4" w:space="0" w:color="auto"/>
            </w:tcBorders>
          </w:tcPr>
          <w:p w14:paraId="0EE184A6" w14:textId="77777777" w:rsidR="00A403D8" w:rsidRPr="00995138" w:rsidRDefault="00A403D8" w:rsidP="00A403D8">
            <w:pPr>
              <w:spacing w:line="204" w:lineRule="auto"/>
              <w:ind w:firstLine="0"/>
              <w:jc w:val="center"/>
              <w:rPr>
                <w:sz w:val="16"/>
                <w:szCs w:val="16"/>
              </w:rPr>
            </w:pPr>
          </w:p>
        </w:tc>
        <w:tc>
          <w:tcPr>
            <w:tcW w:w="1418" w:type="dxa"/>
            <w:vMerge/>
            <w:tcBorders>
              <w:left w:val="single" w:sz="4" w:space="0" w:color="auto"/>
              <w:bottom w:val="single" w:sz="4" w:space="0" w:color="auto"/>
            </w:tcBorders>
          </w:tcPr>
          <w:p w14:paraId="7CAA88D3"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tcPr>
          <w:p w14:paraId="35501385"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tcPr>
          <w:p w14:paraId="5C099B5F" w14:textId="77777777" w:rsidR="00A403D8" w:rsidRPr="00995138" w:rsidRDefault="00A403D8" w:rsidP="00A403D8">
            <w:pPr>
              <w:spacing w:line="204" w:lineRule="auto"/>
              <w:ind w:firstLine="170"/>
              <w:rPr>
                <w:sz w:val="16"/>
                <w:szCs w:val="16"/>
              </w:rPr>
            </w:pPr>
          </w:p>
        </w:tc>
      </w:tr>
      <w:tr w:rsidR="00A403D8" w:rsidRPr="00995138" w14:paraId="4AFDBFDD" w14:textId="77777777" w:rsidTr="00A403D8">
        <w:trPr>
          <w:trHeight w:val="20"/>
        </w:trPr>
        <w:tc>
          <w:tcPr>
            <w:tcW w:w="580" w:type="dxa"/>
            <w:gridSpan w:val="2"/>
            <w:vAlign w:val="center"/>
          </w:tcPr>
          <w:p w14:paraId="7DFA6824"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8.1</w:t>
            </w:r>
          </w:p>
        </w:tc>
        <w:tc>
          <w:tcPr>
            <w:tcW w:w="2108" w:type="dxa"/>
            <w:vAlign w:val="center"/>
          </w:tcPr>
          <w:p w14:paraId="0A7A31EE"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федеральный бюджет</w:t>
            </w:r>
          </w:p>
        </w:tc>
        <w:tc>
          <w:tcPr>
            <w:tcW w:w="1512" w:type="dxa"/>
            <w:vAlign w:val="center"/>
          </w:tcPr>
          <w:p w14:paraId="0CDA2CE3"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4 200,30</w:t>
            </w:r>
          </w:p>
        </w:tc>
        <w:tc>
          <w:tcPr>
            <w:tcW w:w="1512" w:type="dxa"/>
            <w:vAlign w:val="center"/>
          </w:tcPr>
          <w:p w14:paraId="28F8C780"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5 220,86</w:t>
            </w:r>
          </w:p>
        </w:tc>
        <w:tc>
          <w:tcPr>
            <w:tcW w:w="1513" w:type="dxa"/>
            <w:vAlign w:val="center"/>
          </w:tcPr>
          <w:p w14:paraId="6B0A3477"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4 271,92</w:t>
            </w:r>
          </w:p>
        </w:tc>
        <w:tc>
          <w:tcPr>
            <w:tcW w:w="1137" w:type="dxa"/>
            <w:vMerge/>
            <w:tcBorders>
              <w:bottom w:val="single" w:sz="4" w:space="0" w:color="auto"/>
              <w:right w:val="single" w:sz="4" w:space="0" w:color="auto"/>
            </w:tcBorders>
          </w:tcPr>
          <w:p w14:paraId="018BB790" w14:textId="77777777" w:rsidR="00A403D8" w:rsidRPr="00995138" w:rsidRDefault="00A403D8" w:rsidP="00A403D8">
            <w:pPr>
              <w:spacing w:line="204" w:lineRule="auto"/>
              <w:ind w:firstLine="0"/>
              <w:jc w:val="center"/>
              <w:rPr>
                <w:sz w:val="16"/>
                <w:szCs w:val="16"/>
              </w:rPr>
            </w:pPr>
          </w:p>
        </w:tc>
        <w:tc>
          <w:tcPr>
            <w:tcW w:w="1418" w:type="dxa"/>
            <w:vMerge/>
            <w:tcBorders>
              <w:left w:val="single" w:sz="4" w:space="0" w:color="auto"/>
              <w:bottom w:val="single" w:sz="4" w:space="0" w:color="auto"/>
            </w:tcBorders>
          </w:tcPr>
          <w:p w14:paraId="680DCC60"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tcPr>
          <w:p w14:paraId="74668080"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tcPr>
          <w:p w14:paraId="1B5C9CF2" w14:textId="77777777" w:rsidR="00A403D8" w:rsidRPr="00995138" w:rsidRDefault="00A403D8" w:rsidP="00A403D8">
            <w:pPr>
              <w:spacing w:line="204" w:lineRule="auto"/>
              <w:ind w:firstLine="170"/>
              <w:rPr>
                <w:sz w:val="16"/>
                <w:szCs w:val="16"/>
              </w:rPr>
            </w:pPr>
          </w:p>
        </w:tc>
      </w:tr>
      <w:tr w:rsidR="00A403D8" w:rsidRPr="00995138" w14:paraId="13A7A964" w14:textId="77777777" w:rsidTr="00A403D8">
        <w:trPr>
          <w:trHeight w:val="20"/>
        </w:trPr>
        <w:tc>
          <w:tcPr>
            <w:tcW w:w="580" w:type="dxa"/>
            <w:gridSpan w:val="2"/>
            <w:tcBorders>
              <w:bottom w:val="single" w:sz="4" w:space="0" w:color="000000"/>
            </w:tcBorders>
            <w:vAlign w:val="center"/>
          </w:tcPr>
          <w:p w14:paraId="03B653DC"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8.2</w:t>
            </w:r>
          </w:p>
        </w:tc>
        <w:tc>
          <w:tcPr>
            <w:tcW w:w="2108" w:type="dxa"/>
            <w:tcBorders>
              <w:bottom w:val="single" w:sz="4" w:space="0" w:color="000000"/>
            </w:tcBorders>
            <w:vAlign w:val="center"/>
          </w:tcPr>
          <w:p w14:paraId="04BBD8D8"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бюджеты субъектов РФ</w:t>
            </w:r>
          </w:p>
        </w:tc>
        <w:tc>
          <w:tcPr>
            <w:tcW w:w="1512" w:type="dxa"/>
            <w:tcBorders>
              <w:bottom w:val="single" w:sz="4" w:space="0" w:color="000000"/>
            </w:tcBorders>
            <w:vAlign w:val="center"/>
          </w:tcPr>
          <w:p w14:paraId="357A999B"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0,00</w:t>
            </w:r>
          </w:p>
        </w:tc>
        <w:tc>
          <w:tcPr>
            <w:tcW w:w="1512" w:type="dxa"/>
            <w:tcBorders>
              <w:bottom w:val="single" w:sz="4" w:space="0" w:color="000000"/>
            </w:tcBorders>
            <w:vAlign w:val="center"/>
          </w:tcPr>
          <w:p w14:paraId="3B639F8F"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513" w:type="dxa"/>
            <w:tcBorders>
              <w:bottom w:val="single" w:sz="4" w:space="0" w:color="000000"/>
            </w:tcBorders>
            <w:vAlign w:val="center"/>
          </w:tcPr>
          <w:p w14:paraId="77ECF907"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137" w:type="dxa"/>
            <w:vMerge/>
            <w:tcBorders>
              <w:bottom w:val="single" w:sz="4" w:space="0" w:color="auto"/>
              <w:right w:val="single" w:sz="4" w:space="0" w:color="auto"/>
            </w:tcBorders>
          </w:tcPr>
          <w:p w14:paraId="591A77B4" w14:textId="77777777" w:rsidR="00A403D8" w:rsidRPr="00995138" w:rsidRDefault="00A403D8" w:rsidP="00A403D8">
            <w:pPr>
              <w:spacing w:line="204" w:lineRule="auto"/>
              <w:ind w:firstLine="0"/>
              <w:jc w:val="center"/>
              <w:rPr>
                <w:sz w:val="16"/>
                <w:szCs w:val="16"/>
              </w:rPr>
            </w:pPr>
          </w:p>
        </w:tc>
        <w:tc>
          <w:tcPr>
            <w:tcW w:w="1418" w:type="dxa"/>
            <w:vMerge/>
            <w:tcBorders>
              <w:left w:val="single" w:sz="4" w:space="0" w:color="auto"/>
              <w:bottom w:val="single" w:sz="4" w:space="0" w:color="auto"/>
            </w:tcBorders>
          </w:tcPr>
          <w:p w14:paraId="676F1F76"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tcPr>
          <w:p w14:paraId="2D16E15D"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tcPr>
          <w:p w14:paraId="61D06B0D" w14:textId="77777777" w:rsidR="00A403D8" w:rsidRPr="00995138" w:rsidRDefault="00A403D8" w:rsidP="00A403D8">
            <w:pPr>
              <w:spacing w:line="204" w:lineRule="auto"/>
              <w:ind w:firstLine="170"/>
              <w:rPr>
                <w:sz w:val="16"/>
                <w:szCs w:val="16"/>
              </w:rPr>
            </w:pPr>
          </w:p>
        </w:tc>
      </w:tr>
      <w:tr w:rsidR="00A403D8" w:rsidRPr="00995138" w14:paraId="01BDC98A" w14:textId="77777777" w:rsidTr="00A403D8">
        <w:trPr>
          <w:trHeight w:val="20"/>
        </w:trPr>
        <w:tc>
          <w:tcPr>
            <w:tcW w:w="580" w:type="dxa"/>
            <w:gridSpan w:val="2"/>
            <w:tcBorders>
              <w:bottom w:val="single" w:sz="4" w:space="0" w:color="auto"/>
            </w:tcBorders>
          </w:tcPr>
          <w:p w14:paraId="221A28BD"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8.3</w:t>
            </w:r>
          </w:p>
        </w:tc>
        <w:tc>
          <w:tcPr>
            <w:tcW w:w="2108" w:type="dxa"/>
            <w:tcBorders>
              <w:bottom w:val="single" w:sz="4" w:space="0" w:color="auto"/>
            </w:tcBorders>
            <w:vAlign w:val="center"/>
          </w:tcPr>
          <w:p w14:paraId="6099921B"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внебюджетные источники</w:t>
            </w:r>
          </w:p>
        </w:tc>
        <w:tc>
          <w:tcPr>
            <w:tcW w:w="1512" w:type="dxa"/>
            <w:tcBorders>
              <w:bottom w:val="single" w:sz="4" w:space="0" w:color="auto"/>
            </w:tcBorders>
            <w:vAlign w:val="center"/>
          </w:tcPr>
          <w:p w14:paraId="7E86FF87"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0,00</w:t>
            </w:r>
          </w:p>
        </w:tc>
        <w:tc>
          <w:tcPr>
            <w:tcW w:w="1512" w:type="dxa"/>
            <w:tcBorders>
              <w:bottom w:val="single" w:sz="4" w:space="0" w:color="auto"/>
            </w:tcBorders>
            <w:vAlign w:val="center"/>
          </w:tcPr>
          <w:p w14:paraId="1C05E990"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513" w:type="dxa"/>
            <w:tcBorders>
              <w:bottom w:val="single" w:sz="4" w:space="0" w:color="auto"/>
            </w:tcBorders>
            <w:vAlign w:val="center"/>
          </w:tcPr>
          <w:p w14:paraId="29DDF52F"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137" w:type="dxa"/>
            <w:vMerge/>
            <w:tcBorders>
              <w:bottom w:val="single" w:sz="4" w:space="0" w:color="auto"/>
              <w:right w:val="single" w:sz="4" w:space="0" w:color="auto"/>
            </w:tcBorders>
          </w:tcPr>
          <w:p w14:paraId="4313C492" w14:textId="77777777" w:rsidR="00A403D8" w:rsidRPr="00995138" w:rsidRDefault="00A403D8" w:rsidP="00A403D8">
            <w:pPr>
              <w:spacing w:line="204" w:lineRule="auto"/>
              <w:ind w:firstLine="0"/>
              <w:jc w:val="center"/>
              <w:rPr>
                <w:sz w:val="16"/>
                <w:szCs w:val="16"/>
              </w:rPr>
            </w:pPr>
          </w:p>
        </w:tc>
        <w:tc>
          <w:tcPr>
            <w:tcW w:w="1418" w:type="dxa"/>
            <w:vMerge/>
            <w:tcBorders>
              <w:left w:val="single" w:sz="4" w:space="0" w:color="auto"/>
              <w:bottom w:val="single" w:sz="4" w:space="0" w:color="auto"/>
            </w:tcBorders>
          </w:tcPr>
          <w:p w14:paraId="6868ED3A"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tcPr>
          <w:p w14:paraId="1C61C242"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tcPr>
          <w:p w14:paraId="6D661EF0" w14:textId="77777777" w:rsidR="00A403D8" w:rsidRPr="00995138" w:rsidRDefault="00A403D8" w:rsidP="00A403D8">
            <w:pPr>
              <w:spacing w:line="204" w:lineRule="auto"/>
              <w:ind w:firstLine="170"/>
              <w:rPr>
                <w:sz w:val="16"/>
                <w:szCs w:val="16"/>
              </w:rPr>
            </w:pPr>
          </w:p>
        </w:tc>
      </w:tr>
      <w:tr w:rsidR="00A403D8" w:rsidRPr="00995138" w14:paraId="419EF840" w14:textId="77777777" w:rsidTr="00A403D8">
        <w:trPr>
          <w:trHeight w:val="20"/>
        </w:trPr>
        <w:tc>
          <w:tcPr>
            <w:tcW w:w="580" w:type="dxa"/>
            <w:gridSpan w:val="2"/>
            <w:vMerge w:val="restart"/>
            <w:tcBorders>
              <w:top w:val="single" w:sz="4" w:space="0" w:color="auto"/>
            </w:tcBorders>
          </w:tcPr>
          <w:p w14:paraId="68E9596B" w14:textId="77777777" w:rsidR="00A403D8" w:rsidRPr="00995138" w:rsidRDefault="00A403D8" w:rsidP="00A403D8">
            <w:pPr>
              <w:spacing w:line="204" w:lineRule="auto"/>
              <w:ind w:firstLine="0"/>
              <w:jc w:val="center"/>
              <w:rPr>
                <w:b/>
                <w:sz w:val="16"/>
                <w:szCs w:val="16"/>
              </w:rPr>
            </w:pPr>
            <w:r w:rsidRPr="00995138">
              <w:rPr>
                <w:b/>
                <w:sz w:val="16"/>
                <w:szCs w:val="16"/>
              </w:rPr>
              <w:t>9.</w:t>
            </w:r>
          </w:p>
        </w:tc>
        <w:tc>
          <w:tcPr>
            <w:tcW w:w="2108" w:type="dxa"/>
            <w:tcBorders>
              <w:top w:val="single" w:sz="4" w:space="0" w:color="auto"/>
              <w:bottom w:val="nil"/>
            </w:tcBorders>
          </w:tcPr>
          <w:p w14:paraId="5B18571B" w14:textId="77777777" w:rsidR="00A403D8" w:rsidRPr="00995138" w:rsidRDefault="00A403D8" w:rsidP="00A403D8">
            <w:pPr>
              <w:spacing w:line="204" w:lineRule="auto"/>
              <w:ind w:firstLine="0"/>
              <w:jc w:val="left"/>
              <w:rPr>
                <w:b/>
                <w:bCs/>
                <w:color w:val="000000"/>
                <w:sz w:val="16"/>
                <w:szCs w:val="16"/>
                <w:lang w:eastAsia="ru-RU"/>
              </w:rPr>
            </w:pPr>
            <w:r w:rsidRPr="00995138">
              <w:rPr>
                <w:b/>
                <w:bCs/>
                <w:color w:val="000000"/>
                <w:sz w:val="16"/>
                <w:szCs w:val="16"/>
                <w:lang w:eastAsia="ru-RU"/>
              </w:rPr>
              <w:t>Скоростная автомобильная дорога Москва – Нижний Новгород – Казань (включая обход годы Балашиха, Ногинск).</w:t>
            </w:r>
          </w:p>
        </w:tc>
        <w:tc>
          <w:tcPr>
            <w:tcW w:w="1512" w:type="dxa"/>
            <w:vMerge w:val="restart"/>
            <w:tcBorders>
              <w:top w:val="single" w:sz="4" w:space="0" w:color="auto"/>
            </w:tcBorders>
          </w:tcPr>
          <w:p w14:paraId="4FD2939B"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164,50</w:t>
            </w:r>
          </w:p>
        </w:tc>
        <w:tc>
          <w:tcPr>
            <w:tcW w:w="1512" w:type="dxa"/>
            <w:vMerge w:val="restart"/>
            <w:tcBorders>
              <w:top w:val="single" w:sz="4" w:space="0" w:color="auto"/>
            </w:tcBorders>
          </w:tcPr>
          <w:p w14:paraId="5C757141"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73,86</w:t>
            </w:r>
          </w:p>
        </w:tc>
        <w:tc>
          <w:tcPr>
            <w:tcW w:w="1513" w:type="dxa"/>
            <w:vMerge w:val="restart"/>
            <w:tcBorders>
              <w:top w:val="single" w:sz="4" w:space="0" w:color="auto"/>
            </w:tcBorders>
          </w:tcPr>
          <w:p w14:paraId="2086C38D"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159,71</w:t>
            </w:r>
          </w:p>
        </w:tc>
        <w:tc>
          <w:tcPr>
            <w:tcW w:w="1137" w:type="dxa"/>
            <w:vMerge w:val="restart"/>
            <w:tcBorders>
              <w:top w:val="single" w:sz="4" w:space="0" w:color="auto"/>
              <w:bottom w:val="single" w:sz="4" w:space="0" w:color="auto"/>
            </w:tcBorders>
          </w:tcPr>
          <w:p w14:paraId="6D08B224" w14:textId="77777777" w:rsidR="00A403D8" w:rsidRPr="00995138" w:rsidRDefault="00A403D8" w:rsidP="00A403D8">
            <w:pPr>
              <w:spacing w:line="204" w:lineRule="auto"/>
              <w:ind w:left="-57" w:right="-57" w:firstLine="0"/>
              <w:jc w:val="center"/>
              <w:rPr>
                <w:b/>
                <w:sz w:val="16"/>
                <w:szCs w:val="16"/>
              </w:rPr>
            </w:pPr>
            <w:r w:rsidRPr="00995138">
              <w:rPr>
                <w:b/>
                <w:sz w:val="16"/>
                <w:szCs w:val="16"/>
              </w:rPr>
              <w:t>28,0 %</w:t>
            </w:r>
          </w:p>
        </w:tc>
        <w:tc>
          <w:tcPr>
            <w:tcW w:w="1418" w:type="dxa"/>
            <w:vMerge w:val="restart"/>
            <w:tcBorders>
              <w:top w:val="single" w:sz="4" w:space="0" w:color="auto"/>
              <w:bottom w:val="single" w:sz="4" w:space="0" w:color="auto"/>
            </w:tcBorders>
          </w:tcPr>
          <w:p w14:paraId="01A6F895" w14:textId="77777777" w:rsidR="00A403D8" w:rsidRPr="00995138" w:rsidRDefault="00A403D8" w:rsidP="00A403D8">
            <w:pPr>
              <w:spacing w:line="204" w:lineRule="auto"/>
              <w:ind w:left="-57" w:right="-57" w:firstLine="0"/>
              <w:jc w:val="center"/>
              <w:rPr>
                <w:b/>
                <w:sz w:val="16"/>
                <w:szCs w:val="16"/>
              </w:rPr>
            </w:pPr>
            <w:r w:rsidRPr="00995138">
              <w:rPr>
                <w:b/>
                <w:sz w:val="16"/>
                <w:szCs w:val="16"/>
              </w:rPr>
              <w:t>2012-2020 годы</w:t>
            </w:r>
          </w:p>
          <w:p w14:paraId="7D9B1603" w14:textId="77777777" w:rsidR="00A403D8" w:rsidRPr="00995138" w:rsidRDefault="00A403D8" w:rsidP="00A403D8">
            <w:pPr>
              <w:spacing w:line="204" w:lineRule="auto"/>
              <w:ind w:left="-57" w:right="-57" w:firstLine="0"/>
              <w:jc w:val="center"/>
              <w:rPr>
                <w:b/>
                <w:sz w:val="16"/>
                <w:szCs w:val="16"/>
              </w:rPr>
            </w:pPr>
            <w:r w:rsidRPr="00995138">
              <w:rPr>
                <w:b/>
                <w:sz w:val="16"/>
                <w:szCs w:val="16"/>
              </w:rPr>
              <w:t>----------------</w:t>
            </w:r>
          </w:p>
          <w:p w14:paraId="41A85F89" w14:textId="77777777" w:rsidR="00A403D8" w:rsidRPr="00995138" w:rsidRDefault="00A403D8" w:rsidP="00A403D8">
            <w:pPr>
              <w:spacing w:line="204" w:lineRule="auto"/>
              <w:ind w:left="-57" w:right="-57" w:firstLine="0"/>
              <w:jc w:val="center"/>
              <w:rPr>
                <w:sz w:val="16"/>
                <w:szCs w:val="16"/>
              </w:rPr>
            </w:pPr>
            <w:r w:rsidRPr="00995138">
              <w:rPr>
                <w:b/>
                <w:sz w:val="16"/>
                <w:szCs w:val="16"/>
              </w:rPr>
              <w:t>2018-2022 годы</w:t>
            </w:r>
          </w:p>
        </w:tc>
        <w:tc>
          <w:tcPr>
            <w:tcW w:w="1418" w:type="dxa"/>
            <w:vMerge w:val="restart"/>
            <w:tcBorders>
              <w:top w:val="single" w:sz="4" w:space="0" w:color="auto"/>
              <w:bottom w:val="single" w:sz="4" w:space="0" w:color="auto"/>
            </w:tcBorders>
          </w:tcPr>
          <w:p w14:paraId="7365E61B" w14:textId="77777777" w:rsidR="00A403D8" w:rsidRPr="00995138" w:rsidRDefault="00A403D8" w:rsidP="00A403D8">
            <w:pPr>
              <w:spacing w:line="204" w:lineRule="auto"/>
              <w:ind w:right="113" w:firstLine="0"/>
              <w:jc w:val="right"/>
              <w:rPr>
                <w:sz w:val="16"/>
                <w:szCs w:val="16"/>
              </w:rPr>
            </w:pPr>
            <w:r w:rsidRPr="00995138">
              <w:rPr>
                <w:b/>
                <w:sz w:val="16"/>
                <w:szCs w:val="16"/>
                <w:shd w:val="clear" w:color="auto" w:fill="FFFFFF"/>
              </w:rPr>
              <w:t>63 900,00</w:t>
            </w:r>
          </w:p>
          <w:p w14:paraId="273983C2" w14:textId="77777777" w:rsidR="00A403D8" w:rsidRPr="00995138" w:rsidRDefault="00A403D8" w:rsidP="00A403D8">
            <w:pPr>
              <w:spacing w:line="204" w:lineRule="auto"/>
              <w:ind w:right="113" w:firstLine="0"/>
              <w:jc w:val="right"/>
              <w:rPr>
                <w:sz w:val="16"/>
                <w:szCs w:val="16"/>
              </w:rPr>
            </w:pPr>
            <w:r w:rsidRPr="00995138">
              <w:rPr>
                <w:sz w:val="16"/>
                <w:szCs w:val="16"/>
              </w:rPr>
              <w:t>--------------</w:t>
            </w:r>
          </w:p>
          <w:p w14:paraId="64807D52" w14:textId="77777777" w:rsidR="00A403D8" w:rsidRPr="00995138" w:rsidRDefault="00A403D8" w:rsidP="00A403D8">
            <w:pPr>
              <w:spacing w:line="204" w:lineRule="auto"/>
              <w:ind w:right="113" w:firstLine="0"/>
              <w:jc w:val="right"/>
              <w:rPr>
                <w:sz w:val="16"/>
                <w:szCs w:val="16"/>
              </w:rPr>
            </w:pPr>
            <w:r w:rsidRPr="00995138">
              <w:rPr>
                <w:sz w:val="16"/>
                <w:szCs w:val="16"/>
              </w:rPr>
              <w:t>68 288,10</w:t>
            </w:r>
          </w:p>
          <w:p w14:paraId="30549672" w14:textId="77777777" w:rsidR="00A403D8" w:rsidRPr="00995138" w:rsidRDefault="00A403D8" w:rsidP="00A403D8">
            <w:pPr>
              <w:spacing w:line="204" w:lineRule="auto"/>
              <w:ind w:right="113" w:firstLine="0"/>
              <w:jc w:val="right"/>
              <w:rPr>
                <w:sz w:val="16"/>
                <w:szCs w:val="16"/>
              </w:rPr>
            </w:pPr>
            <w:r w:rsidRPr="00995138">
              <w:rPr>
                <w:sz w:val="16"/>
                <w:szCs w:val="16"/>
              </w:rPr>
              <w:t>-------------</w:t>
            </w:r>
          </w:p>
          <w:p w14:paraId="381C5D38" w14:textId="77777777" w:rsidR="00A403D8" w:rsidRPr="00995138" w:rsidRDefault="00A403D8" w:rsidP="00A403D8">
            <w:pPr>
              <w:spacing w:line="204" w:lineRule="auto"/>
              <w:ind w:right="113" w:firstLine="0"/>
              <w:jc w:val="right"/>
              <w:rPr>
                <w:sz w:val="16"/>
                <w:szCs w:val="16"/>
              </w:rPr>
            </w:pPr>
            <w:r w:rsidRPr="00995138">
              <w:rPr>
                <w:sz w:val="16"/>
                <w:szCs w:val="16"/>
              </w:rPr>
              <w:t>930,50</w:t>
            </w:r>
          </w:p>
          <w:p w14:paraId="333103F6" w14:textId="77777777" w:rsidR="00A403D8" w:rsidRPr="00995138" w:rsidRDefault="00A403D8" w:rsidP="00A403D8">
            <w:pPr>
              <w:spacing w:line="204" w:lineRule="auto"/>
              <w:ind w:right="113" w:firstLine="0"/>
              <w:jc w:val="right"/>
              <w:rPr>
                <w:sz w:val="16"/>
                <w:szCs w:val="16"/>
              </w:rPr>
            </w:pPr>
            <w:r w:rsidRPr="00995138">
              <w:rPr>
                <w:sz w:val="16"/>
                <w:szCs w:val="16"/>
              </w:rPr>
              <w:t>-------------</w:t>
            </w:r>
          </w:p>
          <w:p w14:paraId="7A71CD4E" w14:textId="77777777" w:rsidR="00A403D8" w:rsidRPr="00995138" w:rsidRDefault="00A403D8" w:rsidP="00A403D8">
            <w:pPr>
              <w:spacing w:line="204" w:lineRule="auto"/>
              <w:ind w:right="113" w:firstLine="0"/>
              <w:jc w:val="right"/>
              <w:rPr>
                <w:sz w:val="16"/>
                <w:szCs w:val="16"/>
              </w:rPr>
            </w:pPr>
            <w:r w:rsidRPr="00995138">
              <w:rPr>
                <w:sz w:val="16"/>
                <w:szCs w:val="16"/>
              </w:rPr>
              <w:t>-</w:t>
            </w:r>
          </w:p>
          <w:p w14:paraId="7ADE1A79" w14:textId="77777777" w:rsidR="00A403D8" w:rsidRPr="00995138" w:rsidRDefault="00A403D8" w:rsidP="00A403D8">
            <w:pPr>
              <w:spacing w:line="204" w:lineRule="auto"/>
              <w:ind w:right="113"/>
              <w:jc w:val="right"/>
              <w:rPr>
                <w:sz w:val="16"/>
                <w:szCs w:val="16"/>
              </w:rPr>
            </w:pPr>
          </w:p>
          <w:p w14:paraId="35AA9EF3" w14:textId="77777777" w:rsidR="00A403D8" w:rsidRPr="00995138" w:rsidRDefault="00A403D8" w:rsidP="00A403D8">
            <w:pPr>
              <w:spacing w:line="204" w:lineRule="auto"/>
              <w:ind w:right="113"/>
              <w:jc w:val="right"/>
              <w:rPr>
                <w:sz w:val="16"/>
                <w:szCs w:val="16"/>
              </w:rPr>
            </w:pPr>
          </w:p>
          <w:p w14:paraId="6DA0A804" w14:textId="77777777" w:rsidR="00A403D8" w:rsidRPr="00995138" w:rsidRDefault="00A403D8" w:rsidP="00A403D8">
            <w:pPr>
              <w:spacing w:line="204" w:lineRule="auto"/>
              <w:ind w:right="113"/>
              <w:jc w:val="right"/>
              <w:rPr>
                <w:sz w:val="16"/>
                <w:szCs w:val="16"/>
              </w:rPr>
            </w:pPr>
          </w:p>
          <w:p w14:paraId="475A9631" w14:textId="77777777" w:rsidR="00A403D8" w:rsidRPr="00995138" w:rsidRDefault="00A403D8" w:rsidP="00A403D8">
            <w:pPr>
              <w:spacing w:line="204" w:lineRule="auto"/>
              <w:ind w:right="113"/>
              <w:jc w:val="right"/>
              <w:rPr>
                <w:sz w:val="16"/>
                <w:szCs w:val="16"/>
              </w:rPr>
            </w:pPr>
          </w:p>
        </w:tc>
        <w:tc>
          <w:tcPr>
            <w:tcW w:w="4671" w:type="dxa"/>
            <w:vMerge w:val="restart"/>
            <w:tcBorders>
              <w:top w:val="single" w:sz="4" w:space="0" w:color="auto"/>
              <w:bottom w:val="single" w:sz="4" w:space="0" w:color="auto"/>
            </w:tcBorders>
          </w:tcPr>
          <w:p w14:paraId="7940AFA3" w14:textId="77777777" w:rsidR="00A403D8" w:rsidRPr="00995138" w:rsidRDefault="00A403D8" w:rsidP="00A403D8">
            <w:pPr>
              <w:spacing w:line="204" w:lineRule="auto"/>
              <w:ind w:firstLine="170"/>
              <w:rPr>
                <w:sz w:val="16"/>
                <w:szCs w:val="16"/>
              </w:rPr>
            </w:pPr>
            <w:r w:rsidRPr="00995138">
              <w:rPr>
                <w:sz w:val="16"/>
                <w:szCs w:val="16"/>
              </w:rPr>
              <w:t xml:space="preserve">Подготовлена проектная документация для представления в </w:t>
            </w:r>
            <w:r w:rsidRPr="00995138">
              <w:rPr>
                <w:kern w:val="36"/>
                <w:sz w:val="16"/>
                <w:szCs w:val="16"/>
                <w:lang w:eastAsia="ru-RU"/>
              </w:rPr>
              <w:t xml:space="preserve">Федеральное автономное учреждение «Главное управление государственной экспертизы </w:t>
            </w:r>
            <w:r w:rsidRPr="00995138">
              <w:rPr>
                <w:sz w:val="16"/>
                <w:szCs w:val="16"/>
              </w:rPr>
              <w:t>России».</w:t>
            </w:r>
          </w:p>
        </w:tc>
      </w:tr>
      <w:tr w:rsidR="00A403D8" w:rsidRPr="00995138" w14:paraId="07A2BB02" w14:textId="77777777" w:rsidTr="00A403D8">
        <w:trPr>
          <w:trHeight w:val="20"/>
        </w:trPr>
        <w:tc>
          <w:tcPr>
            <w:tcW w:w="580" w:type="dxa"/>
            <w:gridSpan w:val="2"/>
            <w:vMerge/>
            <w:vAlign w:val="center"/>
          </w:tcPr>
          <w:p w14:paraId="0AA688CB" w14:textId="77777777" w:rsidR="00A403D8" w:rsidRPr="00995138" w:rsidRDefault="00A403D8" w:rsidP="00A403D8">
            <w:pPr>
              <w:spacing w:line="204" w:lineRule="auto"/>
              <w:ind w:firstLine="0"/>
              <w:jc w:val="center"/>
              <w:rPr>
                <w:b/>
                <w:sz w:val="16"/>
                <w:szCs w:val="16"/>
                <w:lang w:eastAsia="ru-RU"/>
              </w:rPr>
            </w:pPr>
          </w:p>
        </w:tc>
        <w:tc>
          <w:tcPr>
            <w:tcW w:w="2108" w:type="dxa"/>
            <w:tcBorders>
              <w:top w:val="nil"/>
            </w:tcBorders>
            <w:vAlign w:val="center"/>
          </w:tcPr>
          <w:p w14:paraId="31DA898C" w14:textId="77777777" w:rsidR="00A403D8" w:rsidRPr="00995138" w:rsidRDefault="00A403D8" w:rsidP="00A403D8">
            <w:pPr>
              <w:spacing w:line="204" w:lineRule="auto"/>
              <w:ind w:firstLine="0"/>
              <w:jc w:val="center"/>
              <w:rPr>
                <w:b/>
                <w:sz w:val="16"/>
                <w:szCs w:val="16"/>
                <w:lang w:eastAsia="ru-RU"/>
              </w:rPr>
            </w:pPr>
            <w:r w:rsidRPr="00995138">
              <w:rPr>
                <w:b/>
                <w:sz w:val="16"/>
                <w:szCs w:val="16"/>
                <w:lang w:eastAsia="ru-RU"/>
              </w:rPr>
              <w:t>в том числе:</w:t>
            </w:r>
          </w:p>
        </w:tc>
        <w:tc>
          <w:tcPr>
            <w:tcW w:w="1512" w:type="dxa"/>
            <w:vMerge/>
            <w:vAlign w:val="center"/>
          </w:tcPr>
          <w:p w14:paraId="27DB835F" w14:textId="77777777" w:rsidR="00A403D8" w:rsidRPr="00995138" w:rsidRDefault="00A403D8" w:rsidP="00A403D8">
            <w:pPr>
              <w:spacing w:line="204" w:lineRule="auto"/>
              <w:ind w:right="113" w:firstLine="0"/>
              <w:jc w:val="right"/>
              <w:rPr>
                <w:sz w:val="16"/>
                <w:szCs w:val="16"/>
                <w:lang w:eastAsia="ru-RU"/>
              </w:rPr>
            </w:pPr>
          </w:p>
        </w:tc>
        <w:tc>
          <w:tcPr>
            <w:tcW w:w="1512" w:type="dxa"/>
            <w:vMerge/>
            <w:vAlign w:val="center"/>
          </w:tcPr>
          <w:p w14:paraId="2B4BA03D" w14:textId="77777777" w:rsidR="00A403D8" w:rsidRPr="00995138" w:rsidRDefault="00A403D8" w:rsidP="00A403D8">
            <w:pPr>
              <w:spacing w:line="204" w:lineRule="auto"/>
              <w:ind w:right="113" w:firstLine="0"/>
              <w:jc w:val="right"/>
              <w:rPr>
                <w:sz w:val="16"/>
                <w:szCs w:val="16"/>
                <w:lang w:eastAsia="ru-RU"/>
              </w:rPr>
            </w:pPr>
          </w:p>
        </w:tc>
        <w:tc>
          <w:tcPr>
            <w:tcW w:w="1513" w:type="dxa"/>
            <w:vMerge/>
            <w:vAlign w:val="center"/>
          </w:tcPr>
          <w:p w14:paraId="0F4F1E01" w14:textId="77777777" w:rsidR="00A403D8" w:rsidRPr="00995138" w:rsidRDefault="00A403D8" w:rsidP="00A403D8">
            <w:pPr>
              <w:spacing w:line="204" w:lineRule="auto"/>
              <w:ind w:right="113" w:firstLine="0"/>
              <w:jc w:val="right"/>
              <w:rPr>
                <w:sz w:val="16"/>
                <w:szCs w:val="16"/>
                <w:lang w:eastAsia="ru-RU"/>
              </w:rPr>
            </w:pPr>
          </w:p>
        </w:tc>
        <w:tc>
          <w:tcPr>
            <w:tcW w:w="1137" w:type="dxa"/>
            <w:vMerge/>
            <w:tcBorders>
              <w:bottom w:val="single" w:sz="4" w:space="0" w:color="auto"/>
            </w:tcBorders>
            <w:vAlign w:val="center"/>
          </w:tcPr>
          <w:p w14:paraId="693EB7AB" w14:textId="77777777" w:rsidR="00A403D8" w:rsidRPr="00995138" w:rsidRDefault="00A403D8" w:rsidP="00A403D8">
            <w:pPr>
              <w:spacing w:line="204" w:lineRule="auto"/>
              <w:ind w:firstLine="0"/>
              <w:jc w:val="center"/>
              <w:rPr>
                <w:sz w:val="16"/>
                <w:szCs w:val="16"/>
              </w:rPr>
            </w:pPr>
          </w:p>
        </w:tc>
        <w:tc>
          <w:tcPr>
            <w:tcW w:w="1418" w:type="dxa"/>
            <w:vMerge/>
            <w:tcBorders>
              <w:bottom w:val="single" w:sz="4" w:space="0" w:color="auto"/>
            </w:tcBorders>
            <w:vAlign w:val="center"/>
          </w:tcPr>
          <w:p w14:paraId="26191AE0"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vAlign w:val="center"/>
          </w:tcPr>
          <w:p w14:paraId="2C28D19A" w14:textId="77777777" w:rsidR="00A403D8" w:rsidRPr="00995138" w:rsidRDefault="00A403D8" w:rsidP="00A403D8">
            <w:pPr>
              <w:spacing w:line="204" w:lineRule="auto"/>
              <w:ind w:right="113"/>
              <w:jc w:val="right"/>
              <w:rPr>
                <w:sz w:val="16"/>
                <w:szCs w:val="16"/>
              </w:rPr>
            </w:pPr>
          </w:p>
        </w:tc>
        <w:tc>
          <w:tcPr>
            <w:tcW w:w="4671" w:type="dxa"/>
            <w:vMerge/>
            <w:tcBorders>
              <w:bottom w:val="single" w:sz="4" w:space="0" w:color="auto"/>
            </w:tcBorders>
          </w:tcPr>
          <w:p w14:paraId="34FDCCB3" w14:textId="77777777" w:rsidR="00A403D8" w:rsidRPr="00995138" w:rsidRDefault="00A403D8" w:rsidP="00A403D8">
            <w:pPr>
              <w:spacing w:line="204" w:lineRule="auto"/>
              <w:ind w:firstLine="170"/>
              <w:rPr>
                <w:sz w:val="16"/>
                <w:szCs w:val="16"/>
              </w:rPr>
            </w:pPr>
          </w:p>
        </w:tc>
      </w:tr>
      <w:tr w:rsidR="00A403D8" w:rsidRPr="00995138" w14:paraId="2B6ACCFF" w14:textId="77777777" w:rsidTr="00A403D8">
        <w:trPr>
          <w:trHeight w:val="20"/>
        </w:trPr>
        <w:tc>
          <w:tcPr>
            <w:tcW w:w="580" w:type="dxa"/>
            <w:gridSpan w:val="2"/>
            <w:vAlign w:val="center"/>
          </w:tcPr>
          <w:p w14:paraId="08ECF640"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1.1</w:t>
            </w:r>
          </w:p>
        </w:tc>
        <w:tc>
          <w:tcPr>
            <w:tcW w:w="2108" w:type="dxa"/>
            <w:vAlign w:val="center"/>
          </w:tcPr>
          <w:p w14:paraId="05AFA369"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федеральный бюджет</w:t>
            </w:r>
          </w:p>
        </w:tc>
        <w:tc>
          <w:tcPr>
            <w:tcW w:w="1512" w:type="dxa"/>
            <w:vAlign w:val="center"/>
          </w:tcPr>
          <w:p w14:paraId="3E1CA26D"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164,50</w:t>
            </w:r>
          </w:p>
        </w:tc>
        <w:tc>
          <w:tcPr>
            <w:tcW w:w="1512" w:type="dxa"/>
            <w:vAlign w:val="center"/>
          </w:tcPr>
          <w:p w14:paraId="6B8FFAAC"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73,86</w:t>
            </w:r>
          </w:p>
        </w:tc>
        <w:tc>
          <w:tcPr>
            <w:tcW w:w="1513" w:type="dxa"/>
            <w:vAlign w:val="center"/>
          </w:tcPr>
          <w:p w14:paraId="0D9098D7"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159,71</w:t>
            </w:r>
          </w:p>
        </w:tc>
        <w:tc>
          <w:tcPr>
            <w:tcW w:w="1137" w:type="dxa"/>
            <w:vMerge/>
            <w:tcBorders>
              <w:bottom w:val="single" w:sz="4" w:space="0" w:color="auto"/>
            </w:tcBorders>
            <w:vAlign w:val="center"/>
          </w:tcPr>
          <w:p w14:paraId="7F44296C" w14:textId="77777777" w:rsidR="00A403D8" w:rsidRPr="00995138" w:rsidRDefault="00A403D8" w:rsidP="00A403D8">
            <w:pPr>
              <w:spacing w:line="204" w:lineRule="auto"/>
              <w:ind w:firstLine="0"/>
              <w:jc w:val="center"/>
              <w:rPr>
                <w:sz w:val="16"/>
                <w:szCs w:val="16"/>
              </w:rPr>
            </w:pPr>
          </w:p>
        </w:tc>
        <w:tc>
          <w:tcPr>
            <w:tcW w:w="1418" w:type="dxa"/>
            <w:vMerge/>
            <w:tcBorders>
              <w:bottom w:val="single" w:sz="4" w:space="0" w:color="auto"/>
            </w:tcBorders>
            <w:vAlign w:val="center"/>
          </w:tcPr>
          <w:p w14:paraId="74F612B6"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vAlign w:val="center"/>
          </w:tcPr>
          <w:p w14:paraId="1F38C156" w14:textId="77777777" w:rsidR="00A403D8" w:rsidRPr="00995138" w:rsidRDefault="00A403D8" w:rsidP="00A403D8">
            <w:pPr>
              <w:spacing w:line="204" w:lineRule="auto"/>
              <w:ind w:right="113"/>
              <w:jc w:val="right"/>
              <w:rPr>
                <w:sz w:val="16"/>
                <w:szCs w:val="16"/>
              </w:rPr>
            </w:pPr>
          </w:p>
        </w:tc>
        <w:tc>
          <w:tcPr>
            <w:tcW w:w="4671" w:type="dxa"/>
            <w:vMerge/>
            <w:tcBorders>
              <w:bottom w:val="single" w:sz="4" w:space="0" w:color="auto"/>
            </w:tcBorders>
          </w:tcPr>
          <w:p w14:paraId="5F5DC566" w14:textId="77777777" w:rsidR="00A403D8" w:rsidRPr="00995138" w:rsidRDefault="00A403D8" w:rsidP="00A403D8">
            <w:pPr>
              <w:spacing w:line="204" w:lineRule="auto"/>
              <w:ind w:firstLine="170"/>
              <w:rPr>
                <w:sz w:val="16"/>
                <w:szCs w:val="16"/>
              </w:rPr>
            </w:pPr>
          </w:p>
        </w:tc>
      </w:tr>
      <w:tr w:rsidR="00A403D8" w:rsidRPr="00995138" w14:paraId="4352EBE5" w14:textId="77777777" w:rsidTr="00A403D8">
        <w:trPr>
          <w:trHeight w:val="20"/>
        </w:trPr>
        <w:tc>
          <w:tcPr>
            <w:tcW w:w="580" w:type="dxa"/>
            <w:gridSpan w:val="2"/>
            <w:tcBorders>
              <w:bottom w:val="single" w:sz="4" w:space="0" w:color="000000"/>
            </w:tcBorders>
            <w:vAlign w:val="center"/>
          </w:tcPr>
          <w:p w14:paraId="3B471E8A"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1.2</w:t>
            </w:r>
          </w:p>
        </w:tc>
        <w:tc>
          <w:tcPr>
            <w:tcW w:w="2108" w:type="dxa"/>
            <w:tcBorders>
              <w:bottom w:val="single" w:sz="4" w:space="0" w:color="000000"/>
            </w:tcBorders>
            <w:vAlign w:val="center"/>
          </w:tcPr>
          <w:p w14:paraId="326B6E0C"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бюджеты субъектов РФ</w:t>
            </w:r>
          </w:p>
        </w:tc>
        <w:tc>
          <w:tcPr>
            <w:tcW w:w="1512" w:type="dxa"/>
            <w:tcBorders>
              <w:bottom w:val="single" w:sz="4" w:space="0" w:color="000000"/>
            </w:tcBorders>
            <w:vAlign w:val="center"/>
          </w:tcPr>
          <w:p w14:paraId="5E699AFF"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0,00</w:t>
            </w:r>
          </w:p>
        </w:tc>
        <w:tc>
          <w:tcPr>
            <w:tcW w:w="1512" w:type="dxa"/>
            <w:tcBorders>
              <w:bottom w:val="single" w:sz="4" w:space="0" w:color="000000"/>
            </w:tcBorders>
            <w:vAlign w:val="center"/>
          </w:tcPr>
          <w:p w14:paraId="146C2445"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513" w:type="dxa"/>
            <w:tcBorders>
              <w:bottom w:val="single" w:sz="4" w:space="0" w:color="000000"/>
            </w:tcBorders>
            <w:vAlign w:val="center"/>
          </w:tcPr>
          <w:p w14:paraId="13B839AB"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137" w:type="dxa"/>
            <w:vMerge/>
            <w:tcBorders>
              <w:bottom w:val="single" w:sz="4" w:space="0" w:color="auto"/>
            </w:tcBorders>
            <w:vAlign w:val="center"/>
          </w:tcPr>
          <w:p w14:paraId="1D891D5B" w14:textId="77777777" w:rsidR="00A403D8" w:rsidRPr="00995138" w:rsidRDefault="00A403D8" w:rsidP="00A403D8">
            <w:pPr>
              <w:spacing w:line="204" w:lineRule="auto"/>
              <w:ind w:firstLine="0"/>
              <w:jc w:val="center"/>
              <w:rPr>
                <w:sz w:val="16"/>
                <w:szCs w:val="16"/>
              </w:rPr>
            </w:pPr>
          </w:p>
        </w:tc>
        <w:tc>
          <w:tcPr>
            <w:tcW w:w="1418" w:type="dxa"/>
            <w:vMerge/>
            <w:tcBorders>
              <w:bottom w:val="single" w:sz="4" w:space="0" w:color="auto"/>
            </w:tcBorders>
            <w:vAlign w:val="center"/>
          </w:tcPr>
          <w:p w14:paraId="3037E36F"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vAlign w:val="center"/>
          </w:tcPr>
          <w:p w14:paraId="6B1CD5B7"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tcPr>
          <w:p w14:paraId="4C3FB6C1" w14:textId="77777777" w:rsidR="00A403D8" w:rsidRPr="00995138" w:rsidRDefault="00A403D8" w:rsidP="00A403D8">
            <w:pPr>
              <w:spacing w:line="204" w:lineRule="auto"/>
              <w:ind w:firstLine="170"/>
              <w:rPr>
                <w:sz w:val="16"/>
                <w:szCs w:val="16"/>
              </w:rPr>
            </w:pPr>
          </w:p>
        </w:tc>
      </w:tr>
      <w:tr w:rsidR="00A403D8" w:rsidRPr="00995138" w14:paraId="19B8FAA9" w14:textId="77777777" w:rsidTr="00A403D8">
        <w:trPr>
          <w:trHeight w:val="20"/>
        </w:trPr>
        <w:tc>
          <w:tcPr>
            <w:tcW w:w="580" w:type="dxa"/>
            <w:gridSpan w:val="2"/>
            <w:tcBorders>
              <w:bottom w:val="single" w:sz="4" w:space="0" w:color="auto"/>
            </w:tcBorders>
          </w:tcPr>
          <w:p w14:paraId="5F308B9A"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1.3</w:t>
            </w:r>
          </w:p>
        </w:tc>
        <w:tc>
          <w:tcPr>
            <w:tcW w:w="2108" w:type="dxa"/>
            <w:tcBorders>
              <w:bottom w:val="single" w:sz="4" w:space="0" w:color="auto"/>
            </w:tcBorders>
            <w:vAlign w:val="center"/>
          </w:tcPr>
          <w:p w14:paraId="646883DC"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внебюджетные источники</w:t>
            </w:r>
          </w:p>
        </w:tc>
        <w:tc>
          <w:tcPr>
            <w:tcW w:w="1512" w:type="dxa"/>
            <w:tcBorders>
              <w:bottom w:val="single" w:sz="4" w:space="0" w:color="auto"/>
            </w:tcBorders>
            <w:vAlign w:val="center"/>
          </w:tcPr>
          <w:p w14:paraId="189784DD"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0,00</w:t>
            </w:r>
          </w:p>
        </w:tc>
        <w:tc>
          <w:tcPr>
            <w:tcW w:w="1512" w:type="dxa"/>
            <w:tcBorders>
              <w:bottom w:val="single" w:sz="4" w:space="0" w:color="auto"/>
            </w:tcBorders>
            <w:vAlign w:val="center"/>
          </w:tcPr>
          <w:p w14:paraId="07D0C205"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513" w:type="dxa"/>
            <w:tcBorders>
              <w:bottom w:val="single" w:sz="4" w:space="0" w:color="auto"/>
            </w:tcBorders>
            <w:vAlign w:val="center"/>
          </w:tcPr>
          <w:p w14:paraId="6EAFE1FA"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137" w:type="dxa"/>
            <w:vMerge/>
            <w:tcBorders>
              <w:bottom w:val="single" w:sz="4" w:space="0" w:color="auto"/>
            </w:tcBorders>
            <w:vAlign w:val="center"/>
          </w:tcPr>
          <w:p w14:paraId="6C7D1B72" w14:textId="77777777" w:rsidR="00A403D8" w:rsidRPr="00995138" w:rsidRDefault="00A403D8" w:rsidP="00A403D8">
            <w:pPr>
              <w:spacing w:line="204" w:lineRule="auto"/>
              <w:ind w:firstLine="0"/>
              <w:jc w:val="center"/>
              <w:rPr>
                <w:sz w:val="16"/>
                <w:szCs w:val="16"/>
              </w:rPr>
            </w:pPr>
          </w:p>
        </w:tc>
        <w:tc>
          <w:tcPr>
            <w:tcW w:w="1418" w:type="dxa"/>
            <w:vMerge/>
            <w:tcBorders>
              <w:bottom w:val="single" w:sz="4" w:space="0" w:color="auto"/>
            </w:tcBorders>
            <w:vAlign w:val="center"/>
          </w:tcPr>
          <w:p w14:paraId="1692C659"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vAlign w:val="center"/>
          </w:tcPr>
          <w:p w14:paraId="17D00765"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tcPr>
          <w:p w14:paraId="22B876F9" w14:textId="77777777" w:rsidR="00A403D8" w:rsidRPr="00995138" w:rsidRDefault="00A403D8" w:rsidP="00A403D8">
            <w:pPr>
              <w:spacing w:line="204" w:lineRule="auto"/>
              <w:ind w:firstLine="170"/>
              <w:rPr>
                <w:sz w:val="16"/>
                <w:szCs w:val="16"/>
              </w:rPr>
            </w:pPr>
          </w:p>
        </w:tc>
      </w:tr>
      <w:tr w:rsidR="00A403D8" w:rsidRPr="00995138" w14:paraId="430CDA6A" w14:textId="77777777" w:rsidTr="00A403D8">
        <w:trPr>
          <w:trHeight w:val="20"/>
        </w:trPr>
        <w:tc>
          <w:tcPr>
            <w:tcW w:w="580" w:type="dxa"/>
            <w:gridSpan w:val="2"/>
            <w:vMerge w:val="restart"/>
            <w:tcBorders>
              <w:top w:val="single" w:sz="4" w:space="0" w:color="auto"/>
            </w:tcBorders>
          </w:tcPr>
          <w:p w14:paraId="6874F4D1" w14:textId="77777777" w:rsidR="00A403D8" w:rsidRPr="00995138" w:rsidRDefault="00A403D8" w:rsidP="00A403D8">
            <w:pPr>
              <w:spacing w:line="204" w:lineRule="auto"/>
              <w:ind w:firstLine="0"/>
              <w:jc w:val="center"/>
              <w:rPr>
                <w:b/>
                <w:sz w:val="16"/>
                <w:szCs w:val="16"/>
              </w:rPr>
            </w:pPr>
            <w:r w:rsidRPr="00995138">
              <w:rPr>
                <w:b/>
                <w:sz w:val="16"/>
                <w:szCs w:val="16"/>
              </w:rPr>
              <w:t>10.</w:t>
            </w:r>
          </w:p>
        </w:tc>
        <w:tc>
          <w:tcPr>
            <w:tcW w:w="2108" w:type="dxa"/>
            <w:tcBorders>
              <w:top w:val="single" w:sz="4" w:space="0" w:color="auto"/>
              <w:bottom w:val="nil"/>
            </w:tcBorders>
          </w:tcPr>
          <w:p w14:paraId="69E0E471" w14:textId="77777777" w:rsidR="00A403D8" w:rsidRPr="00995138" w:rsidRDefault="00A403D8" w:rsidP="00A403D8">
            <w:pPr>
              <w:spacing w:line="204" w:lineRule="auto"/>
              <w:ind w:firstLine="0"/>
              <w:jc w:val="left"/>
              <w:rPr>
                <w:b/>
                <w:sz w:val="16"/>
                <w:szCs w:val="16"/>
              </w:rPr>
            </w:pPr>
            <w:r w:rsidRPr="00995138">
              <w:rPr>
                <w:b/>
                <w:sz w:val="16"/>
                <w:szCs w:val="16"/>
              </w:rPr>
              <w:t>Строительство и реконструкция участков автомобильной дороги М-7 «Волга» от Москвы через Владимир, Нижний Новгород, Казань до Уфы.</w:t>
            </w:r>
          </w:p>
        </w:tc>
        <w:tc>
          <w:tcPr>
            <w:tcW w:w="1512" w:type="dxa"/>
            <w:vMerge w:val="restart"/>
            <w:tcBorders>
              <w:top w:val="single" w:sz="4" w:space="0" w:color="auto"/>
            </w:tcBorders>
          </w:tcPr>
          <w:p w14:paraId="73A8C02E" w14:textId="77777777" w:rsidR="00A403D8" w:rsidRPr="00995138" w:rsidRDefault="00A403D8" w:rsidP="00A403D8">
            <w:pPr>
              <w:spacing w:line="204" w:lineRule="auto"/>
              <w:ind w:right="113" w:firstLine="0"/>
              <w:jc w:val="right"/>
              <w:rPr>
                <w:sz w:val="16"/>
                <w:szCs w:val="16"/>
              </w:rPr>
            </w:pPr>
            <w:r w:rsidRPr="00995138">
              <w:rPr>
                <w:sz w:val="16"/>
                <w:szCs w:val="16"/>
              </w:rPr>
              <w:t>9 588,24</w:t>
            </w:r>
          </w:p>
        </w:tc>
        <w:tc>
          <w:tcPr>
            <w:tcW w:w="1512" w:type="dxa"/>
            <w:vMerge w:val="restart"/>
            <w:tcBorders>
              <w:top w:val="single" w:sz="4" w:space="0" w:color="auto"/>
            </w:tcBorders>
          </w:tcPr>
          <w:p w14:paraId="2BE18B97" w14:textId="77777777" w:rsidR="00A403D8" w:rsidRPr="00995138" w:rsidRDefault="00A403D8" w:rsidP="00A403D8">
            <w:pPr>
              <w:spacing w:line="204" w:lineRule="auto"/>
              <w:ind w:right="113" w:firstLine="0"/>
              <w:jc w:val="right"/>
              <w:rPr>
                <w:sz w:val="16"/>
                <w:szCs w:val="16"/>
              </w:rPr>
            </w:pPr>
            <w:r w:rsidRPr="00995138">
              <w:rPr>
                <w:sz w:val="16"/>
                <w:szCs w:val="16"/>
              </w:rPr>
              <w:t>9 484,35</w:t>
            </w:r>
          </w:p>
        </w:tc>
        <w:tc>
          <w:tcPr>
            <w:tcW w:w="1513" w:type="dxa"/>
            <w:vMerge w:val="restart"/>
            <w:tcBorders>
              <w:top w:val="single" w:sz="4" w:space="0" w:color="auto"/>
            </w:tcBorders>
          </w:tcPr>
          <w:p w14:paraId="06B4E278" w14:textId="77777777" w:rsidR="00A403D8" w:rsidRPr="00995138" w:rsidRDefault="00A403D8" w:rsidP="00A403D8">
            <w:pPr>
              <w:spacing w:line="204" w:lineRule="auto"/>
              <w:ind w:right="113" w:firstLine="0"/>
              <w:jc w:val="right"/>
              <w:rPr>
                <w:sz w:val="16"/>
                <w:szCs w:val="16"/>
              </w:rPr>
            </w:pPr>
            <w:r w:rsidRPr="00995138">
              <w:rPr>
                <w:sz w:val="16"/>
                <w:szCs w:val="16"/>
              </w:rPr>
              <w:t>9 580,10</w:t>
            </w:r>
          </w:p>
        </w:tc>
        <w:tc>
          <w:tcPr>
            <w:tcW w:w="1137" w:type="dxa"/>
            <w:tcBorders>
              <w:top w:val="single" w:sz="4" w:space="0" w:color="auto"/>
              <w:bottom w:val="nil"/>
            </w:tcBorders>
          </w:tcPr>
          <w:p w14:paraId="6460DB6D" w14:textId="77777777" w:rsidR="00A403D8" w:rsidRPr="00995138" w:rsidRDefault="00A403D8" w:rsidP="00A403D8">
            <w:pPr>
              <w:spacing w:line="204" w:lineRule="auto"/>
              <w:ind w:left="-57" w:right="-57" w:firstLine="0"/>
              <w:jc w:val="center"/>
              <w:rPr>
                <w:b/>
                <w:sz w:val="16"/>
                <w:szCs w:val="16"/>
              </w:rPr>
            </w:pPr>
            <w:r w:rsidRPr="00995138">
              <w:rPr>
                <w:b/>
                <w:sz w:val="16"/>
                <w:szCs w:val="16"/>
              </w:rPr>
              <w:t>28,0 %</w:t>
            </w:r>
          </w:p>
        </w:tc>
        <w:tc>
          <w:tcPr>
            <w:tcW w:w="1418" w:type="dxa"/>
            <w:tcBorders>
              <w:top w:val="single" w:sz="4" w:space="0" w:color="auto"/>
              <w:bottom w:val="nil"/>
            </w:tcBorders>
          </w:tcPr>
          <w:p w14:paraId="72CEC986" w14:textId="77777777" w:rsidR="00A403D8" w:rsidRPr="00995138" w:rsidRDefault="00A403D8" w:rsidP="00A403D8">
            <w:pPr>
              <w:spacing w:line="204" w:lineRule="auto"/>
              <w:ind w:left="-57" w:right="-57" w:firstLine="0"/>
              <w:jc w:val="center"/>
              <w:rPr>
                <w:sz w:val="16"/>
                <w:szCs w:val="16"/>
              </w:rPr>
            </w:pPr>
          </w:p>
        </w:tc>
        <w:tc>
          <w:tcPr>
            <w:tcW w:w="1418" w:type="dxa"/>
            <w:vMerge w:val="restart"/>
            <w:tcBorders>
              <w:top w:val="single" w:sz="4" w:space="0" w:color="auto"/>
              <w:bottom w:val="single" w:sz="4" w:space="0" w:color="auto"/>
            </w:tcBorders>
          </w:tcPr>
          <w:p w14:paraId="02160D39" w14:textId="77777777" w:rsidR="00A403D8" w:rsidRPr="00995138" w:rsidRDefault="00A403D8" w:rsidP="00A403D8">
            <w:pPr>
              <w:spacing w:line="204" w:lineRule="auto"/>
              <w:ind w:right="113" w:firstLine="0"/>
              <w:jc w:val="right"/>
              <w:rPr>
                <w:sz w:val="16"/>
                <w:szCs w:val="16"/>
              </w:rPr>
            </w:pPr>
            <w:r w:rsidRPr="00995138">
              <w:rPr>
                <w:b/>
                <w:sz w:val="16"/>
                <w:szCs w:val="16"/>
                <w:lang w:eastAsia="ru-RU"/>
              </w:rPr>
              <w:t>597 247,43</w:t>
            </w:r>
          </w:p>
          <w:p w14:paraId="2305FAC8" w14:textId="77777777" w:rsidR="00A403D8" w:rsidRPr="00995138" w:rsidRDefault="00A403D8" w:rsidP="00A403D8">
            <w:pPr>
              <w:spacing w:line="204" w:lineRule="auto"/>
              <w:ind w:right="113" w:firstLine="0"/>
              <w:jc w:val="right"/>
              <w:rPr>
                <w:sz w:val="16"/>
                <w:szCs w:val="16"/>
              </w:rPr>
            </w:pPr>
            <w:r w:rsidRPr="00995138">
              <w:rPr>
                <w:sz w:val="16"/>
                <w:szCs w:val="16"/>
              </w:rPr>
              <w:t>--------------</w:t>
            </w:r>
          </w:p>
          <w:p w14:paraId="3772918B" w14:textId="77777777" w:rsidR="00A403D8" w:rsidRPr="00995138" w:rsidRDefault="00A403D8" w:rsidP="00A403D8">
            <w:pPr>
              <w:spacing w:line="204" w:lineRule="auto"/>
              <w:ind w:right="113" w:firstLine="0"/>
              <w:jc w:val="right"/>
              <w:rPr>
                <w:sz w:val="16"/>
                <w:szCs w:val="16"/>
              </w:rPr>
            </w:pPr>
            <w:r w:rsidRPr="00995138">
              <w:rPr>
                <w:sz w:val="16"/>
                <w:szCs w:val="16"/>
              </w:rPr>
              <w:t>69 330,15</w:t>
            </w:r>
          </w:p>
          <w:p w14:paraId="41464588" w14:textId="77777777" w:rsidR="00A403D8" w:rsidRPr="00995138" w:rsidRDefault="00A403D8" w:rsidP="00A403D8">
            <w:pPr>
              <w:spacing w:line="204" w:lineRule="auto"/>
              <w:ind w:right="113" w:firstLine="0"/>
              <w:jc w:val="right"/>
              <w:rPr>
                <w:sz w:val="16"/>
                <w:szCs w:val="16"/>
              </w:rPr>
            </w:pPr>
            <w:r w:rsidRPr="00995138">
              <w:rPr>
                <w:sz w:val="16"/>
                <w:szCs w:val="16"/>
              </w:rPr>
              <w:t>--------------</w:t>
            </w:r>
          </w:p>
          <w:p w14:paraId="3FE6498C" w14:textId="77777777" w:rsidR="00A403D8" w:rsidRPr="00995138" w:rsidRDefault="00A403D8" w:rsidP="00A403D8">
            <w:pPr>
              <w:spacing w:line="204" w:lineRule="auto"/>
              <w:ind w:right="113" w:firstLine="0"/>
              <w:jc w:val="right"/>
              <w:rPr>
                <w:sz w:val="16"/>
                <w:szCs w:val="16"/>
              </w:rPr>
            </w:pPr>
            <w:r w:rsidRPr="00995138">
              <w:rPr>
                <w:sz w:val="16"/>
                <w:szCs w:val="16"/>
              </w:rPr>
              <w:t>68 669,85</w:t>
            </w:r>
          </w:p>
          <w:p w14:paraId="00A06338" w14:textId="77777777" w:rsidR="00A403D8" w:rsidRPr="00995138" w:rsidRDefault="00A403D8" w:rsidP="00A403D8">
            <w:pPr>
              <w:spacing w:line="204" w:lineRule="auto"/>
              <w:ind w:right="113" w:firstLine="0"/>
              <w:jc w:val="right"/>
              <w:rPr>
                <w:sz w:val="16"/>
                <w:szCs w:val="16"/>
              </w:rPr>
            </w:pPr>
            <w:r w:rsidRPr="00995138">
              <w:rPr>
                <w:sz w:val="16"/>
                <w:szCs w:val="16"/>
              </w:rPr>
              <w:t>--------------</w:t>
            </w:r>
          </w:p>
          <w:p w14:paraId="240B0947" w14:textId="77777777" w:rsidR="00A403D8" w:rsidRPr="00995138" w:rsidRDefault="00A403D8" w:rsidP="00A403D8">
            <w:pPr>
              <w:spacing w:line="204" w:lineRule="auto"/>
              <w:ind w:right="113" w:firstLine="0"/>
              <w:jc w:val="right"/>
              <w:rPr>
                <w:sz w:val="16"/>
                <w:szCs w:val="16"/>
              </w:rPr>
            </w:pPr>
            <w:r w:rsidRPr="00995138">
              <w:rPr>
                <w:sz w:val="16"/>
                <w:szCs w:val="16"/>
              </w:rPr>
              <w:t>63 467,37</w:t>
            </w:r>
          </w:p>
        </w:tc>
        <w:tc>
          <w:tcPr>
            <w:tcW w:w="4671" w:type="dxa"/>
            <w:vMerge w:val="restart"/>
            <w:tcBorders>
              <w:top w:val="single" w:sz="4" w:space="0" w:color="auto"/>
              <w:bottom w:val="single" w:sz="4" w:space="0" w:color="auto"/>
            </w:tcBorders>
          </w:tcPr>
          <w:p w14:paraId="566FA988" w14:textId="77777777" w:rsidR="00A403D8" w:rsidRPr="00995138" w:rsidRDefault="00A403D8" w:rsidP="00A403D8">
            <w:pPr>
              <w:spacing w:line="204" w:lineRule="auto"/>
              <w:ind w:firstLine="170"/>
              <w:rPr>
                <w:color w:val="000000"/>
                <w:spacing w:val="-4"/>
                <w:sz w:val="16"/>
                <w:szCs w:val="16"/>
              </w:rPr>
            </w:pPr>
            <w:r w:rsidRPr="00995138">
              <w:rPr>
                <w:color w:val="000000"/>
                <w:spacing w:val="-4"/>
                <w:sz w:val="16"/>
                <w:szCs w:val="16"/>
              </w:rPr>
              <w:t>Введены в эксплуатацию:</w:t>
            </w:r>
          </w:p>
          <w:p w14:paraId="14C7A95A" w14:textId="77777777" w:rsidR="00A403D8" w:rsidRPr="00995138" w:rsidRDefault="00A403D8" w:rsidP="00A403D8">
            <w:pPr>
              <w:spacing w:line="204" w:lineRule="auto"/>
              <w:ind w:firstLine="170"/>
              <w:rPr>
                <w:color w:val="000000"/>
                <w:spacing w:val="-4"/>
                <w:sz w:val="16"/>
                <w:szCs w:val="16"/>
              </w:rPr>
            </w:pPr>
            <w:r w:rsidRPr="00995138">
              <w:rPr>
                <w:color w:val="000000"/>
                <w:spacing w:val="-4"/>
                <w:sz w:val="16"/>
                <w:szCs w:val="16"/>
              </w:rPr>
              <w:t>- 1 объект мощностью 83,71 пог. М.;</w:t>
            </w:r>
          </w:p>
          <w:p w14:paraId="4AB8A2E2" w14:textId="77777777" w:rsidR="00A403D8" w:rsidRPr="00995138" w:rsidRDefault="00A403D8" w:rsidP="00A403D8">
            <w:pPr>
              <w:spacing w:line="204" w:lineRule="auto"/>
              <w:ind w:firstLine="170"/>
              <w:rPr>
                <w:spacing w:val="-4"/>
                <w:sz w:val="16"/>
                <w:szCs w:val="16"/>
                <w:lang w:eastAsia="ru-RU"/>
              </w:rPr>
            </w:pPr>
            <w:r w:rsidRPr="00995138">
              <w:rPr>
                <w:color w:val="000000"/>
                <w:spacing w:val="-4"/>
                <w:sz w:val="16"/>
                <w:szCs w:val="16"/>
              </w:rPr>
              <w:t xml:space="preserve">- участок </w:t>
            </w:r>
            <w:r w:rsidRPr="00995138">
              <w:rPr>
                <w:spacing w:val="-4"/>
                <w:sz w:val="16"/>
                <w:szCs w:val="16"/>
                <w:lang w:eastAsia="ru-RU"/>
              </w:rPr>
              <w:t>– км 1270+010 – км 1290+838.</w:t>
            </w:r>
          </w:p>
          <w:p w14:paraId="284D92FE" w14:textId="77777777" w:rsidR="00A403D8" w:rsidRPr="00995138" w:rsidRDefault="00A403D8" w:rsidP="00A403D8">
            <w:pPr>
              <w:spacing w:line="204" w:lineRule="auto"/>
              <w:ind w:firstLine="170"/>
              <w:rPr>
                <w:spacing w:val="-4"/>
                <w:sz w:val="16"/>
                <w:szCs w:val="16"/>
              </w:rPr>
            </w:pPr>
            <w:r w:rsidRPr="00995138">
              <w:rPr>
                <w:spacing w:val="-4"/>
                <w:sz w:val="16"/>
                <w:szCs w:val="16"/>
                <w:lang w:eastAsia="ru-RU"/>
              </w:rPr>
              <w:t>Данный инвестиционный проект отсутствует в Приложении № 6 Транспортной стратегии Российской Федерации на период до 2030 года.</w:t>
            </w:r>
          </w:p>
        </w:tc>
      </w:tr>
      <w:tr w:rsidR="00A403D8" w:rsidRPr="00995138" w14:paraId="6DD8D588" w14:textId="77777777" w:rsidTr="00A403D8">
        <w:trPr>
          <w:trHeight w:val="20"/>
        </w:trPr>
        <w:tc>
          <w:tcPr>
            <w:tcW w:w="580" w:type="dxa"/>
            <w:gridSpan w:val="2"/>
            <w:vMerge/>
          </w:tcPr>
          <w:p w14:paraId="5F23DA90" w14:textId="77777777" w:rsidR="00A403D8" w:rsidRPr="00995138" w:rsidRDefault="00A403D8" w:rsidP="00A403D8">
            <w:pPr>
              <w:spacing w:line="204" w:lineRule="auto"/>
              <w:jc w:val="center"/>
              <w:rPr>
                <w:b/>
                <w:sz w:val="16"/>
                <w:szCs w:val="16"/>
              </w:rPr>
            </w:pPr>
          </w:p>
        </w:tc>
        <w:tc>
          <w:tcPr>
            <w:tcW w:w="2108" w:type="dxa"/>
            <w:tcBorders>
              <w:top w:val="nil"/>
              <w:bottom w:val="nil"/>
            </w:tcBorders>
            <w:vAlign w:val="center"/>
          </w:tcPr>
          <w:p w14:paraId="7D84C024"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z w:val="16"/>
                <w:szCs w:val="16"/>
                <w:lang w:eastAsia="ru-RU"/>
              </w:rPr>
              <w:t>Реконструкция участков:</w:t>
            </w:r>
          </w:p>
          <w:p w14:paraId="68CC329E"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z w:val="16"/>
                <w:szCs w:val="16"/>
                <w:lang w:eastAsia="ru-RU"/>
              </w:rPr>
              <w:t>- км 588+000 - км 601+000;</w:t>
            </w:r>
          </w:p>
        </w:tc>
        <w:tc>
          <w:tcPr>
            <w:tcW w:w="1512" w:type="dxa"/>
            <w:vMerge/>
            <w:vAlign w:val="center"/>
          </w:tcPr>
          <w:p w14:paraId="7CBEB5E1"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vAlign w:val="center"/>
          </w:tcPr>
          <w:p w14:paraId="3B547AD0"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vAlign w:val="center"/>
          </w:tcPr>
          <w:p w14:paraId="32F863FE"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tcBorders>
              <w:top w:val="nil"/>
              <w:bottom w:val="nil"/>
            </w:tcBorders>
            <w:vAlign w:val="center"/>
          </w:tcPr>
          <w:p w14:paraId="7E20C65C"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77,9 %</w:t>
            </w:r>
          </w:p>
        </w:tc>
        <w:tc>
          <w:tcPr>
            <w:tcW w:w="1418" w:type="dxa"/>
            <w:tcBorders>
              <w:top w:val="nil"/>
              <w:bottom w:val="nil"/>
            </w:tcBorders>
            <w:vAlign w:val="center"/>
          </w:tcPr>
          <w:p w14:paraId="4A66B560"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 xml:space="preserve">Ввод </w:t>
            </w:r>
            <w:r w:rsidRPr="00995138">
              <w:rPr>
                <w:b/>
                <w:sz w:val="16"/>
                <w:szCs w:val="16"/>
                <w:lang w:eastAsia="ru-RU"/>
              </w:rPr>
              <w:t>2019 году</w:t>
            </w:r>
          </w:p>
        </w:tc>
        <w:tc>
          <w:tcPr>
            <w:tcW w:w="1418" w:type="dxa"/>
            <w:vMerge/>
            <w:tcBorders>
              <w:bottom w:val="single" w:sz="4" w:space="0" w:color="auto"/>
            </w:tcBorders>
          </w:tcPr>
          <w:p w14:paraId="61490AC0" w14:textId="77777777" w:rsidR="00A403D8" w:rsidRPr="00995138" w:rsidRDefault="00A403D8" w:rsidP="00A403D8">
            <w:pPr>
              <w:spacing w:line="204" w:lineRule="auto"/>
              <w:ind w:right="113"/>
              <w:jc w:val="right"/>
              <w:rPr>
                <w:sz w:val="16"/>
                <w:szCs w:val="16"/>
              </w:rPr>
            </w:pPr>
          </w:p>
        </w:tc>
        <w:tc>
          <w:tcPr>
            <w:tcW w:w="4671" w:type="dxa"/>
            <w:vMerge/>
            <w:tcBorders>
              <w:bottom w:val="single" w:sz="4" w:space="0" w:color="auto"/>
            </w:tcBorders>
          </w:tcPr>
          <w:p w14:paraId="4A2E50A6" w14:textId="77777777" w:rsidR="00A403D8" w:rsidRPr="00995138" w:rsidRDefault="00A403D8" w:rsidP="00A403D8">
            <w:pPr>
              <w:spacing w:line="204" w:lineRule="auto"/>
              <w:ind w:firstLine="170"/>
              <w:rPr>
                <w:color w:val="000000"/>
                <w:spacing w:val="-4"/>
                <w:sz w:val="16"/>
                <w:szCs w:val="16"/>
              </w:rPr>
            </w:pPr>
          </w:p>
        </w:tc>
      </w:tr>
      <w:tr w:rsidR="00A403D8" w:rsidRPr="00995138" w14:paraId="229DF78B" w14:textId="77777777" w:rsidTr="00A403D8">
        <w:trPr>
          <w:trHeight w:val="20"/>
        </w:trPr>
        <w:tc>
          <w:tcPr>
            <w:tcW w:w="580" w:type="dxa"/>
            <w:gridSpan w:val="2"/>
            <w:vMerge/>
          </w:tcPr>
          <w:p w14:paraId="3284AB75" w14:textId="77777777" w:rsidR="00A403D8" w:rsidRPr="00995138" w:rsidRDefault="00A403D8" w:rsidP="00A403D8">
            <w:pPr>
              <w:spacing w:line="204" w:lineRule="auto"/>
              <w:jc w:val="center"/>
              <w:rPr>
                <w:b/>
                <w:sz w:val="16"/>
                <w:szCs w:val="16"/>
              </w:rPr>
            </w:pPr>
          </w:p>
        </w:tc>
        <w:tc>
          <w:tcPr>
            <w:tcW w:w="2108" w:type="dxa"/>
            <w:tcBorders>
              <w:top w:val="nil"/>
              <w:bottom w:val="nil"/>
            </w:tcBorders>
          </w:tcPr>
          <w:p w14:paraId="26B27475"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z w:val="16"/>
                <w:szCs w:val="16"/>
                <w:lang w:eastAsia="ru-RU"/>
              </w:rPr>
              <w:t>- км 856+500 - км 868;</w:t>
            </w:r>
          </w:p>
        </w:tc>
        <w:tc>
          <w:tcPr>
            <w:tcW w:w="1512" w:type="dxa"/>
            <w:vMerge/>
          </w:tcPr>
          <w:p w14:paraId="272A74E3"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Pr>
          <w:p w14:paraId="22D2EDC7"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tcPr>
          <w:p w14:paraId="10F89F72"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tcBorders>
              <w:top w:val="nil"/>
              <w:bottom w:val="nil"/>
            </w:tcBorders>
          </w:tcPr>
          <w:p w14:paraId="2D099C13"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25,9 %</w:t>
            </w:r>
          </w:p>
        </w:tc>
        <w:tc>
          <w:tcPr>
            <w:tcW w:w="1418" w:type="dxa"/>
            <w:tcBorders>
              <w:top w:val="nil"/>
              <w:bottom w:val="nil"/>
            </w:tcBorders>
          </w:tcPr>
          <w:p w14:paraId="64B55F90"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 xml:space="preserve">Ввод </w:t>
            </w:r>
            <w:r w:rsidRPr="00995138">
              <w:rPr>
                <w:b/>
                <w:sz w:val="16"/>
                <w:szCs w:val="16"/>
                <w:lang w:eastAsia="ru-RU"/>
              </w:rPr>
              <w:t>2019 году</w:t>
            </w:r>
          </w:p>
        </w:tc>
        <w:tc>
          <w:tcPr>
            <w:tcW w:w="1418" w:type="dxa"/>
            <w:vMerge/>
            <w:tcBorders>
              <w:bottom w:val="single" w:sz="4" w:space="0" w:color="auto"/>
            </w:tcBorders>
          </w:tcPr>
          <w:p w14:paraId="1D200F46" w14:textId="77777777" w:rsidR="00A403D8" w:rsidRPr="00995138" w:rsidRDefault="00A403D8" w:rsidP="00A403D8">
            <w:pPr>
              <w:spacing w:line="204" w:lineRule="auto"/>
              <w:ind w:right="113"/>
              <w:jc w:val="right"/>
              <w:rPr>
                <w:sz w:val="16"/>
                <w:szCs w:val="16"/>
              </w:rPr>
            </w:pPr>
          </w:p>
        </w:tc>
        <w:tc>
          <w:tcPr>
            <w:tcW w:w="4671" w:type="dxa"/>
            <w:vMerge/>
            <w:tcBorders>
              <w:bottom w:val="single" w:sz="4" w:space="0" w:color="auto"/>
            </w:tcBorders>
          </w:tcPr>
          <w:p w14:paraId="71F6C2D9" w14:textId="77777777" w:rsidR="00A403D8" w:rsidRPr="00995138" w:rsidRDefault="00A403D8" w:rsidP="00A403D8">
            <w:pPr>
              <w:spacing w:line="204" w:lineRule="auto"/>
              <w:ind w:firstLine="170"/>
              <w:rPr>
                <w:color w:val="000000"/>
                <w:spacing w:val="-4"/>
                <w:sz w:val="16"/>
                <w:szCs w:val="16"/>
              </w:rPr>
            </w:pPr>
          </w:p>
        </w:tc>
      </w:tr>
      <w:tr w:rsidR="00A403D8" w:rsidRPr="00995138" w14:paraId="38AB7864" w14:textId="77777777" w:rsidTr="00A403D8">
        <w:trPr>
          <w:trHeight w:val="20"/>
        </w:trPr>
        <w:tc>
          <w:tcPr>
            <w:tcW w:w="580" w:type="dxa"/>
            <w:gridSpan w:val="2"/>
            <w:vMerge/>
          </w:tcPr>
          <w:p w14:paraId="212E5AF3" w14:textId="77777777" w:rsidR="00A403D8" w:rsidRPr="00995138" w:rsidRDefault="00A403D8" w:rsidP="00A403D8">
            <w:pPr>
              <w:spacing w:line="204" w:lineRule="auto"/>
              <w:jc w:val="center"/>
              <w:rPr>
                <w:b/>
                <w:sz w:val="16"/>
                <w:szCs w:val="16"/>
              </w:rPr>
            </w:pPr>
          </w:p>
        </w:tc>
        <w:tc>
          <w:tcPr>
            <w:tcW w:w="2108" w:type="dxa"/>
            <w:tcBorders>
              <w:top w:val="nil"/>
              <w:bottom w:val="single" w:sz="4" w:space="0" w:color="auto"/>
            </w:tcBorders>
          </w:tcPr>
          <w:p w14:paraId="0A63F2C0"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z w:val="16"/>
                <w:szCs w:val="16"/>
                <w:lang w:eastAsia="ru-RU"/>
              </w:rPr>
              <w:t>- км 868 - км 878;</w:t>
            </w:r>
          </w:p>
        </w:tc>
        <w:tc>
          <w:tcPr>
            <w:tcW w:w="1512" w:type="dxa"/>
            <w:vMerge/>
          </w:tcPr>
          <w:p w14:paraId="37645464"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Pr>
          <w:p w14:paraId="1F06535A"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tcPr>
          <w:p w14:paraId="50B86110"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tcBorders>
              <w:top w:val="nil"/>
              <w:bottom w:val="single" w:sz="4" w:space="0" w:color="auto"/>
            </w:tcBorders>
          </w:tcPr>
          <w:p w14:paraId="4C707396"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50,0 %</w:t>
            </w:r>
          </w:p>
        </w:tc>
        <w:tc>
          <w:tcPr>
            <w:tcW w:w="1418" w:type="dxa"/>
            <w:tcBorders>
              <w:top w:val="nil"/>
              <w:bottom w:val="single" w:sz="4" w:space="0" w:color="auto"/>
            </w:tcBorders>
          </w:tcPr>
          <w:p w14:paraId="110F13FE"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 xml:space="preserve">Ввод </w:t>
            </w:r>
            <w:r w:rsidRPr="00995138">
              <w:rPr>
                <w:b/>
                <w:sz w:val="16"/>
                <w:szCs w:val="16"/>
                <w:lang w:eastAsia="ru-RU"/>
              </w:rPr>
              <w:t>2017 году</w:t>
            </w:r>
          </w:p>
        </w:tc>
        <w:tc>
          <w:tcPr>
            <w:tcW w:w="1418" w:type="dxa"/>
            <w:vMerge/>
            <w:tcBorders>
              <w:bottom w:val="single" w:sz="4" w:space="0" w:color="auto"/>
            </w:tcBorders>
          </w:tcPr>
          <w:p w14:paraId="0A7EAA3A"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tcPr>
          <w:p w14:paraId="38553A54" w14:textId="77777777" w:rsidR="00A403D8" w:rsidRPr="00995138" w:rsidRDefault="00A403D8" w:rsidP="00A403D8">
            <w:pPr>
              <w:spacing w:line="204" w:lineRule="auto"/>
              <w:ind w:firstLine="170"/>
              <w:rPr>
                <w:color w:val="000000"/>
                <w:spacing w:val="-4"/>
                <w:sz w:val="16"/>
                <w:szCs w:val="16"/>
              </w:rPr>
            </w:pPr>
          </w:p>
        </w:tc>
      </w:tr>
      <w:tr w:rsidR="00A403D8" w:rsidRPr="00995138" w14:paraId="14804287" w14:textId="77777777" w:rsidTr="00A403D8">
        <w:trPr>
          <w:trHeight w:val="20"/>
        </w:trPr>
        <w:tc>
          <w:tcPr>
            <w:tcW w:w="580" w:type="dxa"/>
            <w:gridSpan w:val="2"/>
            <w:vMerge/>
          </w:tcPr>
          <w:p w14:paraId="25365FEF" w14:textId="77777777" w:rsidR="00A403D8" w:rsidRPr="00995138" w:rsidRDefault="00A403D8" w:rsidP="00A403D8">
            <w:pPr>
              <w:spacing w:line="204" w:lineRule="auto"/>
              <w:jc w:val="center"/>
              <w:rPr>
                <w:b/>
                <w:sz w:val="16"/>
                <w:szCs w:val="16"/>
              </w:rPr>
            </w:pPr>
          </w:p>
        </w:tc>
        <w:tc>
          <w:tcPr>
            <w:tcW w:w="2108" w:type="dxa"/>
            <w:tcBorders>
              <w:top w:val="single" w:sz="4" w:space="0" w:color="auto"/>
              <w:bottom w:val="nil"/>
            </w:tcBorders>
          </w:tcPr>
          <w:p w14:paraId="320B11DE"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z w:val="16"/>
                <w:szCs w:val="16"/>
                <w:lang w:eastAsia="ru-RU"/>
              </w:rPr>
              <w:t>- км 878 - км 888;</w:t>
            </w:r>
          </w:p>
        </w:tc>
        <w:tc>
          <w:tcPr>
            <w:tcW w:w="1512" w:type="dxa"/>
            <w:vMerge/>
          </w:tcPr>
          <w:p w14:paraId="6DB93468"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Pr>
          <w:p w14:paraId="751C73E9"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tcPr>
          <w:p w14:paraId="5F97B4D8"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tcBorders>
              <w:top w:val="single" w:sz="4" w:space="0" w:color="auto"/>
              <w:bottom w:val="nil"/>
            </w:tcBorders>
          </w:tcPr>
          <w:p w14:paraId="5A019E68"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26,0 %</w:t>
            </w:r>
          </w:p>
        </w:tc>
        <w:tc>
          <w:tcPr>
            <w:tcW w:w="1418" w:type="dxa"/>
            <w:tcBorders>
              <w:top w:val="single" w:sz="4" w:space="0" w:color="auto"/>
              <w:bottom w:val="nil"/>
            </w:tcBorders>
          </w:tcPr>
          <w:p w14:paraId="0B26D0C1"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 xml:space="preserve">Ввод </w:t>
            </w:r>
            <w:r w:rsidRPr="00995138">
              <w:rPr>
                <w:b/>
                <w:sz w:val="16"/>
                <w:szCs w:val="16"/>
                <w:lang w:eastAsia="ru-RU"/>
              </w:rPr>
              <w:t>2018 году</w:t>
            </w:r>
          </w:p>
        </w:tc>
        <w:tc>
          <w:tcPr>
            <w:tcW w:w="1418" w:type="dxa"/>
            <w:vMerge/>
            <w:tcBorders>
              <w:bottom w:val="single" w:sz="4" w:space="0" w:color="auto"/>
            </w:tcBorders>
          </w:tcPr>
          <w:p w14:paraId="6B232ED6" w14:textId="77777777" w:rsidR="00A403D8" w:rsidRPr="00995138" w:rsidRDefault="00A403D8" w:rsidP="00A403D8">
            <w:pPr>
              <w:spacing w:line="204" w:lineRule="auto"/>
              <w:ind w:right="113"/>
              <w:jc w:val="right"/>
              <w:rPr>
                <w:sz w:val="16"/>
                <w:szCs w:val="16"/>
              </w:rPr>
            </w:pPr>
          </w:p>
        </w:tc>
        <w:tc>
          <w:tcPr>
            <w:tcW w:w="4671" w:type="dxa"/>
            <w:vMerge/>
            <w:tcBorders>
              <w:bottom w:val="single" w:sz="4" w:space="0" w:color="auto"/>
            </w:tcBorders>
          </w:tcPr>
          <w:p w14:paraId="3FC8C6D2" w14:textId="77777777" w:rsidR="00A403D8" w:rsidRPr="00995138" w:rsidRDefault="00A403D8" w:rsidP="00A403D8">
            <w:pPr>
              <w:spacing w:line="204" w:lineRule="auto"/>
              <w:ind w:firstLine="170"/>
              <w:rPr>
                <w:color w:val="000000"/>
                <w:spacing w:val="-4"/>
                <w:sz w:val="16"/>
                <w:szCs w:val="16"/>
              </w:rPr>
            </w:pPr>
          </w:p>
        </w:tc>
      </w:tr>
      <w:tr w:rsidR="00A403D8" w:rsidRPr="00995138" w14:paraId="2061BA4F" w14:textId="77777777" w:rsidTr="00A403D8">
        <w:trPr>
          <w:trHeight w:val="20"/>
        </w:trPr>
        <w:tc>
          <w:tcPr>
            <w:tcW w:w="580" w:type="dxa"/>
            <w:gridSpan w:val="2"/>
            <w:vMerge/>
          </w:tcPr>
          <w:p w14:paraId="1784FF86" w14:textId="77777777" w:rsidR="00A403D8" w:rsidRPr="00995138" w:rsidRDefault="00A403D8" w:rsidP="00A403D8">
            <w:pPr>
              <w:spacing w:line="204" w:lineRule="auto"/>
              <w:jc w:val="center"/>
              <w:rPr>
                <w:b/>
                <w:sz w:val="16"/>
                <w:szCs w:val="16"/>
              </w:rPr>
            </w:pPr>
          </w:p>
        </w:tc>
        <w:tc>
          <w:tcPr>
            <w:tcW w:w="2108" w:type="dxa"/>
            <w:tcBorders>
              <w:top w:val="nil"/>
              <w:bottom w:val="nil"/>
            </w:tcBorders>
          </w:tcPr>
          <w:p w14:paraId="644B8049"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z w:val="16"/>
                <w:szCs w:val="16"/>
                <w:lang w:eastAsia="ru-RU"/>
              </w:rPr>
              <w:t>- км 888 - км 901;</w:t>
            </w:r>
          </w:p>
        </w:tc>
        <w:tc>
          <w:tcPr>
            <w:tcW w:w="1512" w:type="dxa"/>
            <w:vMerge/>
          </w:tcPr>
          <w:p w14:paraId="3F854ABC"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Pr>
          <w:p w14:paraId="7790DC72"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tcPr>
          <w:p w14:paraId="0B65EC91"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tcBorders>
              <w:top w:val="nil"/>
              <w:bottom w:val="nil"/>
            </w:tcBorders>
          </w:tcPr>
          <w:p w14:paraId="6031208F"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34,8 %</w:t>
            </w:r>
          </w:p>
        </w:tc>
        <w:tc>
          <w:tcPr>
            <w:tcW w:w="1418" w:type="dxa"/>
            <w:tcBorders>
              <w:top w:val="nil"/>
              <w:bottom w:val="nil"/>
            </w:tcBorders>
          </w:tcPr>
          <w:p w14:paraId="57BAFC64"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 xml:space="preserve">Ввод </w:t>
            </w:r>
            <w:r w:rsidRPr="00995138">
              <w:rPr>
                <w:b/>
                <w:sz w:val="16"/>
                <w:szCs w:val="16"/>
                <w:lang w:eastAsia="ru-RU"/>
              </w:rPr>
              <w:t>2018 году</w:t>
            </w:r>
          </w:p>
        </w:tc>
        <w:tc>
          <w:tcPr>
            <w:tcW w:w="1418" w:type="dxa"/>
            <w:vMerge/>
            <w:tcBorders>
              <w:bottom w:val="single" w:sz="4" w:space="0" w:color="auto"/>
            </w:tcBorders>
          </w:tcPr>
          <w:p w14:paraId="3B717E7E" w14:textId="77777777" w:rsidR="00A403D8" w:rsidRPr="00995138" w:rsidRDefault="00A403D8" w:rsidP="00A403D8">
            <w:pPr>
              <w:spacing w:line="204" w:lineRule="auto"/>
              <w:ind w:right="113"/>
              <w:jc w:val="right"/>
              <w:rPr>
                <w:sz w:val="16"/>
                <w:szCs w:val="16"/>
              </w:rPr>
            </w:pPr>
          </w:p>
        </w:tc>
        <w:tc>
          <w:tcPr>
            <w:tcW w:w="4671" w:type="dxa"/>
            <w:vMerge/>
            <w:tcBorders>
              <w:bottom w:val="single" w:sz="4" w:space="0" w:color="auto"/>
            </w:tcBorders>
          </w:tcPr>
          <w:p w14:paraId="0C0E6C69" w14:textId="77777777" w:rsidR="00A403D8" w:rsidRPr="00995138" w:rsidRDefault="00A403D8" w:rsidP="00A403D8">
            <w:pPr>
              <w:spacing w:line="204" w:lineRule="auto"/>
              <w:ind w:firstLine="170"/>
              <w:rPr>
                <w:color w:val="000000"/>
                <w:spacing w:val="-4"/>
                <w:sz w:val="16"/>
                <w:szCs w:val="16"/>
              </w:rPr>
            </w:pPr>
          </w:p>
        </w:tc>
      </w:tr>
      <w:tr w:rsidR="00A403D8" w:rsidRPr="00995138" w14:paraId="6D52C141" w14:textId="77777777" w:rsidTr="00A403D8">
        <w:trPr>
          <w:trHeight w:val="20"/>
        </w:trPr>
        <w:tc>
          <w:tcPr>
            <w:tcW w:w="580" w:type="dxa"/>
            <w:gridSpan w:val="2"/>
            <w:vMerge/>
          </w:tcPr>
          <w:p w14:paraId="60352B16" w14:textId="77777777" w:rsidR="00A403D8" w:rsidRPr="00995138" w:rsidRDefault="00A403D8" w:rsidP="00A403D8">
            <w:pPr>
              <w:spacing w:line="204" w:lineRule="auto"/>
              <w:jc w:val="center"/>
              <w:rPr>
                <w:b/>
                <w:sz w:val="16"/>
                <w:szCs w:val="16"/>
              </w:rPr>
            </w:pPr>
          </w:p>
        </w:tc>
        <w:tc>
          <w:tcPr>
            <w:tcW w:w="2108" w:type="dxa"/>
            <w:tcBorders>
              <w:top w:val="nil"/>
              <w:bottom w:val="nil"/>
            </w:tcBorders>
          </w:tcPr>
          <w:p w14:paraId="72C2C248"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z w:val="16"/>
                <w:szCs w:val="16"/>
                <w:lang w:eastAsia="ru-RU"/>
              </w:rPr>
              <w:t>- км 941+000 - км 957+400;</w:t>
            </w:r>
          </w:p>
        </w:tc>
        <w:tc>
          <w:tcPr>
            <w:tcW w:w="1512" w:type="dxa"/>
            <w:vMerge/>
          </w:tcPr>
          <w:p w14:paraId="34A43573"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Pr>
          <w:p w14:paraId="1AA348D5"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tcPr>
          <w:p w14:paraId="052DD4DF"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tcBorders>
              <w:top w:val="nil"/>
              <w:bottom w:val="nil"/>
            </w:tcBorders>
          </w:tcPr>
          <w:p w14:paraId="4A4C190C"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90,8 %</w:t>
            </w:r>
          </w:p>
        </w:tc>
        <w:tc>
          <w:tcPr>
            <w:tcW w:w="1418" w:type="dxa"/>
            <w:tcBorders>
              <w:top w:val="nil"/>
              <w:bottom w:val="nil"/>
            </w:tcBorders>
          </w:tcPr>
          <w:p w14:paraId="6469B760"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 xml:space="preserve">Ввод </w:t>
            </w:r>
            <w:r w:rsidRPr="00995138">
              <w:rPr>
                <w:b/>
                <w:sz w:val="16"/>
                <w:szCs w:val="16"/>
                <w:lang w:eastAsia="ru-RU"/>
              </w:rPr>
              <w:t>2017 году</w:t>
            </w:r>
          </w:p>
        </w:tc>
        <w:tc>
          <w:tcPr>
            <w:tcW w:w="1418" w:type="dxa"/>
            <w:vMerge/>
            <w:tcBorders>
              <w:bottom w:val="single" w:sz="4" w:space="0" w:color="auto"/>
            </w:tcBorders>
          </w:tcPr>
          <w:p w14:paraId="46ACCBCB" w14:textId="77777777" w:rsidR="00A403D8" w:rsidRPr="00995138" w:rsidRDefault="00A403D8" w:rsidP="00A403D8">
            <w:pPr>
              <w:spacing w:line="204" w:lineRule="auto"/>
              <w:ind w:right="113"/>
              <w:jc w:val="right"/>
              <w:rPr>
                <w:sz w:val="16"/>
                <w:szCs w:val="16"/>
              </w:rPr>
            </w:pPr>
          </w:p>
        </w:tc>
        <w:tc>
          <w:tcPr>
            <w:tcW w:w="4671" w:type="dxa"/>
            <w:vMerge/>
            <w:tcBorders>
              <w:bottom w:val="single" w:sz="4" w:space="0" w:color="auto"/>
            </w:tcBorders>
          </w:tcPr>
          <w:p w14:paraId="6E13167E" w14:textId="77777777" w:rsidR="00A403D8" w:rsidRPr="00995138" w:rsidRDefault="00A403D8" w:rsidP="00A403D8">
            <w:pPr>
              <w:spacing w:line="204" w:lineRule="auto"/>
              <w:ind w:firstLine="170"/>
              <w:rPr>
                <w:color w:val="000000"/>
                <w:spacing w:val="-4"/>
                <w:sz w:val="16"/>
                <w:szCs w:val="16"/>
              </w:rPr>
            </w:pPr>
          </w:p>
        </w:tc>
      </w:tr>
      <w:tr w:rsidR="00A403D8" w:rsidRPr="00995138" w14:paraId="6E78FE85" w14:textId="77777777" w:rsidTr="00A403D8">
        <w:trPr>
          <w:trHeight w:val="20"/>
        </w:trPr>
        <w:tc>
          <w:tcPr>
            <w:tcW w:w="580" w:type="dxa"/>
            <w:gridSpan w:val="2"/>
            <w:vMerge/>
          </w:tcPr>
          <w:p w14:paraId="1ACCC098" w14:textId="77777777" w:rsidR="00A403D8" w:rsidRPr="00995138" w:rsidRDefault="00A403D8" w:rsidP="00A403D8">
            <w:pPr>
              <w:spacing w:line="204" w:lineRule="auto"/>
              <w:jc w:val="center"/>
              <w:rPr>
                <w:b/>
                <w:sz w:val="16"/>
                <w:szCs w:val="16"/>
              </w:rPr>
            </w:pPr>
          </w:p>
        </w:tc>
        <w:tc>
          <w:tcPr>
            <w:tcW w:w="2108" w:type="dxa"/>
            <w:tcBorders>
              <w:top w:val="nil"/>
              <w:bottom w:val="nil"/>
            </w:tcBorders>
          </w:tcPr>
          <w:p w14:paraId="3C0542F0"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z w:val="16"/>
                <w:szCs w:val="16"/>
                <w:lang w:eastAsia="ru-RU"/>
              </w:rPr>
              <w:t>- км 989+700 - км 1000+500;</w:t>
            </w:r>
          </w:p>
        </w:tc>
        <w:tc>
          <w:tcPr>
            <w:tcW w:w="1512" w:type="dxa"/>
            <w:vMerge/>
          </w:tcPr>
          <w:p w14:paraId="30E5C21C"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Pr>
          <w:p w14:paraId="79548C9A"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tcPr>
          <w:p w14:paraId="3BA2E762"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tcBorders>
              <w:top w:val="nil"/>
              <w:bottom w:val="nil"/>
            </w:tcBorders>
          </w:tcPr>
          <w:p w14:paraId="739362C1"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100 %</w:t>
            </w:r>
          </w:p>
        </w:tc>
        <w:tc>
          <w:tcPr>
            <w:tcW w:w="1418" w:type="dxa"/>
            <w:tcBorders>
              <w:top w:val="nil"/>
              <w:bottom w:val="nil"/>
            </w:tcBorders>
          </w:tcPr>
          <w:p w14:paraId="7840833E"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 xml:space="preserve">Ввод </w:t>
            </w:r>
            <w:r w:rsidRPr="00995138">
              <w:rPr>
                <w:b/>
                <w:sz w:val="16"/>
                <w:szCs w:val="16"/>
                <w:lang w:eastAsia="ru-RU"/>
              </w:rPr>
              <w:t>2016 году</w:t>
            </w:r>
          </w:p>
        </w:tc>
        <w:tc>
          <w:tcPr>
            <w:tcW w:w="1418" w:type="dxa"/>
            <w:vMerge/>
            <w:tcBorders>
              <w:bottom w:val="single" w:sz="4" w:space="0" w:color="auto"/>
            </w:tcBorders>
          </w:tcPr>
          <w:p w14:paraId="5DF7C88C" w14:textId="77777777" w:rsidR="00A403D8" w:rsidRPr="00995138" w:rsidRDefault="00A403D8" w:rsidP="00A403D8">
            <w:pPr>
              <w:spacing w:line="204" w:lineRule="auto"/>
              <w:ind w:right="113"/>
              <w:jc w:val="right"/>
              <w:rPr>
                <w:sz w:val="16"/>
                <w:szCs w:val="16"/>
              </w:rPr>
            </w:pPr>
          </w:p>
        </w:tc>
        <w:tc>
          <w:tcPr>
            <w:tcW w:w="4671" w:type="dxa"/>
            <w:vMerge/>
            <w:tcBorders>
              <w:bottom w:val="single" w:sz="4" w:space="0" w:color="auto"/>
            </w:tcBorders>
          </w:tcPr>
          <w:p w14:paraId="05D599C6" w14:textId="77777777" w:rsidR="00A403D8" w:rsidRPr="00995138" w:rsidRDefault="00A403D8" w:rsidP="00A403D8">
            <w:pPr>
              <w:spacing w:line="204" w:lineRule="auto"/>
              <w:ind w:firstLine="170"/>
              <w:rPr>
                <w:color w:val="000000"/>
                <w:spacing w:val="-4"/>
                <w:sz w:val="16"/>
                <w:szCs w:val="16"/>
              </w:rPr>
            </w:pPr>
          </w:p>
        </w:tc>
      </w:tr>
      <w:tr w:rsidR="00A403D8" w:rsidRPr="00995138" w14:paraId="3671F6FE" w14:textId="77777777" w:rsidTr="00A403D8">
        <w:trPr>
          <w:trHeight w:val="20"/>
        </w:trPr>
        <w:tc>
          <w:tcPr>
            <w:tcW w:w="580" w:type="dxa"/>
            <w:gridSpan w:val="2"/>
            <w:vMerge/>
          </w:tcPr>
          <w:p w14:paraId="32C919FF" w14:textId="77777777" w:rsidR="00A403D8" w:rsidRPr="00995138" w:rsidRDefault="00A403D8" w:rsidP="00A403D8">
            <w:pPr>
              <w:spacing w:line="204" w:lineRule="auto"/>
              <w:jc w:val="center"/>
              <w:rPr>
                <w:b/>
                <w:sz w:val="16"/>
                <w:szCs w:val="16"/>
              </w:rPr>
            </w:pPr>
          </w:p>
        </w:tc>
        <w:tc>
          <w:tcPr>
            <w:tcW w:w="2108" w:type="dxa"/>
            <w:tcBorders>
              <w:top w:val="nil"/>
              <w:bottom w:val="nil"/>
            </w:tcBorders>
          </w:tcPr>
          <w:p w14:paraId="67F711D8" w14:textId="77777777" w:rsidR="00A403D8" w:rsidRPr="00995138" w:rsidRDefault="00A403D8" w:rsidP="00A403D8">
            <w:pPr>
              <w:widowControl w:val="0"/>
              <w:autoSpaceDE w:val="0"/>
              <w:autoSpaceDN w:val="0"/>
              <w:adjustRightInd w:val="0"/>
              <w:spacing w:line="204" w:lineRule="auto"/>
              <w:ind w:firstLine="170"/>
              <w:rPr>
                <w:spacing w:val="-4"/>
                <w:sz w:val="16"/>
                <w:szCs w:val="16"/>
                <w:lang w:eastAsia="ru-RU"/>
              </w:rPr>
            </w:pPr>
            <w:r w:rsidRPr="00995138">
              <w:rPr>
                <w:spacing w:val="-4"/>
                <w:sz w:val="16"/>
                <w:szCs w:val="16"/>
                <w:lang w:eastAsia="ru-RU"/>
              </w:rPr>
              <w:t>- км 1000+500 - км 1011+400;</w:t>
            </w:r>
          </w:p>
        </w:tc>
        <w:tc>
          <w:tcPr>
            <w:tcW w:w="1512" w:type="dxa"/>
            <w:vMerge/>
          </w:tcPr>
          <w:p w14:paraId="0C746CE1"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Pr>
          <w:p w14:paraId="6981AC4F"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tcPr>
          <w:p w14:paraId="2EBC31DC"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tcBorders>
              <w:top w:val="nil"/>
              <w:bottom w:val="nil"/>
            </w:tcBorders>
          </w:tcPr>
          <w:p w14:paraId="04D192A0"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99,9 %</w:t>
            </w:r>
          </w:p>
        </w:tc>
        <w:tc>
          <w:tcPr>
            <w:tcW w:w="1418" w:type="dxa"/>
            <w:tcBorders>
              <w:top w:val="nil"/>
              <w:bottom w:val="nil"/>
            </w:tcBorders>
          </w:tcPr>
          <w:p w14:paraId="76F2C576"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 xml:space="preserve">Ввод </w:t>
            </w:r>
            <w:r w:rsidRPr="00995138">
              <w:rPr>
                <w:b/>
                <w:sz w:val="16"/>
                <w:szCs w:val="16"/>
                <w:lang w:eastAsia="ru-RU"/>
              </w:rPr>
              <w:t>2016 году</w:t>
            </w:r>
          </w:p>
        </w:tc>
        <w:tc>
          <w:tcPr>
            <w:tcW w:w="1418" w:type="dxa"/>
            <w:vMerge/>
            <w:tcBorders>
              <w:bottom w:val="single" w:sz="4" w:space="0" w:color="auto"/>
            </w:tcBorders>
          </w:tcPr>
          <w:p w14:paraId="5A8E28B1" w14:textId="77777777" w:rsidR="00A403D8" w:rsidRPr="00995138" w:rsidRDefault="00A403D8" w:rsidP="00A403D8">
            <w:pPr>
              <w:spacing w:line="204" w:lineRule="auto"/>
              <w:ind w:right="113"/>
              <w:jc w:val="right"/>
              <w:rPr>
                <w:sz w:val="16"/>
                <w:szCs w:val="16"/>
              </w:rPr>
            </w:pPr>
          </w:p>
        </w:tc>
        <w:tc>
          <w:tcPr>
            <w:tcW w:w="4671" w:type="dxa"/>
            <w:vMerge/>
            <w:tcBorders>
              <w:bottom w:val="single" w:sz="4" w:space="0" w:color="auto"/>
            </w:tcBorders>
          </w:tcPr>
          <w:p w14:paraId="1ABBECA3" w14:textId="77777777" w:rsidR="00A403D8" w:rsidRPr="00995138" w:rsidRDefault="00A403D8" w:rsidP="00A403D8">
            <w:pPr>
              <w:spacing w:line="204" w:lineRule="auto"/>
              <w:ind w:firstLine="170"/>
              <w:rPr>
                <w:color w:val="000000"/>
                <w:spacing w:val="-4"/>
                <w:sz w:val="16"/>
                <w:szCs w:val="16"/>
              </w:rPr>
            </w:pPr>
          </w:p>
        </w:tc>
      </w:tr>
      <w:tr w:rsidR="00A403D8" w:rsidRPr="00995138" w14:paraId="0461491A" w14:textId="77777777" w:rsidTr="00A403D8">
        <w:trPr>
          <w:trHeight w:val="20"/>
        </w:trPr>
        <w:tc>
          <w:tcPr>
            <w:tcW w:w="580" w:type="dxa"/>
            <w:gridSpan w:val="2"/>
            <w:vMerge/>
          </w:tcPr>
          <w:p w14:paraId="4D1D3694" w14:textId="77777777" w:rsidR="00A403D8" w:rsidRPr="00995138" w:rsidRDefault="00A403D8" w:rsidP="00A403D8">
            <w:pPr>
              <w:spacing w:line="204" w:lineRule="auto"/>
              <w:jc w:val="center"/>
              <w:rPr>
                <w:b/>
                <w:sz w:val="16"/>
                <w:szCs w:val="16"/>
              </w:rPr>
            </w:pPr>
          </w:p>
        </w:tc>
        <w:tc>
          <w:tcPr>
            <w:tcW w:w="2108" w:type="dxa"/>
            <w:tcBorders>
              <w:top w:val="nil"/>
              <w:bottom w:val="nil"/>
            </w:tcBorders>
          </w:tcPr>
          <w:p w14:paraId="74C3B077" w14:textId="77777777" w:rsidR="00A403D8" w:rsidRPr="00995138" w:rsidRDefault="00A403D8" w:rsidP="00A403D8">
            <w:pPr>
              <w:widowControl w:val="0"/>
              <w:autoSpaceDE w:val="0"/>
              <w:autoSpaceDN w:val="0"/>
              <w:adjustRightInd w:val="0"/>
              <w:spacing w:line="204" w:lineRule="auto"/>
              <w:ind w:firstLine="170"/>
              <w:rPr>
                <w:spacing w:val="-4"/>
                <w:sz w:val="16"/>
                <w:szCs w:val="16"/>
                <w:lang w:eastAsia="ru-RU"/>
              </w:rPr>
            </w:pPr>
            <w:r w:rsidRPr="00995138">
              <w:rPr>
                <w:spacing w:val="-4"/>
                <w:sz w:val="16"/>
                <w:szCs w:val="16"/>
                <w:lang w:eastAsia="ru-RU"/>
              </w:rPr>
              <w:t>- км 1310+910 - км 1321+500.</w:t>
            </w:r>
          </w:p>
        </w:tc>
        <w:tc>
          <w:tcPr>
            <w:tcW w:w="1512" w:type="dxa"/>
            <w:vMerge/>
          </w:tcPr>
          <w:p w14:paraId="1255CA3B"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Pr>
          <w:p w14:paraId="003BFCCC"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tcPr>
          <w:p w14:paraId="185DDCE7"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tcBorders>
              <w:top w:val="nil"/>
              <w:bottom w:val="nil"/>
            </w:tcBorders>
          </w:tcPr>
          <w:p w14:paraId="63F045A3"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40,0 %</w:t>
            </w:r>
          </w:p>
        </w:tc>
        <w:tc>
          <w:tcPr>
            <w:tcW w:w="1418" w:type="dxa"/>
            <w:tcBorders>
              <w:top w:val="nil"/>
              <w:bottom w:val="nil"/>
            </w:tcBorders>
          </w:tcPr>
          <w:p w14:paraId="13AC5D82"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 xml:space="preserve">Ввод </w:t>
            </w:r>
            <w:r w:rsidRPr="00995138">
              <w:rPr>
                <w:b/>
                <w:sz w:val="16"/>
                <w:szCs w:val="16"/>
                <w:lang w:eastAsia="ru-RU"/>
              </w:rPr>
              <w:t>2019 году</w:t>
            </w:r>
          </w:p>
        </w:tc>
        <w:tc>
          <w:tcPr>
            <w:tcW w:w="1418" w:type="dxa"/>
            <w:vMerge/>
            <w:tcBorders>
              <w:bottom w:val="single" w:sz="4" w:space="0" w:color="auto"/>
            </w:tcBorders>
          </w:tcPr>
          <w:p w14:paraId="568C015E" w14:textId="77777777" w:rsidR="00A403D8" w:rsidRPr="00995138" w:rsidRDefault="00A403D8" w:rsidP="00A403D8">
            <w:pPr>
              <w:spacing w:line="204" w:lineRule="auto"/>
              <w:ind w:right="113"/>
              <w:jc w:val="right"/>
              <w:rPr>
                <w:sz w:val="16"/>
                <w:szCs w:val="16"/>
              </w:rPr>
            </w:pPr>
          </w:p>
        </w:tc>
        <w:tc>
          <w:tcPr>
            <w:tcW w:w="4671" w:type="dxa"/>
            <w:vMerge/>
            <w:tcBorders>
              <w:bottom w:val="single" w:sz="4" w:space="0" w:color="auto"/>
            </w:tcBorders>
          </w:tcPr>
          <w:p w14:paraId="541D5561" w14:textId="77777777" w:rsidR="00A403D8" w:rsidRPr="00995138" w:rsidRDefault="00A403D8" w:rsidP="00A403D8">
            <w:pPr>
              <w:spacing w:line="204" w:lineRule="auto"/>
              <w:ind w:firstLine="170"/>
              <w:rPr>
                <w:color w:val="000000"/>
                <w:spacing w:val="-4"/>
                <w:sz w:val="16"/>
                <w:szCs w:val="16"/>
              </w:rPr>
            </w:pPr>
          </w:p>
        </w:tc>
      </w:tr>
      <w:tr w:rsidR="00A403D8" w:rsidRPr="00995138" w14:paraId="29A13168" w14:textId="77777777" w:rsidTr="00A403D8">
        <w:trPr>
          <w:trHeight w:val="20"/>
        </w:trPr>
        <w:tc>
          <w:tcPr>
            <w:tcW w:w="580" w:type="dxa"/>
            <w:gridSpan w:val="2"/>
            <w:vMerge/>
          </w:tcPr>
          <w:p w14:paraId="233E1C46" w14:textId="77777777" w:rsidR="00A403D8" w:rsidRPr="00995138" w:rsidRDefault="00A403D8" w:rsidP="00A403D8">
            <w:pPr>
              <w:spacing w:line="240" w:lineRule="auto"/>
              <w:rPr>
                <w:b/>
                <w:sz w:val="16"/>
                <w:szCs w:val="16"/>
              </w:rPr>
            </w:pPr>
          </w:p>
        </w:tc>
        <w:tc>
          <w:tcPr>
            <w:tcW w:w="2108" w:type="dxa"/>
            <w:tcBorders>
              <w:top w:val="nil"/>
              <w:bottom w:val="nil"/>
            </w:tcBorders>
          </w:tcPr>
          <w:p w14:paraId="20CF7B41" w14:textId="77777777" w:rsidR="00A403D8" w:rsidRPr="00995138" w:rsidRDefault="00A403D8" w:rsidP="00A403D8">
            <w:pPr>
              <w:widowControl w:val="0"/>
              <w:autoSpaceDE w:val="0"/>
              <w:autoSpaceDN w:val="0"/>
              <w:adjustRightInd w:val="0"/>
              <w:spacing w:line="204" w:lineRule="auto"/>
              <w:ind w:firstLine="170"/>
              <w:rPr>
                <w:spacing w:val="-6"/>
                <w:sz w:val="16"/>
                <w:szCs w:val="16"/>
                <w:lang w:eastAsia="ru-RU"/>
              </w:rPr>
            </w:pPr>
            <w:r w:rsidRPr="00995138">
              <w:rPr>
                <w:spacing w:val="-6"/>
                <w:sz w:val="16"/>
                <w:szCs w:val="16"/>
                <w:lang w:eastAsia="ru-RU"/>
              </w:rPr>
              <w:t xml:space="preserve">Строительство транспортной </w:t>
            </w:r>
            <w:r w:rsidRPr="00995138">
              <w:rPr>
                <w:sz w:val="16"/>
                <w:szCs w:val="16"/>
                <w:lang w:eastAsia="ru-RU"/>
              </w:rPr>
              <w:t>развязки</w:t>
            </w:r>
            <w:r w:rsidRPr="00995138">
              <w:rPr>
                <w:spacing w:val="-6"/>
                <w:sz w:val="16"/>
                <w:szCs w:val="16"/>
                <w:lang w:eastAsia="ru-RU"/>
              </w:rPr>
              <w:t>:</w:t>
            </w:r>
          </w:p>
          <w:p w14:paraId="52B82D93"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z w:val="16"/>
                <w:szCs w:val="16"/>
                <w:lang w:eastAsia="ru-RU"/>
              </w:rPr>
              <w:t>- на км 18+540 (на примыкании Объездного шоссе);</w:t>
            </w:r>
          </w:p>
        </w:tc>
        <w:tc>
          <w:tcPr>
            <w:tcW w:w="1512" w:type="dxa"/>
            <w:vMerge/>
            <w:vAlign w:val="center"/>
          </w:tcPr>
          <w:p w14:paraId="7EB94CBF"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vAlign w:val="center"/>
          </w:tcPr>
          <w:p w14:paraId="25C22E41"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vAlign w:val="center"/>
          </w:tcPr>
          <w:p w14:paraId="257538A0"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tcBorders>
              <w:top w:val="nil"/>
              <w:bottom w:val="nil"/>
            </w:tcBorders>
            <w:vAlign w:val="center"/>
          </w:tcPr>
          <w:p w14:paraId="1D0A10C4"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56,0 %</w:t>
            </w:r>
          </w:p>
        </w:tc>
        <w:tc>
          <w:tcPr>
            <w:tcW w:w="1418" w:type="dxa"/>
            <w:tcBorders>
              <w:top w:val="nil"/>
              <w:bottom w:val="nil"/>
            </w:tcBorders>
            <w:vAlign w:val="center"/>
          </w:tcPr>
          <w:p w14:paraId="26320359"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 xml:space="preserve">Ввод </w:t>
            </w:r>
            <w:r w:rsidRPr="00995138">
              <w:rPr>
                <w:b/>
                <w:sz w:val="16"/>
                <w:szCs w:val="16"/>
                <w:lang w:eastAsia="ru-RU"/>
              </w:rPr>
              <w:t>2017 году</w:t>
            </w:r>
          </w:p>
        </w:tc>
        <w:tc>
          <w:tcPr>
            <w:tcW w:w="1418" w:type="dxa"/>
            <w:vMerge/>
            <w:tcBorders>
              <w:bottom w:val="single" w:sz="4" w:space="0" w:color="auto"/>
            </w:tcBorders>
          </w:tcPr>
          <w:p w14:paraId="67B7467F" w14:textId="77777777" w:rsidR="00A403D8" w:rsidRPr="00995138" w:rsidRDefault="00A403D8" w:rsidP="00A403D8">
            <w:pPr>
              <w:spacing w:line="204" w:lineRule="auto"/>
              <w:ind w:right="113"/>
              <w:jc w:val="right"/>
              <w:rPr>
                <w:sz w:val="16"/>
                <w:szCs w:val="16"/>
              </w:rPr>
            </w:pPr>
          </w:p>
        </w:tc>
        <w:tc>
          <w:tcPr>
            <w:tcW w:w="4671" w:type="dxa"/>
            <w:vMerge/>
            <w:tcBorders>
              <w:bottom w:val="single" w:sz="4" w:space="0" w:color="auto"/>
            </w:tcBorders>
          </w:tcPr>
          <w:p w14:paraId="7D1855D1" w14:textId="77777777" w:rsidR="00A403D8" w:rsidRPr="00995138" w:rsidRDefault="00A403D8" w:rsidP="00A403D8">
            <w:pPr>
              <w:spacing w:line="204" w:lineRule="auto"/>
              <w:ind w:firstLine="170"/>
              <w:rPr>
                <w:color w:val="000000"/>
                <w:spacing w:val="-4"/>
                <w:sz w:val="16"/>
                <w:szCs w:val="16"/>
              </w:rPr>
            </w:pPr>
          </w:p>
        </w:tc>
      </w:tr>
      <w:tr w:rsidR="00A403D8" w:rsidRPr="00995138" w14:paraId="66E56E99" w14:textId="77777777" w:rsidTr="00A403D8">
        <w:trPr>
          <w:trHeight w:val="20"/>
        </w:trPr>
        <w:tc>
          <w:tcPr>
            <w:tcW w:w="580" w:type="dxa"/>
            <w:gridSpan w:val="2"/>
            <w:vMerge/>
          </w:tcPr>
          <w:p w14:paraId="27F12DA3" w14:textId="77777777" w:rsidR="00A403D8" w:rsidRPr="00995138" w:rsidRDefault="00A403D8" w:rsidP="00A403D8">
            <w:pPr>
              <w:spacing w:line="204" w:lineRule="auto"/>
              <w:jc w:val="center"/>
              <w:rPr>
                <w:b/>
                <w:sz w:val="16"/>
                <w:szCs w:val="16"/>
              </w:rPr>
            </w:pPr>
          </w:p>
        </w:tc>
        <w:tc>
          <w:tcPr>
            <w:tcW w:w="2108" w:type="dxa"/>
            <w:tcBorders>
              <w:top w:val="nil"/>
              <w:bottom w:val="nil"/>
            </w:tcBorders>
          </w:tcPr>
          <w:p w14:paraId="6A708B4C"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z w:val="16"/>
                <w:szCs w:val="16"/>
                <w:lang w:eastAsia="ru-RU"/>
              </w:rPr>
              <w:t>- на км 21+312 (на пересечении с ул. Советской);</w:t>
            </w:r>
          </w:p>
        </w:tc>
        <w:tc>
          <w:tcPr>
            <w:tcW w:w="1512" w:type="dxa"/>
            <w:vMerge/>
          </w:tcPr>
          <w:p w14:paraId="7A9CCE94"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Pr>
          <w:p w14:paraId="6CADFA26"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tcPr>
          <w:p w14:paraId="696283B5"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tcBorders>
              <w:top w:val="nil"/>
              <w:bottom w:val="nil"/>
            </w:tcBorders>
          </w:tcPr>
          <w:p w14:paraId="036392FF"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45,0 %</w:t>
            </w:r>
          </w:p>
        </w:tc>
        <w:tc>
          <w:tcPr>
            <w:tcW w:w="1418" w:type="dxa"/>
            <w:tcBorders>
              <w:top w:val="nil"/>
              <w:bottom w:val="nil"/>
            </w:tcBorders>
          </w:tcPr>
          <w:p w14:paraId="1E0AE4C1"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 xml:space="preserve">Ввод </w:t>
            </w:r>
            <w:r w:rsidRPr="00995138">
              <w:rPr>
                <w:b/>
                <w:sz w:val="16"/>
                <w:szCs w:val="16"/>
                <w:lang w:eastAsia="ru-RU"/>
              </w:rPr>
              <w:t>2018 году</w:t>
            </w:r>
          </w:p>
        </w:tc>
        <w:tc>
          <w:tcPr>
            <w:tcW w:w="1418" w:type="dxa"/>
            <w:vMerge/>
            <w:tcBorders>
              <w:bottom w:val="single" w:sz="4" w:space="0" w:color="auto"/>
            </w:tcBorders>
          </w:tcPr>
          <w:p w14:paraId="22F688B9" w14:textId="77777777" w:rsidR="00A403D8" w:rsidRPr="00995138" w:rsidRDefault="00A403D8" w:rsidP="00A403D8">
            <w:pPr>
              <w:spacing w:line="204" w:lineRule="auto"/>
              <w:ind w:right="113"/>
              <w:jc w:val="right"/>
              <w:rPr>
                <w:sz w:val="16"/>
                <w:szCs w:val="16"/>
              </w:rPr>
            </w:pPr>
          </w:p>
        </w:tc>
        <w:tc>
          <w:tcPr>
            <w:tcW w:w="4671" w:type="dxa"/>
            <w:vMerge/>
            <w:tcBorders>
              <w:bottom w:val="single" w:sz="4" w:space="0" w:color="auto"/>
            </w:tcBorders>
          </w:tcPr>
          <w:p w14:paraId="66E7D50E" w14:textId="77777777" w:rsidR="00A403D8" w:rsidRPr="00995138" w:rsidRDefault="00A403D8" w:rsidP="00A403D8">
            <w:pPr>
              <w:spacing w:line="204" w:lineRule="auto"/>
              <w:ind w:firstLine="170"/>
              <w:rPr>
                <w:color w:val="000000"/>
                <w:spacing w:val="-4"/>
                <w:sz w:val="16"/>
                <w:szCs w:val="16"/>
              </w:rPr>
            </w:pPr>
          </w:p>
        </w:tc>
      </w:tr>
      <w:tr w:rsidR="00A403D8" w:rsidRPr="00995138" w14:paraId="05C8C470" w14:textId="77777777" w:rsidTr="00A403D8">
        <w:trPr>
          <w:trHeight w:val="20"/>
        </w:trPr>
        <w:tc>
          <w:tcPr>
            <w:tcW w:w="580" w:type="dxa"/>
            <w:gridSpan w:val="2"/>
            <w:vMerge/>
          </w:tcPr>
          <w:p w14:paraId="0AD0CEBC" w14:textId="77777777" w:rsidR="00A403D8" w:rsidRPr="00995138" w:rsidRDefault="00A403D8" w:rsidP="00A403D8">
            <w:pPr>
              <w:spacing w:line="204" w:lineRule="auto"/>
              <w:jc w:val="center"/>
              <w:rPr>
                <w:b/>
                <w:sz w:val="16"/>
                <w:szCs w:val="16"/>
              </w:rPr>
            </w:pPr>
          </w:p>
        </w:tc>
        <w:tc>
          <w:tcPr>
            <w:tcW w:w="2108" w:type="dxa"/>
            <w:tcBorders>
              <w:top w:val="nil"/>
              <w:bottom w:val="nil"/>
            </w:tcBorders>
          </w:tcPr>
          <w:p w14:paraId="0797AC09"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z w:val="16"/>
                <w:szCs w:val="16"/>
                <w:lang w:eastAsia="ru-RU"/>
              </w:rPr>
              <w:t>- на км 22+600 (на примыкании Леоновского шоссе);</w:t>
            </w:r>
          </w:p>
        </w:tc>
        <w:tc>
          <w:tcPr>
            <w:tcW w:w="1512" w:type="dxa"/>
            <w:vMerge/>
          </w:tcPr>
          <w:p w14:paraId="60AF8F6A"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Pr>
          <w:p w14:paraId="4A1DAD8C"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tcPr>
          <w:p w14:paraId="6F97BE1B"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tcBorders>
              <w:top w:val="nil"/>
              <w:bottom w:val="nil"/>
            </w:tcBorders>
          </w:tcPr>
          <w:p w14:paraId="2B650161"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53,0 %</w:t>
            </w:r>
          </w:p>
        </w:tc>
        <w:tc>
          <w:tcPr>
            <w:tcW w:w="1418" w:type="dxa"/>
            <w:tcBorders>
              <w:top w:val="nil"/>
              <w:bottom w:val="nil"/>
            </w:tcBorders>
          </w:tcPr>
          <w:p w14:paraId="5CF2AB8C"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 xml:space="preserve">Ввод </w:t>
            </w:r>
            <w:r w:rsidRPr="00995138">
              <w:rPr>
                <w:b/>
                <w:sz w:val="16"/>
                <w:szCs w:val="16"/>
                <w:lang w:eastAsia="ru-RU"/>
              </w:rPr>
              <w:t>2017 году</w:t>
            </w:r>
          </w:p>
        </w:tc>
        <w:tc>
          <w:tcPr>
            <w:tcW w:w="1418" w:type="dxa"/>
            <w:vMerge/>
            <w:tcBorders>
              <w:bottom w:val="single" w:sz="4" w:space="0" w:color="auto"/>
            </w:tcBorders>
          </w:tcPr>
          <w:p w14:paraId="64ABF45F" w14:textId="77777777" w:rsidR="00A403D8" w:rsidRPr="00995138" w:rsidRDefault="00A403D8" w:rsidP="00A403D8">
            <w:pPr>
              <w:spacing w:line="204" w:lineRule="auto"/>
              <w:ind w:right="113"/>
              <w:jc w:val="right"/>
              <w:rPr>
                <w:sz w:val="16"/>
                <w:szCs w:val="16"/>
              </w:rPr>
            </w:pPr>
          </w:p>
        </w:tc>
        <w:tc>
          <w:tcPr>
            <w:tcW w:w="4671" w:type="dxa"/>
            <w:vMerge/>
            <w:tcBorders>
              <w:bottom w:val="single" w:sz="4" w:space="0" w:color="auto"/>
            </w:tcBorders>
          </w:tcPr>
          <w:p w14:paraId="33CACA89" w14:textId="77777777" w:rsidR="00A403D8" w:rsidRPr="00995138" w:rsidRDefault="00A403D8" w:rsidP="00A403D8">
            <w:pPr>
              <w:spacing w:line="204" w:lineRule="auto"/>
              <w:ind w:firstLine="170"/>
              <w:rPr>
                <w:color w:val="000000"/>
                <w:spacing w:val="-4"/>
                <w:sz w:val="16"/>
                <w:szCs w:val="16"/>
              </w:rPr>
            </w:pPr>
          </w:p>
        </w:tc>
      </w:tr>
      <w:tr w:rsidR="00A403D8" w:rsidRPr="00995138" w14:paraId="07C61F38" w14:textId="77777777" w:rsidTr="00A403D8">
        <w:trPr>
          <w:trHeight w:val="20"/>
        </w:trPr>
        <w:tc>
          <w:tcPr>
            <w:tcW w:w="580" w:type="dxa"/>
            <w:gridSpan w:val="2"/>
            <w:vMerge/>
          </w:tcPr>
          <w:p w14:paraId="0224A7ED" w14:textId="77777777" w:rsidR="00A403D8" w:rsidRPr="00995138" w:rsidRDefault="00A403D8" w:rsidP="00A403D8">
            <w:pPr>
              <w:spacing w:line="204" w:lineRule="auto"/>
              <w:jc w:val="center"/>
              <w:rPr>
                <w:b/>
                <w:sz w:val="16"/>
                <w:szCs w:val="16"/>
              </w:rPr>
            </w:pPr>
          </w:p>
        </w:tc>
        <w:tc>
          <w:tcPr>
            <w:tcW w:w="2108" w:type="dxa"/>
            <w:tcBorders>
              <w:top w:val="nil"/>
              <w:bottom w:val="nil"/>
            </w:tcBorders>
          </w:tcPr>
          <w:p w14:paraId="534ADB28" w14:textId="77777777" w:rsidR="00A403D8" w:rsidRPr="00995138" w:rsidRDefault="00A403D8" w:rsidP="00A403D8">
            <w:pPr>
              <w:widowControl w:val="0"/>
              <w:autoSpaceDE w:val="0"/>
              <w:autoSpaceDN w:val="0"/>
              <w:adjustRightInd w:val="0"/>
              <w:spacing w:line="204" w:lineRule="auto"/>
              <w:ind w:firstLine="170"/>
              <w:rPr>
                <w:sz w:val="16"/>
                <w:szCs w:val="16"/>
                <w:lang w:eastAsia="ru-RU"/>
              </w:rPr>
            </w:pPr>
            <w:r w:rsidRPr="00995138">
              <w:rPr>
                <w:sz w:val="16"/>
                <w:szCs w:val="16"/>
                <w:lang w:eastAsia="ru-RU"/>
              </w:rPr>
              <w:t>- на км 27.</w:t>
            </w:r>
          </w:p>
        </w:tc>
        <w:tc>
          <w:tcPr>
            <w:tcW w:w="1512" w:type="dxa"/>
            <w:vMerge/>
          </w:tcPr>
          <w:p w14:paraId="79C65FE0"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Pr>
          <w:p w14:paraId="4A591D1E"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tcPr>
          <w:p w14:paraId="57BEF4C5"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tcBorders>
              <w:top w:val="nil"/>
              <w:bottom w:val="nil"/>
            </w:tcBorders>
          </w:tcPr>
          <w:p w14:paraId="53C1007B"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1,5 %</w:t>
            </w:r>
          </w:p>
        </w:tc>
        <w:tc>
          <w:tcPr>
            <w:tcW w:w="1418" w:type="dxa"/>
            <w:tcBorders>
              <w:top w:val="nil"/>
              <w:bottom w:val="nil"/>
            </w:tcBorders>
          </w:tcPr>
          <w:p w14:paraId="2E3C6380" w14:textId="77777777" w:rsidR="00A403D8" w:rsidRPr="00995138" w:rsidRDefault="00A403D8" w:rsidP="00A403D8">
            <w:pPr>
              <w:widowControl w:val="0"/>
              <w:autoSpaceDE w:val="0"/>
              <w:autoSpaceDN w:val="0"/>
              <w:adjustRightInd w:val="0"/>
              <w:spacing w:line="204" w:lineRule="auto"/>
              <w:ind w:firstLine="0"/>
              <w:jc w:val="center"/>
              <w:rPr>
                <w:sz w:val="16"/>
                <w:szCs w:val="16"/>
                <w:lang w:eastAsia="ru-RU"/>
              </w:rPr>
            </w:pPr>
            <w:r w:rsidRPr="00995138">
              <w:rPr>
                <w:sz w:val="16"/>
                <w:szCs w:val="16"/>
                <w:lang w:eastAsia="ru-RU"/>
              </w:rPr>
              <w:t xml:space="preserve">Ввод </w:t>
            </w:r>
            <w:r w:rsidRPr="00995138">
              <w:rPr>
                <w:b/>
                <w:sz w:val="16"/>
                <w:szCs w:val="16"/>
                <w:lang w:eastAsia="ru-RU"/>
              </w:rPr>
              <w:t>2020 году</w:t>
            </w:r>
          </w:p>
        </w:tc>
        <w:tc>
          <w:tcPr>
            <w:tcW w:w="1418" w:type="dxa"/>
            <w:vMerge/>
            <w:tcBorders>
              <w:bottom w:val="single" w:sz="4" w:space="0" w:color="auto"/>
            </w:tcBorders>
          </w:tcPr>
          <w:p w14:paraId="5DC1DFCB" w14:textId="77777777" w:rsidR="00A403D8" w:rsidRPr="00995138" w:rsidRDefault="00A403D8" w:rsidP="00A403D8">
            <w:pPr>
              <w:spacing w:line="204" w:lineRule="auto"/>
              <w:ind w:right="113"/>
              <w:jc w:val="right"/>
              <w:rPr>
                <w:sz w:val="16"/>
                <w:szCs w:val="16"/>
              </w:rPr>
            </w:pPr>
          </w:p>
        </w:tc>
        <w:tc>
          <w:tcPr>
            <w:tcW w:w="4671" w:type="dxa"/>
            <w:vMerge/>
            <w:tcBorders>
              <w:bottom w:val="single" w:sz="4" w:space="0" w:color="auto"/>
            </w:tcBorders>
          </w:tcPr>
          <w:p w14:paraId="71B354B9" w14:textId="77777777" w:rsidR="00A403D8" w:rsidRPr="00995138" w:rsidRDefault="00A403D8" w:rsidP="00A403D8">
            <w:pPr>
              <w:spacing w:line="204" w:lineRule="auto"/>
              <w:ind w:firstLine="170"/>
              <w:rPr>
                <w:color w:val="000000"/>
                <w:spacing w:val="-4"/>
                <w:sz w:val="16"/>
                <w:szCs w:val="16"/>
              </w:rPr>
            </w:pPr>
          </w:p>
        </w:tc>
      </w:tr>
      <w:tr w:rsidR="00A403D8" w:rsidRPr="00995138" w14:paraId="08C0086E" w14:textId="77777777" w:rsidTr="00A403D8">
        <w:trPr>
          <w:trHeight w:val="20"/>
        </w:trPr>
        <w:tc>
          <w:tcPr>
            <w:tcW w:w="580" w:type="dxa"/>
            <w:gridSpan w:val="2"/>
            <w:vMerge/>
            <w:vAlign w:val="center"/>
          </w:tcPr>
          <w:p w14:paraId="56A84AEF" w14:textId="77777777" w:rsidR="00A403D8" w:rsidRPr="00995138" w:rsidRDefault="00A403D8" w:rsidP="00A403D8">
            <w:pPr>
              <w:spacing w:line="204" w:lineRule="auto"/>
              <w:ind w:firstLine="0"/>
              <w:jc w:val="center"/>
              <w:rPr>
                <w:b/>
                <w:sz w:val="16"/>
                <w:szCs w:val="16"/>
                <w:lang w:eastAsia="ru-RU"/>
              </w:rPr>
            </w:pPr>
          </w:p>
        </w:tc>
        <w:tc>
          <w:tcPr>
            <w:tcW w:w="2108" w:type="dxa"/>
            <w:tcBorders>
              <w:top w:val="nil"/>
            </w:tcBorders>
            <w:vAlign w:val="center"/>
          </w:tcPr>
          <w:p w14:paraId="114F9762" w14:textId="77777777" w:rsidR="00A403D8" w:rsidRPr="00995138" w:rsidRDefault="00A403D8" w:rsidP="00A403D8">
            <w:pPr>
              <w:spacing w:line="204" w:lineRule="auto"/>
              <w:ind w:firstLine="0"/>
              <w:jc w:val="center"/>
              <w:rPr>
                <w:b/>
                <w:sz w:val="16"/>
                <w:szCs w:val="16"/>
                <w:lang w:eastAsia="ru-RU"/>
              </w:rPr>
            </w:pPr>
            <w:r w:rsidRPr="00995138">
              <w:rPr>
                <w:b/>
                <w:sz w:val="16"/>
                <w:szCs w:val="16"/>
                <w:lang w:eastAsia="ru-RU"/>
              </w:rPr>
              <w:t>в том числе:</w:t>
            </w:r>
          </w:p>
        </w:tc>
        <w:tc>
          <w:tcPr>
            <w:tcW w:w="1512" w:type="dxa"/>
            <w:vMerge/>
            <w:vAlign w:val="center"/>
          </w:tcPr>
          <w:p w14:paraId="356F34F0" w14:textId="77777777" w:rsidR="00A403D8" w:rsidRPr="00995138" w:rsidRDefault="00A403D8" w:rsidP="00A403D8">
            <w:pPr>
              <w:spacing w:line="204" w:lineRule="auto"/>
              <w:ind w:right="113" w:firstLine="0"/>
              <w:jc w:val="right"/>
              <w:rPr>
                <w:sz w:val="16"/>
                <w:szCs w:val="16"/>
                <w:lang w:eastAsia="ru-RU"/>
              </w:rPr>
            </w:pPr>
          </w:p>
        </w:tc>
        <w:tc>
          <w:tcPr>
            <w:tcW w:w="1512" w:type="dxa"/>
            <w:vMerge/>
            <w:vAlign w:val="center"/>
          </w:tcPr>
          <w:p w14:paraId="064EA6B8" w14:textId="77777777" w:rsidR="00A403D8" w:rsidRPr="00995138" w:rsidRDefault="00A403D8" w:rsidP="00A403D8">
            <w:pPr>
              <w:spacing w:line="204" w:lineRule="auto"/>
              <w:ind w:right="113" w:firstLine="0"/>
              <w:jc w:val="right"/>
              <w:rPr>
                <w:sz w:val="16"/>
                <w:szCs w:val="16"/>
                <w:lang w:eastAsia="ru-RU"/>
              </w:rPr>
            </w:pPr>
          </w:p>
        </w:tc>
        <w:tc>
          <w:tcPr>
            <w:tcW w:w="1513" w:type="dxa"/>
            <w:vMerge/>
            <w:vAlign w:val="center"/>
          </w:tcPr>
          <w:p w14:paraId="125E97EB" w14:textId="77777777" w:rsidR="00A403D8" w:rsidRPr="00995138" w:rsidRDefault="00A403D8" w:rsidP="00A403D8">
            <w:pPr>
              <w:spacing w:line="204" w:lineRule="auto"/>
              <w:ind w:right="113" w:firstLine="0"/>
              <w:jc w:val="right"/>
              <w:rPr>
                <w:sz w:val="16"/>
                <w:szCs w:val="16"/>
                <w:lang w:eastAsia="ru-RU"/>
              </w:rPr>
            </w:pPr>
          </w:p>
        </w:tc>
        <w:tc>
          <w:tcPr>
            <w:tcW w:w="1137" w:type="dxa"/>
            <w:vMerge w:val="restart"/>
            <w:tcBorders>
              <w:top w:val="nil"/>
              <w:bottom w:val="single" w:sz="4" w:space="0" w:color="auto"/>
            </w:tcBorders>
            <w:vAlign w:val="center"/>
          </w:tcPr>
          <w:p w14:paraId="51F6D941" w14:textId="77777777" w:rsidR="00A403D8" w:rsidRPr="00995138" w:rsidRDefault="00A403D8" w:rsidP="00A403D8">
            <w:pPr>
              <w:spacing w:line="204" w:lineRule="auto"/>
              <w:ind w:firstLine="0"/>
              <w:jc w:val="center"/>
              <w:rPr>
                <w:sz w:val="16"/>
                <w:szCs w:val="16"/>
              </w:rPr>
            </w:pPr>
          </w:p>
        </w:tc>
        <w:tc>
          <w:tcPr>
            <w:tcW w:w="1418" w:type="dxa"/>
            <w:vMerge w:val="restart"/>
            <w:tcBorders>
              <w:top w:val="nil"/>
              <w:bottom w:val="single" w:sz="4" w:space="0" w:color="auto"/>
            </w:tcBorders>
            <w:vAlign w:val="center"/>
          </w:tcPr>
          <w:p w14:paraId="05F96603"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vAlign w:val="center"/>
          </w:tcPr>
          <w:p w14:paraId="4BCB3AEF"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vAlign w:val="center"/>
          </w:tcPr>
          <w:p w14:paraId="4EA0C55B" w14:textId="77777777" w:rsidR="00A403D8" w:rsidRPr="00995138" w:rsidRDefault="00A403D8" w:rsidP="00A403D8">
            <w:pPr>
              <w:spacing w:line="204" w:lineRule="auto"/>
              <w:ind w:firstLine="170"/>
              <w:rPr>
                <w:sz w:val="16"/>
                <w:szCs w:val="16"/>
              </w:rPr>
            </w:pPr>
          </w:p>
        </w:tc>
      </w:tr>
      <w:tr w:rsidR="00A403D8" w:rsidRPr="00995138" w14:paraId="2BCC589E" w14:textId="77777777" w:rsidTr="00A403D8">
        <w:trPr>
          <w:trHeight w:val="20"/>
        </w:trPr>
        <w:tc>
          <w:tcPr>
            <w:tcW w:w="580" w:type="dxa"/>
            <w:gridSpan w:val="2"/>
            <w:vAlign w:val="center"/>
          </w:tcPr>
          <w:p w14:paraId="4A102BAB"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10.1</w:t>
            </w:r>
          </w:p>
        </w:tc>
        <w:tc>
          <w:tcPr>
            <w:tcW w:w="2108" w:type="dxa"/>
            <w:vAlign w:val="center"/>
          </w:tcPr>
          <w:p w14:paraId="69681270"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федеральный бюджет</w:t>
            </w:r>
          </w:p>
        </w:tc>
        <w:tc>
          <w:tcPr>
            <w:tcW w:w="1512" w:type="dxa"/>
            <w:vAlign w:val="center"/>
          </w:tcPr>
          <w:p w14:paraId="5898524A" w14:textId="77777777" w:rsidR="00A403D8" w:rsidRPr="00995138" w:rsidRDefault="00A403D8" w:rsidP="00A403D8">
            <w:pPr>
              <w:spacing w:line="204" w:lineRule="auto"/>
              <w:ind w:right="113" w:firstLine="0"/>
              <w:jc w:val="right"/>
              <w:rPr>
                <w:sz w:val="16"/>
                <w:szCs w:val="16"/>
              </w:rPr>
            </w:pPr>
            <w:r w:rsidRPr="00995138">
              <w:rPr>
                <w:sz w:val="16"/>
                <w:szCs w:val="16"/>
              </w:rPr>
              <w:t>9 588,24</w:t>
            </w:r>
          </w:p>
        </w:tc>
        <w:tc>
          <w:tcPr>
            <w:tcW w:w="1512" w:type="dxa"/>
            <w:vAlign w:val="center"/>
          </w:tcPr>
          <w:p w14:paraId="6699C788" w14:textId="77777777" w:rsidR="00A403D8" w:rsidRPr="00995138" w:rsidRDefault="00A403D8" w:rsidP="00A403D8">
            <w:pPr>
              <w:spacing w:line="204" w:lineRule="auto"/>
              <w:ind w:right="113" w:firstLine="0"/>
              <w:jc w:val="right"/>
              <w:rPr>
                <w:sz w:val="16"/>
                <w:szCs w:val="16"/>
              </w:rPr>
            </w:pPr>
            <w:r w:rsidRPr="00995138">
              <w:rPr>
                <w:sz w:val="16"/>
                <w:szCs w:val="16"/>
              </w:rPr>
              <w:t>9 484,35</w:t>
            </w:r>
          </w:p>
        </w:tc>
        <w:tc>
          <w:tcPr>
            <w:tcW w:w="1513" w:type="dxa"/>
            <w:vAlign w:val="center"/>
          </w:tcPr>
          <w:p w14:paraId="3488A6C4" w14:textId="77777777" w:rsidR="00A403D8" w:rsidRPr="00995138" w:rsidRDefault="00A403D8" w:rsidP="00A403D8">
            <w:pPr>
              <w:spacing w:line="204" w:lineRule="auto"/>
              <w:ind w:right="113" w:firstLine="0"/>
              <w:jc w:val="right"/>
              <w:rPr>
                <w:sz w:val="16"/>
                <w:szCs w:val="16"/>
              </w:rPr>
            </w:pPr>
            <w:r w:rsidRPr="00995138">
              <w:rPr>
                <w:sz w:val="16"/>
                <w:szCs w:val="16"/>
              </w:rPr>
              <w:t>9 580,10</w:t>
            </w:r>
          </w:p>
        </w:tc>
        <w:tc>
          <w:tcPr>
            <w:tcW w:w="1137" w:type="dxa"/>
            <w:vMerge/>
            <w:tcBorders>
              <w:bottom w:val="single" w:sz="4" w:space="0" w:color="auto"/>
            </w:tcBorders>
            <w:vAlign w:val="center"/>
          </w:tcPr>
          <w:p w14:paraId="7972786E" w14:textId="77777777" w:rsidR="00A403D8" w:rsidRPr="00995138" w:rsidRDefault="00A403D8" w:rsidP="00A403D8">
            <w:pPr>
              <w:spacing w:line="204" w:lineRule="auto"/>
              <w:ind w:firstLine="0"/>
              <w:jc w:val="center"/>
              <w:rPr>
                <w:sz w:val="16"/>
                <w:szCs w:val="16"/>
              </w:rPr>
            </w:pPr>
          </w:p>
        </w:tc>
        <w:tc>
          <w:tcPr>
            <w:tcW w:w="1418" w:type="dxa"/>
            <w:vMerge/>
            <w:tcBorders>
              <w:top w:val="single" w:sz="4" w:space="0" w:color="auto"/>
              <w:bottom w:val="single" w:sz="4" w:space="0" w:color="auto"/>
            </w:tcBorders>
            <w:vAlign w:val="center"/>
          </w:tcPr>
          <w:p w14:paraId="3782FBE3"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vAlign w:val="center"/>
          </w:tcPr>
          <w:p w14:paraId="37060AE8"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vAlign w:val="center"/>
          </w:tcPr>
          <w:p w14:paraId="7DDD3F25" w14:textId="77777777" w:rsidR="00A403D8" w:rsidRPr="00995138" w:rsidRDefault="00A403D8" w:rsidP="00A403D8">
            <w:pPr>
              <w:spacing w:line="204" w:lineRule="auto"/>
              <w:ind w:firstLine="170"/>
              <w:rPr>
                <w:sz w:val="16"/>
                <w:szCs w:val="16"/>
              </w:rPr>
            </w:pPr>
          </w:p>
        </w:tc>
      </w:tr>
      <w:tr w:rsidR="00A403D8" w:rsidRPr="00995138" w14:paraId="2374AFC2" w14:textId="77777777" w:rsidTr="00A403D8">
        <w:trPr>
          <w:trHeight w:val="20"/>
        </w:trPr>
        <w:tc>
          <w:tcPr>
            <w:tcW w:w="580" w:type="dxa"/>
            <w:gridSpan w:val="2"/>
            <w:tcBorders>
              <w:bottom w:val="single" w:sz="4" w:space="0" w:color="000000"/>
            </w:tcBorders>
            <w:vAlign w:val="center"/>
          </w:tcPr>
          <w:p w14:paraId="597067B5"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10.2</w:t>
            </w:r>
          </w:p>
        </w:tc>
        <w:tc>
          <w:tcPr>
            <w:tcW w:w="2108" w:type="dxa"/>
            <w:tcBorders>
              <w:bottom w:val="single" w:sz="4" w:space="0" w:color="000000"/>
            </w:tcBorders>
            <w:vAlign w:val="center"/>
          </w:tcPr>
          <w:p w14:paraId="48478171"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бюджеты субъектов РФ</w:t>
            </w:r>
          </w:p>
        </w:tc>
        <w:tc>
          <w:tcPr>
            <w:tcW w:w="1512" w:type="dxa"/>
            <w:tcBorders>
              <w:bottom w:val="single" w:sz="4" w:space="0" w:color="000000"/>
            </w:tcBorders>
            <w:vAlign w:val="center"/>
          </w:tcPr>
          <w:p w14:paraId="7A3D9B19"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0,00</w:t>
            </w:r>
          </w:p>
        </w:tc>
        <w:tc>
          <w:tcPr>
            <w:tcW w:w="1512" w:type="dxa"/>
            <w:tcBorders>
              <w:bottom w:val="single" w:sz="4" w:space="0" w:color="000000"/>
            </w:tcBorders>
            <w:vAlign w:val="center"/>
          </w:tcPr>
          <w:p w14:paraId="28740020"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513" w:type="dxa"/>
            <w:tcBorders>
              <w:bottom w:val="single" w:sz="4" w:space="0" w:color="000000"/>
            </w:tcBorders>
            <w:vAlign w:val="center"/>
          </w:tcPr>
          <w:p w14:paraId="053590CA"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137" w:type="dxa"/>
            <w:vMerge/>
            <w:tcBorders>
              <w:bottom w:val="single" w:sz="4" w:space="0" w:color="auto"/>
            </w:tcBorders>
            <w:vAlign w:val="center"/>
          </w:tcPr>
          <w:p w14:paraId="73003B98" w14:textId="77777777" w:rsidR="00A403D8" w:rsidRPr="00995138" w:rsidRDefault="00A403D8" w:rsidP="00A403D8">
            <w:pPr>
              <w:spacing w:line="204" w:lineRule="auto"/>
              <w:ind w:firstLine="0"/>
              <w:jc w:val="center"/>
              <w:rPr>
                <w:sz w:val="16"/>
                <w:szCs w:val="16"/>
              </w:rPr>
            </w:pPr>
          </w:p>
        </w:tc>
        <w:tc>
          <w:tcPr>
            <w:tcW w:w="1418" w:type="dxa"/>
            <w:vMerge/>
            <w:tcBorders>
              <w:top w:val="single" w:sz="4" w:space="0" w:color="auto"/>
              <w:bottom w:val="single" w:sz="4" w:space="0" w:color="auto"/>
            </w:tcBorders>
            <w:vAlign w:val="center"/>
          </w:tcPr>
          <w:p w14:paraId="6AFB287B"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vAlign w:val="center"/>
          </w:tcPr>
          <w:p w14:paraId="404CF709"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vAlign w:val="center"/>
          </w:tcPr>
          <w:p w14:paraId="63ADF3F3" w14:textId="77777777" w:rsidR="00A403D8" w:rsidRPr="00995138" w:rsidRDefault="00A403D8" w:rsidP="00A403D8">
            <w:pPr>
              <w:spacing w:line="204" w:lineRule="auto"/>
              <w:ind w:firstLine="170"/>
              <w:rPr>
                <w:sz w:val="16"/>
                <w:szCs w:val="16"/>
              </w:rPr>
            </w:pPr>
          </w:p>
        </w:tc>
      </w:tr>
      <w:tr w:rsidR="00A403D8" w:rsidRPr="00995138" w14:paraId="7462D824" w14:textId="77777777" w:rsidTr="00A403D8">
        <w:trPr>
          <w:trHeight w:val="20"/>
        </w:trPr>
        <w:tc>
          <w:tcPr>
            <w:tcW w:w="580" w:type="dxa"/>
            <w:gridSpan w:val="2"/>
            <w:tcBorders>
              <w:bottom w:val="single" w:sz="4" w:space="0" w:color="auto"/>
            </w:tcBorders>
          </w:tcPr>
          <w:p w14:paraId="4E877054"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10.3</w:t>
            </w:r>
          </w:p>
        </w:tc>
        <w:tc>
          <w:tcPr>
            <w:tcW w:w="2108" w:type="dxa"/>
            <w:tcBorders>
              <w:bottom w:val="single" w:sz="4" w:space="0" w:color="auto"/>
            </w:tcBorders>
            <w:vAlign w:val="center"/>
          </w:tcPr>
          <w:p w14:paraId="3CED31F7"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внебюджетные источники</w:t>
            </w:r>
          </w:p>
        </w:tc>
        <w:tc>
          <w:tcPr>
            <w:tcW w:w="1512" w:type="dxa"/>
            <w:tcBorders>
              <w:bottom w:val="single" w:sz="4" w:space="0" w:color="auto"/>
            </w:tcBorders>
            <w:vAlign w:val="center"/>
          </w:tcPr>
          <w:p w14:paraId="72A29656"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0,00</w:t>
            </w:r>
          </w:p>
        </w:tc>
        <w:tc>
          <w:tcPr>
            <w:tcW w:w="1512" w:type="dxa"/>
            <w:tcBorders>
              <w:bottom w:val="single" w:sz="4" w:space="0" w:color="auto"/>
            </w:tcBorders>
            <w:vAlign w:val="center"/>
          </w:tcPr>
          <w:p w14:paraId="626E57A1"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513" w:type="dxa"/>
            <w:tcBorders>
              <w:bottom w:val="single" w:sz="4" w:space="0" w:color="auto"/>
            </w:tcBorders>
            <w:vAlign w:val="center"/>
          </w:tcPr>
          <w:p w14:paraId="3E249507"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137" w:type="dxa"/>
            <w:vMerge/>
            <w:tcBorders>
              <w:bottom w:val="single" w:sz="4" w:space="0" w:color="auto"/>
            </w:tcBorders>
            <w:vAlign w:val="center"/>
          </w:tcPr>
          <w:p w14:paraId="1C7609B5" w14:textId="77777777" w:rsidR="00A403D8" w:rsidRPr="00995138" w:rsidRDefault="00A403D8" w:rsidP="00A403D8">
            <w:pPr>
              <w:spacing w:line="204" w:lineRule="auto"/>
              <w:ind w:firstLine="0"/>
              <w:jc w:val="center"/>
              <w:rPr>
                <w:sz w:val="16"/>
                <w:szCs w:val="16"/>
              </w:rPr>
            </w:pPr>
          </w:p>
        </w:tc>
        <w:tc>
          <w:tcPr>
            <w:tcW w:w="1418" w:type="dxa"/>
            <w:vMerge/>
            <w:tcBorders>
              <w:top w:val="single" w:sz="4" w:space="0" w:color="auto"/>
              <w:bottom w:val="single" w:sz="4" w:space="0" w:color="auto"/>
            </w:tcBorders>
            <w:vAlign w:val="center"/>
          </w:tcPr>
          <w:p w14:paraId="775F2843"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vAlign w:val="center"/>
          </w:tcPr>
          <w:p w14:paraId="1898856F"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vAlign w:val="center"/>
          </w:tcPr>
          <w:p w14:paraId="2E43A6CD" w14:textId="77777777" w:rsidR="00A403D8" w:rsidRPr="00995138" w:rsidRDefault="00A403D8" w:rsidP="00A403D8">
            <w:pPr>
              <w:spacing w:line="204" w:lineRule="auto"/>
              <w:ind w:firstLine="170"/>
              <w:rPr>
                <w:sz w:val="16"/>
                <w:szCs w:val="16"/>
              </w:rPr>
            </w:pPr>
          </w:p>
        </w:tc>
      </w:tr>
      <w:tr w:rsidR="00A403D8" w:rsidRPr="00995138" w14:paraId="31EDD01D" w14:textId="77777777" w:rsidTr="00A403D8">
        <w:trPr>
          <w:trHeight w:val="1322"/>
        </w:trPr>
        <w:tc>
          <w:tcPr>
            <w:tcW w:w="580" w:type="dxa"/>
            <w:gridSpan w:val="2"/>
            <w:vMerge w:val="restart"/>
            <w:tcBorders>
              <w:top w:val="single" w:sz="4" w:space="0" w:color="auto"/>
            </w:tcBorders>
          </w:tcPr>
          <w:p w14:paraId="0F0ADCD6" w14:textId="77777777" w:rsidR="00A403D8" w:rsidRPr="00995138" w:rsidRDefault="00A403D8" w:rsidP="00A403D8">
            <w:pPr>
              <w:spacing w:line="204" w:lineRule="auto"/>
              <w:ind w:left="-57" w:right="-57" w:firstLine="0"/>
              <w:jc w:val="center"/>
              <w:rPr>
                <w:b/>
                <w:sz w:val="16"/>
                <w:szCs w:val="16"/>
              </w:rPr>
            </w:pPr>
            <w:r w:rsidRPr="00995138">
              <w:rPr>
                <w:b/>
                <w:sz w:val="16"/>
                <w:szCs w:val="16"/>
              </w:rPr>
              <w:t>11.</w:t>
            </w:r>
          </w:p>
        </w:tc>
        <w:tc>
          <w:tcPr>
            <w:tcW w:w="2108" w:type="dxa"/>
            <w:tcBorders>
              <w:top w:val="single" w:sz="4" w:space="0" w:color="auto"/>
              <w:bottom w:val="nil"/>
            </w:tcBorders>
          </w:tcPr>
          <w:p w14:paraId="2EC6A5AE" w14:textId="77777777" w:rsidR="00A403D8" w:rsidRPr="00995138" w:rsidRDefault="00A403D8" w:rsidP="00A403D8">
            <w:pPr>
              <w:spacing w:line="204" w:lineRule="auto"/>
              <w:ind w:firstLine="0"/>
              <w:jc w:val="left"/>
              <w:rPr>
                <w:b/>
                <w:sz w:val="16"/>
                <w:szCs w:val="16"/>
                <w:lang w:eastAsia="ru-RU"/>
              </w:rPr>
            </w:pPr>
            <w:r w:rsidRPr="00995138">
              <w:rPr>
                <w:b/>
                <w:sz w:val="16"/>
                <w:szCs w:val="16"/>
              </w:rPr>
              <w:t>Строительство и реконструкция участков скоростной автомобильной дороги А-181 (М-10) «Скандинавия» – от Санкт-Петербурга через Выборг до границы с Финляндией.</w:t>
            </w:r>
          </w:p>
        </w:tc>
        <w:tc>
          <w:tcPr>
            <w:tcW w:w="1512" w:type="dxa"/>
            <w:vMerge w:val="restart"/>
            <w:tcBorders>
              <w:top w:val="single" w:sz="4" w:space="0" w:color="auto"/>
            </w:tcBorders>
          </w:tcPr>
          <w:p w14:paraId="15CED6EF" w14:textId="77777777" w:rsidR="00A403D8" w:rsidRPr="00995138" w:rsidRDefault="00A403D8" w:rsidP="00A403D8">
            <w:pPr>
              <w:spacing w:line="204" w:lineRule="auto"/>
              <w:ind w:right="113" w:firstLine="0"/>
              <w:jc w:val="right"/>
              <w:rPr>
                <w:sz w:val="16"/>
                <w:szCs w:val="16"/>
              </w:rPr>
            </w:pPr>
            <w:r w:rsidRPr="00995138">
              <w:rPr>
                <w:sz w:val="16"/>
                <w:szCs w:val="16"/>
              </w:rPr>
              <w:t>4 728,13</w:t>
            </w:r>
          </w:p>
        </w:tc>
        <w:tc>
          <w:tcPr>
            <w:tcW w:w="1512" w:type="dxa"/>
            <w:vMerge w:val="restart"/>
            <w:tcBorders>
              <w:top w:val="single" w:sz="4" w:space="0" w:color="auto"/>
            </w:tcBorders>
          </w:tcPr>
          <w:p w14:paraId="3B1856AE" w14:textId="77777777" w:rsidR="00A403D8" w:rsidRPr="00995138" w:rsidRDefault="00A403D8" w:rsidP="00A403D8">
            <w:pPr>
              <w:spacing w:line="204" w:lineRule="auto"/>
              <w:ind w:right="113" w:firstLine="0"/>
              <w:jc w:val="right"/>
              <w:rPr>
                <w:sz w:val="16"/>
                <w:szCs w:val="16"/>
              </w:rPr>
            </w:pPr>
            <w:r w:rsidRPr="00995138">
              <w:rPr>
                <w:sz w:val="16"/>
                <w:szCs w:val="16"/>
              </w:rPr>
              <w:t>4 065,00</w:t>
            </w:r>
          </w:p>
        </w:tc>
        <w:tc>
          <w:tcPr>
            <w:tcW w:w="1513" w:type="dxa"/>
            <w:vMerge w:val="restart"/>
            <w:tcBorders>
              <w:top w:val="single" w:sz="4" w:space="0" w:color="auto"/>
            </w:tcBorders>
          </w:tcPr>
          <w:p w14:paraId="2FC23278" w14:textId="77777777" w:rsidR="00A403D8" w:rsidRPr="00995138" w:rsidRDefault="00A403D8" w:rsidP="00A403D8">
            <w:pPr>
              <w:spacing w:line="204" w:lineRule="auto"/>
              <w:ind w:right="113" w:firstLine="0"/>
              <w:jc w:val="right"/>
              <w:rPr>
                <w:sz w:val="16"/>
                <w:szCs w:val="16"/>
              </w:rPr>
            </w:pPr>
            <w:r w:rsidRPr="00995138">
              <w:rPr>
                <w:sz w:val="16"/>
                <w:szCs w:val="16"/>
              </w:rPr>
              <w:t>4 728,13</w:t>
            </w:r>
          </w:p>
        </w:tc>
        <w:tc>
          <w:tcPr>
            <w:tcW w:w="1137" w:type="dxa"/>
            <w:tcBorders>
              <w:top w:val="single" w:sz="4" w:space="0" w:color="auto"/>
              <w:bottom w:val="nil"/>
            </w:tcBorders>
          </w:tcPr>
          <w:p w14:paraId="4816F697" w14:textId="77777777" w:rsidR="00A403D8" w:rsidRPr="00995138" w:rsidRDefault="00A403D8" w:rsidP="00A403D8">
            <w:pPr>
              <w:spacing w:line="204" w:lineRule="auto"/>
              <w:ind w:left="-57" w:right="-57" w:firstLine="0"/>
              <w:jc w:val="center"/>
              <w:rPr>
                <w:b/>
                <w:sz w:val="16"/>
                <w:szCs w:val="16"/>
              </w:rPr>
            </w:pPr>
          </w:p>
        </w:tc>
        <w:tc>
          <w:tcPr>
            <w:tcW w:w="1418" w:type="dxa"/>
            <w:tcBorders>
              <w:top w:val="single" w:sz="4" w:space="0" w:color="auto"/>
              <w:bottom w:val="nil"/>
            </w:tcBorders>
          </w:tcPr>
          <w:p w14:paraId="33FEE642" w14:textId="77777777" w:rsidR="00A403D8" w:rsidRPr="00995138" w:rsidRDefault="00A403D8" w:rsidP="00A403D8">
            <w:pPr>
              <w:spacing w:line="204" w:lineRule="auto"/>
              <w:ind w:left="-57" w:right="-57" w:firstLine="0"/>
              <w:jc w:val="center"/>
              <w:rPr>
                <w:sz w:val="16"/>
                <w:szCs w:val="16"/>
              </w:rPr>
            </w:pPr>
          </w:p>
        </w:tc>
        <w:tc>
          <w:tcPr>
            <w:tcW w:w="1418" w:type="dxa"/>
            <w:vMerge w:val="restart"/>
            <w:tcBorders>
              <w:top w:val="single" w:sz="4" w:space="0" w:color="auto"/>
              <w:bottom w:val="single" w:sz="4" w:space="0" w:color="auto"/>
            </w:tcBorders>
          </w:tcPr>
          <w:p w14:paraId="54D43EED" w14:textId="77777777" w:rsidR="00A403D8" w:rsidRPr="00995138" w:rsidRDefault="00A403D8" w:rsidP="00A403D8">
            <w:pPr>
              <w:spacing w:line="204" w:lineRule="auto"/>
              <w:ind w:right="113" w:firstLine="0"/>
              <w:jc w:val="right"/>
              <w:rPr>
                <w:sz w:val="16"/>
                <w:szCs w:val="16"/>
              </w:rPr>
            </w:pPr>
            <w:r w:rsidRPr="00995138">
              <w:rPr>
                <w:b/>
                <w:sz w:val="16"/>
                <w:szCs w:val="16"/>
              </w:rPr>
              <w:t>100 000,00</w:t>
            </w:r>
          </w:p>
          <w:p w14:paraId="6D7EF8D7" w14:textId="77777777" w:rsidR="00A403D8" w:rsidRPr="00995138" w:rsidRDefault="00A403D8" w:rsidP="00A403D8">
            <w:pPr>
              <w:spacing w:line="204" w:lineRule="auto"/>
              <w:ind w:right="113" w:firstLine="0"/>
              <w:jc w:val="right"/>
              <w:rPr>
                <w:sz w:val="16"/>
                <w:szCs w:val="16"/>
              </w:rPr>
            </w:pPr>
            <w:r w:rsidRPr="00995138">
              <w:rPr>
                <w:sz w:val="16"/>
                <w:szCs w:val="16"/>
              </w:rPr>
              <w:t>--------------</w:t>
            </w:r>
          </w:p>
          <w:p w14:paraId="3B1D3BC7" w14:textId="77777777" w:rsidR="00A403D8" w:rsidRPr="00995138" w:rsidRDefault="00A403D8" w:rsidP="00A403D8">
            <w:pPr>
              <w:spacing w:line="204" w:lineRule="auto"/>
              <w:ind w:right="113" w:firstLine="0"/>
              <w:jc w:val="right"/>
              <w:rPr>
                <w:sz w:val="16"/>
                <w:szCs w:val="16"/>
              </w:rPr>
            </w:pPr>
            <w:r w:rsidRPr="00995138">
              <w:rPr>
                <w:sz w:val="16"/>
                <w:szCs w:val="16"/>
              </w:rPr>
              <w:t>28 192,63</w:t>
            </w:r>
          </w:p>
          <w:p w14:paraId="6B8B1BE1" w14:textId="77777777" w:rsidR="00A403D8" w:rsidRPr="00995138" w:rsidRDefault="00A403D8" w:rsidP="00A403D8">
            <w:pPr>
              <w:spacing w:line="204" w:lineRule="auto"/>
              <w:ind w:right="113" w:firstLine="0"/>
              <w:jc w:val="right"/>
              <w:rPr>
                <w:sz w:val="16"/>
                <w:szCs w:val="16"/>
              </w:rPr>
            </w:pPr>
            <w:r w:rsidRPr="00995138">
              <w:rPr>
                <w:sz w:val="16"/>
                <w:szCs w:val="16"/>
              </w:rPr>
              <w:t>--------------</w:t>
            </w:r>
          </w:p>
          <w:p w14:paraId="52B977BB" w14:textId="77777777" w:rsidR="00A403D8" w:rsidRPr="00995138" w:rsidRDefault="00A403D8" w:rsidP="00A403D8">
            <w:pPr>
              <w:spacing w:line="204" w:lineRule="auto"/>
              <w:ind w:right="113" w:firstLine="0"/>
              <w:jc w:val="right"/>
              <w:rPr>
                <w:sz w:val="16"/>
                <w:szCs w:val="16"/>
              </w:rPr>
            </w:pPr>
            <w:r w:rsidRPr="00995138">
              <w:rPr>
                <w:sz w:val="16"/>
                <w:szCs w:val="16"/>
              </w:rPr>
              <w:t>27 860,98</w:t>
            </w:r>
          </w:p>
          <w:p w14:paraId="3033177A" w14:textId="77777777" w:rsidR="00A403D8" w:rsidRPr="00995138" w:rsidRDefault="00A403D8" w:rsidP="00A403D8">
            <w:pPr>
              <w:spacing w:line="204" w:lineRule="auto"/>
              <w:ind w:right="113" w:firstLine="0"/>
              <w:jc w:val="right"/>
              <w:rPr>
                <w:sz w:val="16"/>
                <w:szCs w:val="16"/>
              </w:rPr>
            </w:pPr>
            <w:r w:rsidRPr="00995138">
              <w:rPr>
                <w:sz w:val="16"/>
                <w:szCs w:val="16"/>
              </w:rPr>
              <w:t>--------------</w:t>
            </w:r>
          </w:p>
          <w:p w14:paraId="3318754B" w14:textId="77777777" w:rsidR="00A403D8" w:rsidRPr="00995138" w:rsidRDefault="00A403D8" w:rsidP="00A403D8">
            <w:pPr>
              <w:spacing w:line="204" w:lineRule="auto"/>
              <w:ind w:right="113" w:firstLine="0"/>
              <w:jc w:val="right"/>
              <w:rPr>
                <w:sz w:val="16"/>
                <w:szCs w:val="16"/>
              </w:rPr>
            </w:pPr>
            <w:r w:rsidRPr="00995138">
              <w:rPr>
                <w:sz w:val="16"/>
                <w:szCs w:val="16"/>
              </w:rPr>
              <w:t>27 111,99</w:t>
            </w:r>
          </w:p>
        </w:tc>
        <w:tc>
          <w:tcPr>
            <w:tcW w:w="4671" w:type="dxa"/>
            <w:vMerge w:val="restart"/>
            <w:tcBorders>
              <w:top w:val="single" w:sz="4" w:space="0" w:color="auto"/>
              <w:bottom w:val="single" w:sz="4" w:space="0" w:color="auto"/>
            </w:tcBorders>
          </w:tcPr>
          <w:p w14:paraId="4C588D25"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Завершена реконструкция участка:</w:t>
            </w:r>
          </w:p>
          <w:p w14:paraId="7C2BA88B" w14:textId="77777777" w:rsidR="00A403D8" w:rsidRPr="00995138" w:rsidRDefault="00A403D8" w:rsidP="00A403D8">
            <w:pPr>
              <w:spacing w:line="204" w:lineRule="auto"/>
              <w:ind w:firstLine="170"/>
              <w:rPr>
                <w:sz w:val="16"/>
                <w:szCs w:val="16"/>
              </w:rPr>
            </w:pPr>
            <w:r w:rsidRPr="00995138">
              <w:rPr>
                <w:spacing w:val="-4"/>
                <w:sz w:val="16"/>
                <w:szCs w:val="16"/>
                <w:lang w:eastAsia="ru-RU"/>
              </w:rPr>
              <w:t xml:space="preserve">- на подъезде к </w:t>
            </w:r>
            <w:r w:rsidRPr="00995138">
              <w:rPr>
                <w:sz w:val="16"/>
                <w:szCs w:val="16"/>
                <w:shd w:val="clear" w:color="auto" w:fill="FFFFFF"/>
              </w:rPr>
              <w:t>многостороннему автомобильному пункту пропуска</w:t>
            </w:r>
            <w:r w:rsidRPr="00995138">
              <w:rPr>
                <w:spacing w:val="-4"/>
                <w:sz w:val="16"/>
                <w:szCs w:val="16"/>
                <w:lang w:eastAsia="ru-RU"/>
              </w:rPr>
              <w:t xml:space="preserve"> «Торфяновка» км 203+193 – км 208+360.</w:t>
            </w:r>
          </w:p>
        </w:tc>
      </w:tr>
      <w:tr w:rsidR="00A403D8" w:rsidRPr="00995138" w14:paraId="57C18B82" w14:textId="77777777" w:rsidTr="00A403D8">
        <w:trPr>
          <w:trHeight w:val="342"/>
        </w:trPr>
        <w:tc>
          <w:tcPr>
            <w:tcW w:w="580" w:type="dxa"/>
            <w:gridSpan w:val="2"/>
            <w:vMerge/>
            <w:tcBorders>
              <w:bottom w:val="single" w:sz="4" w:space="0" w:color="000000"/>
            </w:tcBorders>
          </w:tcPr>
          <w:p w14:paraId="0B55A681" w14:textId="77777777" w:rsidR="00A403D8" w:rsidRPr="00995138" w:rsidRDefault="00A403D8" w:rsidP="00A403D8">
            <w:pPr>
              <w:spacing w:line="204" w:lineRule="auto"/>
              <w:ind w:left="-57" w:right="-57"/>
              <w:jc w:val="center"/>
              <w:rPr>
                <w:sz w:val="16"/>
                <w:szCs w:val="16"/>
              </w:rPr>
            </w:pPr>
          </w:p>
        </w:tc>
        <w:tc>
          <w:tcPr>
            <w:tcW w:w="2108" w:type="dxa"/>
            <w:tcBorders>
              <w:top w:val="nil"/>
              <w:bottom w:val="nil"/>
            </w:tcBorders>
          </w:tcPr>
          <w:p w14:paraId="6FE15EA7"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Реконструкция участков:</w:t>
            </w:r>
          </w:p>
          <w:p w14:paraId="33F92AEC" w14:textId="77777777" w:rsidR="00A403D8" w:rsidRPr="00995138" w:rsidRDefault="00A403D8" w:rsidP="00A403D8">
            <w:pPr>
              <w:spacing w:line="204" w:lineRule="auto"/>
              <w:ind w:firstLine="170"/>
              <w:rPr>
                <w:b/>
                <w:spacing w:val="-4"/>
                <w:sz w:val="16"/>
                <w:szCs w:val="16"/>
                <w:lang w:eastAsia="ru-RU"/>
              </w:rPr>
            </w:pPr>
            <w:r w:rsidRPr="00995138">
              <w:rPr>
                <w:spacing w:val="-4"/>
                <w:sz w:val="16"/>
                <w:szCs w:val="16"/>
                <w:lang w:eastAsia="ru-RU"/>
              </w:rPr>
              <w:t>- км 47+571 - до км 65+000 ведётся в два этапа:</w:t>
            </w:r>
          </w:p>
        </w:tc>
        <w:tc>
          <w:tcPr>
            <w:tcW w:w="1512" w:type="dxa"/>
            <w:vMerge/>
            <w:tcBorders>
              <w:bottom w:val="single" w:sz="4" w:space="0" w:color="000000"/>
            </w:tcBorders>
          </w:tcPr>
          <w:p w14:paraId="78F07C1E"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Borders>
              <w:bottom w:val="single" w:sz="4" w:space="0" w:color="000000"/>
            </w:tcBorders>
          </w:tcPr>
          <w:p w14:paraId="3CD689AD"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tcBorders>
              <w:bottom w:val="single" w:sz="4" w:space="0" w:color="000000"/>
            </w:tcBorders>
          </w:tcPr>
          <w:p w14:paraId="0D6C9894"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tcBorders>
              <w:top w:val="nil"/>
              <w:bottom w:val="nil"/>
            </w:tcBorders>
          </w:tcPr>
          <w:p w14:paraId="1A261A5E"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p>
        </w:tc>
        <w:tc>
          <w:tcPr>
            <w:tcW w:w="1418" w:type="dxa"/>
            <w:vMerge w:val="restart"/>
            <w:tcBorders>
              <w:top w:val="nil"/>
              <w:bottom w:val="single" w:sz="4" w:space="0" w:color="000000"/>
            </w:tcBorders>
            <w:shd w:val="clear" w:color="auto" w:fill="auto"/>
          </w:tcPr>
          <w:p w14:paraId="42CE4F41" w14:textId="77777777" w:rsidR="00A403D8" w:rsidRPr="00995138" w:rsidRDefault="00A403D8" w:rsidP="00A403D8">
            <w:pPr>
              <w:spacing w:line="204" w:lineRule="auto"/>
              <w:ind w:right="113" w:firstLine="0"/>
              <w:jc w:val="right"/>
              <w:rPr>
                <w:sz w:val="16"/>
                <w:szCs w:val="16"/>
              </w:rPr>
            </w:pPr>
            <w:r w:rsidRPr="00995138">
              <w:rPr>
                <w:b/>
                <w:sz w:val="16"/>
                <w:szCs w:val="16"/>
                <w:lang w:eastAsia="ru-RU"/>
              </w:rPr>
              <w:t>2011–2013 годы</w:t>
            </w:r>
          </w:p>
          <w:p w14:paraId="7FC358E9"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w:t>
            </w:r>
          </w:p>
          <w:p w14:paraId="0436DCDB" w14:textId="77777777" w:rsidR="00A403D8" w:rsidRPr="00995138" w:rsidRDefault="00A403D8" w:rsidP="00A403D8">
            <w:pPr>
              <w:spacing w:line="204" w:lineRule="auto"/>
              <w:ind w:right="113" w:firstLine="0"/>
              <w:jc w:val="right"/>
              <w:rPr>
                <w:b/>
                <w:sz w:val="16"/>
                <w:szCs w:val="16"/>
                <w:lang w:eastAsia="ru-RU"/>
              </w:rPr>
            </w:pPr>
            <w:r w:rsidRPr="00995138">
              <w:rPr>
                <w:b/>
                <w:sz w:val="16"/>
                <w:szCs w:val="16"/>
                <w:lang w:eastAsia="ru-RU"/>
              </w:rPr>
              <w:t>2014–2019 годы</w:t>
            </w:r>
          </w:p>
        </w:tc>
        <w:tc>
          <w:tcPr>
            <w:tcW w:w="1418" w:type="dxa"/>
            <w:vMerge/>
            <w:tcBorders>
              <w:bottom w:val="single" w:sz="4" w:space="0" w:color="auto"/>
            </w:tcBorders>
          </w:tcPr>
          <w:p w14:paraId="47C37AED" w14:textId="77777777" w:rsidR="00A403D8" w:rsidRPr="00995138" w:rsidRDefault="00A403D8" w:rsidP="00A403D8">
            <w:pPr>
              <w:spacing w:line="204" w:lineRule="auto"/>
              <w:ind w:right="113"/>
              <w:jc w:val="right"/>
              <w:rPr>
                <w:sz w:val="16"/>
                <w:szCs w:val="16"/>
              </w:rPr>
            </w:pPr>
          </w:p>
        </w:tc>
        <w:tc>
          <w:tcPr>
            <w:tcW w:w="4671" w:type="dxa"/>
            <w:vMerge/>
            <w:tcBorders>
              <w:bottom w:val="single" w:sz="4" w:space="0" w:color="auto"/>
            </w:tcBorders>
          </w:tcPr>
          <w:p w14:paraId="314FA6DF" w14:textId="77777777" w:rsidR="00A403D8" w:rsidRPr="00995138" w:rsidRDefault="00A403D8" w:rsidP="00A403D8">
            <w:pPr>
              <w:spacing w:line="204" w:lineRule="auto"/>
              <w:ind w:firstLine="170"/>
              <w:rPr>
                <w:sz w:val="16"/>
                <w:szCs w:val="16"/>
              </w:rPr>
            </w:pPr>
          </w:p>
        </w:tc>
      </w:tr>
      <w:tr w:rsidR="00A403D8" w:rsidRPr="00995138" w14:paraId="1F3561A7" w14:textId="77777777" w:rsidTr="00A403D8">
        <w:trPr>
          <w:trHeight w:val="20"/>
        </w:trPr>
        <w:tc>
          <w:tcPr>
            <w:tcW w:w="580" w:type="dxa"/>
            <w:gridSpan w:val="2"/>
            <w:vMerge/>
          </w:tcPr>
          <w:p w14:paraId="3711D38B" w14:textId="77777777" w:rsidR="00A403D8" w:rsidRPr="00995138" w:rsidRDefault="00A403D8" w:rsidP="00A403D8">
            <w:pPr>
              <w:spacing w:line="204" w:lineRule="auto"/>
              <w:ind w:left="-57" w:right="-57"/>
              <w:jc w:val="center"/>
              <w:rPr>
                <w:sz w:val="16"/>
                <w:szCs w:val="16"/>
              </w:rPr>
            </w:pPr>
          </w:p>
        </w:tc>
        <w:tc>
          <w:tcPr>
            <w:tcW w:w="2108" w:type="dxa"/>
            <w:tcBorders>
              <w:top w:val="nil"/>
              <w:bottom w:val="nil"/>
            </w:tcBorders>
          </w:tcPr>
          <w:p w14:paraId="41ED42C1" w14:textId="77777777" w:rsidR="00A403D8" w:rsidRPr="00995138" w:rsidRDefault="00A403D8" w:rsidP="00A403D8">
            <w:pPr>
              <w:spacing w:line="204" w:lineRule="auto"/>
              <w:ind w:firstLine="170"/>
              <w:rPr>
                <w:i/>
                <w:spacing w:val="-4"/>
                <w:sz w:val="16"/>
                <w:szCs w:val="16"/>
                <w:lang w:eastAsia="ru-RU"/>
              </w:rPr>
            </w:pPr>
            <w:r w:rsidRPr="00995138">
              <w:rPr>
                <w:i/>
                <w:spacing w:val="-4"/>
                <w:sz w:val="16"/>
                <w:szCs w:val="16"/>
                <w:lang w:eastAsia="ru-RU"/>
              </w:rPr>
              <w:t>- 1 этап;</w:t>
            </w:r>
          </w:p>
        </w:tc>
        <w:tc>
          <w:tcPr>
            <w:tcW w:w="1512" w:type="dxa"/>
            <w:vMerge/>
          </w:tcPr>
          <w:p w14:paraId="4626B5FD" w14:textId="77777777" w:rsidR="00A403D8" w:rsidRPr="00995138" w:rsidRDefault="00A403D8" w:rsidP="00A403D8">
            <w:pPr>
              <w:widowControl w:val="0"/>
              <w:autoSpaceDE w:val="0"/>
              <w:autoSpaceDN w:val="0"/>
              <w:adjustRightInd w:val="0"/>
              <w:spacing w:line="204" w:lineRule="auto"/>
              <w:ind w:right="113"/>
              <w:jc w:val="right"/>
              <w:rPr>
                <w:b/>
                <w:sz w:val="16"/>
                <w:szCs w:val="16"/>
                <w:lang w:eastAsia="ru-RU"/>
              </w:rPr>
            </w:pPr>
          </w:p>
        </w:tc>
        <w:tc>
          <w:tcPr>
            <w:tcW w:w="1512" w:type="dxa"/>
            <w:vMerge/>
          </w:tcPr>
          <w:p w14:paraId="56207683" w14:textId="77777777" w:rsidR="00A403D8" w:rsidRPr="00995138" w:rsidRDefault="00A403D8" w:rsidP="00A403D8">
            <w:pPr>
              <w:widowControl w:val="0"/>
              <w:autoSpaceDE w:val="0"/>
              <w:autoSpaceDN w:val="0"/>
              <w:adjustRightInd w:val="0"/>
              <w:spacing w:line="204" w:lineRule="auto"/>
              <w:ind w:right="113"/>
              <w:jc w:val="right"/>
              <w:rPr>
                <w:sz w:val="16"/>
                <w:szCs w:val="16"/>
                <w:lang w:eastAsia="ru-RU"/>
              </w:rPr>
            </w:pPr>
          </w:p>
        </w:tc>
        <w:tc>
          <w:tcPr>
            <w:tcW w:w="1513" w:type="dxa"/>
            <w:vMerge/>
          </w:tcPr>
          <w:p w14:paraId="366F63FF" w14:textId="77777777" w:rsidR="00A403D8" w:rsidRPr="00995138" w:rsidRDefault="00A403D8" w:rsidP="00A403D8">
            <w:pPr>
              <w:widowControl w:val="0"/>
              <w:autoSpaceDE w:val="0"/>
              <w:autoSpaceDN w:val="0"/>
              <w:adjustRightInd w:val="0"/>
              <w:spacing w:line="204" w:lineRule="auto"/>
              <w:ind w:right="113"/>
              <w:jc w:val="right"/>
              <w:rPr>
                <w:sz w:val="16"/>
                <w:szCs w:val="16"/>
                <w:lang w:eastAsia="ru-RU"/>
              </w:rPr>
            </w:pPr>
          </w:p>
        </w:tc>
        <w:tc>
          <w:tcPr>
            <w:tcW w:w="1137" w:type="dxa"/>
            <w:tcBorders>
              <w:top w:val="nil"/>
              <w:bottom w:val="nil"/>
            </w:tcBorders>
          </w:tcPr>
          <w:p w14:paraId="6A5BF065"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95,0 %</w:t>
            </w:r>
          </w:p>
        </w:tc>
        <w:tc>
          <w:tcPr>
            <w:tcW w:w="1418" w:type="dxa"/>
            <w:vMerge/>
            <w:shd w:val="clear" w:color="auto" w:fill="auto"/>
          </w:tcPr>
          <w:p w14:paraId="64224CD3"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p>
        </w:tc>
        <w:tc>
          <w:tcPr>
            <w:tcW w:w="1418" w:type="dxa"/>
            <w:vMerge/>
            <w:tcBorders>
              <w:bottom w:val="single" w:sz="4" w:space="0" w:color="auto"/>
            </w:tcBorders>
          </w:tcPr>
          <w:p w14:paraId="12EA1757" w14:textId="77777777" w:rsidR="00A403D8" w:rsidRPr="00995138" w:rsidRDefault="00A403D8" w:rsidP="00A403D8">
            <w:pPr>
              <w:spacing w:line="204" w:lineRule="auto"/>
              <w:ind w:right="113"/>
              <w:jc w:val="right"/>
              <w:rPr>
                <w:sz w:val="16"/>
                <w:szCs w:val="16"/>
              </w:rPr>
            </w:pPr>
          </w:p>
        </w:tc>
        <w:tc>
          <w:tcPr>
            <w:tcW w:w="4671" w:type="dxa"/>
            <w:vMerge/>
            <w:tcBorders>
              <w:bottom w:val="single" w:sz="4" w:space="0" w:color="auto"/>
            </w:tcBorders>
          </w:tcPr>
          <w:p w14:paraId="398E3288" w14:textId="77777777" w:rsidR="00A403D8" w:rsidRPr="00995138" w:rsidRDefault="00A403D8" w:rsidP="00A403D8">
            <w:pPr>
              <w:spacing w:line="204" w:lineRule="auto"/>
              <w:ind w:firstLine="170"/>
              <w:rPr>
                <w:sz w:val="16"/>
                <w:szCs w:val="16"/>
              </w:rPr>
            </w:pPr>
          </w:p>
        </w:tc>
      </w:tr>
      <w:tr w:rsidR="00A403D8" w:rsidRPr="00995138" w14:paraId="6DD23149" w14:textId="77777777" w:rsidTr="00A403D8">
        <w:trPr>
          <w:trHeight w:val="20"/>
        </w:trPr>
        <w:tc>
          <w:tcPr>
            <w:tcW w:w="580" w:type="dxa"/>
            <w:gridSpan w:val="2"/>
            <w:vMerge/>
          </w:tcPr>
          <w:p w14:paraId="5DEFF9C4" w14:textId="77777777" w:rsidR="00A403D8" w:rsidRPr="00995138" w:rsidRDefault="00A403D8" w:rsidP="00A403D8">
            <w:pPr>
              <w:spacing w:line="204" w:lineRule="auto"/>
              <w:ind w:left="-57" w:right="-57"/>
              <w:jc w:val="center"/>
              <w:rPr>
                <w:sz w:val="16"/>
                <w:szCs w:val="16"/>
              </w:rPr>
            </w:pPr>
          </w:p>
        </w:tc>
        <w:tc>
          <w:tcPr>
            <w:tcW w:w="2108" w:type="dxa"/>
            <w:tcBorders>
              <w:top w:val="nil"/>
              <w:bottom w:val="nil"/>
            </w:tcBorders>
          </w:tcPr>
          <w:p w14:paraId="5A4DB396" w14:textId="77777777" w:rsidR="00A403D8" w:rsidRPr="00995138" w:rsidRDefault="00A403D8" w:rsidP="00A403D8">
            <w:pPr>
              <w:spacing w:line="204" w:lineRule="auto"/>
              <w:ind w:firstLine="170"/>
              <w:rPr>
                <w:i/>
                <w:spacing w:val="-4"/>
                <w:sz w:val="16"/>
                <w:szCs w:val="16"/>
                <w:lang w:eastAsia="ru-RU"/>
              </w:rPr>
            </w:pPr>
            <w:r w:rsidRPr="00995138">
              <w:rPr>
                <w:i/>
                <w:spacing w:val="-4"/>
                <w:sz w:val="16"/>
                <w:szCs w:val="16"/>
                <w:lang w:eastAsia="ru-RU"/>
              </w:rPr>
              <w:t>- 2 этап;</w:t>
            </w:r>
          </w:p>
        </w:tc>
        <w:tc>
          <w:tcPr>
            <w:tcW w:w="1512" w:type="dxa"/>
            <w:vMerge/>
          </w:tcPr>
          <w:p w14:paraId="71EF6418" w14:textId="77777777" w:rsidR="00A403D8" w:rsidRPr="00995138" w:rsidRDefault="00A403D8" w:rsidP="00A403D8">
            <w:pPr>
              <w:widowControl w:val="0"/>
              <w:autoSpaceDE w:val="0"/>
              <w:autoSpaceDN w:val="0"/>
              <w:adjustRightInd w:val="0"/>
              <w:spacing w:line="204" w:lineRule="auto"/>
              <w:ind w:right="113"/>
              <w:jc w:val="right"/>
              <w:rPr>
                <w:b/>
                <w:sz w:val="16"/>
                <w:szCs w:val="16"/>
                <w:lang w:eastAsia="ru-RU"/>
              </w:rPr>
            </w:pPr>
          </w:p>
        </w:tc>
        <w:tc>
          <w:tcPr>
            <w:tcW w:w="1512" w:type="dxa"/>
            <w:vMerge/>
          </w:tcPr>
          <w:p w14:paraId="07DFEE6C" w14:textId="77777777" w:rsidR="00A403D8" w:rsidRPr="00995138" w:rsidRDefault="00A403D8" w:rsidP="00A403D8">
            <w:pPr>
              <w:widowControl w:val="0"/>
              <w:autoSpaceDE w:val="0"/>
              <w:autoSpaceDN w:val="0"/>
              <w:adjustRightInd w:val="0"/>
              <w:spacing w:line="204" w:lineRule="auto"/>
              <w:ind w:right="113"/>
              <w:jc w:val="right"/>
              <w:rPr>
                <w:sz w:val="16"/>
                <w:szCs w:val="16"/>
                <w:lang w:eastAsia="ru-RU"/>
              </w:rPr>
            </w:pPr>
          </w:p>
        </w:tc>
        <w:tc>
          <w:tcPr>
            <w:tcW w:w="1513" w:type="dxa"/>
            <w:vMerge/>
          </w:tcPr>
          <w:p w14:paraId="34CA68E5" w14:textId="77777777" w:rsidR="00A403D8" w:rsidRPr="00995138" w:rsidRDefault="00A403D8" w:rsidP="00A403D8">
            <w:pPr>
              <w:widowControl w:val="0"/>
              <w:autoSpaceDE w:val="0"/>
              <w:autoSpaceDN w:val="0"/>
              <w:adjustRightInd w:val="0"/>
              <w:spacing w:line="204" w:lineRule="auto"/>
              <w:ind w:right="113"/>
              <w:jc w:val="right"/>
              <w:rPr>
                <w:sz w:val="16"/>
                <w:szCs w:val="16"/>
                <w:lang w:eastAsia="ru-RU"/>
              </w:rPr>
            </w:pPr>
          </w:p>
        </w:tc>
        <w:tc>
          <w:tcPr>
            <w:tcW w:w="1137" w:type="dxa"/>
            <w:tcBorders>
              <w:top w:val="nil"/>
              <w:bottom w:val="nil"/>
            </w:tcBorders>
          </w:tcPr>
          <w:p w14:paraId="5426F3DB"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17,6 %</w:t>
            </w:r>
          </w:p>
        </w:tc>
        <w:tc>
          <w:tcPr>
            <w:tcW w:w="1418" w:type="dxa"/>
            <w:vMerge/>
            <w:tcBorders>
              <w:bottom w:val="nil"/>
            </w:tcBorders>
            <w:shd w:val="clear" w:color="auto" w:fill="auto"/>
          </w:tcPr>
          <w:p w14:paraId="7565EA27"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p>
        </w:tc>
        <w:tc>
          <w:tcPr>
            <w:tcW w:w="1418" w:type="dxa"/>
            <w:vMerge/>
            <w:tcBorders>
              <w:bottom w:val="single" w:sz="4" w:space="0" w:color="auto"/>
            </w:tcBorders>
          </w:tcPr>
          <w:p w14:paraId="61D4D2F3" w14:textId="77777777" w:rsidR="00A403D8" w:rsidRPr="00995138" w:rsidRDefault="00A403D8" w:rsidP="00A403D8">
            <w:pPr>
              <w:spacing w:line="204" w:lineRule="auto"/>
              <w:ind w:right="113"/>
              <w:jc w:val="right"/>
              <w:rPr>
                <w:sz w:val="16"/>
                <w:szCs w:val="16"/>
              </w:rPr>
            </w:pPr>
          </w:p>
        </w:tc>
        <w:tc>
          <w:tcPr>
            <w:tcW w:w="4671" w:type="dxa"/>
            <w:vMerge/>
            <w:tcBorders>
              <w:bottom w:val="single" w:sz="4" w:space="0" w:color="auto"/>
            </w:tcBorders>
          </w:tcPr>
          <w:p w14:paraId="3CADACFD" w14:textId="77777777" w:rsidR="00A403D8" w:rsidRPr="00995138" w:rsidRDefault="00A403D8" w:rsidP="00A403D8">
            <w:pPr>
              <w:spacing w:line="204" w:lineRule="auto"/>
              <w:ind w:firstLine="170"/>
              <w:rPr>
                <w:sz w:val="16"/>
                <w:szCs w:val="16"/>
              </w:rPr>
            </w:pPr>
          </w:p>
        </w:tc>
      </w:tr>
      <w:tr w:rsidR="00A403D8" w:rsidRPr="00995138" w14:paraId="2255CC7B" w14:textId="77777777" w:rsidTr="00A403D8">
        <w:trPr>
          <w:trHeight w:val="20"/>
        </w:trPr>
        <w:tc>
          <w:tcPr>
            <w:tcW w:w="580" w:type="dxa"/>
            <w:gridSpan w:val="2"/>
            <w:vMerge/>
          </w:tcPr>
          <w:p w14:paraId="33B9B362" w14:textId="77777777" w:rsidR="00A403D8" w:rsidRPr="00995138" w:rsidRDefault="00A403D8" w:rsidP="00A403D8">
            <w:pPr>
              <w:spacing w:line="204" w:lineRule="auto"/>
              <w:ind w:left="-57" w:right="-57"/>
              <w:jc w:val="center"/>
              <w:rPr>
                <w:sz w:val="16"/>
                <w:szCs w:val="16"/>
              </w:rPr>
            </w:pPr>
          </w:p>
        </w:tc>
        <w:tc>
          <w:tcPr>
            <w:tcW w:w="2108" w:type="dxa"/>
            <w:tcBorders>
              <w:top w:val="nil"/>
              <w:bottom w:val="single" w:sz="4" w:space="0" w:color="auto"/>
            </w:tcBorders>
          </w:tcPr>
          <w:p w14:paraId="762385CC" w14:textId="77777777" w:rsidR="00A403D8" w:rsidRPr="00995138" w:rsidRDefault="00A403D8" w:rsidP="00A403D8">
            <w:pPr>
              <w:spacing w:line="204" w:lineRule="auto"/>
              <w:ind w:firstLine="170"/>
              <w:rPr>
                <w:b/>
                <w:spacing w:val="-4"/>
                <w:sz w:val="16"/>
                <w:szCs w:val="16"/>
                <w:lang w:eastAsia="ru-RU"/>
              </w:rPr>
            </w:pPr>
            <w:r w:rsidRPr="00995138">
              <w:rPr>
                <w:spacing w:val="-4"/>
                <w:sz w:val="16"/>
                <w:szCs w:val="16"/>
                <w:lang w:eastAsia="ru-RU"/>
              </w:rPr>
              <w:t>- км 65+000 - до км 100+000;</w:t>
            </w:r>
          </w:p>
        </w:tc>
        <w:tc>
          <w:tcPr>
            <w:tcW w:w="1512" w:type="dxa"/>
            <w:vMerge/>
          </w:tcPr>
          <w:p w14:paraId="4BD0E316"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Pr>
          <w:p w14:paraId="27A4A620"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tcPr>
          <w:p w14:paraId="7285D903"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tcBorders>
              <w:top w:val="nil"/>
              <w:bottom w:val="single" w:sz="4" w:space="0" w:color="auto"/>
            </w:tcBorders>
          </w:tcPr>
          <w:p w14:paraId="13E33B8F"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p>
        </w:tc>
        <w:tc>
          <w:tcPr>
            <w:tcW w:w="1418" w:type="dxa"/>
            <w:tcBorders>
              <w:top w:val="nil"/>
              <w:bottom w:val="single" w:sz="4" w:space="0" w:color="auto"/>
            </w:tcBorders>
          </w:tcPr>
          <w:p w14:paraId="0F708CFB"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r w:rsidRPr="00995138">
              <w:rPr>
                <w:b/>
                <w:sz w:val="16"/>
                <w:szCs w:val="16"/>
                <w:lang w:eastAsia="ru-RU"/>
              </w:rPr>
              <w:t>2011–2014 годы</w:t>
            </w:r>
          </w:p>
        </w:tc>
        <w:tc>
          <w:tcPr>
            <w:tcW w:w="1418" w:type="dxa"/>
            <w:vMerge/>
            <w:tcBorders>
              <w:bottom w:val="single" w:sz="4" w:space="0" w:color="auto"/>
            </w:tcBorders>
          </w:tcPr>
          <w:p w14:paraId="6BDD3D37"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tcPr>
          <w:p w14:paraId="2182647D" w14:textId="77777777" w:rsidR="00A403D8" w:rsidRPr="00995138" w:rsidRDefault="00A403D8" w:rsidP="00A403D8">
            <w:pPr>
              <w:spacing w:line="204" w:lineRule="auto"/>
              <w:ind w:firstLine="170"/>
              <w:rPr>
                <w:sz w:val="16"/>
                <w:szCs w:val="16"/>
              </w:rPr>
            </w:pPr>
          </w:p>
        </w:tc>
      </w:tr>
      <w:tr w:rsidR="00A403D8" w:rsidRPr="00995138" w14:paraId="3E41170A" w14:textId="77777777" w:rsidTr="00A403D8">
        <w:trPr>
          <w:trHeight w:val="20"/>
        </w:trPr>
        <w:tc>
          <w:tcPr>
            <w:tcW w:w="580" w:type="dxa"/>
            <w:gridSpan w:val="2"/>
            <w:vMerge/>
          </w:tcPr>
          <w:p w14:paraId="50923F95" w14:textId="77777777" w:rsidR="00A403D8" w:rsidRPr="00995138" w:rsidRDefault="00A403D8" w:rsidP="00A403D8">
            <w:pPr>
              <w:spacing w:line="204" w:lineRule="auto"/>
              <w:ind w:left="-57" w:right="-57"/>
              <w:jc w:val="center"/>
              <w:rPr>
                <w:sz w:val="16"/>
                <w:szCs w:val="16"/>
              </w:rPr>
            </w:pPr>
          </w:p>
        </w:tc>
        <w:tc>
          <w:tcPr>
            <w:tcW w:w="2108" w:type="dxa"/>
            <w:tcBorders>
              <w:top w:val="single" w:sz="4" w:space="0" w:color="auto"/>
              <w:bottom w:val="nil"/>
            </w:tcBorders>
          </w:tcPr>
          <w:p w14:paraId="159E1A1D" w14:textId="77777777" w:rsidR="00A403D8" w:rsidRPr="00995138" w:rsidRDefault="00A403D8" w:rsidP="00A403D8">
            <w:pPr>
              <w:spacing w:line="204" w:lineRule="auto"/>
              <w:ind w:firstLine="170"/>
              <w:rPr>
                <w:b/>
                <w:spacing w:val="4"/>
                <w:sz w:val="16"/>
                <w:szCs w:val="16"/>
                <w:lang w:eastAsia="ru-RU"/>
              </w:rPr>
            </w:pPr>
            <w:r w:rsidRPr="00995138">
              <w:rPr>
                <w:spacing w:val="4"/>
                <w:sz w:val="16"/>
                <w:szCs w:val="16"/>
                <w:lang w:eastAsia="ru-RU"/>
              </w:rPr>
              <w:t>- км 100+000 - до км 134+000;</w:t>
            </w:r>
          </w:p>
        </w:tc>
        <w:tc>
          <w:tcPr>
            <w:tcW w:w="1512" w:type="dxa"/>
            <w:vMerge/>
          </w:tcPr>
          <w:p w14:paraId="6D5C7BFC"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Pr>
          <w:p w14:paraId="100D6E42"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tcPr>
          <w:p w14:paraId="6E4B8941"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tcBorders>
              <w:top w:val="single" w:sz="4" w:space="0" w:color="auto"/>
              <w:bottom w:val="nil"/>
            </w:tcBorders>
          </w:tcPr>
          <w:p w14:paraId="62DD740E"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p>
        </w:tc>
        <w:tc>
          <w:tcPr>
            <w:tcW w:w="1418" w:type="dxa"/>
            <w:tcBorders>
              <w:top w:val="single" w:sz="4" w:space="0" w:color="auto"/>
              <w:bottom w:val="nil"/>
            </w:tcBorders>
          </w:tcPr>
          <w:p w14:paraId="64BA1739"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p>
        </w:tc>
        <w:tc>
          <w:tcPr>
            <w:tcW w:w="1418" w:type="dxa"/>
            <w:vMerge/>
            <w:tcBorders>
              <w:bottom w:val="single" w:sz="4" w:space="0" w:color="auto"/>
            </w:tcBorders>
          </w:tcPr>
          <w:p w14:paraId="5219D340"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tcPr>
          <w:p w14:paraId="43CA2D85" w14:textId="77777777" w:rsidR="00A403D8" w:rsidRPr="00995138" w:rsidRDefault="00A403D8" w:rsidP="00A403D8">
            <w:pPr>
              <w:spacing w:line="204" w:lineRule="auto"/>
              <w:ind w:firstLine="170"/>
              <w:rPr>
                <w:sz w:val="16"/>
                <w:szCs w:val="16"/>
              </w:rPr>
            </w:pPr>
          </w:p>
        </w:tc>
      </w:tr>
      <w:tr w:rsidR="00A403D8" w:rsidRPr="00995138" w14:paraId="537EEC6A" w14:textId="77777777" w:rsidTr="00A403D8">
        <w:trPr>
          <w:trHeight w:val="20"/>
        </w:trPr>
        <w:tc>
          <w:tcPr>
            <w:tcW w:w="580" w:type="dxa"/>
            <w:gridSpan w:val="2"/>
            <w:vMerge/>
          </w:tcPr>
          <w:p w14:paraId="621DBEA9" w14:textId="77777777" w:rsidR="00A403D8" w:rsidRPr="00995138" w:rsidRDefault="00A403D8" w:rsidP="00A403D8">
            <w:pPr>
              <w:spacing w:line="204" w:lineRule="auto"/>
              <w:ind w:left="-57" w:right="-57"/>
              <w:jc w:val="center"/>
              <w:rPr>
                <w:sz w:val="16"/>
                <w:szCs w:val="16"/>
              </w:rPr>
            </w:pPr>
          </w:p>
        </w:tc>
        <w:tc>
          <w:tcPr>
            <w:tcW w:w="2108" w:type="dxa"/>
            <w:tcBorders>
              <w:top w:val="nil"/>
              <w:bottom w:val="nil"/>
            </w:tcBorders>
          </w:tcPr>
          <w:p w14:paraId="2A28460B" w14:textId="77777777" w:rsidR="00A403D8" w:rsidRPr="00995138" w:rsidRDefault="00A403D8" w:rsidP="00A403D8">
            <w:pPr>
              <w:spacing w:line="204" w:lineRule="auto"/>
              <w:ind w:firstLine="170"/>
              <w:rPr>
                <w:b/>
                <w:spacing w:val="4"/>
                <w:sz w:val="16"/>
                <w:szCs w:val="16"/>
                <w:lang w:eastAsia="ru-RU"/>
              </w:rPr>
            </w:pPr>
            <w:r w:rsidRPr="00995138">
              <w:rPr>
                <w:spacing w:val="4"/>
                <w:sz w:val="16"/>
                <w:szCs w:val="16"/>
                <w:lang w:eastAsia="ru-RU"/>
              </w:rPr>
              <w:t>- км 134+000 - до км 160+000;</w:t>
            </w:r>
          </w:p>
        </w:tc>
        <w:tc>
          <w:tcPr>
            <w:tcW w:w="1512" w:type="dxa"/>
            <w:vMerge/>
          </w:tcPr>
          <w:p w14:paraId="6613D602"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Pr>
          <w:p w14:paraId="2205E58B"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tcPr>
          <w:p w14:paraId="5743BEAA"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tcBorders>
              <w:top w:val="nil"/>
              <w:bottom w:val="nil"/>
            </w:tcBorders>
          </w:tcPr>
          <w:p w14:paraId="5CF6704C"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p>
        </w:tc>
        <w:tc>
          <w:tcPr>
            <w:tcW w:w="1418" w:type="dxa"/>
            <w:tcBorders>
              <w:top w:val="nil"/>
              <w:bottom w:val="nil"/>
            </w:tcBorders>
          </w:tcPr>
          <w:p w14:paraId="753F0D11"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p>
        </w:tc>
        <w:tc>
          <w:tcPr>
            <w:tcW w:w="1418" w:type="dxa"/>
            <w:vMerge/>
            <w:tcBorders>
              <w:bottom w:val="single" w:sz="4" w:space="0" w:color="auto"/>
            </w:tcBorders>
          </w:tcPr>
          <w:p w14:paraId="0EE52FE1"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tcPr>
          <w:p w14:paraId="096A7108" w14:textId="77777777" w:rsidR="00A403D8" w:rsidRPr="00995138" w:rsidRDefault="00A403D8" w:rsidP="00A403D8">
            <w:pPr>
              <w:spacing w:line="204" w:lineRule="auto"/>
              <w:ind w:firstLine="170"/>
              <w:rPr>
                <w:sz w:val="16"/>
                <w:szCs w:val="16"/>
              </w:rPr>
            </w:pPr>
          </w:p>
        </w:tc>
      </w:tr>
      <w:tr w:rsidR="00A403D8" w:rsidRPr="00995138" w14:paraId="6F498E33" w14:textId="77777777" w:rsidTr="00A403D8">
        <w:trPr>
          <w:trHeight w:val="20"/>
        </w:trPr>
        <w:tc>
          <w:tcPr>
            <w:tcW w:w="580" w:type="dxa"/>
            <w:gridSpan w:val="2"/>
            <w:vMerge/>
            <w:tcBorders>
              <w:bottom w:val="single" w:sz="4" w:space="0" w:color="auto"/>
            </w:tcBorders>
          </w:tcPr>
          <w:p w14:paraId="4740744D" w14:textId="77777777" w:rsidR="00A403D8" w:rsidRPr="00995138" w:rsidRDefault="00A403D8" w:rsidP="00A403D8">
            <w:pPr>
              <w:spacing w:line="204" w:lineRule="auto"/>
              <w:ind w:left="-57" w:right="-57"/>
              <w:jc w:val="center"/>
              <w:rPr>
                <w:sz w:val="16"/>
                <w:szCs w:val="16"/>
              </w:rPr>
            </w:pPr>
          </w:p>
        </w:tc>
        <w:tc>
          <w:tcPr>
            <w:tcW w:w="2108" w:type="dxa"/>
            <w:tcBorders>
              <w:top w:val="nil"/>
              <w:bottom w:val="nil"/>
            </w:tcBorders>
          </w:tcPr>
          <w:p w14:paraId="0EBA86FE" w14:textId="77777777" w:rsidR="00A403D8" w:rsidRPr="00995138" w:rsidRDefault="00A403D8" w:rsidP="00A403D8">
            <w:pPr>
              <w:widowControl w:val="0"/>
              <w:autoSpaceDE w:val="0"/>
              <w:autoSpaceDN w:val="0"/>
              <w:adjustRightInd w:val="0"/>
              <w:spacing w:line="204" w:lineRule="auto"/>
              <w:ind w:firstLine="170"/>
              <w:rPr>
                <w:b/>
                <w:spacing w:val="4"/>
                <w:sz w:val="16"/>
                <w:szCs w:val="16"/>
                <w:lang w:eastAsia="ru-RU"/>
              </w:rPr>
            </w:pPr>
            <w:r w:rsidRPr="00995138">
              <w:rPr>
                <w:spacing w:val="4"/>
                <w:sz w:val="16"/>
                <w:szCs w:val="16"/>
                <w:lang w:eastAsia="ru-RU"/>
              </w:rPr>
              <w:t>- км 160+000 - до км 203+000.</w:t>
            </w:r>
          </w:p>
        </w:tc>
        <w:tc>
          <w:tcPr>
            <w:tcW w:w="1512" w:type="dxa"/>
            <w:vMerge/>
            <w:tcBorders>
              <w:bottom w:val="single" w:sz="4" w:space="0" w:color="auto"/>
            </w:tcBorders>
          </w:tcPr>
          <w:p w14:paraId="24D969A9" w14:textId="77777777" w:rsidR="00A403D8" w:rsidRPr="00995138" w:rsidRDefault="00A403D8" w:rsidP="00A403D8">
            <w:pPr>
              <w:widowControl w:val="0"/>
              <w:autoSpaceDE w:val="0"/>
              <w:autoSpaceDN w:val="0"/>
              <w:adjustRightInd w:val="0"/>
              <w:spacing w:line="204" w:lineRule="auto"/>
              <w:ind w:right="113" w:firstLine="0"/>
              <w:jc w:val="right"/>
              <w:rPr>
                <w:b/>
                <w:sz w:val="16"/>
                <w:szCs w:val="16"/>
                <w:lang w:eastAsia="ru-RU"/>
              </w:rPr>
            </w:pPr>
          </w:p>
        </w:tc>
        <w:tc>
          <w:tcPr>
            <w:tcW w:w="1512" w:type="dxa"/>
            <w:vMerge/>
            <w:tcBorders>
              <w:bottom w:val="single" w:sz="4" w:space="0" w:color="auto"/>
            </w:tcBorders>
          </w:tcPr>
          <w:p w14:paraId="43B73264"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513" w:type="dxa"/>
            <w:vMerge/>
            <w:tcBorders>
              <w:bottom w:val="single" w:sz="4" w:space="0" w:color="auto"/>
            </w:tcBorders>
          </w:tcPr>
          <w:p w14:paraId="6614F06E" w14:textId="77777777" w:rsidR="00A403D8" w:rsidRPr="00995138" w:rsidRDefault="00A403D8" w:rsidP="00A403D8">
            <w:pPr>
              <w:widowControl w:val="0"/>
              <w:autoSpaceDE w:val="0"/>
              <w:autoSpaceDN w:val="0"/>
              <w:adjustRightInd w:val="0"/>
              <w:spacing w:line="204" w:lineRule="auto"/>
              <w:ind w:right="113" w:firstLine="0"/>
              <w:jc w:val="right"/>
              <w:rPr>
                <w:sz w:val="16"/>
                <w:szCs w:val="16"/>
                <w:lang w:eastAsia="ru-RU"/>
              </w:rPr>
            </w:pPr>
          </w:p>
        </w:tc>
        <w:tc>
          <w:tcPr>
            <w:tcW w:w="1137" w:type="dxa"/>
            <w:vMerge w:val="restart"/>
            <w:tcBorders>
              <w:top w:val="nil"/>
              <w:bottom w:val="single" w:sz="4" w:space="0" w:color="auto"/>
            </w:tcBorders>
          </w:tcPr>
          <w:p w14:paraId="4C589E73"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p>
        </w:tc>
        <w:tc>
          <w:tcPr>
            <w:tcW w:w="1418" w:type="dxa"/>
            <w:vMerge w:val="restart"/>
            <w:tcBorders>
              <w:top w:val="nil"/>
              <w:bottom w:val="single" w:sz="4" w:space="0" w:color="auto"/>
            </w:tcBorders>
          </w:tcPr>
          <w:p w14:paraId="7EC39098" w14:textId="77777777" w:rsidR="00A403D8" w:rsidRPr="00995138" w:rsidRDefault="00A403D8" w:rsidP="00A403D8">
            <w:pPr>
              <w:widowControl w:val="0"/>
              <w:autoSpaceDE w:val="0"/>
              <w:autoSpaceDN w:val="0"/>
              <w:adjustRightInd w:val="0"/>
              <w:spacing w:line="204" w:lineRule="auto"/>
              <w:ind w:firstLine="0"/>
              <w:jc w:val="center"/>
              <w:rPr>
                <w:b/>
                <w:sz w:val="16"/>
                <w:szCs w:val="16"/>
                <w:lang w:eastAsia="ru-RU"/>
              </w:rPr>
            </w:pPr>
          </w:p>
        </w:tc>
        <w:tc>
          <w:tcPr>
            <w:tcW w:w="1418" w:type="dxa"/>
            <w:vMerge/>
            <w:tcBorders>
              <w:bottom w:val="single" w:sz="4" w:space="0" w:color="auto"/>
            </w:tcBorders>
          </w:tcPr>
          <w:p w14:paraId="2F8F09DC"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tcPr>
          <w:p w14:paraId="1D7A1377" w14:textId="77777777" w:rsidR="00A403D8" w:rsidRPr="00995138" w:rsidRDefault="00A403D8" w:rsidP="00A403D8">
            <w:pPr>
              <w:spacing w:line="204" w:lineRule="auto"/>
              <w:ind w:firstLine="170"/>
              <w:rPr>
                <w:sz w:val="16"/>
                <w:szCs w:val="16"/>
              </w:rPr>
            </w:pPr>
          </w:p>
        </w:tc>
      </w:tr>
      <w:tr w:rsidR="00A403D8" w:rsidRPr="00995138" w14:paraId="2351FF4C" w14:textId="77777777" w:rsidTr="00A403D8">
        <w:trPr>
          <w:trHeight w:val="20"/>
        </w:trPr>
        <w:tc>
          <w:tcPr>
            <w:tcW w:w="580" w:type="dxa"/>
            <w:gridSpan w:val="2"/>
            <w:vMerge/>
          </w:tcPr>
          <w:p w14:paraId="73E12FCA" w14:textId="77777777" w:rsidR="00A403D8" w:rsidRPr="00995138" w:rsidRDefault="00A403D8" w:rsidP="00A403D8">
            <w:pPr>
              <w:spacing w:line="204" w:lineRule="auto"/>
              <w:ind w:firstLine="0"/>
              <w:jc w:val="center"/>
              <w:rPr>
                <w:b/>
                <w:sz w:val="16"/>
                <w:szCs w:val="16"/>
                <w:lang w:eastAsia="ru-RU"/>
              </w:rPr>
            </w:pPr>
          </w:p>
        </w:tc>
        <w:tc>
          <w:tcPr>
            <w:tcW w:w="2108" w:type="dxa"/>
            <w:tcBorders>
              <w:top w:val="nil"/>
            </w:tcBorders>
            <w:vAlign w:val="center"/>
          </w:tcPr>
          <w:p w14:paraId="20F33C90" w14:textId="77777777" w:rsidR="00A403D8" w:rsidRPr="00995138" w:rsidRDefault="00A403D8" w:rsidP="00A403D8">
            <w:pPr>
              <w:spacing w:line="204" w:lineRule="auto"/>
              <w:ind w:firstLine="0"/>
              <w:jc w:val="center"/>
              <w:rPr>
                <w:b/>
                <w:sz w:val="16"/>
                <w:szCs w:val="16"/>
                <w:lang w:eastAsia="ru-RU"/>
              </w:rPr>
            </w:pPr>
            <w:r w:rsidRPr="00995138">
              <w:rPr>
                <w:b/>
                <w:sz w:val="16"/>
                <w:szCs w:val="16"/>
                <w:lang w:eastAsia="ru-RU"/>
              </w:rPr>
              <w:t>в том числе:</w:t>
            </w:r>
          </w:p>
        </w:tc>
        <w:tc>
          <w:tcPr>
            <w:tcW w:w="1512" w:type="dxa"/>
            <w:vMerge/>
            <w:vAlign w:val="center"/>
          </w:tcPr>
          <w:p w14:paraId="2E67349C" w14:textId="77777777" w:rsidR="00A403D8" w:rsidRPr="00995138" w:rsidRDefault="00A403D8" w:rsidP="00A403D8">
            <w:pPr>
              <w:spacing w:line="204" w:lineRule="auto"/>
              <w:ind w:right="113" w:firstLine="0"/>
              <w:jc w:val="right"/>
              <w:rPr>
                <w:sz w:val="16"/>
                <w:szCs w:val="16"/>
                <w:lang w:eastAsia="ru-RU"/>
              </w:rPr>
            </w:pPr>
          </w:p>
        </w:tc>
        <w:tc>
          <w:tcPr>
            <w:tcW w:w="1512" w:type="dxa"/>
            <w:vMerge/>
            <w:vAlign w:val="center"/>
          </w:tcPr>
          <w:p w14:paraId="485A0569" w14:textId="77777777" w:rsidR="00A403D8" w:rsidRPr="00995138" w:rsidRDefault="00A403D8" w:rsidP="00A403D8">
            <w:pPr>
              <w:spacing w:line="204" w:lineRule="auto"/>
              <w:ind w:right="113" w:firstLine="0"/>
              <w:jc w:val="right"/>
              <w:rPr>
                <w:sz w:val="16"/>
                <w:szCs w:val="16"/>
                <w:lang w:eastAsia="ru-RU"/>
              </w:rPr>
            </w:pPr>
          </w:p>
        </w:tc>
        <w:tc>
          <w:tcPr>
            <w:tcW w:w="1513" w:type="dxa"/>
            <w:vMerge/>
            <w:vAlign w:val="center"/>
          </w:tcPr>
          <w:p w14:paraId="408E6496" w14:textId="77777777" w:rsidR="00A403D8" w:rsidRPr="00995138" w:rsidRDefault="00A403D8" w:rsidP="00A403D8">
            <w:pPr>
              <w:spacing w:line="204" w:lineRule="auto"/>
              <w:ind w:right="113" w:firstLine="0"/>
              <w:jc w:val="right"/>
              <w:rPr>
                <w:sz w:val="16"/>
                <w:szCs w:val="16"/>
                <w:lang w:eastAsia="ru-RU"/>
              </w:rPr>
            </w:pPr>
          </w:p>
        </w:tc>
        <w:tc>
          <w:tcPr>
            <w:tcW w:w="1137" w:type="dxa"/>
            <w:vMerge/>
            <w:tcBorders>
              <w:bottom w:val="single" w:sz="4" w:space="0" w:color="auto"/>
            </w:tcBorders>
          </w:tcPr>
          <w:p w14:paraId="31B5A75C" w14:textId="77777777" w:rsidR="00A403D8" w:rsidRPr="00995138" w:rsidRDefault="00A403D8" w:rsidP="00A403D8">
            <w:pPr>
              <w:spacing w:line="204" w:lineRule="auto"/>
              <w:ind w:firstLine="0"/>
              <w:jc w:val="center"/>
              <w:rPr>
                <w:sz w:val="16"/>
                <w:szCs w:val="16"/>
              </w:rPr>
            </w:pPr>
          </w:p>
        </w:tc>
        <w:tc>
          <w:tcPr>
            <w:tcW w:w="1418" w:type="dxa"/>
            <w:vMerge/>
            <w:tcBorders>
              <w:bottom w:val="single" w:sz="4" w:space="0" w:color="auto"/>
            </w:tcBorders>
          </w:tcPr>
          <w:p w14:paraId="20E2383C"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tcPr>
          <w:p w14:paraId="21941809"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tcPr>
          <w:p w14:paraId="496ADAA0" w14:textId="77777777" w:rsidR="00A403D8" w:rsidRPr="00995138" w:rsidRDefault="00A403D8" w:rsidP="00A403D8">
            <w:pPr>
              <w:spacing w:line="204" w:lineRule="auto"/>
              <w:ind w:firstLine="170"/>
              <w:rPr>
                <w:sz w:val="16"/>
                <w:szCs w:val="16"/>
              </w:rPr>
            </w:pPr>
          </w:p>
        </w:tc>
      </w:tr>
      <w:tr w:rsidR="00A403D8" w:rsidRPr="00995138" w14:paraId="408BC669" w14:textId="77777777" w:rsidTr="00A403D8">
        <w:trPr>
          <w:trHeight w:val="20"/>
        </w:trPr>
        <w:tc>
          <w:tcPr>
            <w:tcW w:w="580" w:type="dxa"/>
            <w:gridSpan w:val="2"/>
            <w:vAlign w:val="center"/>
          </w:tcPr>
          <w:p w14:paraId="1BBBD1EA"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11.1</w:t>
            </w:r>
          </w:p>
        </w:tc>
        <w:tc>
          <w:tcPr>
            <w:tcW w:w="2108" w:type="dxa"/>
            <w:vAlign w:val="center"/>
          </w:tcPr>
          <w:p w14:paraId="0F70C68B"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федеральный бюджет</w:t>
            </w:r>
          </w:p>
        </w:tc>
        <w:tc>
          <w:tcPr>
            <w:tcW w:w="1512" w:type="dxa"/>
            <w:vAlign w:val="center"/>
          </w:tcPr>
          <w:p w14:paraId="747D6F60" w14:textId="77777777" w:rsidR="00A403D8" w:rsidRPr="00995138" w:rsidRDefault="00A403D8" w:rsidP="00A403D8">
            <w:pPr>
              <w:spacing w:line="204" w:lineRule="auto"/>
              <w:ind w:right="113" w:firstLine="0"/>
              <w:jc w:val="right"/>
              <w:rPr>
                <w:sz w:val="16"/>
                <w:szCs w:val="16"/>
              </w:rPr>
            </w:pPr>
            <w:r w:rsidRPr="00995138">
              <w:rPr>
                <w:sz w:val="16"/>
                <w:szCs w:val="16"/>
              </w:rPr>
              <w:t>4 728,13</w:t>
            </w:r>
          </w:p>
        </w:tc>
        <w:tc>
          <w:tcPr>
            <w:tcW w:w="1512" w:type="dxa"/>
            <w:vAlign w:val="center"/>
          </w:tcPr>
          <w:p w14:paraId="0B26AE83" w14:textId="77777777" w:rsidR="00A403D8" w:rsidRPr="00995138" w:rsidRDefault="00A403D8" w:rsidP="00A403D8">
            <w:pPr>
              <w:spacing w:line="204" w:lineRule="auto"/>
              <w:ind w:right="113" w:firstLine="0"/>
              <w:jc w:val="right"/>
              <w:rPr>
                <w:sz w:val="16"/>
                <w:szCs w:val="16"/>
              </w:rPr>
            </w:pPr>
            <w:r w:rsidRPr="00995138">
              <w:rPr>
                <w:sz w:val="16"/>
                <w:szCs w:val="16"/>
              </w:rPr>
              <w:t>4 065,00</w:t>
            </w:r>
          </w:p>
        </w:tc>
        <w:tc>
          <w:tcPr>
            <w:tcW w:w="1513" w:type="dxa"/>
            <w:vAlign w:val="center"/>
          </w:tcPr>
          <w:p w14:paraId="66019C26" w14:textId="77777777" w:rsidR="00A403D8" w:rsidRPr="00995138" w:rsidRDefault="00A403D8" w:rsidP="00A403D8">
            <w:pPr>
              <w:spacing w:line="204" w:lineRule="auto"/>
              <w:ind w:right="113" w:firstLine="0"/>
              <w:jc w:val="right"/>
              <w:rPr>
                <w:sz w:val="16"/>
                <w:szCs w:val="16"/>
              </w:rPr>
            </w:pPr>
            <w:r w:rsidRPr="00995138">
              <w:rPr>
                <w:sz w:val="16"/>
                <w:szCs w:val="16"/>
              </w:rPr>
              <w:t>4 728,13</w:t>
            </w:r>
          </w:p>
        </w:tc>
        <w:tc>
          <w:tcPr>
            <w:tcW w:w="1137" w:type="dxa"/>
            <w:vMerge/>
            <w:tcBorders>
              <w:bottom w:val="single" w:sz="4" w:space="0" w:color="auto"/>
            </w:tcBorders>
          </w:tcPr>
          <w:p w14:paraId="66D03F5C" w14:textId="77777777" w:rsidR="00A403D8" w:rsidRPr="00995138" w:rsidRDefault="00A403D8" w:rsidP="00A403D8">
            <w:pPr>
              <w:spacing w:line="204" w:lineRule="auto"/>
              <w:ind w:firstLine="0"/>
              <w:jc w:val="center"/>
              <w:rPr>
                <w:sz w:val="16"/>
                <w:szCs w:val="16"/>
              </w:rPr>
            </w:pPr>
          </w:p>
        </w:tc>
        <w:tc>
          <w:tcPr>
            <w:tcW w:w="1418" w:type="dxa"/>
            <w:vMerge/>
            <w:tcBorders>
              <w:bottom w:val="single" w:sz="4" w:space="0" w:color="auto"/>
            </w:tcBorders>
          </w:tcPr>
          <w:p w14:paraId="5E1B994B"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tcPr>
          <w:p w14:paraId="63D4A929"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tcPr>
          <w:p w14:paraId="706A7EB5" w14:textId="77777777" w:rsidR="00A403D8" w:rsidRPr="00995138" w:rsidRDefault="00A403D8" w:rsidP="00A403D8">
            <w:pPr>
              <w:spacing w:line="204" w:lineRule="auto"/>
              <w:ind w:firstLine="170"/>
              <w:rPr>
                <w:sz w:val="16"/>
                <w:szCs w:val="16"/>
              </w:rPr>
            </w:pPr>
          </w:p>
        </w:tc>
      </w:tr>
      <w:tr w:rsidR="00A403D8" w:rsidRPr="00995138" w14:paraId="26D26B48" w14:textId="77777777" w:rsidTr="00A403D8">
        <w:trPr>
          <w:trHeight w:val="20"/>
        </w:trPr>
        <w:tc>
          <w:tcPr>
            <w:tcW w:w="580" w:type="dxa"/>
            <w:gridSpan w:val="2"/>
            <w:tcBorders>
              <w:bottom w:val="single" w:sz="4" w:space="0" w:color="000000"/>
            </w:tcBorders>
            <w:vAlign w:val="center"/>
          </w:tcPr>
          <w:p w14:paraId="4D479045"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11.2</w:t>
            </w:r>
          </w:p>
        </w:tc>
        <w:tc>
          <w:tcPr>
            <w:tcW w:w="2108" w:type="dxa"/>
            <w:tcBorders>
              <w:bottom w:val="single" w:sz="4" w:space="0" w:color="000000"/>
            </w:tcBorders>
            <w:vAlign w:val="center"/>
          </w:tcPr>
          <w:p w14:paraId="4D769702"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бюджеты субъектов РФ</w:t>
            </w:r>
          </w:p>
        </w:tc>
        <w:tc>
          <w:tcPr>
            <w:tcW w:w="1512" w:type="dxa"/>
            <w:tcBorders>
              <w:bottom w:val="single" w:sz="4" w:space="0" w:color="000000"/>
            </w:tcBorders>
            <w:vAlign w:val="center"/>
          </w:tcPr>
          <w:p w14:paraId="598C0FCD"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0,00</w:t>
            </w:r>
          </w:p>
        </w:tc>
        <w:tc>
          <w:tcPr>
            <w:tcW w:w="1512" w:type="dxa"/>
            <w:tcBorders>
              <w:bottom w:val="single" w:sz="4" w:space="0" w:color="000000"/>
            </w:tcBorders>
            <w:vAlign w:val="center"/>
          </w:tcPr>
          <w:p w14:paraId="6D4710C6"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513" w:type="dxa"/>
            <w:tcBorders>
              <w:bottom w:val="single" w:sz="4" w:space="0" w:color="000000"/>
            </w:tcBorders>
            <w:vAlign w:val="center"/>
          </w:tcPr>
          <w:p w14:paraId="5A5B6BF2"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137" w:type="dxa"/>
            <w:vMerge/>
            <w:tcBorders>
              <w:bottom w:val="single" w:sz="4" w:space="0" w:color="auto"/>
            </w:tcBorders>
          </w:tcPr>
          <w:p w14:paraId="00491209" w14:textId="77777777" w:rsidR="00A403D8" w:rsidRPr="00995138" w:rsidRDefault="00A403D8" w:rsidP="00A403D8">
            <w:pPr>
              <w:spacing w:line="204" w:lineRule="auto"/>
              <w:ind w:firstLine="0"/>
              <w:jc w:val="center"/>
              <w:rPr>
                <w:sz w:val="16"/>
                <w:szCs w:val="16"/>
              </w:rPr>
            </w:pPr>
          </w:p>
        </w:tc>
        <w:tc>
          <w:tcPr>
            <w:tcW w:w="1418" w:type="dxa"/>
            <w:vMerge/>
            <w:tcBorders>
              <w:bottom w:val="single" w:sz="4" w:space="0" w:color="auto"/>
            </w:tcBorders>
          </w:tcPr>
          <w:p w14:paraId="0E45A50F"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tcPr>
          <w:p w14:paraId="20D9F65C"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tcPr>
          <w:p w14:paraId="64CCFB52" w14:textId="77777777" w:rsidR="00A403D8" w:rsidRPr="00995138" w:rsidRDefault="00A403D8" w:rsidP="00A403D8">
            <w:pPr>
              <w:spacing w:line="204" w:lineRule="auto"/>
              <w:ind w:firstLine="170"/>
              <w:rPr>
                <w:sz w:val="16"/>
                <w:szCs w:val="16"/>
              </w:rPr>
            </w:pPr>
          </w:p>
        </w:tc>
      </w:tr>
      <w:tr w:rsidR="00A403D8" w:rsidRPr="00995138" w14:paraId="0B0ABEBE" w14:textId="77777777" w:rsidTr="00A403D8">
        <w:trPr>
          <w:trHeight w:val="20"/>
        </w:trPr>
        <w:tc>
          <w:tcPr>
            <w:tcW w:w="580" w:type="dxa"/>
            <w:gridSpan w:val="2"/>
            <w:tcBorders>
              <w:bottom w:val="single" w:sz="4" w:space="0" w:color="auto"/>
            </w:tcBorders>
          </w:tcPr>
          <w:p w14:paraId="716A719C"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11.3</w:t>
            </w:r>
          </w:p>
        </w:tc>
        <w:tc>
          <w:tcPr>
            <w:tcW w:w="2108" w:type="dxa"/>
            <w:tcBorders>
              <w:bottom w:val="single" w:sz="4" w:space="0" w:color="auto"/>
            </w:tcBorders>
            <w:vAlign w:val="center"/>
          </w:tcPr>
          <w:p w14:paraId="1B956051" w14:textId="77777777" w:rsidR="00A403D8" w:rsidRPr="00995138" w:rsidRDefault="00A403D8" w:rsidP="00A403D8">
            <w:pPr>
              <w:spacing w:line="204" w:lineRule="auto"/>
              <w:ind w:firstLine="0"/>
              <w:jc w:val="center"/>
              <w:rPr>
                <w:sz w:val="16"/>
                <w:szCs w:val="16"/>
                <w:lang w:eastAsia="ru-RU"/>
              </w:rPr>
            </w:pPr>
            <w:r w:rsidRPr="00995138">
              <w:rPr>
                <w:sz w:val="16"/>
                <w:szCs w:val="16"/>
                <w:lang w:eastAsia="ru-RU"/>
              </w:rPr>
              <w:t>внебюджетные источники</w:t>
            </w:r>
          </w:p>
        </w:tc>
        <w:tc>
          <w:tcPr>
            <w:tcW w:w="1512" w:type="dxa"/>
            <w:tcBorders>
              <w:bottom w:val="single" w:sz="4" w:space="0" w:color="auto"/>
            </w:tcBorders>
            <w:vAlign w:val="center"/>
          </w:tcPr>
          <w:p w14:paraId="4C9CB39B"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0,00</w:t>
            </w:r>
          </w:p>
        </w:tc>
        <w:tc>
          <w:tcPr>
            <w:tcW w:w="1512" w:type="dxa"/>
            <w:tcBorders>
              <w:bottom w:val="single" w:sz="4" w:space="0" w:color="auto"/>
            </w:tcBorders>
            <w:vAlign w:val="center"/>
          </w:tcPr>
          <w:p w14:paraId="32A31348"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513" w:type="dxa"/>
            <w:tcBorders>
              <w:bottom w:val="single" w:sz="4" w:space="0" w:color="auto"/>
            </w:tcBorders>
            <w:vAlign w:val="center"/>
          </w:tcPr>
          <w:p w14:paraId="3527800F" w14:textId="77777777" w:rsidR="00A403D8" w:rsidRPr="00995138" w:rsidRDefault="00A403D8" w:rsidP="00A403D8">
            <w:pPr>
              <w:spacing w:line="204" w:lineRule="auto"/>
              <w:ind w:right="113" w:firstLine="0"/>
              <w:jc w:val="right"/>
              <w:rPr>
                <w:sz w:val="16"/>
                <w:szCs w:val="16"/>
              </w:rPr>
            </w:pPr>
            <w:r w:rsidRPr="00995138">
              <w:rPr>
                <w:color w:val="000000"/>
                <w:sz w:val="16"/>
                <w:szCs w:val="16"/>
              </w:rPr>
              <w:t>0,00</w:t>
            </w:r>
          </w:p>
        </w:tc>
        <w:tc>
          <w:tcPr>
            <w:tcW w:w="1137" w:type="dxa"/>
            <w:vMerge/>
            <w:tcBorders>
              <w:bottom w:val="single" w:sz="4" w:space="0" w:color="auto"/>
            </w:tcBorders>
          </w:tcPr>
          <w:p w14:paraId="47687D31" w14:textId="77777777" w:rsidR="00A403D8" w:rsidRPr="00995138" w:rsidRDefault="00A403D8" w:rsidP="00A403D8">
            <w:pPr>
              <w:spacing w:line="204" w:lineRule="auto"/>
              <w:ind w:firstLine="0"/>
              <w:jc w:val="center"/>
              <w:rPr>
                <w:sz w:val="16"/>
                <w:szCs w:val="16"/>
              </w:rPr>
            </w:pPr>
          </w:p>
        </w:tc>
        <w:tc>
          <w:tcPr>
            <w:tcW w:w="1418" w:type="dxa"/>
            <w:vMerge/>
            <w:tcBorders>
              <w:bottom w:val="single" w:sz="4" w:space="0" w:color="auto"/>
            </w:tcBorders>
          </w:tcPr>
          <w:p w14:paraId="0E978E0E" w14:textId="77777777" w:rsidR="00A403D8" w:rsidRPr="00995138" w:rsidRDefault="00A403D8" w:rsidP="00A403D8">
            <w:pPr>
              <w:spacing w:line="204" w:lineRule="auto"/>
              <w:jc w:val="center"/>
              <w:rPr>
                <w:sz w:val="16"/>
                <w:szCs w:val="16"/>
              </w:rPr>
            </w:pPr>
          </w:p>
        </w:tc>
        <w:tc>
          <w:tcPr>
            <w:tcW w:w="1418" w:type="dxa"/>
            <w:vMerge/>
            <w:tcBorders>
              <w:bottom w:val="single" w:sz="4" w:space="0" w:color="auto"/>
            </w:tcBorders>
          </w:tcPr>
          <w:p w14:paraId="67316CFA" w14:textId="77777777" w:rsidR="00A403D8" w:rsidRPr="00995138" w:rsidRDefault="00A403D8" w:rsidP="00A403D8">
            <w:pPr>
              <w:spacing w:line="204" w:lineRule="auto"/>
              <w:ind w:right="113" w:firstLine="0"/>
              <w:jc w:val="right"/>
              <w:rPr>
                <w:sz w:val="16"/>
                <w:szCs w:val="16"/>
              </w:rPr>
            </w:pPr>
          </w:p>
        </w:tc>
        <w:tc>
          <w:tcPr>
            <w:tcW w:w="4671" w:type="dxa"/>
            <w:vMerge/>
            <w:tcBorders>
              <w:bottom w:val="single" w:sz="4" w:space="0" w:color="auto"/>
            </w:tcBorders>
          </w:tcPr>
          <w:p w14:paraId="6E2E8E01" w14:textId="77777777" w:rsidR="00A403D8" w:rsidRPr="00995138" w:rsidRDefault="00A403D8" w:rsidP="00A403D8">
            <w:pPr>
              <w:spacing w:line="204" w:lineRule="auto"/>
              <w:ind w:firstLine="170"/>
              <w:rPr>
                <w:sz w:val="16"/>
                <w:szCs w:val="16"/>
              </w:rPr>
            </w:pPr>
          </w:p>
        </w:tc>
      </w:tr>
      <w:tr w:rsidR="00A403D8" w:rsidRPr="00995138" w14:paraId="3BFE3486" w14:textId="77777777" w:rsidTr="00A403D8">
        <w:trPr>
          <w:trHeight w:val="20"/>
        </w:trPr>
        <w:tc>
          <w:tcPr>
            <w:tcW w:w="580" w:type="dxa"/>
            <w:gridSpan w:val="2"/>
            <w:vMerge w:val="restart"/>
            <w:tcBorders>
              <w:top w:val="single" w:sz="4" w:space="0" w:color="auto"/>
            </w:tcBorders>
          </w:tcPr>
          <w:p w14:paraId="36443499"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12.</w:t>
            </w:r>
          </w:p>
        </w:tc>
        <w:tc>
          <w:tcPr>
            <w:tcW w:w="2108" w:type="dxa"/>
            <w:tcBorders>
              <w:top w:val="single" w:sz="4" w:space="0" w:color="auto"/>
              <w:bottom w:val="nil"/>
            </w:tcBorders>
          </w:tcPr>
          <w:p w14:paraId="71A2A68C" w14:textId="77777777" w:rsidR="00A403D8" w:rsidRPr="00995138" w:rsidRDefault="00A403D8" w:rsidP="00A403D8">
            <w:pPr>
              <w:spacing w:line="204" w:lineRule="auto"/>
              <w:ind w:firstLine="0"/>
              <w:jc w:val="left"/>
              <w:rPr>
                <w:b/>
                <w:bCs/>
                <w:color w:val="000000"/>
                <w:spacing w:val="-4"/>
                <w:sz w:val="16"/>
                <w:szCs w:val="16"/>
                <w:lang w:eastAsia="ru-RU"/>
              </w:rPr>
            </w:pPr>
            <w:r w:rsidRPr="00995138">
              <w:rPr>
                <w:b/>
                <w:bCs/>
                <w:color w:val="000000"/>
                <w:spacing w:val="-4"/>
                <w:sz w:val="16"/>
                <w:szCs w:val="16"/>
                <w:lang w:eastAsia="ru-RU"/>
              </w:rPr>
              <w:t>Скоростная автомобильная дорога М-11 Москва – Санкт-Петербург.</w:t>
            </w:r>
          </w:p>
          <w:p w14:paraId="07DC4851" w14:textId="77777777" w:rsidR="00A403D8" w:rsidRPr="00995138" w:rsidRDefault="00A403D8" w:rsidP="00A403D8">
            <w:pPr>
              <w:spacing w:line="204" w:lineRule="auto"/>
              <w:ind w:firstLine="0"/>
              <w:jc w:val="left"/>
              <w:rPr>
                <w:b/>
                <w:spacing w:val="-4"/>
                <w:sz w:val="16"/>
                <w:szCs w:val="16"/>
                <w:lang w:eastAsia="ru-RU"/>
              </w:rPr>
            </w:pPr>
            <w:r w:rsidRPr="00995138">
              <w:rPr>
                <w:b/>
                <w:bCs/>
                <w:color w:val="000000"/>
                <w:spacing w:val="-4"/>
                <w:sz w:val="16"/>
                <w:szCs w:val="16"/>
                <w:lang w:eastAsia="ru-RU"/>
              </w:rPr>
              <w:t>Этапы строительства:</w:t>
            </w:r>
          </w:p>
        </w:tc>
        <w:tc>
          <w:tcPr>
            <w:tcW w:w="1512" w:type="dxa"/>
            <w:tcBorders>
              <w:top w:val="single" w:sz="4" w:space="0" w:color="auto"/>
              <w:bottom w:val="nil"/>
            </w:tcBorders>
          </w:tcPr>
          <w:p w14:paraId="28CEFDDB" w14:textId="77777777" w:rsidR="00A403D8" w:rsidRPr="00995138" w:rsidRDefault="00A403D8" w:rsidP="00A403D8">
            <w:pPr>
              <w:spacing w:line="204" w:lineRule="auto"/>
              <w:ind w:right="113" w:firstLine="0"/>
              <w:jc w:val="right"/>
              <w:rPr>
                <w:bCs/>
                <w:color w:val="000000"/>
                <w:spacing w:val="-4"/>
                <w:sz w:val="16"/>
                <w:szCs w:val="16"/>
                <w:lang w:eastAsia="ru-RU"/>
              </w:rPr>
            </w:pPr>
            <w:r w:rsidRPr="00995138">
              <w:rPr>
                <w:color w:val="000000"/>
                <w:spacing w:val="-4"/>
                <w:sz w:val="16"/>
                <w:szCs w:val="16"/>
              </w:rPr>
              <w:t>69 381,60</w:t>
            </w:r>
          </w:p>
        </w:tc>
        <w:tc>
          <w:tcPr>
            <w:tcW w:w="1512" w:type="dxa"/>
            <w:tcBorders>
              <w:top w:val="single" w:sz="4" w:space="0" w:color="auto"/>
              <w:bottom w:val="nil"/>
            </w:tcBorders>
          </w:tcPr>
          <w:p w14:paraId="27ED7767" w14:textId="77777777" w:rsidR="00A403D8" w:rsidRPr="00995138" w:rsidRDefault="00A403D8" w:rsidP="00A403D8">
            <w:pPr>
              <w:spacing w:line="204" w:lineRule="auto"/>
              <w:ind w:right="113" w:firstLine="0"/>
              <w:jc w:val="right"/>
              <w:rPr>
                <w:bCs/>
                <w:color w:val="000000"/>
                <w:spacing w:val="-4"/>
                <w:sz w:val="16"/>
                <w:szCs w:val="16"/>
                <w:lang w:eastAsia="ru-RU"/>
              </w:rPr>
            </w:pPr>
            <w:r w:rsidRPr="00995138">
              <w:rPr>
                <w:color w:val="000000"/>
                <w:spacing w:val="-4"/>
                <w:sz w:val="16"/>
                <w:szCs w:val="16"/>
              </w:rPr>
              <w:t>65 812,22</w:t>
            </w:r>
          </w:p>
        </w:tc>
        <w:tc>
          <w:tcPr>
            <w:tcW w:w="1513" w:type="dxa"/>
            <w:tcBorders>
              <w:top w:val="single" w:sz="4" w:space="0" w:color="auto"/>
              <w:bottom w:val="nil"/>
            </w:tcBorders>
          </w:tcPr>
          <w:p w14:paraId="5C0A70C6" w14:textId="77777777" w:rsidR="00A403D8" w:rsidRPr="00995138" w:rsidRDefault="00A403D8" w:rsidP="00A403D8">
            <w:pPr>
              <w:spacing w:line="204" w:lineRule="auto"/>
              <w:ind w:right="113" w:firstLine="0"/>
              <w:jc w:val="right"/>
              <w:rPr>
                <w:bCs/>
                <w:color w:val="000000"/>
                <w:spacing w:val="-4"/>
                <w:sz w:val="16"/>
                <w:szCs w:val="16"/>
                <w:lang w:eastAsia="ru-RU"/>
              </w:rPr>
            </w:pPr>
            <w:r w:rsidRPr="00995138">
              <w:rPr>
                <w:color w:val="000000"/>
                <w:spacing w:val="-4"/>
                <w:sz w:val="16"/>
                <w:szCs w:val="16"/>
              </w:rPr>
              <w:t>62 777,87</w:t>
            </w:r>
          </w:p>
        </w:tc>
        <w:tc>
          <w:tcPr>
            <w:tcW w:w="1137" w:type="dxa"/>
            <w:vMerge w:val="restart"/>
            <w:tcBorders>
              <w:top w:val="single" w:sz="4" w:space="0" w:color="auto"/>
              <w:bottom w:val="single" w:sz="4" w:space="0" w:color="auto"/>
              <w:right w:val="single" w:sz="4" w:space="0" w:color="auto"/>
            </w:tcBorders>
          </w:tcPr>
          <w:p w14:paraId="17954B47" w14:textId="77777777" w:rsidR="00A403D8" w:rsidRPr="00995138" w:rsidRDefault="00A403D8" w:rsidP="00A403D8">
            <w:pPr>
              <w:widowControl w:val="0"/>
              <w:autoSpaceDE w:val="0"/>
              <w:autoSpaceDN w:val="0"/>
              <w:adjustRightInd w:val="0"/>
              <w:spacing w:line="204" w:lineRule="auto"/>
              <w:ind w:firstLine="0"/>
              <w:jc w:val="center"/>
              <w:rPr>
                <w:b/>
                <w:spacing w:val="-4"/>
                <w:sz w:val="16"/>
                <w:szCs w:val="16"/>
              </w:rPr>
            </w:pPr>
            <w:r w:rsidRPr="00995138">
              <w:rPr>
                <w:b/>
                <w:spacing w:val="-4"/>
                <w:sz w:val="16"/>
                <w:szCs w:val="16"/>
              </w:rPr>
              <w:t>-</w:t>
            </w:r>
          </w:p>
        </w:tc>
        <w:tc>
          <w:tcPr>
            <w:tcW w:w="1418" w:type="dxa"/>
            <w:tcBorders>
              <w:top w:val="single" w:sz="4" w:space="0" w:color="auto"/>
              <w:left w:val="single" w:sz="4" w:space="0" w:color="auto"/>
              <w:bottom w:val="nil"/>
            </w:tcBorders>
          </w:tcPr>
          <w:p w14:paraId="5575931F" w14:textId="77777777" w:rsidR="00A403D8" w:rsidRPr="00995138" w:rsidRDefault="00A403D8" w:rsidP="00A403D8">
            <w:pPr>
              <w:spacing w:line="204" w:lineRule="auto"/>
              <w:ind w:left="-57" w:right="-57" w:firstLine="0"/>
              <w:jc w:val="center"/>
              <w:rPr>
                <w:spacing w:val="-4"/>
                <w:sz w:val="16"/>
                <w:szCs w:val="16"/>
              </w:rPr>
            </w:pPr>
            <w:r w:rsidRPr="00995138">
              <w:rPr>
                <w:b/>
                <w:spacing w:val="-4"/>
                <w:sz w:val="16"/>
                <w:szCs w:val="16"/>
              </w:rPr>
              <w:t>2010-2018 годы</w:t>
            </w:r>
          </w:p>
        </w:tc>
        <w:tc>
          <w:tcPr>
            <w:tcW w:w="1418" w:type="dxa"/>
            <w:vMerge w:val="restart"/>
            <w:tcBorders>
              <w:top w:val="single" w:sz="4" w:space="0" w:color="auto"/>
            </w:tcBorders>
          </w:tcPr>
          <w:p w14:paraId="1A99EC2C" w14:textId="77777777" w:rsidR="00A403D8" w:rsidRPr="00995138" w:rsidRDefault="00A403D8" w:rsidP="00A403D8">
            <w:pPr>
              <w:spacing w:line="204" w:lineRule="auto"/>
              <w:ind w:right="113" w:firstLine="0"/>
              <w:jc w:val="right"/>
              <w:rPr>
                <w:spacing w:val="-4"/>
                <w:sz w:val="16"/>
                <w:szCs w:val="16"/>
                <w:lang w:eastAsia="ru-RU"/>
              </w:rPr>
            </w:pPr>
            <w:r w:rsidRPr="00995138">
              <w:rPr>
                <w:rStyle w:val="a6"/>
                <w:sz w:val="16"/>
                <w:szCs w:val="16"/>
              </w:rPr>
              <w:t>152 800,00</w:t>
            </w:r>
            <w:r w:rsidRPr="00995138">
              <w:rPr>
                <w:spacing w:val="-4"/>
                <w:sz w:val="16"/>
                <w:szCs w:val="16"/>
                <w:lang w:eastAsia="ru-RU"/>
              </w:rPr>
              <w:t xml:space="preserve"> </w:t>
            </w:r>
          </w:p>
          <w:p w14:paraId="1E061AA5"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w:t>
            </w:r>
          </w:p>
          <w:p w14:paraId="6B38EA6E"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554 545,40</w:t>
            </w:r>
          </w:p>
          <w:p w14:paraId="01866A89"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w:t>
            </w:r>
          </w:p>
          <w:p w14:paraId="1CB1C4E4"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263 900,50</w:t>
            </w:r>
          </w:p>
          <w:p w14:paraId="6ADB1E5E"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w:t>
            </w:r>
          </w:p>
          <w:p w14:paraId="7328E2A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sym w:font="Symbol" w:char="F02D"/>
            </w:r>
          </w:p>
        </w:tc>
        <w:tc>
          <w:tcPr>
            <w:tcW w:w="4671" w:type="dxa"/>
            <w:vMerge w:val="restart"/>
            <w:tcBorders>
              <w:top w:val="single" w:sz="4" w:space="0" w:color="auto"/>
            </w:tcBorders>
          </w:tcPr>
          <w:p w14:paraId="028D56C7" w14:textId="77777777" w:rsidR="00A403D8" w:rsidRPr="00995138" w:rsidRDefault="00A403D8" w:rsidP="00A403D8">
            <w:pPr>
              <w:spacing w:line="204" w:lineRule="auto"/>
              <w:ind w:firstLine="170"/>
              <w:rPr>
                <w:color w:val="000000"/>
                <w:spacing w:val="-4"/>
                <w:sz w:val="16"/>
                <w:szCs w:val="16"/>
              </w:rPr>
            </w:pPr>
            <w:r w:rsidRPr="00995138">
              <w:rPr>
                <w:color w:val="000000"/>
                <w:spacing w:val="-4"/>
                <w:sz w:val="16"/>
                <w:szCs w:val="16"/>
              </w:rPr>
              <w:t>Выполнены строительно-монтажные работы и работы по подготовке территории строительства:</w:t>
            </w:r>
          </w:p>
          <w:p w14:paraId="0346C5DF" w14:textId="77777777" w:rsidR="00A403D8" w:rsidRPr="00995138" w:rsidRDefault="00A403D8" w:rsidP="00A403D8">
            <w:pPr>
              <w:spacing w:line="204" w:lineRule="auto"/>
              <w:ind w:firstLine="170"/>
              <w:rPr>
                <w:color w:val="000000"/>
                <w:spacing w:val="-4"/>
                <w:sz w:val="16"/>
                <w:szCs w:val="16"/>
              </w:rPr>
            </w:pPr>
            <w:r w:rsidRPr="00995138">
              <w:rPr>
                <w:color w:val="000000"/>
                <w:spacing w:val="-4"/>
                <w:sz w:val="16"/>
                <w:szCs w:val="16"/>
              </w:rPr>
              <w:t xml:space="preserve">- </w:t>
            </w:r>
            <w:r w:rsidRPr="00995138">
              <w:rPr>
                <w:spacing w:val="-4"/>
                <w:sz w:val="16"/>
                <w:szCs w:val="16"/>
                <w:lang w:eastAsia="ru-RU"/>
              </w:rPr>
              <w:t>км 15 – км 58 в обход г. Химки;</w:t>
            </w:r>
          </w:p>
          <w:p w14:paraId="4D21AA9E" w14:textId="77777777" w:rsidR="00A403D8" w:rsidRPr="00995138" w:rsidRDefault="00A403D8" w:rsidP="00A403D8">
            <w:pPr>
              <w:spacing w:line="204" w:lineRule="auto"/>
              <w:ind w:firstLine="170"/>
              <w:rPr>
                <w:color w:val="000000"/>
                <w:spacing w:val="-4"/>
                <w:sz w:val="16"/>
                <w:szCs w:val="16"/>
              </w:rPr>
            </w:pPr>
            <w:r w:rsidRPr="00995138">
              <w:rPr>
                <w:color w:val="000000"/>
                <w:spacing w:val="-4"/>
                <w:sz w:val="16"/>
                <w:szCs w:val="16"/>
              </w:rPr>
              <w:t>- км 58-км 149</w:t>
            </w:r>
            <w:r w:rsidRPr="00995138">
              <w:rPr>
                <w:color w:val="000000"/>
                <w:spacing w:val="-4"/>
                <w:sz w:val="16"/>
                <w:szCs w:val="16"/>
                <w:lang w:eastAsia="ru-RU"/>
              </w:rPr>
              <w:t xml:space="preserve"> (строительство) Московская и Тверская области</w:t>
            </w:r>
            <w:r w:rsidRPr="00995138">
              <w:rPr>
                <w:color w:val="000000"/>
                <w:spacing w:val="-4"/>
                <w:sz w:val="16"/>
                <w:szCs w:val="16"/>
              </w:rPr>
              <w:t>;</w:t>
            </w:r>
          </w:p>
          <w:p w14:paraId="1F9B5F7D" w14:textId="77777777" w:rsidR="00A403D8" w:rsidRPr="00995138" w:rsidRDefault="00A403D8" w:rsidP="00A403D8">
            <w:pPr>
              <w:spacing w:line="204" w:lineRule="auto"/>
              <w:ind w:firstLine="170"/>
              <w:rPr>
                <w:color w:val="000000"/>
                <w:spacing w:val="-4"/>
                <w:sz w:val="16"/>
                <w:szCs w:val="16"/>
              </w:rPr>
            </w:pPr>
            <w:r w:rsidRPr="00995138">
              <w:rPr>
                <w:color w:val="000000"/>
                <w:spacing w:val="-4"/>
                <w:sz w:val="16"/>
                <w:szCs w:val="16"/>
              </w:rPr>
              <w:t>- км 208–км 258</w:t>
            </w:r>
            <w:r w:rsidRPr="00995138">
              <w:rPr>
                <w:color w:val="000000"/>
                <w:spacing w:val="-4"/>
                <w:sz w:val="16"/>
                <w:szCs w:val="16"/>
                <w:lang w:eastAsia="ru-RU"/>
              </w:rPr>
              <w:t xml:space="preserve"> Тверская область</w:t>
            </w:r>
            <w:r w:rsidRPr="00995138">
              <w:rPr>
                <w:color w:val="000000"/>
                <w:spacing w:val="-4"/>
                <w:sz w:val="16"/>
                <w:szCs w:val="16"/>
              </w:rPr>
              <w:t>;</w:t>
            </w:r>
          </w:p>
          <w:p w14:paraId="26AB066B" w14:textId="77777777" w:rsidR="00A403D8" w:rsidRPr="00995138" w:rsidRDefault="00A403D8" w:rsidP="00A403D8">
            <w:pPr>
              <w:spacing w:line="204" w:lineRule="auto"/>
              <w:ind w:firstLine="170"/>
              <w:rPr>
                <w:color w:val="000000"/>
                <w:spacing w:val="-4"/>
                <w:sz w:val="16"/>
                <w:szCs w:val="16"/>
              </w:rPr>
            </w:pPr>
            <w:r w:rsidRPr="00995138">
              <w:rPr>
                <w:color w:val="000000"/>
                <w:spacing w:val="-4"/>
                <w:sz w:val="16"/>
                <w:szCs w:val="16"/>
              </w:rPr>
              <w:t xml:space="preserve">- </w:t>
            </w:r>
            <w:r w:rsidRPr="00995138">
              <w:rPr>
                <w:spacing w:val="-4"/>
                <w:sz w:val="16"/>
                <w:szCs w:val="16"/>
                <w:lang w:eastAsia="ru-RU"/>
              </w:rPr>
              <w:t>км 258 – км 334 в обход г. Вышней Волочёк;</w:t>
            </w:r>
          </w:p>
          <w:p w14:paraId="0A21FFB4" w14:textId="77777777" w:rsidR="00A403D8" w:rsidRPr="00995138" w:rsidRDefault="00A403D8" w:rsidP="00A403D8">
            <w:pPr>
              <w:spacing w:line="204" w:lineRule="auto"/>
              <w:ind w:firstLine="170"/>
              <w:rPr>
                <w:color w:val="000000"/>
                <w:spacing w:val="-4"/>
                <w:sz w:val="16"/>
                <w:szCs w:val="16"/>
              </w:rPr>
            </w:pPr>
            <w:r w:rsidRPr="00995138">
              <w:rPr>
                <w:color w:val="000000"/>
                <w:spacing w:val="-4"/>
                <w:sz w:val="16"/>
                <w:szCs w:val="16"/>
              </w:rPr>
              <w:t>- км 334–км 543</w:t>
            </w:r>
            <w:r w:rsidRPr="00995138">
              <w:rPr>
                <w:color w:val="000000"/>
                <w:spacing w:val="-4"/>
                <w:sz w:val="16"/>
                <w:szCs w:val="16"/>
                <w:lang w:eastAsia="ru-RU"/>
              </w:rPr>
              <w:t xml:space="preserve"> Новгородская область</w:t>
            </w:r>
            <w:r w:rsidRPr="00995138">
              <w:rPr>
                <w:color w:val="000000"/>
                <w:spacing w:val="-4"/>
                <w:sz w:val="16"/>
                <w:szCs w:val="16"/>
              </w:rPr>
              <w:t>;</w:t>
            </w:r>
          </w:p>
          <w:p w14:paraId="555B6525" w14:textId="77777777" w:rsidR="00A403D8" w:rsidRPr="00995138" w:rsidRDefault="00A403D8" w:rsidP="00A403D8">
            <w:pPr>
              <w:spacing w:line="204" w:lineRule="auto"/>
              <w:ind w:firstLine="170"/>
              <w:rPr>
                <w:color w:val="000000"/>
                <w:spacing w:val="-4"/>
                <w:sz w:val="16"/>
                <w:szCs w:val="16"/>
              </w:rPr>
            </w:pPr>
            <w:r w:rsidRPr="00995138">
              <w:rPr>
                <w:color w:val="000000"/>
                <w:spacing w:val="-4"/>
                <w:sz w:val="16"/>
                <w:szCs w:val="16"/>
              </w:rPr>
              <w:t>- км 543-км 684</w:t>
            </w:r>
            <w:r w:rsidRPr="00995138">
              <w:rPr>
                <w:color w:val="000000"/>
                <w:spacing w:val="-4"/>
                <w:sz w:val="16"/>
                <w:szCs w:val="16"/>
                <w:lang w:eastAsia="ru-RU"/>
              </w:rPr>
              <w:t xml:space="preserve"> (строительство) Ленинградская область</w:t>
            </w:r>
            <w:r w:rsidRPr="00995138">
              <w:rPr>
                <w:color w:val="000000"/>
                <w:spacing w:val="-4"/>
                <w:sz w:val="16"/>
                <w:szCs w:val="16"/>
              </w:rPr>
              <w:t>.</w:t>
            </w:r>
          </w:p>
          <w:p w14:paraId="2E442498" w14:textId="77777777" w:rsidR="00A403D8" w:rsidRPr="00995138" w:rsidRDefault="00A403D8" w:rsidP="00A403D8">
            <w:pPr>
              <w:spacing w:line="204" w:lineRule="auto"/>
              <w:ind w:firstLine="170"/>
              <w:rPr>
                <w:color w:val="000000"/>
                <w:spacing w:val="-4"/>
                <w:sz w:val="16"/>
                <w:szCs w:val="16"/>
                <w:lang w:eastAsia="ru-RU"/>
              </w:rPr>
            </w:pPr>
          </w:p>
          <w:p w14:paraId="073CA121" w14:textId="77777777" w:rsidR="00A403D8" w:rsidRPr="00995138" w:rsidRDefault="00A403D8" w:rsidP="00A403D8">
            <w:pPr>
              <w:spacing w:line="204" w:lineRule="auto"/>
              <w:ind w:firstLine="170"/>
              <w:rPr>
                <w:color w:val="000000"/>
                <w:spacing w:val="-4"/>
                <w:sz w:val="16"/>
                <w:szCs w:val="16"/>
                <w:lang w:eastAsia="ru-RU"/>
              </w:rPr>
            </w:pPr>
            <w:r w:rsidRPr="00995138">
              <w:rPr>
                <w:color w:val="000000"/>
                <w:spacing w:val="-4"/>
                <w:sz w:val="16"/>
                <w:szCs w:val="16"/>
                <w:lang w:eastAsia="ru-RU"/>
              </w:rPr>
              <w:t>Выполнено подключение к улично-дорожной сети г. Санкт-Петербург (продолжение Софийской ул.) к скоростной автомобильной дороге Москва – Санкт-Петербург с устройством транспортных развязок.</w:t>
            </w:r>
          </w:p>
        </w:tc>
      </w:tr>
      <w:tr w:rsidR="00A403D8" w:rsidRPr="00995138" w14:paraId="21952D21" w14:textId="77777777" w:rsidTr="00A403D8">
        <w:trPr>
          <w:trHeight w:val="408"/>
        </w:trPr>
        <w:tc>
          <w:tcPr>
            <w:tcW w:w="580" w:type="dxa"/>
            <w:gridSpan w:val="2"/>
            <w:vMerge/>
          </w:tcPr>
          <w:p w14:paraId="2231C1BD" w14:textId="77777777" w:rsidR="00A403D8" w:rsidRPr="00995138" w:rsidRDefault="00A403D8" w:rsidP="00A403D8">
            <w:pPr>
              <w:spacing w:line="204" w:lineRule="auto"/>
              <w:ind w:left="-57" w:right="-57"/>
              <w:jc w:val="center"/>
              <w:rPr>
                <w:spacing w:val="-4"/>
                <w:sz w:val="16"/>
                <w:szCs w:val="16"/>
              </w:rPr>
            </w:pPr>
          </w:p>
        </w:tc>
        <w:tc>
          <w:tcPr>
            <w:tcW w:w="2108" w:type="dxa"/>
            <w:tcBorders>
              <w:top w:val="nil"/>
              <w:bottom w:val="nil"/>
            </w:tcBorders>
          </w:tcPr>
          <w:p w14:paraId="69E226F4" w14:textId="77777777" w:rsidR="00A403D8" w:rsidRPr="00995138" w:rsidRDefault="00A403D8" w:rsidP="00A403D8">
            <w:pPr>
              <w:widowControl w:val="0"/>
              <w:autoSpaceDE w:val="0"/>
              <w:autoSpaceDN w:val="0"/>
              <w:adjustRightInd w:val="0"/>
              <w:spacing w:line="204" w:lineRule="auto"/>
              <w:ind w:firstLine="170"/>
              <w:rPr>
                <w:spacing w:val="-4"/>
                <w:sz w:val="16"/>
                <w:szCs w:val="16"/>
                <w:lang w:eastAsia="ru-RU"/>
              </w:rPr>
            </w:pPr>
            <w:r w:rsidRPr="00995138">
              <w:rPr>
                <w:spacing w:val="-4"/>
                <w:sz w:val="16"/>
                <w:szCs w:val="16"/>
                <w:lang w:eastAsia="ru-RU"/>
              </w:rPr>
              <w:t>2. км 58 – км 149</w:t>
            </w:r>
            <w:r w:rsidRPr="00995138">
              <w:rPr>
                <w:color w:val="000000"/>
                <w:spacing w:val="-4"/>
                <w:sz w:val="16"/>
                <w:szCs w:val="16"/>
                <w:lang w:eastAsia="ru-RU"/>
              </w:rPr>
              <w:t xml:space="preserve"> в обход городов Солнечногорск и Клин.</w:t>
            </w:r>
          </w:p>
        </w:tc>
        <w:tc>
          <w:tcPr>
            <w:tcW w:w="1512" w:type="dxa"/>
            <w:tcBorders>
              <w:top w:val="nil"/>
              <w:bottom w:val="nil"/>
            </w:tcBorders>
          </w:tcPr>
          <w:p w14:paraId="23FD60CB" w14:textId="77777777" w:rsidR="00A403D8" w:rsidRPr="00995138" w:rsidRDefault="00A403D8" w:rsidP="00A403D8">
            <w:pPr>
              <w:widowControl w:val="0"/>
              <w:autoSpaceDE w:val="0"/>
              <w:autoSpaceDN w:val="0"/>
              <w:adjustRightInd w:val="0"/>
              <w:spacing w:line="204" w:lineRule="auto"/>
              <w:ind w:right="113" w:firstLine="0"/>
              <w:jc w:val="right"/>
              <w:rPr>
                <w:spacing w:val="-4"/>
                <w:sz w:val="16"/>
                <w:szCs w:val="16"/>
                <w:lang w:eastAsia="ru-RU"/>
              </w:rPr>
            </w:pPr>
          </w:p>
        </w:tc>
        <w:tc>
          <w:tcPr>
            <w:tcW w:w="1512" w:type="dxa"/>
            <w:tcBorders>
              <w:top w:val="nil"/>
              <w:bottom w:val="nil"/>
            </w:tcBorders>
          </w:tcPr>
          <w:p w14:paraId="4A7712C7" w14:textId="77777777" w:rsidR="00A403D8" w:rsidRPr="00995138" w:rsidRDefault="00A403D8" w:rsidP="00A403D8">
            <w:pPr>
              <w:widowControl w:val="0"/>
              <w:autoSpaceDE w:val="0"/>
              <w:autoSpaceDN w:val="0"/>
              <w:adjustRightInd w:val="0"/>
              <w:spacing w:line="204" w:lineRule="auto"/>
              <w:ind w:right="113" w:firstLine="0"/>
              <w:jc w:val="right"/>
              <w:rPr>
                <w:spacing w:val="-4"/>
                <w:sz w:val="16"/>
                <w:szCs w:val="16"/>
                <w:lang w:eastAsia="ru-RU"/>
              </w:rPr>
            </w:pPr>
          </w:p>
        </w:tc>
        <w:tc>
          <w:tcPr>
            <w:tcW w:w="1513" w:type="dxa"/>
            <w:tcBorders>
              <w:top w:val="nil"/>
              <w:bottom w:val="nil"/>
            </w:tcBorders>
          </w:tcPr>
          <w:p w14:paraId="55183DA0" w14:textId="77777777" w:rsidR="00A403D8" w:rsidRPr="00995138" w:rsidRDefault="00A403D8" w:rsidP="00A403D8">
            <w:pPr>
              <w:widowControl w:val="0"/>
              <w:autoSpaceDE w:val="0"/>
              <w:autoSpaceDN w:val="0"/>
              <w:adjustRightInd w:val="0"/>
              <w:spacing w:line="204" w:lineRule="auto"/>
              <w:ind w:right="113" w:firstLine="0"/>
              <w:jc w:val="right"/>
              <w:rPr>
                <w:spacing w:val="-4"/>
                <w:sz w:val="16"/>
                <w:szCs w:val="16"/>
                <w:lang w:eastAsia="ru-RU"/>
              </w:rPr>
            </w:pPr>
          </w:p>
        </w:tc>
        <w:tc>
          <w:tcPr>
            <w:tcW w:w="1137" w:type="dxa"/>
            <w:vMerge/>
            <w:tcBorders>
              <w:top w:val="double" w:sz="6" w:space="0" w:color="auto"/>
              <w:bottom w:val="single" w:sz="4" w:space="0" w:color="auto"/>
              <w:right w:val="single" w:sz="4" w:space="0" w:color="auto"/>
            </w:tcBorders>
          </w:tcPr>
          <w:p w14:paraId="1E00FB18" w14:textId="77777777" w:rsidR="00A403D8" w:rsidRPr="00995138" w:rsidRDefault="00A403D8" w:rsidP="00A403D8">
            <w:pPr>
              <w:widowControl w:val="0"/>
              <w:autoSpaceDE w:val="0"/>
              <w:autoSpaceDN w:val="0"/>
              <w:adjustRightInd w:val="0"/>
              <w:spacing w:line="204" w:lineRule="auto"/>
              <w:jc w:val="center"/>
              <w:rPr>
                <w:b/>
                <w:spacing w:val="-4"/>
                <w:sz w:val="16"/>
                <w:szCs w:val="16"/>
                <w:lang w:eastAsia="ru-RU"/>
              </w:rPr>
            </w:pPr>
          </w:p>
        </w:tc>
        <w:tc>
          <w:tcPr>
            <w:tcW w:w="1418" w:type="dxa"/>
            <w:tcBorders>
              <w:top w:val="nil"/>
              <w:left w:val="single" w:sz="4" w:space="0" w:color="auto"/>
              <w:bottom w:val="nil"/>
            </w:tcBorders>
          </w:tcPr>
          <w:p w14:paraId="26AD84A3" w14:textId="77777777" w:rsidR="00A403D8" w:rsidRPr="00995138" w:rsidRDefault="00A403D8" w:rsidP="00A403D8">
            <w:pPr>
              <w:widowControl w:val="0"/>
              <w:autoSpaceDE w:val="0"/>
              <w:autoSpaceDN w:val="0"/>
              <w:adjustRightInd w:val="0"/>
              <w:spacing w:line="204" w:lineRule="auto"/>
              <w:ind w:firstLine="0"/>
              <w:jc w:val="center"/>
              <w:rPr>
                <w:spacing w:val="-4"/>
                <w:sz w:val="16"/>
                <w:szCs w:val="16"/>
                <w:lang w:eastAsia="ru-RU"/>
              </w:rPr>
            </w:pPr>
            <w:r w:rsidRPr="00995138">
              <w:rPr>
                <w:spacing w:val="-4"/>
                <w:sz w:val="16"/>
                <w:szCs w:val="16"/>
                <w:lang w:eastAsia="ru-RU"/>
              </w:rPr>
              <w:t xml:space="preserve">Завершение в </w:t>
            </w:r>
            <w:r w:rsidRPr="00995138">
              <w:rPr>
                <w:b/>
                <w:spacing w:val="-4"/>
                <w:sz w:val="16"/>
                <w:szCs w:val="16"/>
                <w:lang w:eastAsia="ru-RU"/>
              </w:rPr>
              <w:t>2018 году</w:t>
            </w:r>
          </w:p>
        </w:tc>
        <w:tc>
          <w:tcPr>
            <w:tcW w:w="1418" w:type="dxa"/>
            <w:vMerge/>
          </w:tcPr>
          <w:p w14:paraId="69C62E8A" w14:textId="77777777" w:rsidR="00A403D8" w:rsidRPr="00995138" w:rsidRDefault="00A403D8" w:rsidP="00A403D8">
            <w:pPr>
              <w:spacing w:line="204" w:lineRule="auto"/>
              <w:ind w:right="113"/>
              <w:jc w:val="right"/>
              <w:rPr>
                <w:spacing w:val="-4"/>
                <w:sz w:val="16"/>
                <w:szCs w:val="16"/>
              </w:rPr>
            </w:pPr>
          </w:p>
        </w:tc>
        <w:tc>
          <w:tcPr>
            <w:tcW w:w="4671" w:type="dxa"/>
            <w:vMerge/>
          </w:tcPr>
          <w:p w14:paraId="72F44F5A" w14:textId="77777777" w:rsidR="00A403D8" w:rsidRPr="00995138" w:rsidRDefault="00A403D8" w:rsidP="00A403D8">
            <w:pPr>
              <w:spacing w:line="204" w:lineRule="auto"/>
              <w:ind w:firstLine="170"/>
              <w:rPr>
                <w:color w:val="000000"/>
                <w:spacing w:val="-4"/>
                <w:sz w:val="16"/>
                <w:szCs w:val="16"/>
                <w:lang w:eastAsia="ru-RU"/>
              </w:rPr>
            </w:pPr>
          </w:p>
        </w:tc>
      </w:tr>
      <w:tr w:rsidR="00A403D8" w:rsidRPr="00995138" w14:paraId="4D4657BE" w14:textId="77777777" w:rsidTr="00A403D8">
        <w:trPr>
          <w:trHeight w:val="20"/>
        </w:trPr>
        <w:tc>
          <w:tcPr>
            <w:tcW w:w="580" w:type="dxa"/>
            <w:gridSpan w:val="2"/>
            <w:vMerge/>
          </w:tcPr>
          <w:p w14:paraId="72F10129" w14:textId="77777777" w:rsidR="00A403D8" w:rsidRPr="00995138" w:rsidRDefault="00A403D8" w:rsidP="00A403D8">
            <w:pPr>
              <w:spacing w:line="204" w:lineRule="auto"/>
              <w:ind w:left="-57" w:right="-57"/>
              <w:jc w:val="center"/>
              <w:rPr>
                <w:spacing w:val="-4"/>
                <w:sz w:val="16"/>
                <w:szCs w:val="16"/>
              </w:rPr>
            </w:pPr>
          </w:p>
        </w:tc>
        <w:tc>
          <w:tcPr>
            <w:tcW w:w="2108" w:type="dxa"/>
            <w:tcBorders>
              <w:top w:val="nil"/>
              <w:bottom w:val="nil"/>
            </w:tcBorders>
          </w:tcPr>
          <w:p w14:paraId="22C66840" w14:textId="77777777" w:rsidR="00A403D8" w:rsidRPr="00995138" w:rsidRDefault="00A403D8" w:rsidP="00A403D8">
            <w:pPr>
              <w:widowControl w:val="0"/>
              <w:autoSpaceDE w:val="0"/>
              <w:autoSpaceDN w:val="0"/>
              <w:adjustRightInd w:val="0"/>
              <w:spacing w:line="204" w:lineRule="auto"/>
              <w:ind w:firstLine="170"/>
              <w:rPr>
                <w:spacing w:val="-4"/>
                <w:sz w:val="16"/>
                <w:szCs w:val="16"/>
                <w:lang w:eastAsia="ru-RU"/>
              </w:rPr>
            </w:pPr>
            <w:r w:rsidRPr="00995138">
              <w:rPr>
                <w:spacing w:val="-4"/>
                <w:sz w:val="16"/>
                <w:szCs w:val="16"/>
                <w:lang w:eastAsia="ru-RU"/>
              </w:rPr>
              <w:t>3. км 208 – км 258 в обход г. Торжок.</w:t>
            </w:r>
          </w:p>
        </w:tc>
        <w:tc>
          <w:tcPr>
            <w:tcW w:w="1512" w:type="dxa"/>
            <w:tcBorders>
              <w:top w:val="nil"/>
              <w:bottom w:val="nil"/>
            </w:tcBorders>
          </w:tcPr>
          <w:p w14:paraId="309A1786" w14:textId="77777777" w:rsidR="00A403D8" w:rsidRPr="00995138" w:rsidRDefault="00A403D8" w:rsidP="00A403D8">
            <w:pPr>
              <w:widowControl w:val="0"/>
              <w:autoSpaceDE w:val="0"/>
              <w:autoSpaceDN w:val="0"/>
              <w:adjustRightInd w:val="0"/>
              <w:spacing w:line="204" w:lineRule="auto"/>
              <w:ind w:right="113" w:firstLine="0"/>
              <w:jc w:val="right"/>
              <w:rPr>
                <w:spacing w:val="-4"/>
                <w:sz w:val="16"/>
                <w:szCs w:val="16"/>
                <w:lang w:eastAsia="ru-RU"/>
              </w:rPr>
            </w:pPr>
          </w:p>
        </w:tc>
        <w:tc>
          <w:tcPr>
            <w:tcW w:w="1512" w:type="dxa"/>
            <w:tcBorders>
              <w:top w:val="nil"/>
              <w:bottom w:val="nil"/>
            </w:tcBorders>
          </w:tcPr>
          <w:p w14:paraId="228532F8" w14:textId="77777777" w:rsidR="00A403D8" w:rsidRPr="00995138" w:rsidRDefault="00A403D8" w:rsidP="00A403D8">
            <w:pPr>
              <w:widowControl w:val="0"/>
              <w:autoSpaceDE w:val="0"/>
              <w:autoSpaceDN w:val="0"/>
              <w:adjustRightInd w:val="0"/>
              <w:spacing w:line="204" w:lineRule="auto"/>
              <w:ind w:right="113" w:firstLine="0"/>
              <w:jc w:val="right"/>
              <w:rPr>
                <w:spacing w:val="-4"/>
                <w:sz w:val="16"/>
                <w:szCs w:val="16"/>
                <w:lang w:eastAsia="ru-RU"/>
              </w:rPr>
            </w:pPr>
          </w:p>
        </w:tc>
        <w:tc>
          <w:tcPr>
            <w:tcW w:w="1513" w:type="dxa"/>
            <w:tcBorders>
              <w:top w:val="nil"/>
              <w:bottom w:val="nil"/>
            </w:tcBorders>
          </w:tcPr>
          <w:p w14:paraId="6B010BEA" w14:textId="77777777" w:rsidR="00A403D8" w:rsidRPr="00995138" w:rsidRDefault="00A403D8" w:rsidP="00A403D8">
            <w:pPr>
              <w:widowControl w:val="0"/>
              <w:autoSpaceDE w:val="0"/>
              <w:autoSpaceDN w:val="0"/>
              <w:adjustRightInd w:val="0"/>
              <w:spacing w:line="204" w:lineRule="auto"/>
              <w:ind w:right="113" w:firstLine="0"/>
              <w:jc w:val="right"/>
              <w:rPr>
                <w:spacing w:val="-4"/>
                <w:sz w:val="16"/>
                <w:szCs w:val="16"/>
                <w:lang w:eastAsia="ru-RU"/>
              </w:rPr>
            </w:pPr>
          </w:p>
        </w:tc>
        <w:tc>
          <w:tcPr>
            <w:tcW w:w="1137" w:type="dxa"/>
            <w:vMerge/>
            <w:tcBorders>
              <w:top w:val="double" w:sz="6" w:space="0" w:color="auto"/>
              <w:bottom w:val="single" w:sz="4" w:space="0" w:color="auto"/>
              <w:right w:val="single" w:sz="4" w:space="0" w:color="auto"/>
            </w:tcBorders>
          </w:tcPr>
          <w:p w14:paraId="2232F636" w14:textId="77777777" w:rsidR="00A403D8" w:rsidRPr="00995138" w:rsidRDefault="00A403D8" w:rsidP="00A403D8">
            <w:pPr>
              <w:widowControl w:val="0"/>
              <w:autoSpaceDE w:val="0"/>
              <w:autoSpaceDN w:val="0"/>
              <w:adjustRightInd w:val="0"/>
              <w:spacing w:line="204" w:lineRule="auto"/>
              <w:jc w:val="center"/>
              <w:rPr>
                <w:b/>
                <w:spacing w:val="-4"/>
                <w:sz w:val="16"/>
                <w:szCs w:val="16"/>
                <w:lang w:eastAsia="ru-RU"/>
              </w:rPr>
            </w:pPr>
          </w:p>
        </w:tc>
        <w:tc>
          <w:tcPr>
            <w:tcW w:w="1418" w:type="dxa"/>
            <w:tcBorders>
              <w:top w:val="nil"/>
              <w:left w:val="single" w:sz="4" w:space="0" w:color="auto"/>
              <w:bottom w:val="nil"/>
            </w:tcBorders>
          </w:tcPr>
          <w:p w14:paraId="181C462B" w14:textId="77777777" w:rsidR="00A403D8" w:rsidRPr="00995138" w:rsidRDefault="00A403D8" w:rsidP="00A403D8">
            <w:pPr>
              <w:widowControl w:val="0"/>
              <w:autoSpaceDE w:val="0"/>
              <w:autoSpaceDN w:val="0"/>
              <w:adjustRightInd w:val="0"/>
              <w:spacing w:line="204" w:lineRule="auto"/>
              <w:ind w:firstLine="0"/>
              <w:jc w:val="center"/>
              <w:rPr>
                <w:b/>
                <w:spacing w:val="-4"/>
                <w:sz w:val="16"/>
                <w:szCs w:val="16"/>
                <w:lang w:eastAsia="ru-RU"/>
              </w:rPr>
            </w:pPr>
            <w:r w:rsidRPr="00995138">
              <w:rPr>
                <w:b/>
                <w:spacing w:val="-4"/>
                <w:sz w:val="16"/>
                <w:szCs w:val="16"/>
                <w:lang w:eastAsia="ru-RU"/>
              </w:rPr>
              <w:t>2014–2018 годы</w:t>
            </w:r>
          </w:p>
        </w:tc>
        <w:tc>
          <w:tcPr>
            <w:tcW w:w="1418" w:type="dxa"/>
            <w:vMerge/>
          </w:tcPr>
          <w:p w14:paraId="0FBC9D37" w14:textId="77777777" w:rsidR="00A403D8" w:rsidRPr="00995138" w:rsidRDefault="00A403D8" w:rsidP="00A403D8">
            <w:pPr>
              <w:spacing w:line="204" w:lineRule="auto"/>
              <w:ind w:right="113"/>
              <w:jc w:val="right"/>
              <w:rPr>
                <w:spacing w:val="-4"/>
                <w:sz w:val="16"/>
                <w:szCs w:val="16"/>
              </w:rPr>
            </w:pPr>
          </w:p>
        </w:tc>
        <w:tc>
          <w:tcPr>
            <w:tcW w:w="4671" w:type="dxa"/>
            <w:vMerge/>
          </w:tcPr>
          <w:p w14:paraId="51E8064B" w14:textId="77777777" w:rsidR="00A403D8" w:rsidRPr="00995138" w:rsidRDefault="00A403D8" w:rsidP="00A403D8">
            <w:pPr>
              <w:spacing w:line="204" w:lineRule="auto"/>
              <w:ind w:firstLine="170"/>
              <w:rPr>
                <w:color w:val="000000"/>
                <w:spacing w:val="-4"/>
                <w:sz w:val="16"/>
                <w:szCs w:val="16"/>
              </w:rPr>
            </w:pPr>
          </w:p>
        </w:tc>
      </w:tr>
      <w:tr w:rsidR="00A403D8" w:rsidRPr="00995138" w14:paraId="16ECFF8F" w14:textId="77777777" w:rsidTr="00A403D8">
        <w:trPr>
          <w:trHeight w:val="20"/>
        </w:trPr>
        <w:tc>
          <w:tcPr>
            <w:tcW w:w="580" w:type="dxa"/>
            <w:gridSpan w:val="2"/>
            <w:vMerge/>
          </w:tcPr>
          <w:p w14:paraId="1EA0EE77" w14:textId="77777777" w:rsidR="00A403D8" w:rsidRPr="00995138" w:rsidRDefault="00A403D8" w:rsidP="00A403D8">
            <w:pPr>
              <w:spacing w:line="204" w:lineRule="auto"/>
              <w:ind w:left="-57" w:right="-57"/>
              <w:jc w:val="center"/>
              <w:rPr>
                <w:spacing w:val="-4"/>
                <w:sz w:val="16"/>
                <w:szCs w:val="16"/>
              </w:rPr>
            </w:pPr>
          </w:p>
        </w:tc>
        <w:tc>
          <w:tcPr>
            <w:tcW w:w="2108" w:type="dxa"/>
            <w:tcBorders>
              <w:top w:val="nil"/>
              <w:bottom w:val="nil"/>
            </w:tcBorders>
          </w:tcPr>
          <w:p w14:paraId="1EE907ED" w14:textId="77777777" w:rsidR="00A403D8" w:rsidRPr="00995138" w:rsidRDefault="00A403D8" w:rsidP="00A403D8">
            <w:pPr>
              <w:widowControl w:val="0"/>
              <w:autoSpaceDE w:val="0"/>
              <w:autoSpaceDN w:val="0"/>
              <w:adjustRightInd w:val="0"/>
              <w:spacing w:line="204" w:lineRule="auto"/>
              <w:ind w:firstLine="170"/>
              <w:rPr>
                <w:spacing w:val="-4"/>
                <w:sz w:val="16"/>
                <w:szCs w:val="16"/>
                <w:lang w:eastAsia="ru-RU"/>
              </w:rPr>
            </w:pPr>
            <w:r w:rsidRPr="00995138">
              <w:rPr>
                <w:spacing w:val="-4"/>
                <w:sz w:val="16"/>
                <w:szCs w:val="16"/>
                <w:lang w:eastAsia="ru-RU"/>
              </w:rPr>
              <w:t>5. к</w:t>
            </w:r>
            <w:r w:rsidRPr="00995138">
              <w:rPr>
                <w:color w:val="000000"/>
                <w:spacing w:val="-4"/>
                <w:sz w:val="16"/>
                <w:szCs w:val="16"/>
                <w:shd w:val="clear" w:color="auto" w:fill="FFFFFF"/>
                <w:lang w:eastAsia="ru-RU"/>
              </w:rPr>
              <w:t>м 334 - км 543 в обход населенных пунктов Бологое, Угловка и Окуловка.</w:t>
            </w:r>
          </w:p>
        </w:tc>
        <w:tc>
          <w:tcPr>
            <w:tcW w:w="1512" w:type="dxa"/>
            <w:tcBorders>
              <w:top w:val="nil"/>
              <w:bottom w:val="nil"/>
            </w:tcBorders>
          </w:tcPr>
          <w:p w14:paraId="6CE1C784" w14:textId="77777777" w:rsidR="00A403D8" w:rsidRPr="00995138" w:rsidRDefault="00A403D8" w:rsidP="00A403D8">
            <w:pPr>
              <w:widowControl w:val="0"/>
              <w:autoSpaceDE w:val="0"/>
              <w:autoSpaceDN w:val="0"/>
              <w:adjustRightInd w:val="0"/>
              <w:spacing w:line="204" w:lineRule="auto"/>
              <w:ind w:right="113" w:firstLine="0"/>
              <w:jc w:val="right"/>
              <w:rPr>
                <w:spacing w:val="-4"/>
                <w:sz w:val="16"/>
                <w:szCs w:val="16"/>
                <w:lang w:eastAsia="ru-RU"/>
              </w:rPr>
            </w:pPr>
          </w:p>
        </w:tc>
        <w:tc>
          <w:tcPr>
            <w:tcW w:w="1512" w:type="dxa"/>
            <w:tcBorders>
              <w:top w:val="nil"/>
              <w:bottom w:val="nil"/>
            </w:tcBorders>
          </w:tcPr>
          <w:p w14:paraId="2CB00A8A" w14:textId="77777777" w:rsidR="00A403D8" w:rsidRPr="00995138" w:rsidRDefault="00A403D8" w:rsidP="00A403D8">
            <w:pPr>
              <w:widowControl w:val="0"/>
              <w:autoSpaceDE w:val="0"/>
              <w:autoSpaceDN w:val="0"/>
              <w:adjustRightInd w:val="0"/>
              <w:spacing w:line="204" w:lineRule="auto"/>
              <w:ind w:right="113" w:firstLine="0"/>
              <w:jc w:val="right"/>
              <w:rPr>
                <w:spacing w:val="-4"/>
                <w:sz w:val="16"/>
                <w:szCs w:val="16"/>
                <w:lang w:eastAsia="ru-RU"/>
              </w:rPr>
            </w:pPr>
          </w:p>
        </w:tc>
        <w:tc>
          <w:tcPr>
            <w:tcW w:w="1513" w:type="dxa"/>
            <w:tcBorders>
              <w:top w:val="nil"/>
              <w:bottom w:val="nil"/>
            </w:tcBorders>
          </w:tcPr>
          <w:p w14:paraId="78912613" w14:textId="77777777" w:rsidR="00A403D8" w:rsidRPr="00995138" w:rsidRDefault="00A403D8" w:rsidP="00A403D8">
            <w:pPr>
              <w:widowControl w:val="0"/>
              <w:autoSpaceDE w:val="0"/>
              <w:autoSpaceDN w:val="0"/>
              <w:adjustRightInd w:val="0"/>
              <w:spacing w:line="204" w:lineRule="auto"/>
              <w:ind w:right="113" w:firstLine="0"/>
              <w:jc w:val="right"/>
              <w:rPr>
                <w:spacing w:val="-4"/>
                <w:sz w:val="16"/>
                <w:szCs w:val="16"/>
                <w:lang w:eastAsia="ru-RU"/>
              </w:rPr>
            </w:pPr>
          </w:p>
        </w:tc>
        <w:tc>
          <w:tcPr>
            <w:tcW w:w="1137" w:type="dxa"/>
            <w:vMerge/>
            <w:tcBorders>
              <w:top w:val="double" w:sz="6" w:space="0" w:color="auto"/>
              <w:bottom w:val="single" w:sz="4" w:space="0" w:color="auto"/>
              <w:right w:val="single" w:sz="4" w:space="0" w:color="auto"/>
            </w:tcBorders>
          </w:tcPr>
          <w:p w14:paraId="736E8DDA" w14:textId="77777777" w:rsidR="00A403D8" w:rsidRPr="00995138" w:rsidRDefault="00A403D8" w:rsidP="00A403D8">
            <w:pPr>
              <w:widowControl w:val="0"/>
              <w:autoSpaceDE w:val="0"/>
              <w:autoSpaceDN w:val="0"/>
              <w:adjustRightInd w:val="0"/>
              <w:spacing w:line="204" w:lineRule="auto"/>
              <w:jc w:val="center"/>
              <w:rPr>
                <w:b/>
                <w:spacing w:val="-4"/>
                <w:sz w:val="16"/>
                <w:szCs w:val="16"/>
                <w:lang w:eastAsia="ru-RU"/>
              </w:rPr>
            </w:pPr>
          </w:p>
        </w:tc>
        <w:tc>
          <w:tcPr>
            <w:tcW w:w="1418" w:type="dxa"/>
            <w:tcBorders>
              <w:top w:val="nil"/>
              <w:left w:val="single" w:sz="4" w:space="0" w:color="auto"/>
              <w:bottom w:val="nil"/>
            </w:tcBorders>
          </w:tcPr>
          <w:p w14:paraId="7344D436" w14:textId="77777777" w:rsidR="00A403D8" w:rsidRPr="00995138" w:rsidRDefault="00A403D8" w:rsidP="00A403D8">
            <w:pPr>
              <w:widowControl w:val="0"/>
              <w:autoSpaceDE w:val="0"/>
              <w:autoSpaceDN w:val="0"/>
              <w:adjustRightInd w:val="0"/>
              <w:spacing w:line="204" w:lineRule="auto"/>
              <w:ind w:firstLine="0"/>
              <w:jc w:val="center"/>
              <w:rPr>
                <w:b/>
                <w:spacing w:val="-4"/>
                <w:sz w:val="16"/>
                <w:szCs w:val="16"/>
                <w:lang w:eastAsia="ru-RU"/>
              </w:rPr>
            </w:pPr>
            <w:r w:rsidRPr="00995138">
              <w:rPr>
                <w:b/>
                <w:spacing w:val="-4"/>
                <w:sz w:val="16"/>
                <w:szCs w:val="16"/>
                <w:lang w:eastAsia="ru-RU"/>
              </w:rPr>
              <w:t>2014–2018 годы</w:t>
            </w:r>
          </w:p>
        </w:tc>
        <w:tc>
          <w:tcPr>
            <w:tcW w:w="1418" w:type="dxa"/>
            <w:vMerge/>
          </w:tcPr>
          <w:p w14:paraId="328E0ABD" w14:textId="77777777" w:rsidR="00A403D8" w:rsidRPr="00995138" w:rsidRDefault="00A403D8" w:rsidP="00A403D8">
            <w:pPr>
              <w:spacing w:line="204" w:lineRule="auto"/>
              <w:ind w:right="113"/>
              <w:jc w:val="right"/>
              <w:rPr>
                <w:spacing w:val="-4"/>
                <w:sz w:val="16"/>
                <w:szCs w:val="16"/>
              </w:rPr>
            </w:pPr>
          </w:p>
        </w:tc>
        <w:tc>
          <w:tcPr>
            <w:tcW w:w="4671" w:type="dxa"/>
            <w:vMerge/>
          </w:tcPr>
          <w:p w14:paraId="0E3EB687" w14:textId="77777777" w:rsidR="00A403D8" w:rsidRPr="00995138" w:rsidRDefault="00A403D8" w:rsidP="00A403D8">
            <w:pPr>
              <w:spacing w:line="204" w:lineRule="auto"/>
              <w:ind w:firstLine="170"/>
              <w:rPr>
                <w:color w:val="000000"/>
                <w:spacing w:val="-4"/>
                <w:sz w:val="16"/>
                <w:szCs w:val="16"/>
              </w:rPr>
            </w:pPr>
          </w:p>
        </w:tc>
      </w:tr>
      <w:tr w:rsidR="00A403D8" w:rsidRPr="00995138" w14:paraId="4B048653" w14:textId="77777777" w:rsidTr="00A403D8">
        <w:trPr>
          <w:trHeight w:val="20"/>
        </w:trPr>
        <w:tc>
          <w:tcPr>
            <w:tcW w:w="580" w:type="dxa"/>
            <w:gridSpan w:val="2"/>
            <w:vMerge/>
          </w:tcPr>
          <w:p w14:paraId="1D14D25D" w14:textId="77777777" w:rsidR="00A403D8" w:rsidRPr="00995138" w:rsidRDefault="00A403D8" w:rsidP="00A403D8">
            <w:pPr>
              <w:spacing w:line="204" w:lineRule="auto"/>
              <w:ind w:left="-57" w:right="-57"/>
              <w:jc w:val="center"/>
              <w:rPr>
                <w:spacing w:val="-4"/>
                <w:sz w:val="16"/>
                <w:szCs w:val="16"/>
              </w:rPr>
            </w:pPr>
          </w:p>
        </w:tc>
        <w:tc>
          <w:tcPr>
            <w:tcW w:w="2108" w:type="dxa"/>
            <w:tcBorders>
              <w:top w:val="nil"/>
              <w:bottom w:val="single" w:sz="4" w:space="0" w:color="auto"/>
            </w:tcBorders>
          </w:tcPr>
          <w:p w14:paraId="42D70337" w14:textId="77777777" w:rsidR="00A403D8" w:rsidRPr="00995138" w:rsidRDefault="00A403D8" w:rsidP="00A403D8">
            <w:pPr>
              <w:widowControl w:val="0"/>
              <w:autoSpaceDE w:val="0"/>
              <w:autoSpaceDN w:val="0"/>
              <w:adjustRightInd w:val="0"/>
              <w:spacing w:line="204" w:lineRule="auto"/>
              <w:ind w:firstLine="170"/>
              <w:rPr>
                <w:spacing w:val="-4"/>
                <w:sz w:val="16"/>
                <w:szCs w:val="16"/>
                <w:lang w:eastAsia="ru-RU"/>
              </w:rPr>
            </w:pPr>
            <w:r w:rsidRPr="00995138">
              <w:rPr>
                <w:spacing w:val="-4"/>
                <w:sz w:val="16"/>
                <w:szCs w:val="16"/>
                <w:lang w:eastAsia="ru-RU"/>
              </w:rPr>
              <w:t xml:space="preserve">6. </w:t>
            </w:r>
            <w:r w:rsidRPr="00995138">
              <w:rPr>
                <w:color w:val="000000"/>
                <w:spacing w:val="-4"/>
                <w:sz w:val="16"/>
                <w:szCs w:val="16"/>
                <w:shd w:val="clear" w:color="auto" w:fill="FFFFFF"/>
                <w:lang w:eastAsia="ru-RU"/>
              </w:rPr>
              <w:t>Км 543 - км 684 в обход городов Чудово и Тосны и в Санкт-Петербурге.</w:t>
            </w:r>
          </w:p>
        </w:tc>
        <w:tc>
          <w:tcPr>
            <w:tcW w:w="1512" w:type="dxa"/>
            <w:vMerge w:val="restart"/>
            <w:tcBorders>
              <w:top w:val="nil"/>
            </w:tcBorders>
          </w:tcPr>
          <w:p w14:paraId="4DA32F1E" w14:textId="77777777" w:rsidR="00A403D8" w:rsidRPr="00995138" w:rsidRDefault="00A403D8" w:rsidP="00A403D8">
            <w:pPr>
              <w:widowControl w:val="0"/>
              <w:autoSpaceDE w:val="0"/>
              <w:autoSpaceDN w:val="0"/>
              <w:adjustRightInd w:val="0"/>
              <w:spacing w:line="204" w:lineRule="auto"/>
              <w:ind w:right="113" w:firstLine="0"/>
              <w:jc w:val="right"/>
              <w:rPr>
                <w:spacing w:val="-4"/>
                <w:sz w:val="16"/>
                <w:szCs w:val="16"/>
                <w:lang w:eastAsia="ru-RU"/>
              </w:rPr>
            </w:pPr>
          </w:p>
        </w:tc>
        <w:tc>
          <w:tcPr>
            <w:tcW w:w="1512" w:type="dxa"/>
            <w:vMerge w:val="restart"/>
            <w:tcBorders>
              <w:top w:val="nil"/>
            </w:tcBorders>
          </w:tcPr>
          <w:p w14:paraId="08537F73" w14:textId="77777777" w:rsidR="00A403D8" w:rsidRPr="00995138" w:rsidRDefault="00A403D8" w:rsidP="00A403D8">
            <w:pPr>
              <w:widowControl w:val="0"/>
              <w:autoSpaceDE w:val="0"/>
              <w:autoSpaceDN w:val="0"/>
              <w:adjustRightInd w:val="0"/>
              <w:spacing w:line="204" w:lineRule="auto"/>
              <w:ind w:right="113" w:firstLine="0"/>
              <w:jc w:val="right"/>
              <w:rPr>
                <w:spacing w:val="-4"/>
                <w:sz w:val="16"/>
                <w:szCs w:val="16"/>
                <w:lang w:eastAsia="ru-RU"/>
              </w:rPr>
            </w:pPr>
          </w:p>
        </w:tc>
        <w:tc>
          <w:tcPr>
            <w:tcW w:w="1513" w:type="dxa"/>
            <w:vMerge w:val="restart"/>
            <w:tcBorders>
              <w:top w:val="nil"/>
            </w:tcBorders>
          </w:tcPr>
          <w:p w14:paraId="064D0153" w14:textId="77777777" w:rsidR="00A403D8" w:rsidRPr="00995138" w:rsidRDefault="00A403D8" w:rsidP="00A403D8">
            <w:pPr>
              <w:widowControl w:val="0"/>
              <w:autoSpaceDE w:val="0"/>
              <w:autoSpaceDN w:val="0"/>
              <w:adjustRightInd w:val="0"/>
              <w:spacing w:line="204" w:lineRule="auto"/>
              <w:ind w:right="113" w:firstLine="0"/>
              <w:jc w:val="right"/>
              <w:rPr>
                <w:spacing w:val="-4"/>
                <w:sz w:val="16"/>
                <w:szCs w:val="16"/>
                <w:lang w:eastAsia="ru-RU"/>
              </w:rPr>
            </w:pPr>
          </w:p>
        </w:tc>
        <w:tc>
          <w:tcPr>
            <w:tcW w:w="1137" w:type="dxa"/>
            <w:vMerge/>
            <w:tcBorders>
              <w:top w:val="double" w:sz="6" w:space="0" w:color="auto"/>
              <w:bottom w:val="single" w:sz="4" w:space="0" w:color="auto"/>
              <w:right w:val="single" w:sz="4" w:space="0" w:color="auto"/>
            </w:tcBorders>
          </w:tcPr>
          <w:p w14:paraId="53387683" w14:textId="77777777" w:rsidR="00A403D8" w:rsidRPr="00995138" w:rsidRDefault="00A403D8" w:rsidP="00A403D8">
            <w:pPr>
              <w:widowControl w:val="0"/>
              <w:autoSpaceDE w:val="0"/>
              <w:autoSpaceDN w:val="0"/>
              <w:adjustRightInd w:val="0"/>
              <w:spacing w:line="204" w:lineRule="auto"/>
              <w:ind w:firstLine="0"/>
              <w:jc w:val="center"/>
              <w:rPr>
                <w:b/>
                <w:spacing w:val="-4"/>
                <w:sz w:val="16"/>
                <w:szCs w:val="16"/>
                <w:lang w:eastAsia="ru-RU"/>
              </w:rPr>
            </w:pPr>
          </w:p>
        </w:tc>
        <w:tc>
          <w:tcPr>
            <w:tcW w:w="1418" w:type="dxa"/>
            <w:vMerge w:val="restart"/>
            <w:tcBorders>
              <w:top w:val="nil"/>
              <w:left w:val="single" w:sz="4" w:space="0" w:color="auto"/>
              <w:bottom w:val="single" w:sz="4" w:space="0" w:color="auto"/>
            </w:tcBorders>
          </w:tcPr>
          <w:p w14:paraId="3827639F" w14:textId="77777777" w:rsidR="00A403D8" w:rsidRPr="00995138" w:rsidRDefault="00A403D8" w:rsidP="00A403D8">
            <w:pPr>
              <w:widowControl w:val="0"/>
              <w:autoSpaceDE w:val="0"/>
              <w:autoSpaceDN w:val="0"/>
              <w:adjustRightInd w:val="0"/>
              <w:spacing w:line="204" w:lineRule="auto"/>
              <w:ind w:firstLine="0"/>
              <w:jc w:val="center"/>
              <w:rPr>
                <w:b/>
                <w:spacing w:val="-4"/>
                <w:sz w:val="16"/>
                <w:szCs w:val="16"/>
                <w:lang w:eastAsia="ru-RU"/>
              </w:rPr>
            </w:pPr>
            <w:r w:rsidRPr="00995138">
              <w:rPr>
                <w:b/>
                <w:spacing w:val="-4"/>
                <w:sz w:val="16"/>
                <w:szCs w:val="16"/>
                <w:lang w:eastAsia="ru-RU"/>
              </w:rPr>
              <w:t>2014–2018 годы</w:t>
            </w:r>
          </w:p>
        </w:tc>
        <w:tc>
          <w:tcPr>
            <w:tcW w:w="1418" w:type="dxa"/>
            <w:vMerge/>
          </w:tcPr>
          <w:p w14:paraId="5A25910B" w14:textId="77777777" w:rsidR="00A403D8" w:rsidRPr="00995138" w:rsidRDefault="00A403D8" w:rsidP="00A403D8">
            <w:pPr>
              <w:spacing w:line="204" w:lineRule="auto"/>
              <w:ind w:right="113"/>
              <w:jc w:val="right"/>
              <w:rPr>
                <w:spacing w:val="-4"/>
                <w:sz w:val="16"/>
                <w:szCs w:val="16"/>
              </w:rPr>
            </w:pPr>
          </w:p>
        </w:tc>
        <w:tc>
          <w:tcPr>
            <w:tcW w:w="4671" w:type="dxa"/>
            <w:vMerge/>
          </w:tcPr>
          <w:p w14:paraId="6E3A3B5E" w14:textId="77777777" w:rsidR="00A403D8" w:rsidRPr="00995138" w:rsidRDefault="00A403D8" w:rsidP="00A403D8">
            <w:pPr>
              <w:spacing w:line="204" w:lineRule="auto"/>
              <w:ind w:firstLine="170"/>
              <w:rPr>
                <w:color w:val="000000"/>
                <w:spacing w:val="-4"/>
                <w:sz w:val="16"/>
                <w:szCs w:val="16"/>
              </w:rPr>
            </w:pPr>
          </w:p>
        </w:tc>
      </w:tr>
      <w:tr w:rsidR="00A403D8" w:rsidRPr="00995138" w14:paraId="6832AFFC" w14:textId="77777777" w:rsidTr="00A403D8">
        <w:trPr>
          <w:trHeight w:val="20"/>
        </w:trPr>
        <w:tc>
          <w:tcPr>
            <w:tcW w:w="580" w:type="dxa"/>
            <w:gridSpan w:val="2"/>
            <w:vMerge/>
            <w:vAlign w:val="center"/>
          </w:tcPr>
          <w:p w14:paraId="07A1FDB1" w14:textId="77777777" w:rsidR="00A403D8" w:rsidRPr="00995138" w:rsidRDefault="00A403D8" w:rsidP="00A403D8">
            <w:pPr>
              <w:spacing w:line="204" w:lineRule="auto"/>
              <w:ind w:firstLine="0"/>
              <w:jc w:val="center"/>
              <w:rPr>
                <w:b/>
                <w:spacing w:val="-4"/>
                <w:sz w:val="16"/>
                <w:szCs w:val="16"/>
                <w:lang w:eastAsia="ru-RU"/>
              </w:rPr>
            </w:pPr>
          </w:p>
        </w:tc>
        <w:tc>
          <w:tcPr>
            <w:tcW w:w="2108" w:type="dxa"/>
            <w:tcBorders>
              <w:top w:val="single" w:sz="4" w:space="0" w:color="auto"/>
            </w:tcBorders>
            <w:vAlign w:val="center"/>
          </w:tcPr>
          <w:p w14:paraId="6C8E131D"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tcPr>
          <w:p w14:paraId="218038FF" w14:textId="77777777" w:rsidR="00A403D8" w:rsidRPr="00995138" w:rsidRDefault="00A403D8" w:rsidP="00A403D8">
            <w:pPr>
              <w:spacing w:line="204" w:lineRule="auto"/>
              <w:ind w:right="113" w:firstLine="0"/>
              <w:jc w:val="right"/>
              <w:rPr>
                <w:spacing w:val="-4"/>
                <w:sz w:val="16"/>
                <w:szCs w:val="16"/>
                <w:lang w:eastAsia="ru-RU"/>
              </w:rPr>
            </w:pPr>
          </w:p>
        </w:tc>
        <w:tc>
          <w:tcPr>
            <w:tcW w:w="1512" w:type="dxa"/>
            <w:vMerge/>
          </w:tcPr>
          <w:p w14:paraId="4F17530C" w14:textId="77777777" w:rsidR="00A403D8" w:rsidRPr="00995138" w:rsidRDefault="00A403D8" w:rsidP="00A403D8">
            <w:pPr>
              <w:spacing w:line="204" w:lineRule="auto"/>
              <w:ind w:right="113" w:firstLine="0"/>
              <w:jc w:val="right"/>
              <w:rPr>
                <w:spacing w:val="-4"/>
                <w:sz w:val="16"/>
                <w:szCs w:val="16"/>
                <w:lang w:eastAsia="ru-RU"/>
              </w:rPr>
            </w:pPr>
          </w:p>
        </w:tc>
        <w:tc>
          <w:tcPr>
            <w:tcW w:w="1513" w:type="dxa"/>
            <w:vMerge/>
          </w:tcPr>
          <w:p w14:paraId="4CD9C6FB" w14:textId="77777777" w:rsidR="00A403D8" w:rsidRPr="00995138" w:rsidRDefault="00A403D8" w:rsidP="00A403D8">
            <w:pPr>
              <w:spacing w:line="204" w:lineRule="auto"/>
              <w:ind w:right="113" w:firstLine="0"/>
              <w:jc w:val="right"/>
              <w:rPr>
                <w:spacing w:val="-4"/>
                <w:sz w:val="16"/>
                <w:szCs w:val="16"/>
                <w:lang w:eastAsia="ru-RU"/>
              </w:rPr>
            </w:pPr>
          </w:p>
        </w:tc>
        <w:tc>
          <w:tcPr>
            <w:tcW w:w="1137" w:type="dxa"/>
            <w:vMerge/>
            <w:tcBorders>
              <w:top w:val="double" w:sz="6" w:space="0" w:color="auto"/>
              <w:bottom w:val="single" w:sz="4" w:space="0" w:color="auto"/>
              <w:right w:val="single" w:sz="4" w:space="0" w:color="auto"/>
            </w:tcBorders>
          </w:tcPr>
          <w:p w14:paraId="59B359EF" w14:textId="77777777" w:rsidR="00A403D8" w:rsidRPr="00995138" w:rsidRDefault="00A403D8" w:rsidP="00A403D8">
            <w:pPr>
              <w:spacing w:line="204" w:lineRule="auto"/>
              <w:ind w:firstLine="0"/>
              <w:jc w:val="center"/>
              <w:rPr>
                <w:spacing w:val="-4"/>
                <w:sz w:val="16"/>
                <w:szCs w:val="16"/>
              </w:rPr>
            </w:pPr>
          </w:p>
        </w:tc>
        <w:tc>
          <w:tcPr>
            <w:tcW w:w="1418" w:type="dxa"/>
            <w:vMerge/>
            <w:tcBorders>
              <w:left w:val="single" w:sz="4" w:space="0" w:color="auto"/>
              <w:bottom w:val="single" w:sz="4" w:space="0" w:color="auto"/>
            </w:tcBorders>
          </w:tcPr>
          <w:p w14:paraId="508DFBFE" w14:textId="77777777" w:rsidR="00A403D8" w:rsidRPr="00995138" w:rsidRDefault="00A403D8" w:rsidP="00A403D8">
            <w:pPr>
              <w:spacing w:line="204" w:lineRule="auto"/>
              <w:jc w:val="center"/>
              <w:rPr>
                <w:spacing w:val="-4"/>
                <w:sz w:val="16"/>
                <w:szCs w:val="16"/>
              </w:rPr>
            </w:pPr>
          </w:p>
        </w:tc>
        <w:tc>
          <w:tcPr>
            <w:tcW w:w="1418" w:type="dxa"/>
            <w:vMerge/>
          </w:tcPr>
          <w:p w14:paraId="720914C4" w14:textId="77777777" w:rsidR="00A403D8" w:rsidRPr="00995138" w:rsidRDefault="00A403D8" w:rsidP="00A403D8">
            <w:pPr>
              <w:spacing w:line="204" w:lineRule="auto"/>
              <w:ind w:right="113" w:firstLine="0"/>
              <w:jc w:val="right"/>
              <w:rPr>
                <w:spacing w:val="-4"/>
                <w:sz w:val="16"/>
                <w:szCs w:val="16"/>
              </w:rPr>
            </w:pPr>
          </w:p>
        </w:tc>
        <w:tc>
          <w:tcPr>
            <w:tcW w:w="4671" w:type="dxa"/>
            <w:vMerge/>
            <w:vAlign w:val="center"/>
          </w:tcPr>
          <w:p w14:paraId="616E86B5" w14:textId="77777777" w:rsidR="00A403D8" w:rsidRPr="00995138" w:rsidRDefault="00A403D8" w:rsidP="00A403D8">
            <w:pPr>
              <w:spacing w:line="204" w:lineRule="auto"/>
              <w:ind w:firstLine="170"/>
              <w:rPr>
                <w:color w:val="000000"/>
                <w:spacing w:val="-4"/>
                <w:sz w:val="16"/>
                <w:szCs w:val="16"/>
              </w:rPr>
            </w:pPr>
          </w:p>
        </w:tc>
      </w:tr>
      <w:tr w:rsidR="00A403D8" w:rsidRPr="00995138" w14:paraId="50E6C529" w14:textId="77777777" w:rsidTr="00A403D8">
        <w:trPr>
          <w:trHeight w:val="20"/>
        </w:trPr>
        <w:tc>
          <w:tcPr>
            <w:tcW w:w="580" w:type="dxa"/>
            <w:gridSpan w:val="2"/>
            <w:vAlign w:val="center"/>
          </w:tcPr>
          <w:p w14:paraId="7B963567"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12.1</w:t>
            </w:r>
          </w:p>
        </w:tc>
        <w:tc>
          <w:tcPr>
            <w:tcW w:w="2108" w:type="dxa"/>
            <w:vAlign w:val="center"/>
          </w:tcPr>
          <w:p w14:paraId="4C8BAEF9"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vAlign w:val="center"/>
          </w:tcPr>
          <w:p w14:paraId="25C4585B" w14:textId="77777777" w:rsidR="00A403D8" w:rsidRPr="00995138" w:rsidRDefault="00A403D8" w:rsidP="00A403D8">
            <w:pPr>
              <w:spacing w:line="204" w:lineRule="auto"/>
              <w:ind w:right="113" w:firstLine="0"/>
              <w:jc w:val="right"/>
              <w:rPr>
                <w:color w:val="000000"/>
                <w:spacing w:val="-4"/>
                <w:sz w:val="16"/>
                <w:szCs w:val="16"/>
              </w:rPr>
            </w:pPr>
            <w:r w:rsidRPr="00995138">
              <w:rPr>
                <w:color w:val="000000"/>
                <w:spacing w:val="-4"/>
                <w:sz w:val="16"/>
                <w:szCs w:val="16"/>
              </w:rPr>
              <w:t>58 048,70</w:t>
            </w:r>
          </w:p>
        </w:tc>
        <w:tc>
          <w:tcPr>
            <w:tcW w:w="1512" w:type="dxa"/>
            <w:vAlign w:val="center"/>
          </w:tcPr>
          <w:p w14:paraId="787E62FD" w14:textId="77777777" w:rsidR="00A403D8" w:rsidRPr="00995138" w:rsidRDefault="00A403D8" w:rsidP="00A403D8">
            <w:pPr>
              <w:spacing w:line="204" w:lineRule="auto"/>
              <w:ind w:right="113" w:firstLine="0"/>
              <w:jc w:val="right"/>
              <w:rPr>
                <w:color w:val="000000"/>
                <w:spacing w:val="-4"/>
                <w:sz w:val="16"/>
                <w:szCs w:val="16"/>
              </w:rPr>
            </w:pPr>
            <w:r w:rsidRPr="00995138">
              <w:rPr>
                <w:color w:val="000000"/>
                <w:spacing w:val="-4"/>
                <w:sz w:val="16"/>
                <w:szCs w:val="16"/>
              </w:rPr>
              <w:t>60 930,95</w:t>
            </w:r>
          </w:p>
        </w:tc>
        <w:tc>
          <w:tcPr>
            <w:tcW w:w="1513" w:type="dxa"/>
            <w:vAlign w:val="center"/>
          </w:tcPr>
          <w:p w14:paraId="23A86C23" w14:textId="77777777" w:rsidR="00A403D8" w:rsidRPr="00995138" w:rsidRDefault="00A403D8" w:rsidP="00A403D8">
            <w:pPr>
              <w:spacing w:line="204" w:lineRule="auto"/>
              <w:ind w:right="113" w:firstLine="0"/>
              <w:jc w:val="right"/>
              <w:rPr>
                <w:color w:val="000000"/>
                <w:spacing w:val="-4"/>
                <w:sz w:val="16"/>
                <w:szCs w:val="16"/>
              </w:rPr>
            </w:pPr>
            <w:r w:rsidRPr="00995138">
              <w:rPr>
                <w:color w:val="000000"/>
                <w:spacing w:val="-4"/>
                <w:sz w:val="16"/>
                <w:szCs w:val="16"/>
              </w:rPr>
              <w:t>57 896,60</w:t>
            </w:r>
          </w:p>
        </w:tc>
        <w:tc>
          <w:tcPr>
            <w:tcW w:w="1137" w:type="dxa"/>
            <w:vMerge/>
            <w:tcBorders>
              <w:top w:val="double" w:sz="6" w:space="0" w:color="auto"/>
              <w:bottom w:val="single" w:sz="4" w:space="0" w:color="auto"/>
              <w:right w:val="single" w:sz="4" w:space="0" w:color="auto"/>
            </w:tcBorders>
          </w:tcPr>
          <w:p w14:paraId="0F4947AB" w14:textId="77777777" w:rsidR="00A403D8" w:rsidRPr="00995138" w:rsidRDefault="00A403D8" w:rsidP="00A403D8">
            <w:pPr>
              <w:spacing w:line="204" w:lineRule="auto"/>
              <w:ind w:firstLine="0"/>
              <w:jc w:val="center"/>
              <w:rPr>
                <w:spacing w:val="-4"/>
                <w:sz w:val="16"/>
                <w:szCs w:val="16"/>
              </w:rPr>
            </w:pPr>
          </w:p>
        </w:tc>
        <w:tc>
          <w:tcPr>
            <w:tcW w:w="1418" w:type="dxa"/>
            <w:vMerge/>
            <w:tcBorders>
              <w:left w:val="single" w:sz="4" w:space="0" w:color="auto"/>
              <w:bottom w:val="single" w:sz="4" w:space="0" w:color="auto"/>
            </w:tcBorders>
          </w:tcPr>
          <w:p w14:paraId="094F3381" w14:textId="77777777" w:rsidR="00A403D8" w:rsidRPr="00995138" w:rsidRDefault="00A403D8" w:rsidP="00A403D8">
            <w:pPr>
              <w:spacing w:line="204" w:lineRule="auto"/>
              <w:jc w:val="center"/>
              <w:rPr>
                <w:spacing w:val="-4"/>
                <w:sz w:val="16"/>
                <w:szCs w:val="16"/>
              </w:rPr>
            </w:pPr>
          </w:p>
        </w:tc>
        <w:tc>
          <w:tcPr>
            <w:tcW w:w="1418" w:type="dxa"/>
            <w:vMerge/>
          </w:tcPr>
          <w:p w14:paraId="3E77A12C"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0E6EEF80" w14:textId="77777777" w:rsidR="00A403D8" w:rsidRPr="00995138" w:rsidRDefault="00A403D8" w:rsidP="00A403D8">
            <w:pPr>
              <w:spacing w:line="204" w:lineRule="auto"/>
              <w:ind w:firstLine="170"/>
              <w:rPr>
                <w:spacing w:val="-4"/>
                <w:sz w:val="16"/>
                <w:szCs w:val="16"/>
              </w:rPr>
            </w:pPr>
          </w:p>
        </w:tc>
      </w:tr>
      <w:tr w:rsidR="00A403D8" w:rsidRPr="00995138" w14:paraId="46CFECB4" w14:textId="77777777" w:rsidTr="00A403D8">
        <w:trPr>
          <w:trHeight w:val="20"/>
        </w:trPr>
        <w:tc>
          <w:tcPr>
            <w:tcW w:w="580" w:type="dxa"/>
            <w:gridSpan w:val="2"/>
            <w:vAlign w:val="center"/>
          </w:tcPr>
          <w:p w14:paraId="4026908F"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12.2</w:t>
            </w:r>
          </w:p>
        </w:tc>
        <w:tc>
          <w:tcPr>
            <w:tcW w:w="2108" w:type="dxa"/>
            <w:tcBorders>
              <w:bottom w:val="single" w:sz="4" w:space="0" w:color="000000"/>
            </w:tcBorders>
            <w:vAlign w:val="center"/>
          </w:tcPr>
          <w:p w14:paraId="22848F8C"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tcBorders>
              <w:bottom w:val="single" w:sz="4" w:space="0" w:color="000000"/>
            </w:tcBorders>
            <w:vAlign w:val="center"/>
          </w:tcPr>
          <w:p w14:paraId="5283C048" w14:textId="77777777" w:rsidR="00A403D8" w:rsidRPr="00995138" w:rsidRDefault="00A403D8" w:rsidP="00A403D8">
            <w:pPr>
              <w:spacing w:line="204" w:lineRule="auto"/>
              <w:ind w:right="113" w:firstLine="0"/>
              <w:jc w:val="right"/>
              <w:rPr>
                <w:color w:val="000000"/>
                <w:spacing w:val="-4"/>
                <w:sz w:val="16"/>
                <w:szCs w:val="16"/>
              </w:rPr>
            </w:pPr>
            <w:r w:rsidRPr="00995138">
              <w:rPr>
                <w:color w:val="000000"/>
                <w:spacing w:val="-4"/>
                <w:sz w:val="16"/>
                <w:szCs w:val="16"/>
              </w:rPr>
              <w:t>0,00</w:t>
            </w:r>
          </w:p>
        </w:tc>
        <w:tc>
          <w:tcPr>
            <w:tcW w:w="1512" w:type="dxa"/>
            <w:tcBorders>
              <w:bottom w:val="single" w:sz="4" w:space="0" w:color="000000"/>
            </w:tcBorders>
            <w:vAlign w:val="center"/>
          </w:tcPr>
          <w:p w14:paraId="23745C81" w14:textId="77777777" w:rsidR="00A403D8" w:rsidRPr="00995138" w:rsidRDefault="00A403D8" w:rsidP="00A403D8">
            <w:pPr>
              <w:spacing w:line="204" w:lineRule="auto"/>
              <w:ind w:right="113" w:firstLine="0"/>
              <w:jc w:val="right"/>
              <w:rPr>
                <w:color w:val="000000"/>
                <w:spacing w:val="-4"/>
                <w:sz w:val="16"/>
                <w:szCs w:val="16"/>
              </w:rPr>
            </w:pPr>
            <w:r w:rsidRPr="00995138">
              <w:rPr>
                <w:color w:val="000000"/>
                <w:spacing w:val="-4"/>
                <w:sz w:val="16"/>
                <w:szCs w:val="16"/>
              </w:rPr>
              <w:t>0,00</w:t>
            </w:r>
          </w:p>
        </w:tc>
        <w:tc>
          <w:tcPr>
            <w:tcW w:w="1513" w:type="dxa"/>
            <w:tcBorders>
              <w:bottom w:val="single" w:sz="4" w:space="0" w:color="000000"/>
            </w:tcBorders>
            <w:vAlign w:val="center"/>
          </w:tcPr>
          <w:p w14:paraId="420D8C3E" w14:textId="77777777" w:rsidR="00A403D8" w:rsidRPr="00995138" w:rsidRDefault="00A403D8" w:rsidP="00A403D8">
            <w:pPr>
              <w:spacing w:line="204" w:lineRule="auto"/>
              <w:ind w:right="113" w:firstLine="0"/>
              <w:jc w:val="right"/>
              <w:rPr>
                <w:color w:val="000000"/>
                <w:spacing w:val="-4"/>
                <w:sz w:val="16"/>
                <w:szCs w:val="16"/>
              </w:rPr>
            </w:pPr>
            <w:r w:rsidRPr="00995138">
              <w:rPr>
                <w:color w:val="000000"/>
                <w:spacing w:val="-4"/>
                <w:sz w:val="16"/>
                <w:szCs w:val="16"/>
              </w:rPr>
              <w:t>0,00</w:t>
            </w:r>
          </w:p>
        </w:tc>
        <w:tc>
          <w:tcPr>
            <w:tcW w:w="1137" w:type="dxa"/>
            <w:vMerge/>
            <w:tcBorders>
              <w:top w:val="double" w:sz="6" w:space="0" w:color="auto"/>
              <w:bottom w:val="single" w:sz="4" w:space="0" w:color="auto"/>
              <w:right w:val="single" w:sz="4" w:space="0" w:color="auto"/>
            </w:tcBorders>
          </w:tcPr>
          <w:p w14:paraId="1CC9F606" w14:textId="77777777" w:rsidR="00A403D8" w:rsidRPr="00995138" w:rsidRDefault="00A403D8" w:rsidP="00A403D8">
            <w:pPr>
              <w:spacing w:line="204" w:lineRule="auto"/>
              <w:ind w:firstLine="0"/>
              <w:jc w:val="center"/>
              <w:rPr>
                <w:spacing w:val="-4"/>
                <w:sz w:val="16"/>
                <w:szCs w:val="16"/>
              </w:rPr>
            </w:pPr>
          </w:p>
        </w:tc>
        <w:tc>
          <w:tcPr>
            <w:tcW w:w="1418" w:type="dxa"/>
            <w:vMerge/>
            <w:tcBorders>
              <w:left w:val="single" w:sz="4" w:space="0" w:color="auto"/>
              <w:bottom w:val="single" w:sz="4" w:space="0" w:color="auto"/>
            </w:tcBorders>
          </w:tcPr>
          <w:p w14:paraId="0AF0134F" w14:textId="77777777" w:rsidR="00A403D8" w:rsidRPr="00995138" w:rsidRDefault="00A403D8" w:rsidP="00A403D8">
            <w:pPr>
              <w:spacing w:line="204" w:lineRule="auto"/>
              <w:jc w:val="center"/>
              <w:rPr>
                <w:spacing w:val="-4"/>
                <w:sz w:val="16"/>
                <w:szCs w:val="16"/>
              </w:rPr>
            </w:pPr>
          </w:p>
        </w:tc>
        <w:tc>
          <w:tcPr>
            <w:tcW w:w="1418" w:type="dxa"/>
            <w:vMerge/>
          </w:tcPr>
          <w:p w14:paraId="372169FC"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17EBA970" w14:textId="77777777" w:rsidR="00A403D8" w:rsidRPr="00995138" w:rsidRDefault="00A403D8" w:rsidP="00A403D8">
            <w:pPr>
              <w:spacing w:line="204" w:lineRule="auto"/>
              <w:ind w:firstLine="170"/>
              <w:rPr>
                <w:spacing w:val="-4"/>
                <w:sz w:val="16"/>
                <w:szCs w:val="16"/>
              </w:rPr>
            </w:pPr>
          </w:p>
        </w:tc>
      </w:tr>
      <w:tr w:rsidR="00A403D8" w:rsidRPr="00995138" w14:paraId="6301E1CA" w14:textId="77777777" w:rsidTr="00A403D8">
        <w:trPr>
          <w:trHeight w:val="20"/>
        </w:trPr>
        <w:tc>
          <w:tcPr>
            <w:tcW w:w="580" w:type="dxa"/>
            <w:gridSpan w:val="2"/>
          </w:tcPr>
          <w:p w14:paraId="31B88604"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12.3</w:t>
            </w:r>
          </w:p>
        </w:tc>
        <w:tc>
          <w:tcPr>
            <w:tcW w:w="2108" w:type="dxa"/>
            <w:tcBorders>
              <w:bottom w:val="single" w:sz="4" w:space="0" w:color="auto"/>
            </w:tcBorders>
            <w:vAlign w:val="center"/>
          </w:tcPr>
          <w:p w14:paraId="0EFA0C04"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Borders>
              <w:bottom w:val="single" w:sz="4" w:space="0" w:color="auto"/>
            </w:tcBorders>
            <w:vAlign w:val="center"/>
          </w:tcPr>
          <w:p w14:paraId="29ABB0A6"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11 332,90</w:t>
            </w:r>
          </w:p>
        </w:tc>
        <w:tc>
          <w:tcPr>
            <w:tcW w:w="1512" w:type="dxa"/>
            <w:tcBorders>
              <w:bottom w:val="single" w:sz="4" w:space="0" w:color="auto"/>
            </w:tcBorders>
            <w:vAlign w:val="center"/>
          </w:tcPr>
          <w:p w14:paraId="3AA496D0"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4 881,27</w:t>
            </w:r>
          </w:p>
        </w:tc>
        <w:tc>
          <w:tcPr>
            <w:tcW w:w="1513" w:type="dxa"/>
            <w:tcBorders>
              <w:bottom w:val="single" w:sz="4" w:space="0" w:color="auto"/>
            </w:tcBorders>
            <w:vAlign w:val="center"/>
          </w:tcPr>
          <w:p w14:paraId="573A807A"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4 881,27</w:t>
            </w:r>
          </w:p>
        </w:tc>
        <w:tc>
          <w:tcPr>
            <w:tcW w:w="1137" w:type="dxa"/>
            <w:vMerge/>
            <w:tcBorders>
              <w:top w:val="double" w:sz="6" w:space="0" w:color="auto"/>
              <w:bottom w:val="single" w:sz="4" w:space="0" w:color="auto"/>
              <w:right w:val="single" w:sz="4" w:space="0" w:color="auto"/>
            </w:tcBorders>
          </w:tcPr>
          <w:p w14:paraId="7A5FBD21" w14:textId="77777777" w:rsidR="00A403D8" w:rsidRPr="00995138" w:rsidRDefault="00A403D8" w:rsidP="00A403D8">
            <w:pPr>
              <w:spacing w:line="204" w:lineRule="auto"/>
              <w:ind w:firstLine="0"/>
              <w:jc w:val="center"/>
              <w:rPr>
                <w:spacing w:val="-4"/>
                <w:sz w:val="16"/>
                <w:szCs w:val="16"/>
              </w:rPr>
            </w:pPr>
          </w:p>
        </w:tc>
        <w:tc>
          <w:tcPr>
            <w:tcW w:w="1418" w:type="dxa"/>
            <w:vMerge/>
            <w:tcBorders>
              <w:left w:val="single" w:sz="4" w:space="0" w:color="auto"/>
              <w:bottom w:val="single" w:sz="4" w:space="0" w:color="auto"/>
            </w:tcBorders>
          </w:tcPr>
          <w:p w14:paraId="45E7A202"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000000"/>
            </w:tcBorders>
          </w:tcPr>
          <w:p w14:paraId="623F0CDA"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000000"/>
            </w:tcBorders>
          </w:tcPr>
          <w:p w14:paraId="27DCF724" w14:textId="77777777" w:rsidR="00A403D8" w:rsidRPr="00995138" w:rsidRDefault="00A403D8" w:rsidP="00A403D8">
            <w:pPr>
              <w:spacing w:line="204" w:lineRule="auto"/>
              <w:ind w:firstLine="170"/>
              <w:rPr>
                <w:spacing w:val="-4"/>
                <w:sz w:val="16"/>
                <w:szCs w:val="16"/>
              </w:rPr>
            </w:pPr>
          </w:p>
        </w:tc>
      </w:tr>
      <w:tr w:rsidR="00A403D8" w:rsidRPr="00995138" w14:paraId="02913E24" w14:textId="77777777" w:rsidTr="00A403D8">
        <w:trPr>
          <w:trHeight w:val="288"/>
        </w:trPr>
        <w:tc>
          <w:tcPr>
            <w:tcW w:w="580" w:type="dxa"/>
            <w:gridSpan w:val="2"/>
            <w:vMerge w:val="restart"/>
            <w:tcBorders>
              <w:top w:val="single" w:sz="4" w:space="0" w:color="auto"/>
            </w:tcBorders>
          </w:tcPr>
          <w:p w14:paraId="5A3FE7AF" w14:textId="77777777" w:rsidR="00A403D8" w:rsidRPr="00995138" w:rsidRDefault="00A403D8" w:rsidP="00A403D8">
            <w:pPr>
              <w:spacing w:line="204" w:lineRule="auto"/>
              <w:ind w:left="-57" w:right="-57" w:firstLine="0"/>
              <w:jc w:val="center"/>
              <w:rPr>
                <w:b/>
                <w:spacing w:val="-4"/>
                <w:sz w:val="16"/>
                <w:szCs w:val="16"/>
              </w:rPr>
            </w:pPr>
            <w:r w:rsidRPr="00995138">
              <w:rPr>
                <w:b/>
                <w:spacing w:val="-4"/>
                <w:sz w:val="16"/>
                <w:szCs w:val="16"/>
              </w:rPr>
              <w:t>13.</w:t>
            </w:r>
          </w:p>
        </w:tc>
        <w:tc>
          <w:tcPr>
            <w:tcW w:w="2108" w:type="dxa"/>
            <w:tcBorders>
              <w:top w:val="single" w:sz="4" w:space="0" w:color="auto"/>
              <w:bottom w:val="nil"/>
            </w:tcBorders>
          </w:tcPr>
          <w:p w14:paraId="60A81497" w14:textId="77777777" w:rsidR="00A403D8" w:rsidRPr="00995138" w:rsidRDefault="00A403D8" w:rsidP="00A403D8">
            <w:pPr>
              <w:spacing w:line="204" w:lineRule="auto"/>
              <w:ind w:firstLine="0"/>
              <w:jc w:val="left"/>
              <w:rPr>
                <w:b/>
                <w:spacing w:val="-6"/>
                <w:sz w:val="16"/>
                <w:szCs w:val="16"/>
                <w:lang w:eastAsia="ru-RU"/>
              </w:rPr>
            </w:pPr>
            <w:r w:rsidRPr="00995138">
              <w:rPr>
                <w:b/>
                <w:bCs/>
                <w:color w:val="000000"/>
                <w:spacing w:val="-6"/>
                <w:sz w:val="16"/>
                <w:szCs w:val="16"/>
                <w:lang w:eastAsia="ru-RU"/>
              </w:rPr>
              <w:t>Автомобильная дорога М-4 «Дон» - от Москвы через Воронеж, Ростов-на-Дону, Краснодар до Новороссийска.</w:t>
            </w:r>
          </w:p>
        </w:tc>
        <w:tc>
          <w:tcPr>
            <w:tcW w:w="1512" w:type="dxa"/>
            <w:vMerge w:val="restart"/>
            <w:tcBorders>
              <w:top w:val="single" w:sz="4" w:space="0" w:color="auto"/>
            </w:tcBorders>
          </w:tcPr>
          <w:p w14:paraId="2B2AD3E7" w14:textId="77777777" w:rsidR="00A403D8" w:rsidRPr="00995138" w:rsidRDefault="00A403D8" w:rsidP="00A403D8">
            <w:pPr>
              <w:spacing w:line="204" w:lineRule="auto"/>
              <w:ind w:right="113" w:firstLine="0"/>
              <w:jc w:val="right"/>
              <w:rPr>
                <w:color w:val="000000"/>
                <w:spacing w:val="-4"/>
                <w:sz w:val="16"/>
                <w:szCs w:val="16"/>
              </w:rPr>
            </w:pPr>
            <w:r w:rsidRPr="00995138">
              <w:rPr>
                <w:color w:val="000000"/>
                <w:spacing w:val="-4"/>
                <w:sz w:val="16"/>
                <w:szCs w:val="16"/>
              </w:rPr>
              <w:t>10 322,70</w:t>
            </w:r>
          </w:p>
        </w:tc>
        <w:tc>
          <w:tcPr>
            <w:tcW w:w="1512" w:type="dxa"/>
            <w:vMerge w:val="restart"/>
            <w:tcBorders>
              <w:top w:val="single" w:sz="4" w:space="0" w:color="auto"/>
            </w:tcBorders>
          </w:tcPr>
          <w:p w14:paraId="250FFFBD" w14:textId="77777777" w:rsidR="00A403D8" w:rsidRPr="00995138" w:rsidRDefault="00A403D8" w:rsidP="00A403D8">
            <w:pPr>
              <w:spacing w:line="204" w:lineRule="auto"/>
              <w:ind w:right="113" w:firstLine="0"/>
              <w:jc w:val="right"/>
              <w:rPr>
                <w:color w:val="000000"/>
                <w:spacing w:val="-4"/>
                <w:sz w:val="16"/>
                <w:szCs w:val="16"/>
              </w:rPr>
            </w:pPr>
            <w:r w:rsidRPr="00995138">
              <w:rPr>
                <w:color w:val="000000"/>
                <w:spacing w:val="-4"/>
                <w:sz w:val="16"/>
                <w:szCs w:val="16"/>
              </w:rPr>
              <w:t>16 723,55</w:t>
            </w:r>
          </w:p>
        </w:tc>
        <w:tc>
          <w:tcPr>
            <w:tcW w:w="1513" w:type="dxa"/>
            <w:vMerge w:val="restart"/>
            <w:tcBorders>
              <w:top w:val="single" w:sz="4" w:space="0" w:color="auto"/>
            </w:tcBorders>
          </w:tcPr>
          <w:p w14:paraId="71D2BFB0" w14:textId="77777777" w:rsidR="00A403D8" w:rsidRPr="00995138" w:rsidRDefault="00A403D8" w:rsidP="00A403D8">
            <w:pPr>
              <w:spacing w:line="204" w:lineRule="auto"/>
              <w:ind w:right="113" w:firstLine="0"/>
              <w:jc w:val="right"/>
              <w:rPr>
                <w:color w:val="000000"/>
                <w:spacing w:val="-4"/>
                <w:sz w:val="16"/>
                <w:szCs w:val="16"/>
              </w:rPr>
            </w:pPr>
            <w:r w:rsidRPr="00995138">
              <w:rPr>
                <w:color w:val="000000"/>
                <w:spacing w:val="-4"/>
                <w:sz w:val="16"/>
                <w:szCs w:val="16"/>
              </w:rPr>
              <w:t>10 763,49</w:t>
            </w:r>
          </w:p>
        </w:tc>
        <w:tc>
          <w:tcPr>
            <w:tcW w:w="1137" w:type="dxa"/>
            <w:vMerge w:val="restart"/>
            <w:tcBorders>
              <w:top w:val="single" w:sz="4" w:space="0" w:color="auto"/>
              <w:right w:val="single" w:sz="4" w:space="0" w:color="auto"/>
            </w:tcBorders>
          </w:tcPr>
          <w:p w14:paraId="3D10AE76" w14:textId="77777777" w:rsidR="00A403D8" w:rsidRPr="00995138" w:rsidRDefault="00A403D8" w:rsidP="00A403D8">
            <w:pPr>
              <w:spacing w:line="204" w:lineRule="auto"/>
              <w:ind w:left="-57" w:right="-57" w:firstLine="0"/>
              <w:jc w:val="center"/>
              <w:rPr>
                <w:b/>
                <w:spacing w:val="-4"/>
                <w:sz w:val="16"/>
                <w:szCs w:val="16"/>
              </w:rPr>
            </w:pPr>
            <w:r w:rsidRPr="00995138">
              <w:rPr>
                <w:b/>
                <w:spacing w:val="-4"/>
                <w:sz w:val="16"/>
                <w:szCs w:val="16"/>
              </w:rPr>
              <w:t>-</w:t>
            </w:r>
          </w:p>
        </w:tc>
        <w:tc>
          <w:tcPr>
            <w:tcW w:w="1418" w:type="dxa"/>
            <w:vMerge w:val="restart"/>
            <w:tcBorders>
              <w:top w:val="single" w:sz="4" w:space="0" w:color="auto"/>
              <w:left w:val="single" w:sz="4" w:space="0" w:color="auto"/>
            </w:tcBorders>
          </w:tcPr>
          <w:p w14:paraId="4401B185" w14:textId="77777777" w:rsidR="00A403D8" w:rsidRPr="00995138" w:rsidRDefault="00A403D8" w:rsidP="00A403D8">
            <w:pPr>
              <w:spacing w:line="204" w:lineRule="auto"/>
              <w:ind w:left="-57" w:right="-57" w:firstLine="0"/>
              <w:jc w:val="center"/>
              <w:rPr>
                <w:spacing w:val="-4"/>
                <w:sz w:val="16"/>
                <w:szCs w:val="16"/>
              </w:rPr>
            </w:pPr>
            <w:r w:rsidRPr="00995138">
              <w:rPr>
                <w:b/>
                <w:spacing w:val="-4"/>
                <w:sz w:val="16"/>
                <w:szCs w:val="16"/>
              </w:rPr>
              <w:t>2010-2020 годы</w:t>
            </w:r>
          </w:p>
        </w:tc>
        <w:tc>
          <w:tcPr>
            <w:tcW w:w="1418" w:type="dxa"/>
            <w:vMerge w:val="restart"/>
            <w:tcBorders>
              <w:top w:val="single" w:sz="4" w:space="0" w:color="000000"/>
            </w:tcBorders>
          </w:tcPr>
          <w:p w14:paraId="10040E31" w14:textId="77777777" w:rsidR="00A403D8" w:rsidRPr="00995138" w:rsidRDefault="00A403D8" w:rsidP="00A403D8">
            <w:pPr>
              <w:spacing w:line="204" w:lineRule="auto"/>
              <w:ind w:right="113" w:firstLine="0"/>
              <w:jc w:val="right"/>
              <w:rPr>
                <w:b/>
                <w:spacing w:val="-4"/>
                <w:sz w:val="16"/>
                <w:szCs w:val="16"/>
              </w:rPr>
            </w:pPr>
            <w:r w:rsidRPr="00995138">
              <w:rPr>
                <w:b/>
                <w:spacing w:val="-4"/>
                <w:sz w:val="16"/>
                <w:szCs w:val="16"/>
              </w:rPr>
              <w:t>7 000,00</w:t>
            </w:r>
          </w:p>
          <w:p w14:paraId="06A11D3C"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6DEB397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230 435,40</w:t>
            </w:r>
          </w:p>
          <w:p w14:paraId="7407C28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68BE6F1C"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147 580,50</w:t>
            </w:r>
          </w:p>
          <w:p w14:paraId="6CB97CA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22F1148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sym w:font="Symbol" w:char="F02D"/>
            </w:r>
          </w:p>
        </w:tc>
        <w:tc>
          <w:tcPr>
            <w:tcW w:w="4671" w:type="dxa"/>
            <w:vMerge w:val="restart"/>
            <w:tcBorders>
              <w:top w:val="single" w:sz="4" w:space="0" w:color="000000"/>
            </w:tcBorders>
          </w:tcPr>
          <w:p w14:paraId="15AE2A16" w14:textId="77777777" w:rsidR="00A403D8" w:rsidRPr="00995138" w:rsidRDefault="00A403D8" w:rsidP="00A403D8">
            <w:pPr>
              <w:spacing w:line="204" w:lineRule="auto"/>
              <w:ind w:firstLine="170"/>
              <w:rPr>
                <w:color w:val="000000"/>
                <w:spacing w:val="-4"/>
                <w:sz w:val="16"/>
                <w:szCs w:val="16"/>
                <w:lang w:eastAsia="ru-RU"/>
              </w:rPr>
            </w:pPr>
            <w:r w:rsidRPr="00995138">
              <w:rPr>
                <w:color w:val="000000"/>
                <w:spacing w:val="-4"/>
                <w:sz w:val="16"/>
                <w:szCs w:val="16"/>
                <w:lang w:eastAsia="ru-RU"/>
              </w:rPr>
              <w:t>Завершены работы по строительству и реконструкции, введены в эксплуатацию:</w:t>
            </w:r>
          </w:p>
          <w:p w14:paraId="55913EB2" w14:textId="77777777" w:rsidR="00A403D8" w:rsidRPr="00995138" w:rsidRDefault="00A403D8" w:rsidP="00A403D8">
            <w:pPr>
              <w:spacing w:line="204" w:lineRule="auto"/>
              <w:ind w:firstLine="170"/>
              <w:rPr>
                <w:color w:val="000000"/>
                <w:spacing w:val="-4"/>
                <w:sz w:val="16"/>
                <w:szCs w:val="16"/>
                <w:lang w:eastAsia="ru-RU"/>
              </w:rPr>
            </w:pPr>
            <w:r w:rsidRPr="00995138">
              <w:rPr>
                <w:color w:val="000000"/>
                <w:spacing w:val="-4"/>
                <w:sz w:val="16"/>
                <w:szCs w:val="16"/>
                <w:lang w:eastAsia="ru-RU"/>
              </w:rPr>
              <w:t>- участка км 517 - км 544 (с обходом населенных пунктов Н. Усмань и Рогачевка), Краснодарский край, протяжённостью 29,2 км;</w:t>
            </w:r>
          </w:p>
          <w:p w14:paraId="401F0F0D" w14:textId="77777777" w:rsidR="00A403D8" w:rsidRPr="00995138" w:rsidRDefault="00A403D8" w:rsidP="00A403D8">
            <w:pPr>
              <w:spacing w:line="204" w:lineRule="auto"/>
              <w:ind w:firstLine="170"/>
              <w:rPr>
                <w:spacing w:val="-4"/>
                <w:sz w:val="16"/>
                <w:szCs w:val="16"/>
              </w:rPr>
            </w:pPr>
            <w:r w:rsidRPr="00995138">
              <w:rPr>
                <w:color w:val="000000"/>
                <w:spacing w:val="-4"/>
                <w:sz w:val="16"/>
                <w:szCs w:val="16"/>
                <w:lang w:eastAsia="ru-RU"/>
              </w:rPr>
              <w:t>- транспортной развязки на км 1442 в Краснодарском крае, протяженностью 10,9 км.</w:t>
            </w:r>
          </w:p>
        </w:tc>
      </w:tr>
      <w:tr w:rsidR="00A403D8" w:rsidRPr="00995138" w14:paraId="1208D12E" w14:textId="77777777" w:rsidTr="00A403D8">
        <w:trPr>
          <w:trHeight w:val="20"/>
        </w:trPr>
        <w:tc>
          <w:tcPr>
            <w:tcW w:w="580" w:type="dxa"/>
            <w:gridSpan w:val="2"/>
            <w:vMerge/>
            <w:vAlign w:val="center"/>
          </w:tcPr>
          <w:p w14:paraId="1909AB72" w14:textId="77777777" w:rsidR="00A403D8" w:rsidRPr="00995138" w:rsidRDefault="00A403D8" w:rsidP="00A403D8">
            <w:pPr>
              <w:spacing w:line="240" w:lineRule="auto"/>
              <w:rPr>
                <w:b/>
                <w:spacing w:val="-4"/>
                <w:sz w:val="16"/>
                <w:szCs w:val="16"/>
                <w:lang w:eastAsia="ru-RU"/>
              </w:rPr>
            </w:pPr>
          </w:p>
        </w:tc>
        <w:tc>
          <w:tcPr>
            <w:tcW w:w="2108" w:type="dxa"/>
            <w:tcBorders>
              <w:top w:val="nil"/>
            </w:tcBorders>
            <w:vAlign w:val="center"/>
          </w:tcPr>
          <w:p w14:paraId="2302E905"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tcPr>
          <w:p w14:paraId="41B21C90" w14:textId="77777777" w:rsidR="00A403D8" w:rsidRPr="00995138" w:rsidRDefault="00A403D8" w:rsidP="00A403D8">
            <w:pPr>
              <w:spacing w:line="204" w:lineRule="auto"/>
              <w:ind w:right="113" w:firstLine="0"/>
              <w:jc w:val="right"/>
              <w:rPr>
                <w:spacing w:val="-4"/>
                <w:sz w:val="16"/>
                <w:szCs w:val="16"/>
                <w:lang w:eastAsia="ru-RU"/>
              </w:rPr>
            </w:pPr>
          </w:p>
        </w:tc>
        <w:tc>
          <w:tcPr>
            <w:tcW w:w="1512" w:type="dxa"/>
            <w:vMerge/>
          </w:tcPr>
          <w:p w14:paraId="68FE9F8B" w14:textId="77777777" w:rsidR="00A403D8" w:rsidRPr="00995138" w:rsidRDefault="00A403D8" w:rsidP="00A403D8">
            <w:pPr>
              <w:spacing w:line="204" w:lineRule="auto"/>
              <w:ind w:right="113" w:firstLine="0"/>
              <w:jc w:val="right"/>
              <w:rPr>
                <w:spacing w:val="-4"/>
                <w:sz w:val="16"/>
                <w:szCs w:val="16"/>
                <w:lang w:eastAsia="ru-RU"/>
              </w:rPr>
            </w:pPr>
          </w:p>
        </w:tc>
        <w:tc>
          <w:tcPr>
            <w:tcW w:w="1513" w:type="dxa"/>
            <w:vMerge/>
          </w:tcPr>
          <w:p w14:paraId="0B3B9288" w14:textId="77777777" w:rsidR="00A403D8" w:rsidRPr="00995138" w:rsidRDefault="00A403D8" w:rsidP="00A403D8">
            <w:pPr>
              <w:spacing w:line="204" w:lineRule="auto"/>
              <w:ind w:right="113" w:firstLine="0"/>
              <w:jc w:val="right"/>
              <w:rPr>
                <w:spacing w:val="-4"/>
                <w:sz w:val="16"/>
                <w:szCs w:val="16"/>
                <w:lang w:eastAsia="ru-RU"/>
              </w:rPr>
            </w:pPr>
          </w:p>
        </w:tc>
        <w:tc>
          <w:tcPr>
            <w:tcW w:w="1137" w:type="dxa"/>
            <w:vMerge/>
            <w:tcBorders>
              <w:right w:val="single" w:sz="4" w:space="0" w:color="auto"/>
            </w:tcBorders>
          </w:tcPr>
          <w:p w14:paraId="077128A0" w14:textId="77777777" w:rsidR="00A403D8" w:rsidRPr="00995138" w:rsidRDefault="00A403D8" w:rsidP="00A403D8">
            <w:pPr>
              <w:spacing w:line="204" w:lineRule="auto"/>
              <w:ind w:firstLine="0"/>
              <w:jc w:val="center"/>
              <w:rPr>
                <w:spacing w:val="-4"/>
                <w:sz w:val="16"/>
                <w:szCs w:val="16"/>
              </w:rPr>
            </w:pPr>
          </w:p>
        </w:tc>
        <w:tc>
          <w:tcPr>
            <w:tcW w:w="1418" w:type="dxa"/>
            <w:vMerge/>
            <w:tcBorders>
              <w:left w:val="single" w:sz="4" w:space="0" w:color="auto"/>
            </w:tcBorders>
          </w:tcPr>
          <w:p w14:paraId="1B3044F7" w14:textId="77777777" w:rsidR="00A403D8" w:rsidRPr="00995138" w:rsidRDefault="00A403D8" w:rsidP="00A403D8">
            <w:pPr>
              <w:spacing w:line="204" w:lineRule="auto"/>
              <w:jc w:val="center"/>
              <w:rPr>
                <w:spacing w:val="-4"/>
                <w:sz w:val="16"/>
                <w:szCs w:val="16"/>
              </w:rPr>
            </w:pPr>
          </w:p>
        </w:tc>
        <w:tc>
          <w:tcPr>
            <w:tcW w:w="1418" w:type="dxa"/>
            <w:vMerge/>
          </w:tcPr>
          <w:p w14:paraId="25D26C1B"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148A2060" w14:textId="77777777" w:rsidR="00A403D8" w:rsidRPr="00995138" w:rsidRDefault="00A403D8" w:rsidP="00A403D8">
            <w:pPr>
              <w:spacing w:line="204" w:lineRule="auto"/>
              <w:ind w:firstLine="170"/>
              <w:rPr>
                <w:spacing w:val="-4"/>
                <w:sz w:val="16"/>
                <w:szCs w:val="16"/>
              </w:rPr>
            </w:pPr>
          </w:p>
        </w:tc>
      </w:tr>
      <w:tr w:rsidR="00A403D8" w:rsidRPr="00995138" w14:paraId="3DFCB93B" w14:textId="77777777" w:rsidTr="00A403D8">
        <w:trPr>
          <w:trHeight w:val="20"/>
        </w:trPr>
        <w:tc>
          <w:tcPr>
            <w:tcW w:w="580" w:type="dxa"/>
            <w:gridSpan w:val="2"/>
            <w:vAlign w:val="center"/>
          </w:tcPr>
          <w:p w14:paraId="774D7E11"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13.1</w:t>
            </w:r>
          </w:p>
        </w:tc>
        <w:tc>
          <w:tcPr>
            <w:tcW w:w="2108" w:type="dxa"/>
            <w:vAlign w:val="center"/>
          </w:tcPr>
          <w:p w14:paraId="72EA4064"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vAlign w:val="center"/>
          </w:tcPr>
          <w:p w14:paraId="1FB54407" w14:textId="77777777" w:rsidR="00A403D8" w:rsidRPr="00995138" w:rsidRDefault="00A403D8" w:rsidP="00A403D8">
            <w:pPr>
              <w:spacing w:line="204" w:lineRule="auto"/>
              <w:ind w:right="113" w:firstLine="0"/>
              <w:jc w:val="right"/>
              <w:rPr>
                <w:color w:val="000000"/>
                <w:spacing w:val="-4"/>
                <w:sz w:val="16"/>
                <w:szCs w:val="16"/>
              </w:rPr>
            </w:pPr>
            <w:r w:rsidRPr="00995138">
              <w:rPr>
                <w:color w:val="000000"/>
                <w:spacing w:val="-4"/>
                <w:sz w:val="16"/>
                <w:szCs w:val="16"/>
              </w:rPr>
              <w:t>8 429,30</w:t>
            </w:r>
          </w:p>
        </w:tc>
        <w:tc>
          <w:tcPr>
            <w:tcW w:w="1512" w:type="dxa"/>
            <w:vAlign w:val="center"/>
          </w:tcPr>
          <w:p w14:paraId="07FF7239" w14:textId="77777777" w:rsidR="00A403D8" w:rsidRPr="00995138" w:rsidRDefault="00A403D8" w:rsidP="00A403D8">
            <w:pPr>
              <w:spacing w:line="204" w:lineRule="auto"/>
              <w:ind w:right="113" w:firstLine="0"/>
              <w:jc w:val="right"/>
              <w:rPr>
                <w:color w:val="000000"/>
                <w:spacing w:val="-4"/>
                <w:sz w:val="16"/>
                <w:szCs w:val="16"/>
              </w:rPr>
            </w:pPr>
            <w:r w:rsidRPr="00995138">
              <w:rPr>
                <w:color w:val="000000"/>
                <w:spacing w:val="-4"/>
                <w:sz w:val="16"/>
                <w:szCs w:val="16"/>
              </w:rPr>
              <w:t>14 830,15</w:t>
            </w:r>
          </w:p>
        </w:tc>
        <w:tc>
          <w:tcPr>
            <w:tcW w:w="1513" w:type="dxa"/>
            <w:vAlign w:val="center"/>
          </w:tcPr>
          <w:p w14:paraId="6DCDB897" w14:textId="77777777" w:rsidR="00A403D8" w:rsidRPr="00995138" w:rsidRDefault="00A403D8" w:rsidP="00A403D8">
            <w:pPr>
              <w:spacing w:line="204" w:lineRule="auto"/>
              <w:ind w:right="113" w:firstLine="0"/>
              <w:jc w:val="right"/>
              <w:rPr>
                <w:color w:val="000000"/>
                <w:spacing w:val="-4"/>
                <w:sz w:val="16"/>
                <w:szCs w:val="16"/>
              </w:rPr>
            </w:pPr>
            <w:r w:rsidRPr="00995138">
              <w:rPr>
                <w:color w:val="000000"/>
                <w:spacing w:val="-4"/>
                <w:sz w:val="16"/>
                <w:szCs w:val="16"/>
              </w:rPr>
              <w:t>8 870,08</w:t>
            </w:r>
          </w:p>
        </w:tc>
        <w:tc>
          <w:tcPr>
            <w:tcW w:w="1137" w:type="dxa"/>
            <w:vMerge/>
            <w:tcBorders>
              <w:right w:val="single" w:sz="4" w:space="0" w:color="auto"/>
            </w:tcBorders>
          </w:tcPr>
          <w:p w14:paraId="082F686D" w14:textId="77777777" w:rsidR="00A403D8" w:rsidRPr="00995138" w:rsidRDefault="00A403D8" w:rsidP="00A403D8">
            <w:pPr>
              <w:spacing w:line="204" w:lineRule="auto"/>
              <w:ind w:firstLine="0"/>
              <w:jc w:val="center"/>
              <w:rPr>
                <w:spacing w:val="-4"/>
                <w:sz w:val="16"/>
                <w:szCs w:val="16"/>
              </w:rPr>
            </w:pPr>
          </w:p>
        </w:tc>
        <w:tc>
          <w:tcPr>
            <w:tcW w:w="1418" w:type="dxa"/>
            <w:vMerge/>
            <w:tcBorders>
              <w:left w:val="single" w:sz="4" w:space="0" w:color="auto"/>
            </w:tcBorders>
          </w:tcPr>
          <w:p w14:paraId="1DC5E2E9" w14:textId="77777777" w:rsidR="00A403D8" w:rsidRPr="00995138" w:rsidRDefault="00A403D8" w:rsidP="00A403D8">
            <w:pPr>
              <w:spacing w:line="204" w:lineRule="auto"/>
              <w:jc w:val="center"/>
              <w:rPr>
                <w:spacing w:val="-4"/>
                <w:sz w:val="16"/>
                <w:szCs w:val="16"/>
              </w:rPr>
            </w:pPr>
          </w:p>
        </w:tc>
        <w:tc>
          <w:tcPr>
            <w:tcW w:w="1418" w:type="dxa"/>
            <w:vMerge/>
          </w:tcPr>
          <w:p w14:paraId="4B9EB8CB"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23242DC6" w14:textId="77777777" w:rsidR="00A403D8" w:rsidRPr="00995138" w:rsidRDefault="00A403D8" w:rsidP="00A403D8">
            <w:pPr>
              <w:spacing w:line="204" w:lineRule="auto"/>
              <w:ind w:firstLine="170"/>
              <w:rPr>
                <w:spacing w:val="-4"/>
                <w:sz w:val="16"/>
                <w:szCs w:val="16"/>
              </w:rPr>
            </w:pPr>
          </w:p>
        </w:tc>
      </w:tr>
      <w:tr w:rsidR="00A403D8" w:rsidRPr="00995138" w14:paraId="630EC575" w14:textId="77777777" w:rsidTr="00A403D8">
        <w:trPr>
          <w:trHeight w:val="20"/>
        </w:trPr>
        <w:tc>
          <w:tcPr>
            <w:tcW w:w="580" w:type="dxa"/>
            <w:gridSpan w:val="2"/>
            <w:vAlign w:val="center"/>
          </w:tcPr>
          <w:p w14:paraId="235ADE08"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13.2</w:t>
            </w:r>
          </w:p>
        </w:tc>
        <w:tc>
          <w:tcPr>
            <w:tcW w:w="2108" w:type="dxa"/>
            <w:vAlign w:val="center"/>
          </w:tcPr>
          <w:p w14:paraId="7004AB53"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vAlign w:val="center"/>
          </w:tcPr>
          <w:p w14:paraId="7E2D87DC" w14:textId="77777777" w:rsidR="00A403D8" w:rsidRPr="00995138" w:rsidRDefault="00A403D8" w:rsidP="00A403D8">
            <w:pPr>
              <w:spacing w:line="204" w:lineRule="auto"/>
              <w:ind w:right="113" w:firstLine="0"/>
              <w:jc w:val="right"/>
              <w:rPr>
                <w:color w:val="000000"/>
                <w:spacing w:val="-4"/>
                <w:sz w:val="16"/>
                <w:szCs w:val="16"/>
              </w:rPr>
            </w:pPr>
            <w:r w:rsidRPr="00995138">
              <w:rPr>
                <w:color w:val="000000"/>
                <w:spacing w:val="-4"/>
                <w:sz w:val="16"/>
                <w:szCs w:val="16"/>
              </w:rPr>
              <w:t>0,00</w:t>
            </w:r>
          </w:p>
        </w:tc>
        <w:tc>
          <w:tcPr>
            <w:tcW w:w="1512" w:type="dxa"/>
            <w:vAlign w:val="center"/>
          </w:tcPr>
          <w:p w14:paraId="33C1F4BD" w14:textId="77777777" w:rsidR="00A403D8" w:rsidRPr="00995138" w:rsidRDefault="00A403D8" w:rsidP="00A403D8">
            <w:pPr>
              <w:spacing w:line="204" w:lineRule="auto"/>
              <w:ind w:right="113" w:firstLine="0"/>
              <w:jc w:val="right"/>
              <w:rPr>
                <w:spacing w:val="-4"/>
                <w:sz w:val="16"/>
                <w:szCs w:val="16"/>
              </w:rPr>
            </w:pPr>
            <w:r w:rsidRPr="00995138">
              <w:rPr>
                <w:color w:val="000000"/>
                <w:spacing w:val="-4"/>
                <w:sz w:val="16"/>
                <w:szCs w:val="16"/>
              </w:rPr>
              <w:t>0,00</w:t>
            </w:r>
          </w:p>
        </w:tc>
        <w:tc>
          <w:tcPr>
            <w:tcW w:w="1513" w:type="dxa"/>
            <w:vAlign w:val="center"/>
          </w:tcPr>
          <w:p w14:paraId="32D6CD34" w14:textId="77777777" w:rsidR="00A403D8" w:rsidRPr="00995138" w:rsidRDefault="00A403D8" w:rsidP="00A403D8">
            <w:pPr>
              <w:spacing w:line="204" w:lineRule="auto"/>
              <w:ind w:right="113" w:firstLine="0"/>
              <w:jc w:val="right"/>
              <w:rPr>
                <w:spacing w:val="-4"/>
                <w:sz w:val="16"/>
                <w:szCs w:val="16"/>
              </w:rPr>
            </w:pPr>
            <w:r w:rsidRPr="00995138">
              <w:rPr>
                <w:color w:val="000000"/>
                <w:spacing w:val="-4"/>
                <w:sz w:val="16"/>
                <w:szCs w:val="16"/>
              </w:rPr>
              <w:t>0,00</w:t>
            </w:r>
          </w:p>
        </w:tc>
        <w:tc>
          <w:tcPr>
            <w:tcW w:w="1137" w:type="dxa"/>
            <w:vMerge/>
            <w:tcBorders>
              <w:right w:val="single" w:sz="4" w:space="0" w:color="auto"/>
            </w:tcBorders>
          </w:tcPr>
          <w:p w14:paraId="758B15DC" w14:textId="77777777" w:rsidR="00A403D8" w:rsidRPr="00995138" w:rsidRDefault="00A403D8" w:rsidP="00A403D8">
            <w:pPr>
              <w:spacing w:line="204" w:lineRule="auto"/>
              <w:ind w:firstLine="0"/>
              <w:jc w:val="center"/>
              <w:rPr>
                <w:spacing w:val="-4"/>
                <w:sz w:val="16"/>
                <w:szCs w:val="16"/>
              </w:rPr>
            </w:pPr>
          </w:p>
        </w:tc>
        <w:tc>
          <w:tcPr>
            <w:tcW w:w="1418" w:type="dxa"/>
            <w:vMerge/>
            <w:tcBorders>
              <w:left w:val="single" w:sz="4" w:space="0" w:color="auto"/>
            </w:tcBorders>
          </w:tcPr>
          <w:p w14:paraId="73D28E2F" w14:textId="77777777" w:rsidR="00A403D8" w:rsidRPr="00995138" w:rsidRDefault="00A403D8" w:rsidP="00A403D8">
            <w:pPr>
              <w:spacing w:line="204" w:lineRule="auto"/>
              <w:jc w:val="center"/>
              <w:rPr>
                <w:spacing w:val="-4"/>
                <w:sz w:val="16"/>
                <w:szCs w:val="16"/>
              </w:rPr>
            </w:pPr>
          </w:p>
        </w:tc>
        <w:tc>
          <w:tcPr>
            <w:tcW w:w="1418" w:type="dxa"/>
            <w:vMerge/>
          </w:tcPr>
          <w:p w14:paraId="6FA58540"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3BF5E2E8" w14:textId="77777777" w:rsidR="00A403D8" w:rsidRPr="00995138" w:rsidRDefault="00A403D8" w:rsidP="00A403D8">
            <w:pPr>
              <w:spacing w:line="204" w:lineRule="auto"/>
              <w:ind w:firstLine="170"/>
              <w:rPr>
                <w:spacing w:val="-4"/>
                <w:sz w:val="16"/>
                <w:szCs w:val="16"/>
              </w:rPr>
            </w:pPr>
          </w:p>
        </w:tc>
      </w:tr>
      <w:tr w:rsidR="00A403D8" w:rsidRPr="00995138" w14:paraId="28124DE5" w14:textId="77777777" w:rsidTr="00A403D8">
        <w:trPr>
          <w:trHeight w:val="45"/>
        </w:trPr>
        <w:tc>
          <w:tcPr>
            <w:tcW w:w="580" w:type="dxa"/>
            <w:gridSpan w:val="2"/>
            <w:tcBorders>
              <w:bottom w:val="single" w:sz="4" w:space="0" w:color="auto"/>
            </w:tcBorders>
          </w:tcPr>
          <w:p w14:paraId="48B9F7EA"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lastRenderedPageBreak/>
              <w:t>13.3</w:t>
            </w:r>
          </w:p>
        </w:tc>
        <w:tc>
          <w:tcPr>
            <w:tcW w:w="2108" w:type="dxa"/>
            <w:tcBorders>
              <w:bottom w:val="single" w:sz="4" w:space="0" w:color="auto"/>
            </w:tcBorders>
          </w:tcPr>
          <w:p w14:paraId="2168A0C1"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Borders>
              <w:bottom w:val="single" w:sz="4" w:space="0" w:color="auto"/>
            </w:tcBorders>
          </w:tcPr>
          <w:p w14:paraId="45EBD04C" w14:textId="77777777" w:rsidR="00A403D8" w:rsidRPr="00995138" w:rsidRDefault="00A403D8" w:rsidP="00A403D8">
            <w:pPr>
              <w:spacing w:line="204" w:lineRule="auto"/>
              <w:ind w:right="113" w:firstLine="0"/>
              <w:jc w:val="right"/>
              <w:rPr>
                <w:color w:val="000000"/>
                <w:spacing w:val="-4"/>
                <w:sz w:val="16"/>
                <w:szCs w:val="16"/>
              </w:rPr>
            </w:pPr>
            <w:r w:rsidRPr="00995138">
              <w:rPr>
                <w:color w:val="000000"/>
                <w:spacing w:val="-4"/>
                <w:sz w:val="16"/>
                <w:szCs w:val="16"/>
              </w:rPr>
              <w:t>1 893,40</w:t>
            </w:r>
          </w:p>
        </w:tc>
        <w:tc>
          <w:tcPr>
            <w:tcW w:w="1512" w:type="dxa"/>
            <w:tcBorders>
              <w:bottom w:val="single" w:sz="4" w:space="0" w:color="auto"/>
            </w:tcBorders>
          </w:tcPr>
          <w:p w14:paraId="02A2D8B1" w14:textId="77777777" w:rsidR="00A403D8" w:rsidRPr="00995138" w:rsidRDefault="00A403D8" w:rsidP="00A403D8">
            <w:pPr>
              <w:spacing w:line="204" w:lineRule="auto"/>
              <w:ind w:right="113" w:firstLine="0"/>
              <w:jc w:val="right"/>
              <w:rPr>
                <w:color w:val="000000"/>
                <w:spacing w:val="-4"/>
                <w:sz w:val="16"/>
                <w:szCs w:val="16"/>
              </w:rPr>
            </w:pPr>
            <w:r w:rsidRPr="00995138">
              <w:rPr>
                <w:color w:val="000000"/>
                <w:spacing w:val="-4"/>
                <w:sz w:val="16"/>
                <w:szCs w:val="16"/>
              </w:rPr>
              <w:t>1 893,40</w:t>
            </w:r>
          </w:p>
        </w:tc>
        <w:tc>
          <w:tcPr>
            <w:tcW w:w="1513" w:type="dxa"/>
            <w:tcBorders>
              <w:bottom w:val="single" w:sz="4" w:space="0" w:color="auto"/>
            </w:tcBorders>
          </w:tcPr>
          <w:p w14:paraId="3C5FB30D" w14:textId="77777777" w:rsidR="00A403D8" w:rsidRPr="00995138" w:rsidRDefault="00A403D8" w:rsidP="00A403D8">
            <w:pPr>
              <w:spacing w:line="204" w:lineRule="auto"/>
              <w:ind w:right="113" w:firstLine="0"/>
              <w:jc w:val="right"/>
              <w:rPr>
                <w:color w:val="000000"/>
                <w:spacing w:val="-4"/>
                <w:sz w:val="16"/>
                <w:szCs w:val="16"/>
              </w:rPr>
            </w:pPr>
            <w:r w:rsidRPr="00995138">
              <w:rPr>
                <w:color w:val="000000"/>
                <w:spacing w:val="-4"/>
                <w:sz w:val="16"/>
                <w:szCs w:val="16"/>
              </w:rPr>
              <w:t>1 893,40</w:t>
            </w:r>
          </w:p>
        </w:tc>
        <w:tc>
          <w:tcPr>
            <w:tcW w:w="1137" w:type="dxa"/>
            <w:vMerge/>
            <w:tcBorders>
              <w:bottom w:val="single" w:sz="4" w:space="0" w:color="auto"/>
              <w:right w:val="single" w:sz="4" w:space="0" w:color="auto"/>
            </w:tcBorders>
          </w:tcPr>
          <w:p w14:paraId="3E64CEC5" w14:textId="77777777" w:rsidR="00A403D8" w:rsidRPr="00995138" w:rsidRDefault="00A403D8" w:rsidP="00A403D8">
            <w:pPr>
              <w:spacing w:line="204" w:lineRule="auto"/>
              <w:ind w:firstLine="0"/>
              <w:jc w:val="center"/>
              <w:rPr>
                <w:spacing w:val="-4"/>
                <w:sz w:val="16"/>
                <w:szCs w:val="16"/>
              </w:rPr>
            </w:pPr>
          </w:p>
        </w:tc>
        <w:tc>
          <w:tcPr>
            <w:tcW w:w="1418" w:type="dxa"/>
            <w:vMerge/>
            <w:tcBorders>
              <w:left w:val="single" w:sz="4" w:space="0" w:color="auto"/>
              <w:bottom w:val="single" w:sz="4" w:space="0" w:color="auto"/>
            </w:tcBorders>
          </w:tcPr>
          <w:p w14:paraId="3C5D2C44"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tcPr>
          <w:p w14:paraId="5D77F83B"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5E7ACCDE" w14:textId="77777777" w:rsidR="00A403D8" w:rsidRPr="00995138" w:rsidRDefault="00A403D8" w:rsidP="00A403D8">
            <w:pPr>
              <w:spacing w:line="204" w:lineRule="auto"/>
              <w:ind w:firstLine="170"/>
              <w:rPr>
                <w:spacing w:val="-4"/>
                <w:sz w:val="16"/>
                <w:szCs w:val="16"/>
              </w:rPr>
            </w:pPr>
          </w:p>
        </w:tc>
      </w:tr>
      <w:tr w:rsidR="00A403D8" w:rsidRPr="00995138" w14:paraId="7B9AF56D" w14:textId="77777777" w:rsidTr="00A403D8">
        <w:trPr>
          <w:trHeight w:val="20"/>
        </w:trPr>
        <w:tc>
          <w:tcPr>
            <w:tcW w:w="580" w:type="dxa"/>
            <w:gridSpan w:val="2"/>
            <w:vMerge w:val="restart"/>
            <w:tcBorders>
              <w:top w:val="single" w:sz="4" w:space="0" w:color="auto"/>
            </w:tcBorders>
          </w:tcPr>
          <w:p w14:paraId="61431D96"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14.</w:t>
            </w:r>
          </w:p>
        </w:tc>
        <w:tc>
          <w:tcPr>
            <w:tcW w:w="2108" w:type="dxa"/>
            <w:tcBorders>
              <w:top w:val="single" w:sz="4" w:space="0" w:color="auto"/>
              <w:bottom w:val="nil"/>
            </w:tcBorders>
          </w:tcPr>
          <w:p w14:paraId="66D2E3B3" w14:textId="77777777" w:rsidR="00A403D8" w:rsidRPr="00995138" w:rsidRDefault="00A403D8" w:rsidP="00A403D8">
            <w:pPr>
              <w:spacing w:line="204" w:lineRule="auto"/>
              <w:ind w:firstLine="0"/>
              <w:jc w:val="left"/>
              <w:rPr>
                <w:b/>
                <w:spacing w:val="-4"/>
                <w:sz w:val="16"/>
                <w:szCs w:val="16"/>
                <w:lang w:eastAsia="ru-RU"/>
              </w:rPr>
            </w:pPr>
            <w:r w:rsidRPr="00995138">
              <w:rPr>
                <w:b/>
                <w:spacing w:val="-4"/>
                <w:sz w:val="16"/>
                <w:szCs w:val="16"/>
              </w:rPr>
              <w:t>Строительство и реконструкция а</w:t>
            </w:r>
            <w:r w:rsidRPr="00995138">
              <w:rPr>
                <w:b/>
                <w:spacing w:val="-4"/>
                <w:sz w:val="16"/>
                <w:szCs w:val="16"/>
                <w:lang w:eastAsia="ru-RU"/>
              </w:rPr>
              <w:t>втомобильных дорог для обеспечения комплексного развития Новороссийского транспортного узла.</w:t>
            </w:r>
          </w:p>
        </w:tc>
        <w:tc>
          <w:tcPr>
            <w:tcW w:w="1512" w:type="dxa"/>
            <w:vMerge w:val="restart"/>
            <w:tcBorders>
              <w:top w:val="single" w:sz="4" w:space="0" w:color="auto"/>
            </w:tcBorders>
          </w:tcPr>
          <w:p w14:paraId="43762C8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276,80</w:t>
            </w:r>
          </w:p>
        </w:tc>
        <w:tc>
          <w:tcPr>
            <w:tcW w:w="1512" w:type="dxa"/>
            <w:vMerge w:val="restart"/>
            <w:tcBorders>
              <w:top w:val="single" w:sz="4" w:space="0" w:color="auto"/>
            </w:tcBorders>
          </w:tcPr>
          <w:p w14:paraId="27983E5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306,99</w:t>
            </w:r>
          </w:p>
        </w:tc>
        <w:tc>
          <w:tcPr>
            <w:tcW w:w="1513" w:type="dxa"/>
            <w:vMerge w:val="restart"/>
            <w:tcBorders>
              <w:top w:val="single" w:sz="4" w:space="0" w:color="auto"/>
            </w:tcBorders>
          </w:tcPr>
          <w:p w14:paraId="169B9780"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275,93</w:t>
            </w:r>
          </w:p>
        </w:tc>
        <w:tc>
          <w:tcPr>
            <w:tcW w:w="1137" w:type="dxa"/>
            <w:vMerge w:val="restart"/>
            <w:tcBorders>
              <w:top w:val="single" w:sz="4" w:space="0" w:color="auto"/>
              <w:bottom w:val="double" w:sz="6" w:space="0" w:color="auto"/>
              <w:right w:val="single" w:sz="4" w:space="0" w:color="auto"/>
            </w:tcBorders>
          </w:tcPr>
          <w:p w14:paraId="6A0FB674" w14:textId="77777777" w:rsidR="00A403D8" w:rsidRPr="00995138" w:rsidRDefault="00A403D8" w:rsidP="00A403D8">
            <w:pPr>
              <w:spacing w:line="204" w:lineRule="auto"/>
              <w:ind w:left="-57" w:right="-57" w:firstLine="0"/>
              <w:jc w:val="center"/>
              <w:rPr>
                <w:b/>
                <w:spacing w:val="-4"/>
                <w:sz w:val="16"/>
                <w:szCs w:val="16"/>
              </w:rPr>
            </w:pPr>
            <w:r w:rsidRPr="00995138">
              <w:rPr>
                <w:b/>
                <w:spacing w:val="-4"/>
                <w:sz w:val="16"/>
                <w:szCs w:val="16"/>
              </w:rPr>
              <w:t>-</w:t>
            </w:r>
          </w:p>
        </w:tc>
        <w:tc>
          <w:tcPr>
            <w:tcW w:w="1418" w:type="dxa"/>
            <w:vMerge w:val="restart"/>
            <w:tcBorders>
              <w:top w:val="single" w:sz="4" w:space="0" w:color="auto"/>
              <w:left w:val="single" w:sz="4" w:space="0" w:color="auto"/>
            </w:tcBorders>
          </w:tcPr>
          <w:p w14:paraId="77D77FBE" w14:textId="77777777" w:rsidR="00A403D8" w:rsidRPr="00995138" w:rsidRDefault="00A403D8" w:rsidP="00A403D8">
            <w:pPr>
              <w:spacing w:line="204" w:lineRule="auto"/>
              <w:ind w:left="-57" w:right="-57" w:firstLine="0"/>
              <w:jc w:val="center"/>
              <w:rPr>
                <w:spacing w:val="-4"/>
                <w:sz w:val="16"/>
                <w:szCs w:val="16"/>
              </w:rPr>
            </w:pPr>
            <w:r w:rsidRPr="00995138">
              <w:rPr>
                <w:b/>
                <w:spacing w:val="-4"/>
                <w:sz w:val="16"/>
                <w:szCs w:val="16"/>
              </w:rPr>
              <w:t>2010-2020 годы</w:t>
            </w:r>
          </w:p>
        </w:tc>
        <w:tc>
          <w:tcPr>
            <w:tcW w:w="1418" w:type="dxa"/>
            <w:vMerge w:val="restart"/>
            <w:tcBorders>
              <w:top w:val="single" w:sz="4" w:space="0" w:color="auto"/>
            </w:tcBorders>
          </w:tcPr>
          <w:p w14:paraId="214C82A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sym w:font="Symbol" w:char="F02D"/>
            </w:r>
          </w:p>
          <w:p w14:paraId="0F3DFAF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57D2BB70"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3 152,70</w:t>
            </w:r>
          </w:p>
          <w:p w14:paraId="4A6D975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6954EFA0"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1 169,90</w:t>
            </w:r>
          </w:p>
          <w:p w14:paraId="7A79BE57"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2B87FB0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sym w:font="Symbol" w:char="F02D"/>
            </w:r>
          </w:p>
        </w:tc>
        <w:tc>
          <w:tcPr>
            <w:tcW w:w="4671" w:type="dxa"/>
            <w:vMerge w:val="restart"/>
            <w:tcBorders>
              <w:top w:val="single" w:sz="4" w:space="0" w:color="auto"/>
            </w:tcBorders>
          </w:tcPr>
          <w:p w14:paraId="1AB70DD9" w14:textId="77777777" w:rsidR="00A403D8" w:rsidRPr="00995138" w:rsidRDefault="00A403D8" w:rsidP="00A403D8">
            <w:pPr>
              <w:spacing w:line="204" w:lineRule="auto"/>
              <w:ind w:firstLine="170"/>
              <w:rPr>
                <w:spacing w:val="-4"/>
                <w:sz w:val="16"/>
                <w:szCs w:val="16"/>
              </w:rPr>
            </w:pPr>
            <w:r w:rsidRPr="00995138">
              <w:rPr>
                <w:color w:val="000000"/>
                <w:spacing w:val="-4"/>
                <w:sz w:val="16"/>
                <w:szCs w:val="16"/>
                <w:lang w:eastAsia="ru-RU"/>
              </w:rPr>
              <w:t>Выполнение строительно-монтажных работ на участке Сухумийское шоссе в районе ОАО «Новороссийский СРЗ», ЮВГР порта Новороссийск».</w:t>
            </w:r>
          </w:p>
        </w:tc>
      </w:tr>
      <w:tr w:rsidR="00A403D8" w:rsidRPr="00995138" w14:paraId="5D6851D2" w14:textId="77777777" w:rsidTr="00A403D8">
        <w:trPr>
          <w:trHeight w:val="20"/>
        </w:trPr>
        <w:tc>
          <w:tcPr>
            <w:tcW w:w="580" w:type="dxa"/>
            <w:gridSpan w:val="2"/>
            <w:vMerge/>
            <w:vAlign w:val="center"/>
          </w:tcPr>
          <w:p w14:paraId="02C64E43" w14:textId="77777777" w:rsidR="00A403D8" w:rsidRPr="00995138" w:rsidRDefault="00A403D8" w:rsidP="00A403D8">
            <w:pPr>
              <w:spacing w:line="204" w:lineRule="auto"/>
              <w:ind w:firstLine="0"/>
              <w:jc w:val="center"/>
              <w:rPr>
                <w:b/>
                <w:spacing w:val="-4"/>
                <w:sz w:val="16"/>
                <w:szCs w:val="16"/>
                <w:lang w:eastAsia="ru-RU"/>
              </w:rPr>
            </w:pPr>
          </w:p>
        </w:tc>
        <w:tc>
          <w:tcPr>
            <w:tcW w:w="2108" w:type="dxa"/>
            <w:tcBorders>
              <w:top w:val="nil"/>
            </w:tcBorders>
            <w:vAlign w:val="center"/>
          </w:tcPr>
          <w:p w14:paraId="0CB516F7"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vAlign w:val="center"/>
          </w:tcPr>
          <w:p w14:paraId="1A3EC52C" w14:textId="77777777" w:rsidR="00A403D8" w:rsidRPr="00995138" w:rsidRDefault="00A403D8" w:rsidP="00A403D8">
            <w:pPr>
              <w:spacing w:line="204" w:lineRule="auto"/>
              <w:ind w:right="113" w:firstLine="0"/>
              <w:jc w:val="right"/>
              <w:rPr>
                <w:spacing w:val="-4"/>
                <w:sz w:val="16"/>
                <w:szCs w:val="16"/>
                <w:lang w:eastAsia="ru-RU"/>
              </w:rPr>
            </w:pPr>
          </w:p>
        </w:tc>
        <w:tc>
          <w:tcPr>
            <w:tcW w:w="1512" w:type="dxa"/>
            <w:vMerge/>
            <w:vAlign w:val="center"/>
          </w:tcPr>
          <w:p w14:paraId="751EDF5F" w14:textId="77777777" w:rsidR="00A403D8" w:rsidRPr="00995138" w:rsidRDefault="00A403D8" w:rsidP="00A403D8">
            <w:pPr>
              <w:spacing w:line="204" w:lineRule="auto"/>
              <w:ind w:right="113" w:firstLine="0"/>
              <w:jc w:val="right"/>
              <w:rPr>
                <w:spacing w:val="-4"/>
                <w:sz w:val="16"/>
                <w:szCs w:val="16"/>
                <w:lang w:eastAsia="ru-RU"/>
              </w:rPr>
            </w:pPr>
          </w:p>
        </w:tc>
        <w:tc>
          <w:tcPr>
            <w:tcW w:w="1513" w:type="dxa"/>
            <w:vMerge/>
            <w:vAlign w:val="center"/>
          </w:tcPr>
          <w:p w14:paraId="3C6C2B85" w14:textId="77777777" w:rsidR="00A403D8" w:rsidRPr="00995138" w:rsidRDefault="00A403D8" w:rsidP="00A403D8">
            <w:pPr>
              <w:spacing w:line="204" w:lineRule="auto"/>
              <w:ind w:right="113" w:firstLine="0"/>
              <w:jc w:val="right"/>
              <w:rPr>
                <w:spacing w:val="-4"/>
                <w:sz w:val="16"/>
                <w:szCs w:val="16"/>
                <w:lang w:eastAsia="ru-RU"/>
              </w:rPr>
            </w:pPr>
          </w:p>
        </w:tc>
        <w:tc>
          <w:tcPr>
            <w:tcW w:w="1137" w:type="dxa"/>
            <w:vMerge/>
            <w:tcBorders>
              <w:bottom w:val="double" w:sz="6" w:space="0" w:color="auto"/>
              <w:right w:val="single" w:sz="4" w:space="0" w:color="auto"/>
            </w:tcBorders>
          </w:tcPr>
          <w:p w14:paraId="1CCE740C" w14:textId="77777777" w:rsidR="00A403D8" w:rsidRPr="00995138" w:rsidRDefault="00A403D8" w:rsidP="00A403D8">
            <w:pPr>
              <w:spacing w:line="204" w:lineRule="auto"/>
              <w:ind w:firstLine="0"/>
              <w:jc w:val="center"/>
              <w:rPr>
                <w:spacing w:val="-4"/>
                <w:sz w:val="16"/>
                <w:szCs w:val="16"/>
              </w:rPr>
            </w:pPr>
          </w:p>
        </w:tc>
        <w:tc>
          <w:tcPr>
            <w:tcW w:w="1418" w:type="dxa"/>
            <w:vMerge/>
            <w:tcBorders>
              <w:left w:val="single" w:sz="4" w:space="0" w:color="auto"/>
            </w:tcBorders>
          </w:tcPr>
          <w:p w14:paraId="3746A4F6" w14:textId="77777777" w:rsidR="00A403D8" w:rsidRPr="00995138" w:rsidRDefault="00A403D8" w:rsidP="00A403D8">
            <w:pPr>
              <w:spacing w:line="204" w:lineRule="auto"/>
              <w:jc w:val="center"/>
              <w:rPr>
                <w:spacing w:val="-4"/>
                <w:sz w:val="16"/>
                <w:szCs w:val="16"/>
              </w:rPr>
            </w:pPr>
          </w:p>
        </w:tc>
        <w:tc>
          <w:tcPr>
            <w:tcW w:w="1418" w:type="dxa"/>
            <w:vMerge/>
          </w:tcPr>
          <w:p w14:paraId="2C33387A"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440A6242" w14:textId="77777777" w:rsidR="00A403D8" w:rsidRPr="00995138" w:rsidRDefault="00A403D8" w:rsidP="00A403D8">
            <w:pPr>
              <w:spacing w:line="204" w:lineRule="auto"/>
              <w:ind w:firstLine="170"/>
              <w:rPr>
                <w:spacing w:val="-4"/>
                <w:sz w:val="16"/>
                <w:szCs w:val="16"/>
              </w:rPr>
            </w:pPr>
          </w:p>
        </w:tc>
      </w:tr>
      <w:tr w:rsidR="00A403D8" w:rsidRPr="00995138" w14:paraId="02D6E239" w14:textId="77777777" w:rsidTr="00A403D8">
        <w:trPr>
          <w:trHeight w:val="20"/>
        </w:trPr>
        <w:tc>
          <w:tcPr>
            <w:tcW w:w="580" w:type="dxa"/>
            <w:gridSpan w:val="2"/>
            <w:vAlign w:val="center"/>
          </w:tcPr>
          <w:p w14:paraId="0617C8F3"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14.1</w:t>
            </w:r>
          </w:p>
        </w:tc>
        <w:tc>
          <w:tcPr>
            <w:tcW w:w="2108" w:type="dxa"/>
            <w:vAlign w:val="center"/>
          </w:tcPr>
          <w:p w14:paraId="5984B5B8"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vAlign w:val="center"/>
          </w:tcPr>
          <w:p w14:paraId="533C2A7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276,80</w:t>
            </w:r>
          </w:p>
        </w:tc>
        <w:tc>
          <w:tcPr>
            <w:tcW w:w="1512" w:type="dxa"/>
            <w:vAlign w:val="center"/>
          </w:tcPr>
          <w:p w14:paraId="4635C9C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306,99</w:t>
            </w:r>
          </w:p>
        </w:tc>
        <w:tc>
          <w:tcPr>
            <w:tcW w:w="1513" w:type="dxa"/>
            <w:vAlign w:val="center"/>
          </w:tcPr>
          <w:p w14:paraId="188BD4F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275,93</w:t>
            </w:r>
          </w:p>
        </w:tc>
        <w:tc>
          <w:tcPr>
            <w:tcW w:w="1137" w:type="dxa"/>
            <w:vMerge/>
            <w:tcBorders>
              <w:bottom w:val="double" w:sz="6" w:space="0" w:color="auto"/>
              <w:right w:val="single" w:sz="4" w:space="0" w:color="auto"/>
            </w:tcBorders>
          </w:tcPr>
          <w:p w14:paraId="47765F4D" w14:textId="77777777" w:rsidR="00A403D8" w:rsidRPr="00995138" w:rsidRDefault="00A403D8" w:rsidP="00A403D8">
            <w:pPr>
              <w:spacing w:line="204" w:lineRule="auto"/>
              <w:ind w:firstLine="0"/>
              <w:jc w:val="center"/>
              <w:rPr>
                <w:spacing w:val="-4"/>
                <w:sz w:val="16"/>
                <w:szCs w:val="16"/>
              </w:rPr>
            </w:pPr>
          </w:p>
        </w:tc>
        <w:tc>
          <w:tcPr>
            <w:tcW w:w="1418" w:type="dxa"/>
            <w:vMerge/>
            <w:tcBorders>
              <w:left w:val="single" w:sz="4" w:space="0" w:color="auto"/>
            </w:tcBorders>
          </w:tcPr>
          <w:p w14:paraId="2332D6B4" w14:textId="77777777" w:rsidR="00A403D8" w:rsidRPr="00995138" w:rsidRDefault="00A403D8" w:rsidP="00A403D8">
            <w:pPr>
              <w:spacing w:line="204" w:lineRule="auto"/>
              <w:jc w:val="center"/>
              <w:rPr>
                <w:spacing w:val="-4"/>
                <w:sz w:val="16"/>
                <w:szCs w:val="16"/>
              </w:rPr>
            </w:pPr>
          </w:p>
        </w:tc>
        <w:tc>
          <w:tcPr>
            <w:tcW w:w="1418" w:type="dxa"/>
            <w:vMerge/>
          </w:tcPr>
          <w:p w14:paraId="70638709"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354067B2" w14:textId="77777777" w:rsidR="00A403D8" w:rsidRPr="00995138" w:rsidRDefault="00A403D8" w:rsidP="00A403D8">
            <w:pPr>
              <w:spacing w:line="204" w:lineRule="auto"/>
              <w:ind w:firstLine="170"/>
              <w:rPr>
                <w:spacing w:val="-4"/>
                <w:sz w:val="16"/>
                <w:szCs w:val="16"/>
              </w:rPr>
            </w:pPr>
          </w:p>
        </w:tc>
      </w:tr>
      <w:tr w:rsidR="00A403D8" w:rsidRPr="00995138" w14:paraId="4743D586" w14:textId="77777777" w:rsidTr="00A403D8">
        <w:trPr>
          <w:trHeight w:val="20"/>
        </w:trPr>
        <w:tc>
          <w:tcPr>
            <w:tcW w:w="580" w:type="dxa"/>
            <w:gridSpan w:val="2"/>
            <w:vAlign w:val="center"/>
          </w:tcPr>
          <w:p w14:paraId="08B14DEC"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14.2</w:t>
            </w:r>
          </w:p>
        </w:tc>
        <w:tc>
          <w:tcPr>
            <w:tcW w:w="2108" w:type="dxa"/>
            <w:vAlign w:val="center"/>
          </w:tcPr>
          <w:p w14:paraId="15070678"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vAlign w:val="center"/>
          </w:tcPr>
          <w:p w14:paraId="498FE8C0" w14:textId="77777777" w:rsidR="00A403D8" w:rsidRPr="00995138" w:rsidRDefault="00A403D8" w:rsidP="00A403D8">
            <w:pPr>
              <w:spacing w:line="204" w:lineRule="auto"/>
              <w:ind w:right="113" w:firstLine="0"/>
              <w:jc w:val="right"/>
              <w:rPr>
                <w:color w:val="000000"/>
                <w:spacing w:val="-4"/>
                <w:sz w:val="16"/>
                <w:szCs w:val="16"/>
              </w:rPr>
            </w:pPr>
            <w:r w:rsidRPr="00995138">
              <w:rPr>
                <w:color w:val="000000"/>
                <w:spacing w:val="-4"/>
                <w:sz w:val="16"/>
                <w:szCs w:val="16"/>
              </w:rPr>
              <w:t>0,00</w:t>
            </w:r>
          </w:p>
        </w:tc>
        <w:tc>
          <w:tcPr>
            <w:tcW w:w="1512" w:type="dxa"/>
            <w:vAlign w:val="center"/>
          </w:tcPr>
          <w:p w14:paraId="30E0DD10" w14:textId="77777777" w:rsidR="00A403D8" w:rsidRPr="00995138" w:rsidRDefault="00A403D8" w:rsidP="00A403D8">
            <w:pPr>
              <w:spacing w:line="204" w:lineRule="auto"/>
              <w:ind w:right="113" w:firstLine="0"/>
              <w:jc w:val="right"/>
              <w:rPr>
                <w:spacing w:val="-4"/>
                <w:sz w:val="16"/>
                <w:szCs w:val="16"/>
              </w:rPr>
            </w:pPr>
            <w:r w:rsidRPr="00995138">
              <w:rPr>
                <w:color w:val="000000"/>
                <w:spacing w:val="-4"/>
                <w:sz w:val="16"/>
                <w:szCs w:val="16"/>
              </w:rPr>
              <w:t>0,00</w:t>
            </w:r>
          </w:p>
        </w:tc>
        <w:tc>
          <w:tcPr>
            <w:tcW w:w="1513" w:type="dxa"/>
            <w:vAlign w:val="center"/>
          </w:tcPr>
          <w:p w14:paraId="3D8D7FBC" w14:textId="77777777" w:rsidR="00A403D8" w:rsidRPr="00995138" w:rsidRDefault="00A403D8" w:rsidP="00A403D8">
            <w:pPr>
              <w:spacing w:line="204" w:lineRule="auto"/>
              <w:ind w:right="113" w:firstLine="0"/>
              <w:jc w:val="right"/>
              <w:rPr>
                <w:spacing w:val="-4"/>
                <w:sz w:val="16"/>
                <w:szCs w:val="16"/>
              </w:rPr>
            </w:pPr>
            <w:r w:rsidRPr="00995138">
              <w:rPr>
                <w:color w:val="000000"/>
                <w:spacing w:val="-4"/>
                <w:sz w:val="16"/>
                <w:szCs w:val="16"/>
              </w:rPr>
              <w:t>0,00</w:t>
            </w:r>
          </w:p>
        </w:tc>
        <w:tc>
          <w:tcPr>
            <w:tcW w:w="1137" w:type="dxa"/>
            <w:vMerge/>
            <w:tcBorders>
              <w:bottom w:val="double" w:sz="6" w:space="0" w:color="auto"/>
              <w:right w:val="single" w:sz="4" w:space="0" w:color="auto"/>
            </w:tcBorders>
          </w:tcPr>
          <w:p w14:paraId="786A2FBA" w14:textId="77777777" w:rsidR="00A403D8" w:rsidRPr="00995138" w:rsidRDefault="00A403D8" w:rsidP="00A403D8">
            <w:pPr>
              <w:spacing w:line="204" w:lineRule="auto"/>
              <w:ind w:firstLine="0"/>
              <w:jc w:val="center"/>
              <w:rPr>
                <w:spacing w:val="-4"/>
                <w:sz w:val="16"/>
                <w:szCs w:val="16"/>
              </w:rPr>
            </w:pPr>
          </w:p>
        </w:tc>
        <w:tc>
          <w:tcPr>
            <w:tcW w:w="1418" w:type="dxa"/>
            <w:vMerge/>
            <w:tcBorders>
              <w:left w:val="single" w:sz="4" w:space="0" w:color="auto"/>
            </w:tcBorders>
          </w:tcPr>
          <w:p w14:paraId="1CB5EA02" w14:textId="77777777" w:rsidR="00A403D8" w:rsidRPr="00995138" w:rsidRDefault="00A403D8" w:rsidP="00A403D8">
            <w:pPr>
              <w:spacing w:line="204" w:lineRule="auto"/>
              <w:jc w:val="center"/>
              <w:rPr>
                <w:spacing w:val="-4"/>
                <w:sz w:val="16"/>
                <w:szCs w:val="16"/>
              </w:rPr>
            </w:pPr>
          </w:p>
        </w:tc>
        <w:tc>
          <w:tcPr>
            <w:tcW w:w="1418" w:type="dxa"/>
            <w:vMerge/>
          </w:tcPr>
          <w:p w14:paraId="09DF16E3"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4E7DB2DE" w14:textId="77777777" w:rsidR="00A403D8" w:rsidRPr="00995138" w:rsidRDefault="00A403D8" w:rsidP="00A403D8">
            <w:pPr>
              <w:spacing w:line="204" w:lineRule="auto"/>
              <w:ind w:firstLine="170"/>
              <w:rPr>
                <w:spacing w:val="-4"/>
                <w:sz w:val="16"/>
                <w:szCs w:val="16"/>
              </w:rPr>
            </w:pPr>
          </w:p>
        </w:tc>
      </w:tr>
      <w:tr w:rsidR="00A403D8" w:rsidRPr="00995138" w14:paraId="78DDAC2C" w14:textId="77777777" w:rsidTr="00A403D8">
        <w:trPr>
          <w:trHeight w:val="20"/>
        </w:trPr>
        <w:tc>
          <w:tcPr>
            <w:tcW w:w="580" w:type="dxa"/>
            <w:gridSpan w:val="2"/>
            <w:tcBorders>
              <w:bottom w:val="single" w:sz="4" w:space="0" w:color="auto"/>
            </w:tcBorders>
          </w:tcPr>
          <w:p w14:paraId="10635E95"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14.3</w:t>
            </w:r>
          </w:p>
        </w:tc>
        <w:tc>
          <w:tcPr>
            <w:tcW w:w="2108" w:type="dxa"/>
            <w:tcBorders>
              <w:bottom w:val="single" w:sz="4" w:space="0" w:color="auto"/>
            </w:tcBorders>
            <w:vAlign w:val="center"/>
          </w:tcPr>
          <w:p w14:paraId="4F3038FE"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Borders>
              <w:bottom w:val="single" w:sz="4" w:space="0" w:color="auto"/>
            </w:tcBorders>
            <w:vAlign w:val="center"/>
          </w:tcPr>
          <w:p w14:paraId="08075154" w14:textId="77777777" w:rsidR="00A403D8" w:rsidRPr="00995138" w:rsidRDefault="00A403D8" w:rsidP="00A403D8">
            <w:pPr>
              <w:spacing w:line="204" w:lineRule="auto"/>
              <w:ind w:right="113" w:firstLine="0"/>
              <w:jc w:val="right"/>
              <w:rPr>
                <w:color w:val="000000"/>
                <w:spacing w:val="-4"/>
                <w:sz w:val="16"/>
                <w:szCs w:val="16"/>
              </w:rPr>
            </w:pPr>
            <w:r w:rsidRPr="00995138">
              <w:rPr>
                <w:color w:val="000000"/>
                <w:spacing w:val="-4"/>
                <w:sz w:val="16"/>
                <w:szCs w:val="16"/>
              </w:rPr>
              <w:t>0,00</w:t>
            </w:r>
          </w:p>
        </w:tc>
        <w:tc>
          <w:tcPr>
            <w:tcW w:w="1512" w:type="dxa"/>
            <w:tcBorders>
              <w:bottom w:val="single" w:sz="4" w:space="0" w:color="auto"/>
            </w:tcBorders>
            <w:vAlign w:val="center"/>
          </w:tcPr>
          <w:p w14:paraId="1BC7A9F5" w14:textId="77777777" w:rsidR="00A403D8" w:rsidRPr="00995138" w:rsidRDefault="00A403D8" w:rsidP="00A403D8">
            <w:pPr>
              <w:spacing w:line="204" w:lineRule="auto"/>
              <w:ind w:right="113" w:firstLine="0"/>
              <w:jc w:val="right"/>
              <w:rPr>
                <w:spacing w:val="-4"/>
                <w:sz w:val="16"/>
                <w:szCs w:val="16"/>
              </w:rPr>
            </w:pPr>
            <w:r w:rsidRPr="00995138">
              <w:rPr>
                <w:color w:val="000000"/>
                <w:spacing w:val="-4"/>
                <w:sz w:val="16"/>
                <w:szCs w:val="16"/>
              </w:rPr>
              <w:t>0,00</w:t>
            </w:r>
          </w:p>
        </w:tc>
        <w:tc>
          <w:tcPr>
            <w:tcW w:w="1513" w:type="dxa"/>
            <w:tcBorders>
              <w:bottom w:val="single" w:sz="4" w:space="0" w:color="auto"/>
            </w:tcBorders>
            <w:vAlign w:val="center"/>
          </w:tcPr>
          <w:p w14:paraId="55CFD672" w14:textId="77777777" w:rsidR="00A403D8" w:rsidRPr="00995138" w:rsidRDefault="00A403D8" w:rsidP="00A403D8">
            <w:pPr>
              <w:spacing w:line="204" w:lineRule="auto"/>
              <w:ind w:right="113" w:firstLine="0"/>
              <w:jc w:val="right"/>
              <w:rPr>
                <w:spacing w:val="-4"/>
                <w:sz w:val="16"/>
                <w:szCs w:val="16"/>
              </w:rPr>
            </w:pPr>
            <w:r w:rsidRPr="00995138">
              <w:rPr>
                <w:color w:val="000000"/>
                <w:spacing w:val="-4"/>
                <w:sz w:val="16"/>
                <w:szCs w:val="16"/>
              </w:rPr>
              <w:t>0,00</w:t>
            </w:r>
          </w:p>
        </w:tc>
        <w:tc>
          <w:tcPr>
            <w:tcW w:w="1137" w:type="dxa"/>
            <w:vMerge/>
            <w:tcBorders>
              <w:bottom w:val="single" w:sz="4" w:space="0" w:color="auto"/>
              <w:right w:val="single" w:sz="4" w:space="0" w:color="auto"/>
            </w:tcBorders>
          </w:tcPr>
          <w:p w14:paraId="2162C755" w14:textId="77777777" w:rsidR="00A403D8" w:rsidRPr="00995138" w:rsidRDefault="00A403D8" w:rsidP="00A403D8">
            <w:pPr>
              <w:spacing w:line="204" w:lineRule="auto"/>
              <w:ind w:firstLine="0"/>
              <w:jc w:val="center"/>
              <w:rPr>
                <w:spacing w:val="-4"/>
                <w:sz w:val="16"/>
                <w:szCs w:val="16"/>
              </w:rPr>
            </w:pPr>
          </w:p>
        </w:tc>
        <w:tc>
          <w:tcPr>
            <w:tcW w:w="1418" w:type="dxa"/>
            <w:vMerge/>
            <w:tcBorders>
              <w:left w:val="single" w:sz="4" w:space="0" w:color="auto"/>
              <w:bottom w:val="single" w:sz="4" w:space="0" w:color="auto"/>
            </w:tcBorders>
          </w:tcPr>
          <w:p w14:paraId="6585BB47"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566E83DC"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68C56C6E" w14:textId="77777777" w:rsidR="00A403D8" w:rsidRPr="00995138" w:rsidRDefault="00A403D8" w:rsidP="00A403D8">
            <w:pPr>
              <w:spacing w:line="204" w:lineRule="auto"/>
              <w:ind w:firstLine="170"/>
              <w:rPr>
                <w:spacing w:val="-4"/>
                <w:sz w:val="16"/>
                <w:szCs w:val="16"/>
              </w:rPr>
            </w:pPr>
          </w:p>
        </w:tc>
      </w:tr>
      <w:tr w:rsidR="00A403D8" w:rsidRPr="00995138" w14:paraId="2F7C9B68" w14:textId="77777777" w:rsidTr="00A403D8">
        <w:trPr>
          <w:trHeight w:val="20"/>
        </w:trPr>
        <w:tc>
          <w:tcPr>
            <w:tcW w:w="580" w:type="dxa"/>
            <w:gridSpan w:val="2"/>
            <w:vMerge w:val="restart"/>
            <w:tcBorders>
              <w:top w:val="single" w:sz="4" w:space="0" w:color="auto"/>
            </w:tcBorders>
          </w:tcPr>
          <w:p w14:paraId="6B23099F" w14:textId="77777777" w:rsidR="00A403D8" w:rsidRPr="00995138" w:rsidRDefault="00A403D8" w:rsidP="00A403D8">
            <w:pPr>
              <w:spacing w:line="204" w:lineRule="auto"/>
              <w:ind w:left="-57" w:right="-57" w:firstLine="0"/>
              <w:jc w:val="center"/>
              <w:rPr>
                <w:b/>
                <w:spacing w:val="-4"/>
                <w:sz w:val="16"/>
                <w:szCs w:val="16"/>
              </w:rPr>
            </w:pPr>
            <w:r w:rsidRPr="00995138">
              <w:rPr>
                <w:b/>
                <w:spacing w:val="-4"/>
                <w:sz w:val="16"/>
                <w:szCs w:val="16"/>
              </w:rPr>
              <w:t>15.</w:t>
            </w:r>
          </w:p>
        </w:tc>
        <w:tc>
          <w:tcPr>
            <w:tcW w:w="2108" w:type="dxa"/>
            <w:tcBorders>
              <w:top w:val="single" w:sz="4" w:space="0" w:color="auto"/>
              <w:bottom w:val="nil"/>
            </w:tcBorders>
          </w:tcPr>
          <w:p w14:paraId="3A34F97F" w14:textId="77777777" w:rsidR="00A403D8" w:rsidRPr="00995138" w:rsidRDefault="00A403D8" w:rsidP="00A403D8">
            <w:pPr>
              <w:spacing w:line="204" w:lineRule="auto"/>
              <w:ind w:firstLine="0"/>
              <w:jc w:val="left"/>
              <w:rPr>
                <w:b/>
                <w:spacing w:val="-4"/>
                <w:sz w:val="16"/>
                <w:szCs w:val="16"/>
                <w:lang w:eastAsia="ru-RU"/>
              </w:rPr>
            </w:pPr>
            <w:r w:rsidRPr="00995138">
              <w:rPr>
                <w:b/>
                <w:spacing w:val="-4"/>
                <w:sz w:val="16"/>
                <w:szCs w:val="16"/>
              </w:rPr>
              <w:t>Строительство и реконструкция участков автомобильной дороги М-29 «Кавказ» - из Краснодара (от Павловской) через Грозный, Махачкалу до границы с Азербайджанской Республикой (на Баку).</w:t>
            </w:r>
          </w:p>
        </w:tc>
        <w:tc>
          <w:tcPr>
            <w:tcW w:w="1512" w:type="dxa"/>
            <w:vMerge w:val="restart"/>
            <w:tcBorders>
              <w:top w:val="single" w:sz="4" w:space="0" w:color="auto"/>
            </w:tcBorders>
          </w:tcPr>
          <w:p w14:paraId="1D5443CC"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990,75</w:t>
            </w:r>
          </w:p>
        </w:tc>
        <w:tc>
          <w:tcPr>
            <w:tcW w:w="1512" w:type="dxa"/>
            <w:vMerge w:val="restart"/>
            <w:tcBorders>
              <w:top w:val="single" w:sz="4" w:space="0" w:color="auto"/>
            </w:tcBorders>
          </w:tcPr>
          <w:p w14:paraId="44B9A79A"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832,71</w:t>
            </w:r>
          </w:p>
        </w:tc>
        <w:tc>
          <w:tcPr>
            <w:tcW w:w="1513" w:type="dxa"/>
            <w:vMerge w:val="restart"/>
            <w:tcBorders>
              <w:top w:val="single" w:sz="4" w:space="0" w:color="auto"/>
            </w:tcBorders>
          </w:tcPr>
          <w:p w14:paraId="215F8528"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985,99</w:t>
            </w:r>
          </w:p>
        </w:tc>
        <w:tc>
          <w:tcPr>
            <w:tcW w:w="1137" w:type="dxa"/>
            <w:tcBorders>
              <w:top w:val="single" w:sz="4" w:space="0" w:color="auto"/>
              <w:bottom w:val="nil"/>
            </w:tcBorders>
          </w:tcPr>
          <w:p w14:paraId="68840A93" w14:textId="77777777" w:rsidR="00A403D8" w:rsidRPr="00995138" w:rsidRDefault="00A403D8" w:rsidP="00A403D8">
            <w:pPr>
              <w:spacing w:line="204" w:lineRule="auto"/>
              <w:ind w:left="-57" w:right="-57" w:firstLine="0"/>
              <w:jc w:val="center"/>
              <w:rPr>
                <w:b/>
                <w:spacing w:val="-4"/>
                <w:sz w:val="16"/>
                <w:szCs w:val="16"/>
              </w:rPr>
            </w:pPr>
            <w:r w:rsidRPr="00995138">
              <w:rPr>
                <w:b/>
                <w:spacing w:val="-4"/>
                <w:sz w:val="16"/>
                <w:szCs w:val="16"/>
              </w:rPr>
              <w:t>45,7 %</w:t>
            </w:r>
          </w:p>
        </w:tc>
        <w:tc>
          <w:tcPr>
            <w:tcW w:w="1418" w:type="dxa"/>
            <w:tcBorders>
              <w:top w:val="single" w:sz="4" w:space="0" w:color="auto"/>
              <w:bottom w:val="nil"/>
            </w:tcBorders>
          </w:tcPr>
          <w:p w14:paraId="2C968857" w14:textId="77777777" w:rsidR="00A403D8" w:rsidRPr="00995138" w:rsidRDefault="00A403D8" w:rsidP="00A403D8">
            <w:pPr>
              <w:spacing w:line="204" w:lineRule="auto"/>
              <w:ind w:left="-57" w:right="-57" w:firstLine="0"/>
              <w:jc w:val="center"/>
              <w:rPr>
                <w:spacing w:val="-4"/>
                <w:sz w:val="16"/>
                <w:szCs w:val="16"/>
              </w:rPr>
            </w:pPr>
          </w:p>
        </w:tc>
        <w:tc>
          <w:tcPr>
            <w:tcW w:w="1418" w:type="dxa"/>
            <w:vMerge w:val="restart"/>
            <w:tcBorders>
              <w:top w:val="single" w:sz="4" w:space="0" w:color="auto"/>
              <w:bottom w:val="single" w:sz="4" w:space="0" w:color="auto"/>
            </w:tcBorders>
          </w:tcPr>
          <w:p w14:paraId="25F92A67" w14:textId="77777777" w:rsidR="00A403D8" w:rsidRPr="00995138" w:rsidRDefault="00A403D8" w:rsidP="00A403D8">
            <w:pPr>
              <w:spacing w:line="204" w:lineRule="auto"/>
              <w:ind w:right="113" w:firstLine="0"/>
              <w:jc w:val="right"/>
              <w:rPr>
                <w:b/>
                <w:spacing w:val="-4"/>
                <w:sz w:val="16"/>
                <w:szCs w:val="16"/>
              </w:rPr>
            </w:pPr>
            <w:r w:rsidRPr="00995138">
              <w:rPr>
                <w:b/>
                <w:sz w:val="16"/>
                <w:szCs w:val="16"/>
                <w:shd w:val="clear" w:color="auto" w:fill="FFFFFF"/>
              </w:rPr>
              <w:t>301 375,98</w:t>
            </w:r>
          </w:p>
        </w:tc>
        <w:tc>
          <w:tcPr>
            <w:tcW w:w="4671" w:type="dxa"/>
            <w:vMerge w:val="restart"/>
            <w:tcBorders>
              <w:top w:val="single" w:sz="4" w:space="0" w:color="auto"/>
              <w:bottom w:val="single" w:sz="4" w:space="0" w:color="auto"/>
            </w:tcBorders>
          </w:tcPr>
          <w:p w14:paraId="62DC7F1E" w14:textId="77777777" w:rsidR="00A403D8" w:rsidRPr="00995138" w:rsidRDefault="00A403D8" w:rsidP="00A403D8">
            <w:pPr>
              <w:spacing w:line="204" w:lineRule="auto"/>
              <w:ind w:firstLine="170"/>
              <w:rPr>
                <w:color w:val="000000"/>
                <w:spacing w:val="-4"/>
                <w:sz w:val="16"/>
                <w:szCs w:val="16"/>
              </w:rPr>
            </w:pPr>
            <w:r w:rsidRPr="00995138">
              <w:rPr>
                <w:color w:val="000000"/>
                <w:spacing w:val="-4"/>
                <w:sz w:val="16"/>
                <w:szCs w:val="16"/>
              </w:rPr>
              <w:t>Введён в эксплуатацию:</w:t>
            </w:r>
          </w:p>
          <w:p w14:paraId="40058999" w14:textId="77777777" w:rsidR="00A403D8" w:rsidRPr="00995138" w:rsidRDefault="00A403D8" w:rsidP="00A403D8">
            <w:pPr>
              <w:spacing w:line="204" w:lineRule="auto"/>
              <w:ind w:firstLine="170"/>
              <w:rPr>
                <w:spacing w:val="-4"/>
                <w:sz w:val="16"/>
                <w:szCs w:val="16"/>
              </w:rPr>
            </w:pPr>
            <w:r w:rsidRPr="00995138">
              <w:rPr>
                <w:spacing w:val="-4"/>
                <w:sz w:val="16"/>
                <w:szCs w:val="16"/>
                <w:lang w:eastAsia="ru-RU"/>
              </w:rPr>
              <w:t>- участок автодороги км 368+000 - км 387+000.</w:t>
            </w:r>
          </w:p>
        </w:tc>
      </w:tr>
      <w:tr w:rsidR="00A403D8" w:rsidRPr="00995138" w14:paraId="0566AA92" w14:textId="77777777" w:rsidTr="00A403D8">
        <w:trPr>
          <w:trHeight w:val="237"/>
        </w:trPr>
        <w:tc>
          <w:tcPr>
            <w:tcW w:w="580" w:type="dxa"/>
            <w:gridSpan w:val="2"/>
            <w:vMerge/>
          </w:tcPr>
          <w:p w14:paraId="5A62C30A" w14:textId="77777777" w:rsidR="00A403D8" w:rsidRPr="00995138" w:rsidRDefault="00A403D8" w:rsidP="00A403D8">
            <w:pPr>
              <w:spacing w:line="204" w:lineRule="auto"/>
              <w:ind w:left="-57" w:right="-57"/>
              <w:jc w:val="center"/>
              <w:rPr>
                <w:b/>
                <w:spacing w:val="-4"/>
                <w:sz w:val="16"/>
                <w:szCs w:val="16"/>
              </w:rPr>
            </w:pPr>
          </w:p>
        </w:tc>
        <w:tc>
          <w:tcPr>
            <w:tcW w:w="2108" w:type="dxa"/>
            <w:tcBorders>
              <w:top w:val="nil"/>
              <w:bottom w:val="nil"/>
            </w:tcBorders>
          </w:tcPr>
          <w:p w14:paraId="19E143CE" w14:textId="77777777" w:rsidR="00A403D8" w:rsidRPr="00995138" w:rsidRDefault="00A403D8" w:rsidP="00A403D8">
            <w:pPr>
              <w:widowControl w:val="0"/>
              <w:autoSpaceDE w:val="0"/>
              <w:autoSpaceDN w:val="0"/>
              <w:adjustRightInd w:val="0"/>
              <w:spacing w:line="204" w:lineRule="auto"/>
              <w:ind w:firstLine="170"/>
              <w:rPr>
                <w:spacing w:val="-4"/>
                <w:sz w:val="16"/>
                <w:szCs w:val="16"/>
                <w:lang w:eastAsia="ru-RU"/>
              </w:rPr>
            </w:pPr>
            <w:r w:rsidRPr="00995138">
              <w:rPr>
                <w:spacing w:val="-4"/>
                <w:sz w:val="16"/>
                <w:szCs w:val="16"/>
                <w:lang w:eastAsia="ru-RU"/>
              </w:rPr>
              <w:t>Участки:</w:t>
            </w:r>
          </w:p>
          <w:p w14:paraId="71F30243" w14:textId="77777777" w:rsidR="00A403D8" w:rsidRPr="00995138" w:rsidRDefault="00A403D8" w:rsidP="00A403D8">
            <w:pPr>
              <w:widowControl w:val="0"/>
              <w:autoSpaceDE w:val="0"/>
              <w:autoSpaceDN w:val="0"/>
              <w:adjustRightInd w:val="0"/>
              <w:spacing w:line="204" w:lineRule="auto"/>
              <w:ind w:firstLine="170"/>
              <w:rPr>
                <w:spacing w:val="-4"/>
                <w:sz w:val="16"/>
                <w:szCs w:val="16"/>
                <w:lang w:eastAsia="ru-RU"/>
              </w:rPr>
            </w:pPr>
            <w:r w:rsidRPr="00995138">
              <w:rPr>
                <w:spacing w:val="-4"/>
                <w:sz w:val="16"/>
                <w:szCs w:val="16"/>
                <w:lang w:eastAsia="ru-RU"/>
              </w:rPr>
              <w:t>- км 387+000 - км 397+000;</w:t>
            </w:r>
          </w:p>
        </w:tc>
        <w:tc>
          <w:tcPr>
            <w:tcW w:w="1512" w:type="dxa"/>
            <w:vMerge/>
          </w:tcPr>
          <w:p w14:paraId="12AAA8AC" w14:textId="77777777" w:rsidR="00A403D8" w:rsidRPr="00995138" w:rsidRDefault="00A403D8" w:rsidP="00A403D8">
            <w:pPr>
              <w:widowControl w:val="0"/>
              <w:autoSpaceDE w:val="0"/>
              <w:autoSpaceDN w:val="0"/>
              <w:adjustRightInd w:val="0"/>
              <w:spacing w:line="204" w:lineRule="auto"/>
              <w:ind w:right="113" w:firstLine="0"/>
              <w:jc w:val="right"/>
              <w:rPr>
                <w:b/>
                <w:spacing w:val="-4"/>
                <w:sz w:val="16"/>
                <w:szCs w:val="16"/>
                <w:lang w:eastAsia="ru-RU"/>
              </w:rPr>
            </w:pPr>
          </w:p>
        </w:tc>
        <w:tc>
          <w:tcPr>
            <w:tcW w:w="1512" w:type="dxa"/>
            <w:vMerge/>
          </w:tcPr>
          <w:p w14:paraId="38158A5A" w14:textId="77777777" w:rsidR="00A403D8" w:rsidRPr="00995138" w:rsidRDefault="00A403D8" w:rsidP="00A403D8">
            <w:pPr>
              <w:widowControl w:val="0"/>
              <w:autoSpaceDE w:val="0"/>
              <w:autoSpaceDN w:val="0"/>
              <w:adjustRightInd w:val="0"/>
              <w:spacing w:line="204" w:lineRule="auto"/>
              <w:ind w:right="113" w:firstLine="0"/>
              <w:jc w:val="right"/>
              <w:rPr>
                <w:spacing w:val="-4"/>
                <w:sz w:val="16"/>
                <w:szCs w:val="16"/>
                <w:lang w:eastAsia="ru-RU"/>
              </w:rPr>
            </w:pPr>
          </w:p>
        </w:tc>
        <w:tc>
          <w:tcPr>
            <w:tcW w:w="1513" w:type="dxa"/>
            <w:vMerge/>
          </w:tcPr>
          <w:p w14:paraId="2D697D8E" w14:textId="77777777" w:rsidR="00A403D8" w:rsidRPr="00995138" w:rsidRDefault="00A403D8" w:rsidP="00A403D8">
            <w:pPr>
              <w:widowControl w:val="0"/>
              <w:autoSpaceDE w:val="0"/>
              <w:autoSpaceDN w:val="0"/>
              <w:adjustRightInd w:val="0"/>
              <w:spacing w:line="204" w:lineRule="auto"/>
              <w:ind w:right="113" w:firstLine="0"/>
              <w:jc w:val="right"/>
              <w:rPr>
                <w:spacing w:val="-4"/>
                <w:sz w:val="16"/>
                <w:szCs w:val="16"/>
                <w:lang w:eastAsia="ru-RU"/>
              </w:rPr>
            </w:pPr>
          </w:p>
        </w:tc>
        <w:tc>
          <w:tcPr>
            <w:tcW w:w="1137" w:type="dxa"/>
            <w:tcBorders>
              <w:top w:val="nil"/>
              <w:bottom w:val="nil"/>
            </w:tcBorders>
            <w:vAlign w:val="center"/>
          </w:tcPr>
          <w:p w14:paraId="430288C7" w14:textId="77777777" w:rsidR="00A403D8" w:rsidRPr="00995138" w:rsidRDefault="00A403D8" w:rsidP="00A403D8">
            <w:pPr>
              <w:widowControl w:val="0"/>
              <w:autoSpaceDE w:val="0"/>
              <w:autoSpaceDN w:val="0"/>
              <w:adjustRightInd w:val="0"/>
              <w:spacing w:line="204" w:lineRule="auto"/>
              <w:ind w:firstLine="0"/>
              <w:jc w:val="center"/>
              <w:rPr>
                <w:b/>
                <w:spacing w:val="-4"/>
                <w:sz w:val="16"/>
                <w:szCs w:val="16"/>
                <w:lang w:eastAsia="ru-RU"/>
              </w:rPr>
            </w:pPr>
            <w:r w:rsidRPr="00995138">
              <w:rPr>
                <w:b/>
                <w:spacing w:val="-4"/>
                <w:sz w:val="16"/>
                <w:szCs w:val="16"/>
                <w:lang w:eastAsia="ru-RU"/>
              </w:rPr>
              <w:t>13,4 %</w:t>
            </w:r>
          </w:p>
        </w:tc>
        <w:tc>
          <w:tcPr>
            <w:tcW w:w="1418" w:type="dxa"/>
            <w:tcBorders>
              <w:top w:val="nil"/>
              <w:bottom w:val="nil"/>
            </w:tcBorders>
            <w:vAlign w:val="center"/>
          </w:tcPr>
          <w:p w14:paraId="53460C1D" w14:textId="77777777" w:rsidR="00A403D8" w:rsidRPr="00995138" w:rsidRDefault="00A403D8" w:rsidP="00A403D8">
            <w:pPr>
              <w:widowControl w:val="0"/>
              <w:autoSpaceDE w:val="0"/>
              <w:autoSpaceDN w:val="0"/>
              <w:adjustRightInd w:val="0"/>
              <w:spacing w:line="204" w:lineRule="auto"/>
              <w:ind w:firstLine="0"/>
              <w:jc w:val="center"/>
              <w:rPr>
                <w:spacing w:val="-4"/>
                <w:sz w:val="16"/>
                <w:szCs w:val="16"/>
                <w:lang w:eastAsia="ru-RU"/>
              </w:rPr>
            </w:pPr>
            <w:r w:rsidRPr="00995138">
              <w:rPr>
                <w:spacing w:val="-4"/>
                <w:sz w:val="16"/>
                <w:szCs w:val="16"/>
                <w:lang w:eastAsia="ru-RU"/>
              </w:rPr>
              <w:t xml:space="preserve">Ввод </w:t>
            </w:r>
            <w:r w:rsidRPr="00995138">
              <w:rPr>
                <w:b/>
                <w:spacing w:val="-4"/>
                <w:sz w:val="16"/>
                <w:szCs w:val="16"/>
                <w:lang w:eastAsia="ru-RU"/>
              </w:rPr>
              <w:t>2019 году</w:t>
            </w:r>
          </w:p>
        </w:tc>
        <w:tc>
          <w:tcPr>
            <w:tcW w:w="1418" w:type="dxa"/>
            <w:vMerge/>
            <w:tcBorders>
              <w:bottom w:val="single" w:sz="4" w:space="0" w:color="auto"/>
            </w:tcBorders>
          </w:tcPr>
          <w:p w14:paraId="414B9BDD" w14:textId="77777777" w:rsidR="00A403D8" w:rsidRPr="00995138" w:rsidRDefault="00A403D8" w:rsidP="00A403D8">
            <w:pPr>
              <w:spacing w:line="204" w:lineRule="auto"/>
              <w:ind w:right="113"/>
              <w:jc w:val="right"/>
              <w:rPr>
                <w:spacing w:val="-4"/>
                <w:sz w:val="16"/>
                <w:szCs w:val="16"/>
              </w:rPr>
            </w:pPr>
          </w:p>
        </w:tc>
        <w:tc>
          <w:tcPr>
            <w:tcW w:w="4671" w:type="dxa"/>
            <w:vMerge/>
            <w:tcBorders>
              <w:top w:val="double" w:sz="6" w:space="0" w:color="auto"/>
              <w:bottom w:val="single" w:sz="4" w:space="0" w:color="auto"/>
            </w:tcBorders>
          </w:tcPr>
          <w:p w14:paraId="0CA73346" w14:textId="77777777" w:rsidR="00A403D8" w:rsidRPr="00995138" w:rsidRDefault="00A403D8" w:rsidP="00A403D8">
            <w:pPr>
              <w:spacing w:line="204" w:lineRule="auto"/>
              <w:rPr>
                <w:b/>
                <w:spacing w:val="-4"/>
                <w:sz w:val="16"/>
                <w:szCs w:val="16"/>
              </w:rPr>
            </w:pPr>
          </w:p>
        </w:tc>
      </w:tr>
      <w:tr w:rsidR="00A403D8" w:rsidRPr="00995138" w14:paraId="5FD01CE4" w14:textId="77777777" w:rsidTr="00A403D8">
        <w:trPr>
          <w:trHeight w:val="476"/>
        </w:trPr>
        <w:tc>
          <w:tcPr>
            <w:tcW w:w="580" w:type="dxa"/>
            <w:gridSpan w:val="2"/>
            <w:vMerge/>
          </w:tcPr>
          <w:p w14:paraId="4EAA67F9" w14:textId="77777777" w:rsidR="00A403D8" w:rsidRPr="00995138" w:rsidRDefault="00A403D8" w:rsidP="00A403D8">
            <w:pPr>
              <w:spacing w:line="204" w:lineRule="auto"/>
              <w:ind w:left="-57" w:right="-57"/>
              <w:jc w:val="center"/>
              <w:rPr>
                <w:b/>
                <w:spacing w:val="-4"/>
                <w:sz w:val="16"/>
                <w:szCs w:val="16"/>
              </w:rPr>
            </w:pPr>
          </w:p>
        </w:tc>
        <w:tc>
          <w:tcPr>
            <w:tcW w:w="2108" w:type="dxa"/>
            <w:tcBorders>
              <w:top w:val="nil"/>
              <w:bottom w:val="nil"/>
            </w:tcBorders>
          </w:tcPr>
          <w:p w14:paraId="7A63997D" w14:textId="77777777" w:rsidR="00A403D8" w:rsidRPr="00995138" w:rsidRDefault="00A403D8" w:rsidP="00A403D8">
            <w:pPr>
              <w:widowControl w:val="0"/>
              <w:autoSpaceDE w:val="0"/>
              <w:autoSpaceDN w:val="0"/>
              <w:adjustRightInd w:val="0"/>
              <w:spacing w:line="204" w:lineRule="auto"/>
              <w:ind w:firstLine="170"/>
              <w:rPr>
                <w:spacing w:val="-4"/>
                <w:sz w:val="16"/>
                <w:szCs w:val="16"/>
                <w:lang w:eastAsia="ru-RU"/>
              </w:rPr>
            </w:pPr>
            <w:r w:rsidRPr="00995138">
              <w:rPr>
                <w:spacing w:val="-4"/>
                <w:sz w:val="16"/>
                <w:szCs w:val="16"/>
                <w:lang w:eastAsia="ru-RU"/>
              </w:rPr>
              <w:t>- км 805+000 - км 817+000.</w:t>
            </w:r>
          </w:p>
        </w:tc>
        <w:tc>
          <w:tcPr>
            <w:tcW w:w="1512" w:type="dxa"/>
            <w:vMerge/>
          </w:tcPr>
          <w:p w14:paraId="5A044F0A" w14:textId="77777777" w:rsidR="00A403D8" w:rsidRPr="00995138" w:rsidRDefault="00A403D8" w:rsidP="00A403D8">
            <w:pPr>
              <w:widowControl w:val="0"/>
              <w:autoSpaceDE w:val="0"/>
              <w:autoSpaceDN w:val="0"/>
              <w:adjustRightInd w:val="0"/>
              <w:spacing w:line="204" w:lineRule="auto"/>
              <w:ind w:right="113" w:firstLine="0"/>
              <w:jc w:val="right"/>
              <w:rPr>
                <w:b/>
                <w:spacing w:val="-4"/>
                <w:sz w:val="16"/>
                <w:szCs w:val="16"/>
                <w:lang w:eastAsia="ru-RU"/>
              </w:rPr>
            </w:pPr>
          </w:p>
        </w:tc>
        <w:tc>
          <w:tcPr>
            <w:tcW w:w="1512" w:type="dxa"/>
            <w:vMerge/>
          </w:tcPr>
          <w:p w14:paraId="72590B92" w14:textId="77777777" w:rsidR="00A403D8" w:rsidRPr="00995138" w:rsidRDefault="00A403D8" w:rsidP="00A403D8">
            <w:pPr>
              <w:widowControl w:val="0"/>
              <w:autoSpaceDE w:val="0"/>
              <w:autoSpaceDN w:val="0"/>
              <w:adjustRightInd w:val="0"/>
              <w:spacing w:line="204" w:lineRule="auto"/>
              <w:ind w:right="113" w:firstLine="0"/>
              <w:jc w:val="right"/>
              <w:rPr>
                <w:spacing w:val="-4"/>
                <w:sz w:val="16"/>
                <w:szCs w:val="16"/>
                <w:lang w:eastAsia="ru-RU"/>
              </w:rPr>
            </w:pPr>
          </w:p>
        </w:tc>
        <w:tc>
          <w:tcPr>
            <w:tcW w:w="1513" w:type="dxa"/>
            <w:vMerge/>
          </w:tcPr>
          <w:p w14:paraId="5D1DD12E" w14:textId="77777777" w:rsidR="00A403D8" w:rsidRPr="00995138" w:rsidRDefault="00A403D8" w:rsidP="00A403D8">
            <w:pPr>
              <w:widowControl w:val="0"/>
              <w:autoSpaceDE w:val="0"/>
              <w:autoSpaceDN w:val="0"/>
              <w:adjustRightInd w:val="0"/>
              <w:spacing w:line="204" w:lineRule="auto"/>
              <w:ind w:right="113" w:firstLine="0"/>
              <w:jc w:val="right"/>
              <w:rPr>
                <w:spacing w:val="-4"/>
                <w:sz w:val="16"/>
                <w:szCs w:val="16"/>
                <w:lang w:eastAsia="ru-RU"/>
              </w:rPr>
            </w:pPr>
          </w:p>
        </w:tc>
        <w:tc>
          <w:tcPr>
            <w:tcW w:w="1137" w:type="dxa"/>
            <w:vMerge w:val="restart"/>
            <w:tcBorders>
              <w:top w:val="nil"/>
              <w:bottom w:val="single" w:sz="4" w:space="0" w:color="auto"/>
            </w:tcBorders>
          </w:tcPr>
          <w:p w14:paraId="5BEEB657" w14:textId="77777777" w:rsidR="00A403D8" w:rsidRPr="00995138" w:rsidRDefault="00A403D8" w:rsidP="00A403D8">
            <w:pPr>
              <w:widowControl w:val="0"/>
              <w:autoSpaceDE w:val="0"/>
              <w:autoSpaceDN w:val="0"/>
              <w:adjustRightInd w:val="0"/>
              <w:spacing w:line="204" w:lineRule="auto"/>
              <w:ind w:firstLine="0"/>
              <w:jc w:val="center"/>
              <w:rPr>
                <w:b/>
                <w:spacing w:val="-4"/>
                <w:sz w:val="16"/>
                <w:szCs w:val="16"/>
                <w:lang w:eastAsia="ru-RU"/>
              </w:rPr>
            </w:pPr>
            <w:r w:rsidRPr="00995138">
              <w:rPr>
                <w:b/>
                <w:spacing w:val="-4"/>
                <w:sz w:val="16"/>
                <w:szCs w:val="16"/>
                <w:lang w:eastAsia="ru-RU"/>
              </w:rPr>
              <w:t>35,2 %</w:t>
            </w:r>
          </w:p>
        </w:tc>
        <w:tc>
          <w:tcPr>
            <w:tcW w:w="1418" w:type="dxa"/>
            <w:vMerge w:val="restart"/>
            <w:tcBorders>
              <w:top w:val="nil"/>
              <w:bottom w:val="single" w:sz="4" w:space="0" w:color="auto"/>
            </w:tcBorders>
          </w:tcPr>
          <w:p w14:paraId="6FD5FF45" w14:textId="77777777" w:rsidR="00A403D8" w:rsidRPr="00995138" w:rsidRDefault="00A403D8" w:rsidP="00A403D8">
            <w:pPr>
              <w:widowControl w:val="0"/>
              <w:autoSpaceDE w:val="0"/>
              <w:autoSpaceDN w:val="0"/>
              <w:adjustRightInd w:val="0"/>
              <w:spacing w:line="204" w:lineRule="auto"/>
              <w:ind w:firstLine="0"/>
              <w:jc w:val="center"/>
              <w:rPr>
                <w:spacing w:val="-4"/>
                <w:sz w:val="16"/>
                <w:szCs w:val="16"/>
                <w:lang w:eastAsia="ru-RU"/>
              </w:rPr>
            </w:pPr>
            <w:r w:rsidRPr="00995138">
              <w:rPr>
                <w:spacing w:val="-4"/>
                <w:sz w:val="16"/>
                <w:szCs w:val="16"/>
                <w:lang w:eastAsia="ru-RU"/>
              </w:rPr>
              <w:t xml:space="preserve">Ввод </w:t>
            </w:r>
            <w:r w:rsidRPr="00995138">
              <w:rPr>
                <w:b/>
                <w:spacing w:val="-4"/>
                <w:sz w:val="16"/>
                <w:szCs w:val="16"/>
                <w:lang w:eastAsia="ru-RU"/>
              </w:rPr>
              <w:t>2018 году</w:t>
            </w:r>
          </w:p>
        </w:tc>
        <w:tc>
          <w:tcPr>
            <w:tcW w:w="1418" w:type="dxa"/>
            <w:vMerge/>
            <w:tcBorders>
              <w:bottom w:val="single" w:sz="4" w:space="0" w:color="auto"/>
            </w:tcBorders>
          </w:tcPr>
          <w:p w14:paraId="7FAEE7D5" w14:textId="77777777" w:rsidR="00A403D8" w:rsidRPr="00995138" w:rsidRDefault="00A403D8" w:rsidP="00A403D8">
            <w:pPr>
              <w:spacing w:line="204" w:lineRule="auto"/>
              <w:ind w:right="113"/>
              <w:jc w:val="right"/>
              <w:rPr>
                <w:spacing w:val="-4"/>
                <w:sz w:val="16"/>
                <w:szCs w:val="16"/>
              </w:rPr>
            </w:pPr>
          </w:p>
        </w:tc>
        <w:tc>
          <w:tcPr>
            <w:tcW w:w="4671" w:type="dxa"/>
            <w:vMerge/>
            <w:tcBorders>
              <w:top w:val="double" w:sz="6" w:space="0" w:color="auto"/>
              <w:bottom w:val="single" w:sz="4" w:space="0" w:color="auto"/>
            </w:tcBorders>
          </w:tcPr>
          <w:p w14:paraId="7400DAA0" w14:textId="77777777" w:rsidR="00A403D8" w:rsidRPr="00995138" w:rsidRDefault="00A403D8" w:rsidP="00A403D8">
            <w:pPr>
              <w:spacing w:line="204" w:lineRule="auto"/>
              <w:rPr>
                <w:b/>
                <w:spacing w:val="-4"/>
                <w:sz w:val="16"/>
                <w:szCs w:val="16"/>
              </w:rPr>
            </w:pPr>
          </w:p>
        </w:tc>
      </w:tr>
      <w:tr w:rsidR="00A403D8" w:rsidRPr="00995138" w14:paraId="39836280" w14:textId="77777777" w:rsidTr="00A403D8">
        <w:trPr>
          <w:trHeight w:val="20"/>
        </w:trPr>
        <w:tc>
          <w:tcPr>
            <w:tcW w:w="580" w:type="dxa"/>
            <w:gridSpan w:val="2"/>
            <w:vMerge/>
            <w:vAlign w:val="center"/>
          </w:tcPr>
          <w:p w14:paraId="4DF13EE7" w14:textId="77777777" w:rsidR="00A403D8" w:rsidRPr="00995138" w:rsidRDefault="00A403D8" w:rsidP="00A403D8">
            <w:pPr>
              <w:spacing w:line="204" w:lineRule="auto"/>
              <w:ind w:firstLine="0"/>
              <w:jc w:val="center"/>
              <w:rPr>
                <w:b/>
                <w:spacing w:val="-4"/>
                <w:sz w:val="16"/>
                <w:szCs w:val="16"/>
                <w:lang w:eastAsia="ru-RU"/>
              </w:rPr>
            </w:pPr>
          </w:p>
        </w:tc>
        <w:tc>
          <w:tcPr>
            <w:tcW w:w="2108" w:type="dxa"/>
            <w:tcBorders>
              <w:top w:val="nil"/>
            </w:tcBorders>
            <w:vAlign w:val="center"/>
          </w:tcPr>
          <w:p w14:paraId="3B070939"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vAlign w:val="center"/>
          </w:tcPr>
          <w:p w14:paraId="17F9995D" w14:textId="77777777" w:rsidR="00A403D8" w:rsidRPr="00995138" w:rsidRDefault="00A403D8" w:rsidP="00A403D8">
            <w:pPr>
              <w:spacing w:line="204" w:lineRule="auto"/>
              <w:ind w:right="113" w:firstLine="0"/>
              <w:jc w:val="right"/>
              <w:rPr>
                <w:spacing w:val="-4"/>
                <w:sz w:val="16"/>
                <w:szCs w:val="16"/>
                <w:lang w:eastAsia="ru-RU"/>
              </w:rPr>
            </w:pPr>
          </w:p>
        </w:tc>
        <w:tc>
          <w:tcPr>
            <w:tcW w:w="1512" w:type="dxa"/>
            <w:vMerge/>
            <w:vAlign w:val="center"/>
          </w:tcPr>
          <w:p w14:paraId="5D7D4D77" w14:textId="77777777" w:rsidR="00A403D8" w:rsidRPr="00995138" w:rsidRDefault="00A403D8" w:rsidP="00A403D8">
            <w:pPr>
              <w:spacing w:line="204" w:lineRule="auto"/>
              <w:ind w:right="113" w:firstLine="0"/>
              <w:jc w:val="right"/>
              <w:rPr>
                <w:spacing w:val="-4"/>
                <w:sz w:val="16"/>
                <w:szCs w:val="16"/>
                <w:lang w:eastAsia="ru-RU"/>
              </w:rPr>
            </w:pPr>
          </w:p>
        </w:tc>
        <w:tc>
          <w:tcPr>
            <w:tcW w:w="1513" w:type="dxa"/>
            <w:vMerge/>
            <w:vAlign w:val="center"/>
          </w:tcPr>
          <w:p w14:paraId="2B11AF6A" w14:textId="77777777" w:rsidR="00A403D8" w:rsidRPr="00995138" w:rsidRDefault="00A403D8" w:rsidP="00A403D8">
            <w:pPr>
              <w:spacing w:line="204" w:lineRule="auto"/>
              <w:ind w:right="113" w:firstLine="0"/>
              <w:jc w:val="right"/>
              <w:rPr>
                <w:spacing w:val="-4"/>
                <w:sz w:val="16"/>
                <w:szCs w:val="16"/>
                <w:lang w:eastAsia="ru-RU"/>
              </w:rPr>
            </w:pPr>
          </w:p>
        </w:tc>
        <w:tc>
          <w:tcPr>
            <w:tcW w:w="1137" w:type="dxa"/>
            <w:vMerge/>
            <w:tcBorders>
              <w:bottom w:val="single" w:sz="4" w:space="0" w:color="auto"/>
            </w:tcBorders>
          </w:tcPr>
          <w:p w14:paraId="60833F89"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tcPr>
          <w:p w14:paraId="2629564B"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1AE047D3"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2930358E" w14:textId="77777777" w:rsidR="00A403D8" w:rsidRPr="00995138" w:rsidRDefault="00A403D8" w:rsidP="00A403D8">
            <w:pPr>
              <w:spacing w:line="204" w:lineRule="auto"/>
              <w:ind w:firstLine="0"/>
              <w:jc w:val="center"/>
              <w:rPr>
                <w:spacing w:val="-4"/>
                <w:sz w:val="16"/>
                <w:szCs w:val="16"/>
              </w:rPr>
            </w:pPr>
          </w:p>
        </w:tc>
      </w:tr>
      <w:tr w:rsidR="00A403D8" w:rsidRPr="00995138" w14:paraId="7AD0A7A2" w14:textId="77777777" w:rsidTr="00A403D8">
        <w:trPr>
          <w:trHeight w:val="20"/>
        </w:trPr>
        <w:tc>
          <w:tcPr>
            <w:tcW w:w="580" w:type="dxa"/>
            <w:gridSpan w:val="2"/>
            <w:vAlign w:val="center"/>
          </w:tcPr>
          <w:p w14:paraId="0066A125"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15.1</w:t>
            </w:r>
          </w:p>
        </w:tc>
        <w:tc>
          <w:tcPr>
            <w:tcW w:w="2108" w:type="dxa"/>
            <w:vAlign w:val="center"/>
          </w:tcPr>
          <w:p w14:paraId="7C40B758"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vAlign w:val="center"/>
          </w:tcPr>
          <w:p w14:paraId="59C69FE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990,75</w:t>
            </w:r>
          </w:p>
        </w:tc>
        <w:tc>
          <w:tcPr>
            <w:tcW w:w="1512" w:type="dxa"/>
            <w:vAlign w:val="center"/>
          </w:tcPr>
          <w:p w14:paraId="33F26A84"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832,71</w:t>
            </w:r>
          </w:p>
        </w:tc>
        <w:tc>
          <w:tcPr>
            <w:tcW w:w="1513" w:type="dxa"/>
            <w:vAlign w:val="center"/>
          </w:tcPr>
          <w:p w14:paraId="75ED29DC"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985,99</w:t>
            </w:r>
          </w:p>
        </w:tc>
        <w:tc>
          <w:tcPr>
            <w:tcW w:w="1137" w:type="dxa"/>
            <w:vMerge/>
            <w:tcBorders>
              <w:bottom w:val="single" w:sz="4" w:space="0" w:color="auto"/>
            </w:tcBorders>
          </w:tcPr>
          <w:p w14:paraId="266BC9F2"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tcPr>
          <w:p w14:paraId="102F077C"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773EC6DB"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3E5FC335" w14:textId="77777777" w:rsidR="00A403D8" w:rsidRPr="00995138" w:rsidRDefault="00A403D8" w:rsidP="00A403D8">
            <w:pPr>
              <w:spacing w:line="204" w:lineRule="auto"/>
              <w:ind w:firstLine="0"/>
              <w:jc w:val="left"/>
              <w:rPr>
                <w:b/>
                <w:spacing w:val="-4"/>
                <w:sz w:val="16"/>
                <w:szCs w:val="16"/>
              </w:rPr>
            </w:pPr>
          </w:p>
        </w:tc>
      </w:tr>
      <w:tr w:rsidR="00A403D8" w:rsidRPr="00995138" w14:paraId="04769958" w14:textId="77777777" w:rsidTr="00A403D8">
        <w:trPr>
          <w:trHeight w:val="20"/>
        </w:trPr>
        <w:tc>
          <w:tcPr>
            <w:tcW w:w="580" w:type="dxa"/>
            <w:gridSpan w:val="2"/>
            <w:tcBorders>
              <w:bottom w:val="single" w:sz="4" w:space="0" w:color="000000"/>
            </w:tcBorders>
            <w:vAlign w:val="center"/>
          </w:tcPr>
          <w:p w14:paraId="31BBFAD2"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15.2</w:t>
            </w:r>
          </w:p>
        </w:tc>
        <w:tc>
          <w:tcPr>
            <w:tcW w:w="2108" w:type="dxa"/>
            <w:tcBorders>
              <w:bottom w:val="single" w:sz="4" w:space="0" w:color="000000"/>
            </w:tcBorders>
            <w:vAlign w:val="center"/>
          </w:tcPr>
          <w:p w14:paraId="139225A1"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tcBorders>
              <w:bottom w:val="single" w:sz="4" w:space="0" w:color="000000"/>
            </w:tcBorders>
            <w:vAlign w:val="center"/>
          </w:tcPr>
          <w:p w14:paraId="68BA5512" w14:textId="77777777" w:rsidR="00A403D8" w:rsidRPr="00995138" w:rsidRDefault="00A403D8" w:rsidP="00A403D8">
            <w:pPr>
              <w:spacing w:line="204" w:lineRule="auto"/>
              <w:ind w:right="113" w:firstLine="0"/>
              <w:jc w:val="right"/>
              <w:rPr>
                <w:color w:val="000000"/>
                <w:spacing w:val="-4"/>
                <w:sz w:val="16"/>
                <w:szCs w:val="16"/>
              </w:rPr>
            </w:pPr>
            <w:r w:rsidRPr="00995138">
              <w:rPr>
                <w:color w:val="000000"/>
                <w:spacing w:val="-4"/>
                <w:sz w:val="16"/>
                <w:szCs w:val="16"/>
              </w:rPr>
              <w:t>0,00</w:t>
            </w:r>
          </w:p>
        </w:tc>
        <w:tc>
          <w:tcPr>
            <w:tcW w:w="1512" w:type="dxa"/>
            <w:tcBorders>
              <w:bottom w:val="single" w:sz="4" w:space="0" w:color="000000"/>
            </w:tcBorders>
            <w:vAlign w:val="center"/>
          </w:tcPr>
          <w:p w14:paraId="4F5E8D99" w14:textId="77777777" w:rsidR="00A403D8" w:rsidRPr="00995138" w:rsidRDefault="00A403D8" w:rsidP="00A403D8">
            <w:pPr>
              <w:spacing w:line="204" w:lineRule="auto"/>
              <w:ind w:right="113" w:firstLine="0"/>
              <w:jc w:val="right"/>
              <w:rPr>
                <w:spacing w:val="-4"/>
                <w:sz w:val="16"/>
                <w:szCs w:val="16"/>
              </w:rPr>
            </w:pPr>
            <w:r w:rsidRPr="00995138">
              <w:rPr>
                <w:color w:val="000000"/>
                <w:spacing w:val="-4"/>
                <w:sz w:val="16"/>
                <w:szCs w:val="16"/>
              </w:rPr>
              <w:t>0,00</w:t>
            </w:r>
          </w:p>
        </w:tc>
        <w:tc>
          <w:tcPr>
            <w:tcW w:w="1513" w:type="dxa"/>
            <w:tcBorders>
              <w:bottom w:val="single" w:sz="4" w:space="0" w:color="000000"/>
            </w:tcBorders>
            <w:vAlign w:val="center"/>
          </w:tcPr>
          <w:p w14:paraId="796AFC4C" w14:textId="77777777" w:rsidR="00A403D8" w:rsidRPr="00995138" w:rsidRDefault="00A403D8" w:rsidP="00A403D8">
            <w:pPr>
              <w:spacing w:line="204" w:lineRule="auto"/>
              <w:ind w:right="113" w:firstLine="0"/>
              <w:jc w:val="right"/>
              <w:rPr>
                <w:spacing w:val="-4"/>
                <w:sz w:val="16"/>
                <w:szCs w:val="16"/>
              </w:rPr>
            </w:pPr>
            <w:r w:rsidRPr="00995138">
              <w:rPr>
                <w:color w:val="000000"/>
                <w:spacing w:val="-4"/>
                <w:sz w:val="16"/>
                <w:szCs w:val="16"/>
              </w:rPr>
              <w:t>0,00</w:t>
            </w:r>
          </w:p>
        </w:tc>
        <w:tc>
          <w:tcPr>
            <w:tcW w:w="1137" w:type="dxa"/>
            <w:vMerge/>
            <w:tcBorders>
              <w:bottom w:val="single" w:sz="4" w:space="0" w:color="auto"/>
            </w:tcBorders>
          </w:tcPr>
          <w:p w14:paraId="185DE806"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tcPr>
          <w:p w14:paraId="659ADDC2"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013A426F"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33133F77" w14:textId="77777777" w:rsidR="00A403D8" w:rsidRPr="00995138" w:rsidRDefault="00A403D8" w:rsidP="00A403D8">
            <w:pPr>
              <w:spacing w:line="204" w:lineRule="auto"/>
              <w:ind w:firstLine="0"/>
              <w:jc w:val="center"/>
              <w:rPr>
                <w:spacing w:val="-4"/>
                <w:sz w:val="16"/>
                <w:szCs w:val="16"/>
              </w:rPr>
            </w:pPr>
          </w:p>
        </w:tc>
      </w:tr>
      <w:tr w:rsidR="00A403D8" w:rsidRPr="00995138" w14:paraId="2C489B6A" w14:textId="77777777" w:rsidTr="00A403D8">
        <w:trPr>
          <w:trHeight w:val="2456"/>
        </w:trPr>
        <w:tc>
          <w:tcPr>
            <w:tcW w:w="580" w:type="dxa"/>
            <w:gridSpan w:val="2"/>
            <w:tcBorders>
              <w:bottom w:val="single" w:sz="4" w:space="0" w:color="auto"/>
            </w:tcBorders>
          </w:tcPr>
          <w:p w14:paraId="54E56D2B"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lastRenderedPageBreak/>
              <w:t>15.3</w:t>
            </w:r>
          </w:p>
        </w:tc>
        <w:tc>
          <w:tcPr>
            <w:tcW w:w="2108" w:type="dxa"/>
            <w:tcBorders>
              <w:bottom w:val="single" w:sz="4" w:space="0" w:color="auto"/>
            </w:tcBorders>
          </w:tcPr>
          <w:p w14:paraId="0099E28E"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Borders>
              <w:bottom w:val="single" w:sz="4" w:space="0" w:color="auto"/>
            </w:tcBorders>
          </w:tcPr>
          <w:p w14:paraId="2A9507CD" w14:textId="77777777" w:rsidR="00A403D8" w:rsidRPr="00995138" w:rsidRDefault="00A403D8" w:rsidP="00A403D8">
            <w:pPr>
              <w:spacing w:line="204" w:lineRule="auto"/>
              <w:ind w:right="113" w:firstLine="0"/>
              <w:jc w:val="right"/>
              <w:rPr>
                <w:color w:val="000000"/>
                <w:spacing w:val="-4"/>
                <w:sz w:val="16"/>
                <w:szCs w:val="16"/>
              </w:rPr>
            </w:pPr>
            <w:r w:rsidRPr="00995138">
              <w:rPr>
                <w:color w:val="000000"/>
                <w:spacing w:val="-4"/>
                <w:sz w:val="16"/>
                <w:szCs w:val="16"/>
              </w:rPr>
              <w:t>0,00</w:t>
            </w:r>
          </w:p>
        </w:tc>
        <w:tc>
          <w:tcPr>
            <w:tcW w:w="1512" w:type="dxa"/>
            <w:tcBorders>
              <w:bottom w:val="single" w:sz="4" w:space="0" w:color="auto"/>
            </w:tcBorders>
          </w:tcPr>
          <w:p w14:paraId="32590F61" w14:textId="77777777" w:rsidR="00A403D8" w:rsidRPr="00995138" w:rsidRDefault="00A403D8" w:rsidP="00A403D8">
            <w:pPr>
              <w:spacing w:line="204" w:lineRule="auto"/>
              <w:ind w:right="113" w:firstLine="0"/>
              <w:jc w:val="right"/>
              <w:rPr>
                <w:spacing w:val="-4"/>
                <w:sz w:val="16"/>
                <w:szCs w:val="16"/>
              </w:rPr>
            </w:pPr>
            <w:r w:rsidRPr="00995138">
              <w:rPr>
                <w:color w:val="000000"/>
                <w:spacing w:val="-4"/>
                <w:sz w:val="16"/>
                <w:szCs w:val="16"/>
              </w:rPr>
              <w:t>0,00</w:t>
            </w:r>
          </w:p>
        </w:tc>
        <w:tc>
          <w:tcPr>
            <w:tcW w:w="1513" w:type="dxa"/>
            <w:tcBorders>
              <w:bottom w:val="single" w:sz="4" w:space="0" w:color="auto"/>
            </w:tcBorders>
          </w:tcPr>
          <w:p w14:paraId="1DAFBB4B" w14:textId="77777777" w:rsidR="00A403D8" w:rsidRPr="00995138" w:rsidRDefault="00A403D8" w:rsidP="00A403D8">
            <w:pPr>
              <w:spacing w:line="204" w:lineRule="auto"/>
              <w:ind w:right="113" w:firstLine="0"/>
              <w:jc w:val="right"/>
              <w:rPr>
                <w:spacing w:val="-4"/>
                <w:sz w:val="16"/>
                <w:szCs w:val="16"/>
              </w:rPr>
            </w:pPr>
            <w:r w:rsidRPr="00995138">
              <w:rPr>
                <w:color w:val="000000"/>
                <w:spacing w:val="-4"/>
                <w:sz w:val="16"/>
                <w:szCs w:val="16"/>
              </w:rPr>
              <w:t>0,00</w:t>
            </w:r>
          </w:p>
        </w:tc>
        <w:tc>
          <w:tcPr>
            <w:tcW w:w="1137" w:type="dxa"/>
            <w:vMerge/>
            <w:tcBorders>
              <w:bottom w:val="single" w:sz="4" w:space="0" w:color="auto"/>
            </w:tcBorders>
          </w:tcPr>
          <w:p w14:paraId="79B0ED2B"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tcPr>
          <w:p w14:paraId="138786AB"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5146098A"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06E8CE8D" w14:textId="77777777" w:rsidR="00A403D8" w:rsidRPr="00995138" w:rsidRDefault="00A403D8" w:rsidP="00A403D8">
            <w:pPr>
              <w:spacing w:line="204" w:lineRule="auto"/>
              <w:ind w:firstLine="0"/>
              <w:jc w:val="center"/>
              <w:rPr>
                <w:spacing w:val="-4"/>
                <w:sz w:val="16"/>
                <w:szCs w:val="16"/>
              </w:rPr>
            </w:pPr>
          </w:p>
        </w:tc>
      </w:tr>
      <w:tr w:rsidR="00A403D8" w:rsidRPr="00995138" w14:paraId="6DAD7FCE" w14:textId="77777777" w:rsidTr="00A403D8">
        <w:trPr>
          <w:trHeight w:val="40"/>
        </w:trPr>
        <w:tc>
          <w:tcPr>
            <w:tcW w:w="15869" w:type="dxa"/>
            <w:gridSpan w:val="10"/>
            <w:tcBorders>
              <w:top w:val="single" w:sz="4" w:space="0" w:color="auto"/>
              <w:bottom w:val="single" w:sz="4" w:space="0" w:color="auto"/>
            </w:tcBorders>
            <w:shd w:val="clear" w:color="auto" w:fill="D9D9D9" w:themeFill="background1" w:themeFillShade="D9"/>
            <w:vAlign w:val="center"/>
          </w:tcPr>
          <w:p w14:paraId="787F0114" w14:textId="77777777" w:rsidR="00A403D8" w:rsidRPr="00995138" w:rsidRDefault="00A403D8" w:rsidP="00A403D8">
            <w:pPr>
              <w:shd w:val="clear" w:color="auto" w:fill="D9D9D9" w:themeFill="background1" w:themeFillShade="D9"/>
              <w:spacing w:line="240" w:lineRule="auto"/>
              <w:jc w:val="center"/>
              <w:rPr>
                <w:b/>
                <w:i/>
                <w:sz w:val="16"/>
                <w:szCs w:val="16"/>
              </w:rPr>
            </w:pPr>
            <w:r w:rsidRPr="00995138">
              <w:rPr>
                <w:b/>
                <w:i/>
                <w:sz w:val="16"/>
                <w:szCs w:val="16"/>
              </w:rPr>
              <w:t>Подпрограмма «Морской транспорт»</w:t>
            </w:r>
          </w:p>
          <w:p w14:paraId="3B5958B9" w14:textId="77777777" w:rsidR="00A403D8" w:rsidRPr="00995138" w:rsidRDefault="00A403D8" w:rsidP="00A403D8">
            <w:pPr>
              <w:spacing w:line="204" w:lineRule="auto"/>
              <w:jc w:val="center"/>
              <w:rPr>
                <w:spacing w:val="-4"/>
                <w:sz w:val="16"/>
                <w:szCs w:val="16"/>
              </w:rPr>
            </w:pPr>
            <w:r w:rsidRPr="00995138">
              <w:rPr>
                <w:b/>
                <w:i/>
                <w:sz w:val="16"/>
                <w:szCs w:val="16"/>
              </w:rPr>
              <w:t>Подпрограмма «Внутренний водный транспорт»</w:t>
            </w:r>
          </w:p>
        </w:tc>
      </w:tr>
      <w:tr w:rsidR="00A403D8" w:rsidRPr="00995138" w14:paraId="6E5F9907" w14:textId="77777777" w:rsidTr="00A403D8">
        <w:trPr>
          <w:trHeight w:val="20"/>
        </w:trPr>
        <w:tc>
          <w:tcPr>
            <w:tcW w:w="15869" w:type="dxa"/>
            <w:gridSpan w:val="10"/>
            <w:tcBorders>
              <w:top w:val="single" w:sz="4" w:space="0" w:color="auto"/>
              <w:bottom w:val="single" w:sz="4" w:space="0" w:color="auto"/>
            </w:tcBorders>
            <w:vAlign w:val="center"/>
          </w:tcPr>
          <w:p w14:paraId="340CF06E" w14:textId="77777777" w:rsidR="00A403D8" w:rsidRPr="00995138" w:rsidRDefault="00A403D8" w:rsidP="00A403D8">
            <w:pPr>
              <w:spacing w:line="204" w:lineRule="auto"/>
              <w:ind w:left="612" w:hanging="612"/>
              <w:jc w:val="center"/>
              <w:rPr>
                <w:b/>
                <w:sz w:val="16"/>
                <w:szCs w:val="16"/>
              </w:rPr>
            </w:pPr>
            <w:r w:rsidRPr="00995138">
              <w:rPr>
                <w:b/>
                <w:sz w:val="16"/>
                <w:szCs w:val="16"/>
              </w:rPr>
              <w:t>I. Цель "Формирование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p w14:paraId="6F7089B2" w14:textId="77777777" w:rsidR="00A403D8" w:rsidRPr="00995138" w:rsidRDefault="00A403D8" w:rsidP="00A403D8">
            <w:pPr>
              <w:spacing w:line="204" w:lineRule="auto"/>
              <w:ind w:firstLine="2455"/>
              <w:rPr>
                <w:i/>
                <w:spacing w:val="-4"/>
                <w:sz w:val="16"/>
                <w:szCs w:val="16"/>
              </w:rPr>
            </w:pPr>
            <w:r w:rsidRPr="00995138">
              <w:rPr>
                <w:b/>
                <w:i/>
                <w:spacing w:val="-4"/>
                <w:sz w:val="16"/>
                <w:szCs w:val="16"/>
              </w:rPr>
              <w:t>Задача 1.1</w:t>
            </w:r>
            <w:r w:rsidRPr="00995138">
              <w:rPr>
                <w:i/>
                <w:spacing w:val="-4"/>
                <w:sz w:val="16"/>
                <w:szCs w:val="16"/>
              </w:rPr>
              <w:t>. Сбалансированное развитие интегрированной инфраструктуры транспортных коммуникаций всех видов транспорта.</w:t>
            </w:r>
          </w:p>
          <w:p w14:paraId="4B5F546B" w14:textId="77777777" w:rsidR="00A403D8" w:rsidRPr="00995138" w:rsidRDefault="00A403D8" w:rsidP="00A403D8">
            <w:pPr>
              <w:spacing w:line="204" w:lineRule="auto"/>
              <w:ind w:firstLine="2455"/>
              <w:rPr>
                <w:i/>
                <w:spacing w:val="-4"/>
                <w:sz w:val="16"/>
                <w:szCs w:val="16"/>
              </w:rPr>
            </w:pPr>
            <w:r w:rsidRPr="00995138">
              <w:rPr>
                <w:b/>
                <w:i/>
                <w:spacing w:val="-4"/>
                <w:sz w:val="16"/>
                <w:szCs w:val="16"/>
              </w:rPr>
              <w:t xml:space="preserve">Задача 1.2. </w:t>
            </w:r>
            <w:r w:rsidRPr="00995138">
              <w:rPr>
                <w:i/>
                <w:spacing w:val="-4"/>
                <w:sz w:val="16"/>
                <w:szCs w:val="16"/>
              </w:rPr>
              <w:t>Развитие крупных транспортных узлов, логистических товарораспределительных центров, "сухих портов" и терминалов на основных направлениях перевозок</w:t>
            </w:r>
          </w:p>
          <w:p w14:paraId="2336764C" w14:textId="77777777" w:rsidR="00A403D8" w:rsidRPr="00995138" w:rsidRDefault="00A403D8" w:rsidP="00A403D8">
            <w:pPr>
              <w:spacing w:line="204" w:lineRule="auto"/>
              <w:ind w:firstLine="3589"/>
              <w:rPr>
                <w:i/>
                <w:spacing w:val="-4"/>
                <w:sz w:val="16"/>
                <w:szCs w:val="16"/>
              </w:rPr>
            </w:pPr>
            <w:r w:rsidRPr="00995138">
              <w:rPr>
                <w:i/>
                <w:spacing w:val="-4"/>
                <w:sz w:val="16"/>
                <w:szCs w:val="16"/>
              </w:rPr>
              <w:t>и на стыках между видами транспорта, а также обеспечение их единой технологической совместимости.</w:t>
            </w:r>
          </w:p>
          <w:p w14:paraId="7B650AE3" w14:textId="77777777" w:rsidR="00A403D8" w:rsidRPr="00995138" w:rsidRDefault="00A403D8" w:rsidP="00A403D8">
            <w:pPr>
              <w:spacing w:line="204" w:lineRule="auto"/>
              <w:ind w:firstLine="2455"/>
              <w:rPr>
                <w:b/>
                <w:sz w:val="16"/>
                <w:szCs w:val="16"/>
              </w:rPr>
            </w:pPr>
            <w:r w:rsidRPr="00995138">
              <w:rPr>
                <w:b/>
                <w:i/>
                <w:sz w:val="16"/>
                <w:szCs w:val="16"/>
              </w:rPr>
              <w:t>Задача 1.3.</w:t>
            </w:r>
            <w:r w:rsidRPr="00995138">
              <w:rPr>
                <w:i/>
                <w:sz w:val="16"/>
                <w:szCs w:val="16"/>
              </w:rPr>
              <w:t xml:space="preserve"> Ликвидация разрывов и «узких мест» транспортной сети, ограничивающих её пропускную способность.</w:t>
            </w:r>
          </w:p>
        </w:tc>
      </w:tr>
      <w:tr w:rsidR="00A403D8" w:rsidRPr="00995138" w14:paraId="537C106B" w14:textId="77777777" w:rsidTr="00A403D8">
        <w:trPr>
          <w:trHeight w:val="20"/>
        </w:trPr>
        <w:tc>
          <w:tcPr>
            <w:tcW w:w="580" w:type="dxa"/>
            <w:gridSpan w:val="2"/>
            <w:vMerge w:val="restart"/>
            <w:tcBorders>
              <w:top w:val="single" w:sz="4" w:space="0" w:color="auto"/>
            </w:tcBorders>
          </w:tcPr>
          <w:p w14:paraId="647E9767" w14:textId="77777777" w:rsidR="00A403D8" w:rsidRPr="00995138" w:rsidRDefault="00A403D8" w:rsidP="00A403D8">
            <w:pPr>
              <w:spacing w:line="204" w:lineRule="auto"/>
              <w:ind w:firstLine="0"/>
              <w:jc w:val="center"/>
              <w:rPr>
                <w:b/>
                <w:spacing w:val="-4"/>
                <w:position w:val="6"/>
                <w:sz w:val="16"/>
                <w:szCs w:val="16"/>
              </w:rPr>
            </w:pPr>
            <w:r w:rsidRPr="00995138">
              <w:rPr>
                <w:b/>
                <w:spacing w:val="-4"/>
                <w:position w:val="6"/>
                <w:sz w:val="16"/>
                <w:szCs w:val="16"/>
              </w:rPr>
              <w:t>1.</w:t>
            </w:r>
          </w:p>
        </w:tc>
        <w:tc>
          <w:tcPr>
            <w:tcW w:w="2108" w:type="dxa"/>
            <w:tcBorders>
              <w:top w:val="single" w:sz="4" w:space="0" w:color="auto"/>
              <w:bottom w:val="nil"/>
            </w:tcBorders>
          </w:tcPr>
          <w:p w14:paraId="67833FFA" w14:textId="77777777" w:rsidR="00A403D8" w:rsidRPr="00995138" w:rsidRDefault="00A403D8" w:rsidP="00A403D8">
            <w:pPr>
              <w:spacing w:line="204" w:lineRule="auto"/>
              <w:ind w:firstLine="0"/>
              <w:jc w:val="left"/>
              <w:rPr>
                <w:b/>
                <w:spacing w:val="-4"/>
                <w:position w:val="6"/>
                <w:sz w:val="16"/>
                <w:szCs w:val="16"/>
                <w:lang w:eastAsia="ru-RU"/>
              </w:rPr>
            </w:pPr>
            <w:r w:rsidRPr="00995138">
              <w:rPr>
                <w:b/>
                <w:spacing w:val="-4"/>
                <w:position w:val="6"/>
                <w:sz w:val="16"/>
                <w:szCs w:val="16"/>
                <w:lang w:eastAsia="ru-RU"/>
              </w:rPr>
              <w:t>Строительство объектов морского порта в районе пос. Сабетта на полуострове Ямал, включая создание судоходного подходного канала в Обской губе.</w:t>
            </w:r>
          </w:p>
        </w:tc>
        <w:tc>
          <w:tcPr>
            <w:tcW w:w="1512" w:type="dxa"/>
            <w:vMerge w:val="restart"/>
            <w:tcBorders>
              <w:top w:val="single" w:sz="4" w:space="0" w:color="auto"/>
            </w:tcBorders>
          </w:tcPr>
          <w:p w14:paraId="313A59CD" w14:textId="77777777" w:rsidR="00A403D8" w:rsidRPr="00995138" w:rsidRDefault="00A403D8" w:rsidP="00A403D8">
            <w:pPr>
              <w:spacing w:line="204" w:lineRule="auto"/>
              <w:ind w:right="113" w:firstLine="0"/>
              <w:jc w:val="right"/>
              <w:rPr>
                <w:spacing w:val="-4"/>
                <w:position w:val="6"/>
                <w:sz w:val="16"/>
                <w:szCs w:val="16"/>
              </w:rPr>
            </w:pPr>
            <w:r w:rsidRPr="00995138">
              <w:rPr>
                <w:spacing w:val="-4"/>
                <w:position w:val="6"/>
                <w:sz w:val="16"/>
                <w:szCs w:val="16"/>
              </w:rPr>
              <w:t>15 776,42</w:t>
            </w:r>
          </w:p>
        </w:tc>
        <w:tc>
          <w:tcPr>
            <w:tcW w:w="1512" w:type="dxa"/>
            <w:vMerge w:val="restart"/>
            <w:tcBorders>
              <w:top w:val="single" w:sz="4" w:space="0" w:color="auto"/>
            </w:tcBorders>
          </w:tcPr>
          <w:p w14:paraId="2693CA3E" w14:textId="77777777" w:rsidR="00A403D8" w:rsidRPr="00995138" w:rsidRDefault="00A403D8" w:rsidP="00A403D8">
            <w:pPr>
              <w:spacing w:line="204" w:lineRule="auto"/>
              <w:ind w:right="113" w:firstLine="0"/>
              <w:jc w:val="right"/>
              <w:rPr>
                <w:spacing w:val="-4"/>
                <w:position w:val="6"/>
                <w:sz w:val="16"/>
                <w:szCs w:val="16"/>
              </w:rPr>
            </w:pPr>
            <w:r w:rsidRPr="00995138">
              <w:rPr>
                <w:spacing w:val="-4"/>
                <w:position w:val="6"/>
                <w:sz w:val="16"/>
                <w:szCs w:val="16"/>
              </w:rPr>
              <w:t>37 156,78</w:t>
            </w:r>
          </w:p>
        </w:tc>
        <w:tc>
          <w:tcPr>
            <w:tcW w:w="1513" w:type="dxa"/>
            <w:vMerge w:val="restart"/>
            <w:tcBorders>
              <w:top w:val="single" w:sz="4" w:space="0" w:color="auto"/>
            </w:tcBorders>
          </w:tcPr>
          <w:p w14:paraId="0EC26BEB" w14:textId="77777777" w:rsidR="00A403D8" w:rsidRPr="00995138" w:rsidRDefault="00A403D8" w:rsidP="00A403D8">
            <w:pPr>
              <w:spacing w:line="204" w:lineRule="auto"/>
              <w:ind w:right="113" w:firstLine="0"/>
              <w:jc w:val="right"/>
              <w:rPr>
                <w:spacing w:val="-4"/>
                <w:position w:val="6"/>
                <w:sz w:val="16"/>
                <w:szCs w:val="16"/>
              </w:rPr>
            </w:pPr>
            <w:r w:rsidRPr="00995138">
              <w:rPr>
                <w:spacing w:val="-4"/>
                <w:position w:val="6"/>
                <w:sz w:val="16"/>
                <w:szCs w:val="16"/>
              </w:rPr>
              <w:t>27 267,99</w:t>
            </w:r>
          </w:p>
        </w:tc>
        <w:tc>
          <w:tcPr>
            <w:tcW w:w="1137" w:type="dxa"/>
            <w:vMerge w:val="restart"/>
            <w:tcBorders>
              <w:top w:val="single" w:sz="4" w:space="0" w:color="auto"/>
            </w:tcBorders>
          </w:tcPr>
          <w:p w14:paraId="53B2BD1C" w14:textId="77777777" w:rsidR="00A403D8" w:rsidRPr="00995138" w:rsidRDefault="00A403D8" w:rsidP="00A403D8">
            <w:pPr>
              <w:spacing w:line="204" w:lineRule="auto"/>
              <w:ind w:firstLine="0"/>
              <w:jc w:val="center"/>
              <w:rPr>
                <w:b/>
                <w:spacing w:val="-4"/>
                <w:position w:val="6"/>
                <w:sz w:val="16"/>
                <w:szCs w:val="16"/>
              </w:rPr>
            </w:pPr>
            <w:r w:rsidRPr="00995138">
              <w:rPr>
                <w:b/>
                <w:spacing w:val="-4"/>
                <w:position w:val="6"/>
                <w:sz w:val="16"/>
                <w:szCs w:val="16"/>
              </w:rPr>
              <w:t>70,8 %</w:t>
            </w:r>
          </w:p>
        </w:tc>
        <w:tc>
          <w:tcPr>
            <w:tcW w:w="1418" w:type="dxa"/>
            <w:vMerge w:val="restart"/>
            <w:tcBorders>
              <w:top w:val="single" w:sz="4" w:space="0" w:color="auto"/>
            </w:tcBorders>
          </w:tcPr>
          <w:p w14:paraId="0B0DB17E" w14:textId="77777777" w:rsidR="00A403D8" w:rsidRPr="00995138" w:rsidRDefault="00A403D8" w:rsidP="00A403D8">
            <w:pPr>
              <w:spacing w:line="204" w:lineRule="auto"/>
              <w:ind w:left="-57" w:right="-57" w:firstLine="0"/>
              <w:jc w:val="center"/>
              <w:rPr>
                <w:b/>
                <w:spacing w:val="-4"/>
                <w:position w:val="6"/>
                <w:sz w:val="16"/>
                <w:szCs w:val="16"/>
              </w:rPr>
            </w:pPr>
            <w:r w:rsidRPr="00995138">
              <w:rPr>
                <w:b/>
                <w:spacing w:val="-4"/>
                <w:position w:val="6"/>
                <w:sz w:val="16"/>
                <w:szCs w:val="16"/>
              </w:rPr>
              <w:t>2013-2018 годы</w:t>
            </w:r>
          </w:p>
          <w:p w14:paraId="275EEBD8" w14:textId="77777777" w:rsidR="00A403D8" w:rsidRPr="00995138" w:rsidRDefault="00A403D8" w:rsidP="00A403D8">
            <w:pPr>
              <w:spacing w:line="204" w:lineRule="auto"/>
              <w:ind w:left="-57" w:right="-57" w:firstLine="0"/>
              <w:jc w:val="center"/>
              <w:rPr>
                <w:spacing w:val="-4"/>
                <w:position w:val="6"/>
                <w:sz w:val="16"/>
                <w:szCs w:val="16"/>
              </w:rPr>
            </w:pPr>
            <w:r w:rsidRPr="00995138">
              <w:rPr>
                <w:spacing w:val="-4"/>
                <w:position w:val="6"/>
                <w:sz w:val="16"/>
                <w:szCs w:val="16"/>
              </w:rPr>
              <w:t>------</w:t>
            </w:r>
          </w:p>
          <w:p w14:paraId="7F8A725D" w14:textId="77777777" w:rsidR="00A403D8" w:rsidRPr="00995138" w:rsidRDefault="00A403D8" w:rsidP="00A403D8">
            <w:pPr>
              <w:spacing w:line="204" w:lineRule="auto"/>
              <w:ind w:left="-57" w:right="-57" w:firstLine="0"/>
              <w:jc w:val="center"/>
              <w:rPr>
                <w:b/>
                <w:spacing w:val="-4"/>
                <w:position w:val="6"/>
                <w:sz w:val="16"/>
                <w:szCs w:val="16"/>
              </w:rPr>
            </w:pPr>
            <w:r w:rsidRPr="00995138">
              <w:rPr>
                <w:b/>
                <w:spacing w:val="-4"/>
                <w:position w:val="6"/>
                <w:sz w:val="16"/>
                <w:szCs w:val="16"/>
              </w:rPr>
              <w:t>2013-2018 годы</w:t>
            </w:r>
          </w:p>
        </w:tc>
        <w:tc>
          <w:tcPr>
            <w:tcW w:w="1418" w:type="dxa"/>
            <w:vMerge w:val="restart"/>
            <w:tcBorders>
              <w:top w:val="single" w:sz="4" w:space="0" w:color="auto"/>
            </w:tcBorders>
          </w:tcPr>
          <w:p w14:paraId="7D526320" w14:textId="77777777" w:rsidR="00A403D8" w:rsidRPr="00995138" w:rsidRDefault="00A403D8" w:rsidP="00A403D8">
            <w:pPr>
              <w:spacing w:line="204" w:lineRule="auto"/>
              <w:ind w:right="113" w:firstLine="0"/>
              <w:jc w:val="right"/>
              <w:rPr>
                <w:b/>
                <w:spacing w:val="-4"/>
                <w:position w:val="6"/>
                <w:sz w:val="16"/>
                <w:szCs w:val="16"/>
              </w:rPr>
            </w:pPr>
            <w:r w:rsidRPr="00995138">
              <w:rPr>
                <w:b/>
                <w:spacing w:val="-4"/>
                <w:position w:val="6"/>
                <w:sz w:val="16"/>
                <w:szCs w:val="16"/>
              </w:rPr>
              <w:t>73 200,00</w:t>
            </w:r>
          </w:p>
          <w:p w14:paraId="5CB1C0E1"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2A415420" w14:textId="77777777" w:rsidR="00A403D8" w:rsidRPr="00995138" w:rsidRDefault="00A403D8" w:rsidP="00A403D8">
            <w:pPr>
              <w:spacing w:line="204" w:lineRule="auto"/>
              <w:ind w:right="113" w:firstLine="0"/>
              <w:jc w:val="right"/>
              <w:rPr>
                <w:spacing w:val="-4"/>
                <w:position w:val="6"/>
                <w:sz w:val="16"/>
                <w:szCs w:val="16"/>
              </w:rPr>
            </w:pPr>
            <w:r w:rsidRPr="00995138">
              <w:rPr>
                <w:spacing w:val="-4"/>
                <w:position w:val="6"/>
                <w:sz w:val="16"/>
                <w:szCs w:val="16"/>
              </w:rPr>
              <w:t>79 486,20</w:t>
            </w:r>
          </w:p>
          <w:p w14:paraId="2745280B" w14:textId="77777777" w:rsidR="00A403D8" w:rsidRPr="00995138" w:rsidRDefault="00A403D8" w:rsidP="00A403D8">
            <w:pPr>
              <w:spacing w:line="204" w:lineRule="auto"/>
              <w:ind w:right="113" w:firstLine="0"/>
              <w:jc w:val="right"/>
              <w:rPr>
                <w:spacing w:val="-4"/>
                <w:position w:val="6"/>
                <w:sz w:val="16"/>
                <w:szCs w:val="16"/>
              </w:rPr>
            </w:pPr>
            <w:r w:rsidRPr="00995138">
              <w:rPr>
                <w:spacing w:val="-4"/>
                <w:position w:val="6"/>
                <w:sz w:val="16"/>
                <w:szCs w:val="16"/>
              </w:rPr>
              <w:t>---------------</w:t>
            </w:r>
          </w:p>
          <w:p w14:paraId="231DEE5D" w14:textId="77777777" w:rsidR="00A403D8" w:rsidRPr="00995138" w:rsidRDefault="00A403D8" w:rsidP="00A403D8">
            <w:pPr>
              <w:spacing w:line="204" w:lineRule="auto"/>
              <w:ind w:right="113" w:firstLine="0"/>
              <w:jc w:val="right"/>
              <w:rPr>
                <w:spacing w:val="-4"/>
                <w:position w:val="6"/>
                <w:sz w:val="16"/>
                <w:szCs w:val="16"/>
              </w:rPr>
            </w:pPr>
            <w:r w:rsidRPr="00995138">
              <w:rPr>
                <w:spacing w:val="-4"/>
                <w:position w:val="6"/>
                <w:sz w:val="16"/>
                <w:szCs w:val="16"/>
              </w:rPr>
              <w:t>88 305,02</w:t>
            </w:r>
          </w:p>
          <w:p w14:paraId="4E4E1A62" w14:textId="77777777" w:rsidR="00A403D8" w:rsidRPr="00995138" w:rsidRDefault="00A403D8" w:rsidP="00A403D8">
            <w:pPr>
              <w:spacing w:line="204" w:lineRule="auto"/>
              <w:ind w:right="113" w:firstLine="0"/>
              <w:jc w:val="right"/>
              <w:rPr>
                <w:spacing w:val="-4"/>
                <w:position w:val="6"/>
                <w:sz w:val="16"/>
                <w:szCs w:val="16"/>
              </w:rPr>
            </w:pPr>
            <w:r w:rsidRPr="00995138">
              <w:rPr>
                <w:spacing w:val="-4"/>
                <w:position w:val="6"/>
                <w:sz w:val="16"/>
                <w:szCs w:val="16"/>
              </w:rPr>
              <w:t>--------------</w:t>
            </w:r>
          </w:p>
          <w:p w14:paraId="25570F13" w14:textId="77777777" w:rsidR="00A403D8" w:rsidRPr="00995138" w:rsidRDefault="00A403D8" w:rsidP="00A403D8">
            <w:pPr>
              <w:spacing w:line="204" w:lineRule="auto"/>
              <w:ind w:right="113" w:firstLine="0"/>
              <w:jc w:val="right"/>
              <w:rPr>
                <w:spacing w:val="-4"/>
                <w:position w:val="6"/>
                <w:sz w:val="16"/>
                <w:szCs w:val="16"/>
              </w:rPr>
            </w:pPr>
            <w:r w:rsidRPr="00995138">
              <w:rPr>
                <w:spacing w:val="-4"/>
                <w:position w:val="6"/>
                <w:sz w:val="16"/>
                <w:szCs w:val="16"/>
              </w:rPr>
              <w:t>87 085,80</w:t>
            </w:r>
          </w:p>
        </w:tc>
        <w:tc>
          <w:tcPr>
            <w:tcW w:w="4671" w:type="dxa"/>
            <w:vMerge w:val="restart"/>
            <w:tcBorders>
              <w:top w:val="single" w:sz="4" w:space="0" w:color="auto"/>
            </w:tcBorders>
          </w:tcPr>
          <w:p w14:paraId="17EA0DD8" w14:textId="77777777" w:rsidR="00A403D8" w:rsidRPr="00995138" w:rsidRDefault="00A403D8" w:rsidP="00A403D8">
            <w:pPr>
              <w:spacing w:line="204" w:lineRule="auto"/>
              <w:ind w:firstLine="170"/>
              <w:rPr>
                <w:rFonts w:eastAsia="Arial Unicode MS"/>
                <w:spacing w:val="-4"/>
                <w:position w:val="6"/>
                <w:sz w:val="16"/>
                <w:szCs w:val="16"/>
              </w:rPr>
            </w:pPr>
            <w:r w:rsidRPr="00995138">
              <w:rPr>
                <w:rFonts w:eastAsia="Arial Unicode MS"/>
                <w:spacing w:val="-4"/>
                <w:position w:val="6"/>
                <w:sz w:val="16"/>
                <w:szCs w:val="16"/>
              </w:rPr>
              <w:t>Выполнен объём дноуглубительных работ на акватории, морском и подходном каналах порта Сабетта - 17,7 млн. м</w:t>
            </w:r>
            <w:r w:rsidRPr="00995138">
              <w:rPr>
                <w:rFonts w:eastAsia="Arial Unicode MS"/>
                <w:spacing w:val="-4"/>
                <w:position w:val="6"/>
                <w:sz w:val="16"/>
                <w:szCs w:val="16"/>
                <w:vertAlign w:val="superscript"/>
              </w:rPr>
              <w:t>3</w:t>
            </w:r>
            <w:r w:rsidRPr="00995138">
              <w:rPr>
                <w:rFonts w:eastAsia="Arial Unicode MS"/>
                <w:spacing w:val="-4"/>
                <w:position w:val="6"/>
                <w:sz w:val="16"/>
                <w:szCs w:val="16"/>
              </w:rPr>
              <w:t xml:space="preserve"> (по результатам промеров).</w:t>
            </w:r>
          </w:p>
          <w:p w14:paraId="0921C4F4" w14:textId="77777777" w:rsidR="00A403D8" w:rsidRPr="00995138" w:rsidRDefault="00A403D8" w:rsidP="00A403D8">
            <w:pPr>
              <w:spacing w:line="204" w:lineRule="auto"/>
              <w:ind w:firstLine="170"/>
              <w:rPr>
                <w:rFonts w:eastAsia="Arial Unicode MS"/>
                <w:spacing w:val="-4"/>
                <w:position w:val="6"/>
                <w:sz w:val="16"/>
                <w:szCs w:val="16"/>
              </w:rPr>
            </w:pPr>
            <w:r w:rsidRPr="00995138">
              <w:rPr>
                <w:rFonts w:eastAsia="Arial Unicode MS"/>
                <w:spacing w:val="-4"/>
                <w:position w:val="6"/>
                <w:sz w:val="16"/>
                <w:szCs w:val="16"/>
              </w:rPr>
              <w:t>Велись работы по строительству береговых объектов в административной зоне порта Сабетта.</w:t>
            </w:r>
          </w:p>
          <w:p w14:paraId="6F8D81EE" w14:textId="77777777" w:rsidR="00A403D8" w:rsidRPr="00995138" w:rsidRDefault="00A403D8" w:rsidP="00A403D8">
            <w:pPr>
              <w:spacing w:line="204" w:lineRule="auto"/>
              <w:ind w:firstLine="170"/>
              <w:rPr>
                <w:rFonts w:eastAsia="Arial Unicode MS"/>
                <w:spacing w:val="-4"/>
                <w:position w:val="6"/>
                <w:sz w:val="16"/>
                <w:szCs w:val="16"/>
              </w:rPr>
            </w:pPr>
            <w:r w:rsidRPr="00995138">
              <w:rPr>
                <w:rFonts w:eastAsia="Arial Unicode MS"/>
                <w:spacing w:val="-4"/>
                <w:position w:val="6"/>
                <w:sz w:val="16"/>
                <w:szCs w:val="16"/>
              </w:rPr>
              <w:t>Закончены:</w:t>
            </w:r>
          </w:p>
          <w:p w14:paraId="22BE77A1" w14:textId="77777777" w:rsidR="00A403D8" w:rsidRPr="00995138" w:rsidRDefault="00A403D8" w:rsidP="00A403D8">
            <w:pPr>
              <w:spacing w:line="204" w:lineRule="auto"/>
              <w:ind w:firstLine="170"/>
              <w:rPr>
                <w:rFonts w:eastAsia="Arial Unicode MS"/>
                <w:spacing w:val="-4"/>
                <w:position w:val="6"/>
                <w:sz w:val="16"/>
                <w:szCs w:val="16"/>
              </w:rPr>
            </w:pPr>
            <w:r w:rsidRPr="00995138">
              <w:rPr>
                <w:rFonts w:eastAsia="Arial Unicode MS"/>
                <w:spacing w:val="-4"/>
                <w:position w:val="6"/>
                <w:sz w:val="16"/>
                <w:szCs w:val="16"/>
              </w:rPr>
              <w:t>- строительство склада СНО, ККС, открытой площадки обслуживания СНО (оформлены акты КС-11).</w:t>
            </w:r>
          </w:p>
          <w:p w14:paraId="0000322F" w14:textId="77777777" w:rsidR="00A403D8" w:rsidRPr="00995138" w:rsidRDefault="00A403D8" w:rsidP="00A403D8">
            <w:pPr>
              <w:spacing w:line="204" w:lineRule="auto"/>
              <w:ind w:firstLine="170"/>
              <w:rPr>
                <w:rFonts w:eastAsia="Arial Unicode MS"/>
                <w:spacing w:val="-4"/>
                <w:position w:val="6"/>
                <w:sz w:val="16"/>
                <w:szCs w:val="16"/>
              </w:rPr>
            </w:pPr>
            <w:r w:rsidRPr="00995138">
              <w:rPr>
                <w:rFonts w:eastAsia="Arial Unicode MS"/>
                <w:spacing w:val="-4"/>
                <w:position w:val="6"/>
                <w:sz w:val="16"/>
                <w:szCs w:val="16"/>
              </w:rPr>
              <w:t>- работы на акватории порта (акваторию вспомогательных и грузовых причалов) и подходном канале с габаритами, достаточными для обеспечения судоходства по двум ледовым каналам (оформлены акты КС-11).</w:t>
            </w:r>
          </w:p>
          <w:p w14:paraId="2291EE9F" w14:textId="77777777" w:rsidR="00A403D8" w:rsidRPr="00995138" w:rsidRDefault="00A403D8" w:rsidP="00A403D8">
            <w:pPr>
              <w:spacing w:line="204" w:lineRule="auto"/>
              <w:ind w:firstLine="170"/>
              <w:rPr>
                <w:spacing w:val="-4"/>
                <w:position w:val="6"/>
                <w:sz w:val="16"/>
                <w:szCs w:val="16"/>
              </w:rPr>
            </w:pPr>
            <w:r w:rsidRPr="00995138">
              <w:rPr>
                <w:rFonts w:eastAsia="Arial Unicode MS"/>
                <w:spacing w:val="-4"/>
                <w:position w:val="6"/>
                <w:sz w:val="16"/>
                <w:szCs w:val="16"/>
              </w:rPr>
              <w:t>Введена в эксплуатацию «Корневая часть Юго-Восточного ледозащитного сооружения морского порта Сабетта в границах искусственного земельного участка с берегоукреплением».</w:t>
            </w:r>
          </w:p>
        </w:tc>
      </w:tr>
      <w:tr w:rsidR="00A403D8" w:rsidRPr="00995138" w14:paraId="0B69EC38" w14:textId="77777777" w:rsidTr="00A403D8">
        <w:trPr>
          <w:trHeight w:val="20"/>
        </w:trPr>
        <w:tc>
          <w:tcPr>
            <w:tcW w:w="580" w:type="dxa"/>
            <w:gridSpan w:val="2"/>
            <w:vMerge/>
          </w:tcPr>
          <w:p w14:paraId="598ECB83" w14:textId="77777777" w:rsidR="00A403D8" w:rsidRPr="00995138" w:rsidRDefault="00A403D8" w:rsidP="00A403D8">
            <w:pPr>
              <w:spacing w:line="204" w:lineRule="auto"/>
              <w:ind w:firstLine="0"/>
              <w:jc w:val="center"/>
              <w:rPr>
                <w:b/>
                <w:spacing w:val="-4"/>
                <w:position w:val="6"/>
                <w:sz w:val="16"/>
                <w:szCs w:val="16"/>
                <w:lang w:eastAsia="ru-RU"/>
              </w:rPr>
            </w:pPr>
          </w:p>
        </w:tc>
        <w:tc>
          <w:tcPr>
            <w:tcW w:w="2108" w:type="dxa"/>
            <w:tcBorders>
              <w:top w:val="nil"/>
            </w:tcBorders>
          </w:tcPr>
          <w:p w14:paraId="562236FB" w14:textId="77777777" w:rsidR="00A403D8" w:rsidRPr="00995138" w:rsidRDefault="00A403D8" w:rsidP="00A403D8">
            <w:pPr>
              <w:spacing w:line="204" w:lineRule="auto"/>
              <w:ind w:firstLine="0"/>
              <w:jc w:val="center"/>
              <w:rPr>
                <w:b/>
                <w:spacing w:val="-4"/>
                <w:position w:val="6"/>
                <w:sz w:val="16"/>
                <w:szCs w:val="16"/>
                <w:lang w:eastAsia="ru-RU"/>
              </w:rPr>
            </w:pPr>
            <w:r w:rsidRPr="00995138">
              <w:rPr>
                <w:b/>
                <w:spacing w:val="-4"/>
                <w:position w:val="6"/>
                <w:sz w:val="16"/>
                <w:szCs w:val="16"/>
                <w:lang w:eastAsia="ru-RU"/>
              </w:rPr>
              <w:t>в том числе:</w:t>
            </w:r>
          </w:p>
        </w:tc>
        <w:tc>
          <w:tcPr>
            <w:tcW w:w="1512" w:type="dxa"/>
            <w:vMerge/>
          </w:tcPr>
          <w:p w14:paraId="79A42594" w14:textId="77777777" w:rsidR="00A403D8" w:rsidRPr="00995138" w:rsidRDefault="00A403D8" w:rsidP="00A403D8">
            <w:pPr>
              <w:spacing w:line="204" w:lineRule="auto"/>
              <w:ind w:right="113" w:firstLine="0"/>
              <w:jc w:val="right"/>
              <w:rPr>
                <w:spacing w:val="-4"/>
                <w:position w:val="6"/>
                <w:sz w:val="16"/>
                <w:szCs w:val="16"/>
                <w:lang w:eastAsia="ru-RU"/>
              </w:rPr>
            </w:pPr>
          </w:p>
        </w:tc>
        <w:tc>
          <w:tcPr>
            <w:tcW w:w="1512" w:type="dxa"/>
            <w:vMerge/>
          </w:tcPr>
          <w:p w14:paraId="29429C46" w14:textId="77777777" w:rsidR="00A403D8" w:rsidRPr="00995138" w:rsidRDefault="00A403D8" w:rsidP="00A403D8">
            <w:pPr>
              <w:spacing w:line="204" w:lineRule="auto"/>
              <w:ind w:right="113" w:firstLine="0"/>
              <w:jc w:val="right"/>
              <w:rPr>
                <w:spacing w:val="-4"/>
                <w:position w:val="6"/>
                <w:sz w:val="16"/>
                <w:szCs w:val="16"/>
                <w:lang w:eastAsia="ru-RU"/>
              </w:rPr>
            </w:pPr>
          </w:p>
        </w:tc>
        <w:tc>
          <w:tcPr>
            <w:tcW w:w="1513" w:type="dxa"/>
            <w:vMerge/>
          </w:tcPr>
          <w:p w14:paraId="7B71E67E" w14:textId="77777777" w:rsidR="00A403D8" w:rsidRPr="00995138" w:rsidRDefault="00A403D8" w:rsidP="00A403D8">
            <w:pPr>
              <w:spacing w:line="204" w:lineRule="auto"/>
              <w:ind w:right="113" w:firstLine="0"/>
              <w:jc w:val="right"/>
              <w:rPr>
                <w:spacing w:val="-4"/>
                <w:position w:val="6"/>
                <w:sz w:val="16"/>
                <w:szCs w:val="16"/>
                <w:lang w:eastAsia="ru-RU"/>
              </w:rPr>
            </w:pPr>
          </w:p>
        </w:tc>
        <w:tc>
          <w:tcPr>
            <w:tcW w:w="1137" w:type="dxa"/>
            <w:vMerge/>
          </w:tcPr>
          <w:p w14:paraId="5BA47166" w14:textId="77777777" w:rsidR="00A403D8" w:rsidRPr="00995138" w:rsidRDefault="00A403D8" w:rsidP="00A403D8">
            <w:pPr>
              <w:spacing w:line="204" w:lineRule="auto"/>
              <w:ind w:firstLine="0"/>
              <w:jc w:val="center"/>
              <w:rPr>
                <w:spacing w:val="-4"/>
                <w:position w:val="6"/>
                <w:sz w:val="16"/>
                <w:szCs w:val="16"/>
              </w:rPr>
            </w:pPr>
          </w:p>
        </w:tc>
        <w:tc>
          <w:tcPr>
            <w:tcW w:w="1418" w:type="dxa"/>
            <w:vMerge/>
          </w:tcPr>
          <w:p w14:paraId="4E9F392F" w14:textId="77777777" w:rsidR="00A403D8" w:rsidRPr="00995138" w:rsidRDefault="00A403D8" w:rsidP="00A403D8">
            <w:pPr>
              <w:spacing w:line="204" w:lineRule="auto"/>
              <w:jc w:val="center"/>
              <w:rPr>
                <w:spacing w:val="-4"/>
                <w:position w:val="6"/>
                <w:sz w:val="16"/>
                <w:szCs w:val="16"/>
              </w:rPr>
            </w:pPr>
          </w:p>
        </w:tc>
        <w:tc>
          <w:tcPr>
            <w:tcW w:w="1418" w:type="dxa"/>
            <w:vMerge/>
          </w:tcPr>
          <w:p w14:paraId="4D61A5D4" w14:textId="77777777" w:rsidR="00A403D8" w:rsidRPr="00995138" w:rsidRDefault="00A403D8" w:rsidP="00A403D8">
            <w:pPr>
              <w:spacing w:line="204" w:lineRule="auto"/>
              <w:ind w:right="113" w:firstLine="0"/>
              <w:jc w:val="right"/>
              <w:rPr>
                <w:spacing w:val="-4"/>
                <w:position w:val="6"/>
                <w:sz w:val="16"/>
                <w:szCs w:val="16"/>
              </w:rPr>
            </w:pPr>
          </w:p>
        </w:tc>
        <w:tc>
          <w:tcPr>
            <w:tcW w:w="4671" w:type="dxa"/>
            <w:vMerge/>
          </w:tcPr>
          <w:p w14:paraId="3623831E" w14:textId="77777777" w:rsidR="00A403D8" w:rsidRPr="00995138" w:rsidRDefault="00A403D8" w:rsidP="00A403D8">
            <w:pPr>
              <w:spacing w:line="204" w:lineRule="auto"/>
              <w:ind w:firstLine="170"/>
              <w:rPr>
                <w:spacing w:val="-4"/>
                <w:position w:val="6"/>
                <w:sz w:val="16"/>
                <w:szCs w:val="16"/>
              </w:rPr>
            </w:pPr>
          </w:p>
        </w:tc>
      </w:tr>
      <w:tr w:rsidR="00A403D8" w:rsidRPr="00995138" w14:paraId="5ED772CD" w14:textId="77777777" w:rsidTr="00A403D8">
        <w:trPr>
          <w:trHeight w:val="20"/>
        </w:trPr>
        <w:tc>
          <w:tcPr>
            <w:tcW w:w="580" w:type="dxa"/>
            <w:gridSpan w:val="2"/>
            <w:vAlign w:val="center"/>
          </w:tcPr>
          <w:p w14:paraId="7997DD68"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1.1</w:t>
            </w:r>
          </w:p>
        </w:tc>
        <w:tc>
          <w:tcPr>
            <w:tcW w:w="2108" w:type="dxa"/>
            <w:vAlign w:val="center"/>
          </w:tcPr>
          <w:p w14:paraId="5215E068" w14:textId="77777777" w:rsidR="00A403D8" w:rsidRPr="00995138" w:rsidRDefault="00A403D8" w:rsidP="00A403D8">
            <w:pPr>
              <w:spacing w:line="204" w:lineRule="auto"/>
              <w:ind w:firstLine="0"/>
              <w:jc w:val="center"/>
              <w:rPr>
                <w:spacing w:val="-4"/>
                <w:position w:val="6"/>
                <w:sz w:val="16"/>
                <w:szCs w:val="16"/>
                <w:lang w:eastAsia="ru-RU"/>
              </w:rPr>
            </w:pPr>
            <w:r w:rsidRPr="00995138">
              <w:rPr>
                <w:spacing w:val="-4"/>
                <w:position w:val="6"/>
                <w:sz w:val="16"/>
                <w:szCs w:val="16"/>
                <w:lang w:eastAsia="ru-RU"/>
              </w:rPr>
              <w:t>федеральный бюджет</w:t>
            </w:r>
          </w:p>
        </w:tc>
        <w:tc>
          <w:tcPr>
            <w:tcW w:w="1512" w:type="dxa"/>
            <w:vAlign w:val="center"/>
          </w:tcPr>
          <w:p w14:paraId="2C4ED8EA" w14:textId="77777777" w:rsidR="00A403D8" w:rsidRPr="00995138" w:rsidRDefault="00A403D8" w:rsidP="00A403D8">
            <w:pPr>
              <w:spacing w:line="204" w:lineRule="auto"/>
              <w:ind w:right="113" w:firstLine="0"/>
              <w:jc w:val="right"/>
              <w:rPr>
                <w:spacing w:val="-4"/>
                <w:position w:val="6"/>
                <w:sz w:val="16"/>
                <w:szCs w:val="16"/>
                <w:lang w:eastAsia="ru-RU"/>
              </w:rPr>
            </w:pPr>
            <w:r w:rsidRPr="00995138">
              <w:rPr>
                <w:spacing w:val="-4"/>
                <w:position w:val="6"/>
                <w:sz w:val="16"/>
                <w:szCs w:val="16"/>
                <w:lang w:eastAsia="ru-RU"/>
              </w:rPr>
              <w:t>13 593,02</w:t>
            </w:r>
          </w:p>
        </w:tc>
        <w:tc>
          <w:tcPr>
            <w:tcW w:w="1512" w:type="dxa"/>
            <w:vAlign w:val="center"/>
          </w:tcPr>
          <w:p w14:paraId="67E44865" w14:textId="77777777" w:rsidR="00A403D8" w:rsidRPr="00995138" w:rsidRDefault="00A403D8" w:rsidP="00A403D8">
            <w:pPr>
              <w:spacing w:line="204" w:lineRule="auto"/>
              <w:ind w:right="113" w:firstLine="0"/>
              <w:jc w:val="right"/>
              <w:rPr>
                <w:spacing w:val="-4"/>
                <w:position w:val="6"/>
                <w:sz w:val="16"/>
                <w:szCs w:val="16"/>
                <w:lang w:eastAsia="ru-RU"/>
              </w:rPr>
            </w:pPr>
            <w:r w:rsidRPr="00995138">
              <w:rPr>
                <w:spacing w:val="-4"/>
                <w:position w:val="6"/>
                <w:sz w:val="16"/>
                <w:szCs w:val="16"/>
                <w:lang w:eastAsia="ru-RU"/>
              </w:rPr>
              <w:t>13 593,02</w:t>
            </w:r>
          </w:p>
        </w:tc>
        <w:tc>
          <w:tcPr>
            <w:tcW w:w="1513" w:type="dxa"/>
            <w:vAlign w:val="center"/>
          </w:tcPr>
          <w:p w14:paraId="3BBA3E28" w14:textId="77777777" w:rsidR="00A403D8" w:rsidRPr="00995138" w:rsidRDefault="00A403D8" w:rsidP="00A403D8">
            <w:pPr>
              <w:spacing w:line="204" w:lineRule="auto"/>
              <w:ind w:right="113" w:firstLine="0"/>
              <w:jc w:val="right"/>
              <w:rPr>
                <w:spacing w:val="-4"/>
                <w:position w:val="6"/>
                <w:sz w:val="16"/>
                <w:szCs w:val="16"/>
                <w:lang w:eastAsia="ru-RU"/>
              </w:rPr>
            </w:pPr>
            <w:r w:rsidRPr="00995138">
              <w:rPr>
                <w:spacing w:val="-4"/>
                <w:position w:val="6"/>
                <w:sz w:val="16"/>
                <w:szCs w:val="16"/>
                <w:lang w:eastAsia="ru-RU"/>
              </w:rPr>
              <w:t>13 593,02</w:t>
            </w:r>
          </w:p>
        </w:tc>
        <w:tc>
          <w:tcPr>
            <w:tcW w:w="1137" w:type="dxa"/>
            <w:vMerge/>
            <w:vAlign w:val="center"/>
          </w:tcPr>
          <w:p w14:paraId="72EF5AD9" w14:textId="77777777" w:rsidR="00A403D8" w:rsidRPr="00995138" w:rsidRDefault="00A403D8" w:rsidP="00A403D8">
            <w:pPr>
              <w:spacing w:line="204" w:lineRule="auto"/>
              <w:ind w:firstLine="0"/>
              <w:jc w:val="center"/>
              <w:rPr>
                <w:spacing w:val="-4"/>
                <w:position w:val="6"/>
                <w:sz w:val="16"/>
                <w:szCs w:val="16"/>
              </w:rPr>
            </w:pPr>
          </w:p>
        </w:tc>
        <w:tc>
          <w:tcPr>
            <w:tcW w:w="1418" w:type="dxa"/>
            <w:vMerge/>
            <w:vAlign w:val="center"/>
          </w:tcPr>
          <w:p w14:paraId="637D1A43" w14:textId="77777777" w:rsidR="00A403D8" w:rsidRPr="00995138" w:rsidRDefault="00A403D8" w:rsidP="00A403D8">
            <w:pPr>
              <w:spacing w:line="204" w:lineRule="auto"/>
              <w:jc w:val="center"/>
              <w:rPr>
                <w:spacing w:val="-4"/>
                <w:position w:val="6"/>
                <w:sz w:val="16"/>
                <w:szCs w:val="16"/>
              </w:rPr>
            </w:pPr>
          </w:p>
        </w:tc>
        <w:tc>
          <w:tcPr>
            <w:tcW w:w="1418" w:type="dxa"/>
            <w:vMerge/>
            <w:vAlign w:val="center"/>
          </w:tcPr>
          <w:p w14:paraId="516557AD" w14:textId="77777777" w:rsidR="00A403D8" w:rsidRPr="00995138" w:rsidRDefault="00A403D8" w:rsidP="00A403D8">
            <w:pPr>
              <w:spacing w:line="204" w:lineRule="auto"/>
              <w:ind w:right="113" w:firstLine="0"/>
              <w:jc w:val="right"/>
              <w:rPr>
                <w:spacing w:val="-4"/>
                <w:position w:val="6"/>
                <w:sz w:val="16"/>
                <w:szCs w:val="16"/>
              </w:rPr>
            </w:pPr>
          </w:p>
        </w:tc>
        <w:tc>
          <w:tcPr>
            <w:tcW w:w="4671" w:type="dxa"/>
            <w:vMerge/>
          </w:tcPr>
          <w:p w14:paraId="37E171CC" w14:textId="77777777" w:rsidR="00A403D8" w:rsidRPr="00995138" w:rsidRDefault="00A403D8" w:rsidP="00A403D8">
            <w:pPr>
              <w:spacing w:line="204" w:lineRule="auto"/>
              <w:ind w:firstLine="170"/>
              <w:rPr>
                <w:spacing w:val="-4"/>
                <w:position w:val="6"/>
                <w:sz w:val="16"/>
                <w:szCs w:val="16"/>
              </w:rPr>
            </w:pPr>
          </w:p>
        </w:tc>
      </w:tr>
      <w:tr w:rsidR="00A403D8" w:rsidRPr="00995138" w14:paraId="3AE713CE" w14:textId="77777777" w:rsidTr="00A403D8">
        <w:trPr>
          <w:trHeight w:val="20"/>
        </w:trPr>
        <w:tc>
          <w:tcPr>
            <w:tcW w:w="580" w:type="dxa"/>
            <w:gridSpan w:val="2"/>
            <w:vAlign w:val="center"/>
          </w:tcPr>
          <w:p w14:paraId="0A5C1E8F"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1.2</w:t>
            </w:r>
          </w:p>
        </w:tc>
        <w:tc>
          <w:tcPr>
            <w:tcW w:w="2108" w:type="dxa"/>
            <w:vAlign w:val="center"/>
          </w:tcPr>
          <w:p w14:paraId="0B0CFFA3" w14:textId="77777777" w:rsidR="00A403D8" w:rsidRPr="00995138" w:rsidRDefault="00A403D8" w:rsidP="00A403D8">
            <w:pPr>
              <w:spacing w:line="204" w:lineRule="auto"/>
              <w:ind w:firstLine="0"/>
              <w:jc w:val="center"/>
              <w:rPr>
                <w:spacing w:val="-4"/>
                <w:position w:val="6"/>
                <w:sz w:val="16"/>
                <w:szCs w:val="16"/>
                <w:lang w:eastAsia="ru-RU"/>
              </w:rPr>
            </w:pPr>
            <w:r w:rsidRPr="00995138">
              <w:rPr>
                <w:spacing w:val="-4"/>
                <w:position w:val="6"/>
                <w:sz w:val="16"/>
                <w:szCs w:val="16"/>
                <w:lang w:eastAsia="ru-RU"/>
              </w:rPr>
              <w:t>бюджеты субъектов РФ</w:t>
            </w:r>
          </w:p>
        </w:tc>
        <w:tc>
          <w:tcPr>
            <w:tcW w:w="1512" w:type="dxa"/>
            <w:vAlign w:val="center"/>
          </w:tcPr>
          <w:p w14:paraId="0CB7BFB9" w14:textId="77777777" w:rsidR="00A403D8" w:rsidRPr="00995138" w:rsidRDefault="00A403D8" w:rsidP="00A403D8">
            <w:pPr>
              <w:spacing w:line="204" w:lineRule="auto"/>
              <w:ind w:right="113" w:firstLine="0"/>
              <w:jc w:val="right"/>
              <w:rPr>
                <w:spacing w:val="-4"/>
                <w:position w:val="6"/>
                <w:sz w:val="16"/>
                <w:szCs w:val="16"/>
              </w:rPr>
            </w:pPr>
            <w:r w:rsidRPr="00995138">
              <w:rPr>
                <w:spacing w:val="-4"/>
                <w:position w:val="6"/>
                <w:sz w:val="16"/>
                <w:szCs w:val="16"/>
              </w:rPr>
              <w:t>0,00</w:t>
            </w:r>
          </w:p>
        </w:tc>
        <w:tc>
          <w:tcPr>
            <w:tcW w:w="1512" w:type="dxa"/>
            <w:vAlign w:val="center"/>
          </w:tcPr>
          <w:p w14:paraId="0042D5D5" w14:textId="77777777" w:rsidR="00A403D8" w:rsidRPr="00995138" w:rsidRDefault="00A403D8" w:rsidP="00A403D8">
            <w:pPr>
              <w:spacing w:line="204" w:lineRule="auto"/>
              <w:ind w:right="113" w:firstLine="0"/>
              <w:jc w:val="right"/>
              <w:rPr>
                <w:spacing w:val="-4"/>
                <w:position w:val="6"/>
                <w:sz w:val="16"/>
                <w:szCs w:val="16"/>
              </w:rPr>
            </w:pPr>
            <w:r w:rsidRPr="00995138">
              <w:rPr>
                <w:spacing w:val="-4"/>
                <w:position w:val="6"/>
                <w:sz w:val="16"/>
                <w:szCs w:val="16"/>
              </w:rPr>
              <w:t>0,00</w:t>
            </w:r>
          </w:p>
        </w:tc>
        <w:tc>
          <w:tcPr>
            <w:tcW w:w="1513" w:type="dxa"/>
            <w:vAlign w:val="center"/>
          </w:tcPr>
          <w:p w14:paraId="1F11F3A5" w14:textId="77777777" w:rsidR="00A403D8" w:rsidRPr="00995138" w:rsidRDefault="00A403D8" w:rsidP="00A403D8">
            <w:pPr>
              <w:spacing w:line="204" w:lineRule="auto"/>
              <w:ind w:right="113" w:firstLine="0"/>
              <w:jc w:val="right"/>
              <w:rPr>
                <w:spacing w:val="-4"/>
                <w:position w:val="6"/>
                <w:sz w:val="16"/>
                <w:szCs w:val="16"/>
              </w:rPr>
            </w:pPr>
            <w:r w:rsidRPr="00995138">
              <w:rPr>
                <w:spacing w:val="-4"/>
                <w:position w:val="6"/>
                <w:sz w:val="16"/>
                <w:szCs w:val="16"/>
              </w:rPr>
              <w:t>0,00</w:t>
            </w:r>
          </w:p>
        </w:tc>
        <w:tc>
          <w:tcPr>
            <w:tcW w:w="1137" w:type="dxa"/>
            <w:vMerge/>
            <w:vAlign w:val="center"/>
          </w:tcPr>
          <w:p w14:paraId="0EBCBB51" w14:textId="77777777" w:rsidR="00A403D8" w:rsidRPr="00995138" w:rsidRDefault="00A403D8" w:rsidP="00A403D8">
            <w:pPr>
              <w:spacing w:line="204" w:lineRule="auto"/>
              <w:ind w:firstLine="0"/>
              <w:jc w:val="center"/>
              <w:rPr>
                <w:spacing w:val="-4"/>
                <w:position w:val="6"/>
                <w:sz w:val="16"/>
                <w:szCs w:val="16"/>
              </w:rPr>
            </w:pPr>
          </w:p>
        </w:tc>
        <w:tc>
          <w:tcPr>
            <w:tcW w:w="1418" w:type="dxa"/>
            <w:vMerge/>
            <w:vAlign w:val="center"/>
          </w:tcPr>
          <w:p w14:paraId="796AC107" w14:textId="77777777" w:rsidR="00A403D8" w:rsidRPr="00995138" w:rsidRDefault="00A403D8" w:rsidP="00A403D8">
            <w:pPr>
              <w:spacing w:line="204" w:lineRule="auto"/>
              <w:jc w:val="center"/>
              <w:rPr>
                <w:spacing w:val="-4"/>
                <w:position w:val="6"/>
                <w:sz w:val="16"/>
                <w:szCs w:val="16"/>
              </w:rPr>
            </w:pPr>
          </w:p>
        </w:tc>
        <w:tc>
          <w:tcPr>
            <w:tcW w:w="1418" w:type="dxa"/>
            <w:vMerge/>
            <w:vAlign w:val="center"/>
          </w:tcPr>
          <w:p w14:paraId="0F7C2900" w14:textId="77777777" w:rsidR="00A403D8" w:rsidRPr="00995138" w:rsidRDefault="00A403D8" w:rsidP="00A403D8">
            <w:pPr>
              <w:spacing w:line="204" w:lineRule="auto"/>
              <w:ind w:right="113" w:firstLine="0"/>
              <w:jc w:val="right"/>
              <w:rPr>
                <w:spacing w:val="-4"/>
                <w:position w:val="6"/>
                <w:sz w:val="16"/>
                <w:szCs w:val="16"/>
              </w:rPr>
            </w:pPr>
          </w:p>
        </w:tc>
        <w:tc>
          <w:tcPr>
            <w:tcW w:w="4671" w:type="dxa"/>
            <w:vMerge/>
          </w:tcPr>
          <w:p w14:paraId="293D976E" w14:textId="77777777" w:rsidR="00A403D8" w:rsidRPr="00995138" w:rsidRDefault="00A403D8" w:rsidP="00A403D8">
            <w:pPr>
              <w:spacing w:line="204" w:lineRule="auto"/>
              <w:ind w:firstLine="170"/>
              <w:rPr>
                <w:spacing w:val="-4"/>
                <w:position w:val="6"/>
                <w:sz w:val="16"/>
                <w:szCs w:val="16"/>
              </w:rPr>
            </w:pPr>
          </w:p>
        </w:tc>
      </w:tr>
      <w:tr w:rsidR="00A403D8" w:rsidRPr="00995138" w14:paraId="08498341" w14:textId="77777777" w:rsidTr="00A403D8">
        <w:trPr>
          <w:trHeight w:val="20"/>
        </w:trPr>
        <w:tc>
          <w:tcPr>
            <w:tcW w:w="580" w:type="dxa"/>
            <w:gridSpan w:val="2"/>
            <w:tcBorders>
              <w:bottom w:val="single" w:sz="4" w:space="0" w:color="auto"/>
            </w:tcBorders>
          </w:tcPr>
          <w:p w14:paraId="4DEF8C31"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1.3</w:t>
            </w:r>
          </w:p>
        </w:tc>
        <w:tc>
          <w:tcPr>
            <w:tcW w:w="2108" w:type="dxa"/>
            <w:tcBorders>
              <w:bottom w:val="single" w:sz="4" w:space="0" w:color="auto"/>
            </w:tcBorders>
          </w:tcPr>
          <w:p w14:paraId="79E22324" w14:textId="77777777" w:rsidR="00A403D8" w:rsidRPr="00995138" w:rsidRDefault="00A403D8" w:rsidP="00A403D8">
            <w:pPr>
              <w:spacing w:line="204" w:lineRule="auto"/>
              <w:ind w:firstLine="0"/>
              <w:jc w:val="center"/>
              <w:rPr>
                <w:spacing w:val="-4"/>
                <w:position w:val="6"/>
                <w:sz w:val="16"/>
                <w:szCs w:val="16"/>
                <w:lang w:eastAsia="ru-RU"/>
              </w:rPr>
            </w:pPr>
            <w:r w:rsidRPr="00995138">
              <w:rPr>
                <w:spacing w:val="-4"/>
                <w:position w:val="6"/>
                <w:sz w:val="16"/>
                <w:szCs w:val="16"/>
                <w:lang w:eastAsia="ru-RU"/>
              </w:rPr>
              <w:t>внебюджетные источники</w:t>
            </w:r>
          </w:p>
        </w:tc>
        <w:tc>
          <w:tcPr>
            <w:tcW w:w="1512" w:type="dxa"/>
            <w:tcBorders>
              <w:bottom w:val="single" w:sz="4" w:space="0" w:color="auto"/>
            </w:tcBorders>
          </w:tcPr>
          <w:p w14:paraId="736B1921" w14:textId="77777777" w:rsidR="00A403D8" w:rsidRPr="00995138" w:rsidRDefault="00A403D8" w:rsidP="00A403D8">
            <w:pPr>
              <w:spacing w:line="204" w:lineRule="auto"/>
              <w:ind w:right="113" w:firstLine="0"/>
              <w:jc w:val="right"/>
              <w:rPr>
                <w:spacing w:val="-4"/>
                <w:position w:val="6"/>
                <w:sz w:val="16"/>
                <w:szCs w:val="16"/>
              </w:rPr>
            </w:pPr>
            <w:r w:rsidRPr="00995138">
              <w:rPr>
                <w:spacing w:val="-4"/>
                <w:position w:val="6"/>
                <w:sz w:val="16"/>
                <w:szCs w:val="16"/>
              </w:rPr>
              <w:t>2 183,40</w:t>
            </w:r>
          </w:p>
        </w:tc>
        <w:tc>
          <w:tcPr>
            <w:tcW w:w="1512" w:type="dxa"/>
            <w:tcBorders>
              <w:bottom w:val="single" w:sz="4" w:space="0" w:color="auto"/>
            </w:tcBorders>
          </w:tcPr>
          <w:p w14:paraId="6EB00D55" w14:textId="77777777" w:rsidR="00A403D8" w:rsidRPr="00995138" w:rsidRDefault="00A403D8" w:rsidP="00A403D8">
            <w:pPr>
              <w:spacing w:line="204" w:lineRule="auto"/>
              <w:ind w:right="113" w:firstLine="0"/>
              <w:jc w:val="right"/>
              <w:rPr>
                <w:spacing w:val="-4"/>
                <w:position w:val="6"/>
                <w:sz w:val="16"/>
                <w:szCs w:val="16"/>
              </w:rPr>
            </w:pPr>
            <w:r w:rsidRPr="00995138">
              <w:rPr>
                <w:spacing w:val="-4"/>
                <w:position w:val="6"/>
                <w:sz w:val="16"/>
                <w:szCs w:val="16"/>
              </w:rPr>
              <w:sym w:font="Symbol" w:char="F02D"/>
            </w:r>
          </w:p>
        </w:tc>
        <w:tc>
          <w:tcPr>
            <w:tcW w:w="1513" w:type="dxa"/>
            <w:tcBorders>
              <w:bottom w:val="single" w:sz="4" w:space="0" w:color="auto"/>
            </w:tcBorders>
          </w:tcPr>
          <w:p w14:paraId="72FC69F1" w14:textId="77777777" w:rsidR="00A403D8" w:rsidRPr="00995138" w:rsidRDefault="00A403D8" w:rsidP="00A403D8">
            <w:pPr>
              <w:spacing w:line="204" w:lineRule="auto"/>
              <w:ind w:right="113" w:firstLine="0"/>
              <w:jc w:val="right"/>
              <w:rPr>
                <w:spacing w:val="-4"/>
                <w:position w:val="6"/>
                <w:sz w:val="16"/>
                <w:szCs w:val="16"/>
              </w:rPr>
            </w:pPr>
            <w:r w:rsidRPr="00995138">
              <w:rPr>
                <w:spacing w:val="-4"/>
                <w:position w:val="6"/>
                <w:sz w:val="16"/>
                <w:szCs w:val="16"/>
              </w:rPr>
              <w:t>13 674,97</w:t>
            </w:r>
          </w:p>
        </w:tc>
        <w:tc>
          <w:tcPr>
            <w:tcW w:w="1137" w:type="dxa"/>
            <w:vMerge/>
            <w:tcBorders>
              <w:bottom w:val="single" w:sz="4" w:space="0" w:color="auto"/>
            </w:tcBorders>
            <w:vAlign w:val="center"/>
          </w:tcPr>
          <w:p w14:paraId="58792A53" w14:textId="77777777" w:rsidR="00A403D8" w:rsidRPr="00995138" w:rsidRDefault="00A403D8" w:rsidP="00A403D8">
            <w:pPr>
              <w:spacing w:line="204" w:lineRule="auto"/>
              <w:ind w:firstLine="0"/>
              <w:jc w:val="center"/>
              <w:rPr>
                <w:spacing w:val="-4"/>
                <w:position w:val="6"/>
                <w:sz w:val="16"/>
                <w:szCs w:val="16"/>
              </w:rPr>
            </w:pPr>
          </w:p>
        </w:tc>
        <w:tc>
          <w:tcPr>
            <w:tcW w:w="1418" w:type="dxa"/>
            <w:vMerge/>
            <w:tcBorders>
              <w:bottom w:val="single" w:sz="4" w:space="0" w:color="auto"/>
            </w:tcBorders>
            <w:vAlign w:val="center"/>
          </w:tcPr>
          <w:p w14:paraId="3B59A205" w14:textId="77777777" w:rsidR="00A403D8" w:rsidRPr="00995138" w:rsidRDefault="00A403D8" w:rsidP="00A403D8">
            <w:pPr>
              <w:spacing w:line="204" w:lineRule="auto"/>
              <w:jc w:val="center"/>
              <w:rPr>
                <w:spacing w:val="-4"/>
                <w:position w:val="6"/>
                <w:sz w:val="16"/>
                <w:szCs w:val="16"/>
              </w:rPr>
            </w:pPr>
          </w:p>
        </w:tc>
        <w:tc>
          <w:tcPr>
            <w:tcW w:w="1418" w:type="dxa"/>
            <w:vMerge/>
            <w:tcBorders>
              <w:bottom w:val="single" w:sz="4" w:space="0" w:color="auto"/>
            </w:tcBorders>
            <w:vAlign w:val="center"/>
          </w:tcPr>
          <w:p w14:paraId="78A97AEC" w14:textId="77777777" w:rsidR="00A403D8" w:rsidRPr="00995138" w:rsidRDefault="00A403D8" w:rsidP="00A403D8">
            <w:pPr>
              <w:spacing w:line="204" w:lineRule="auto"/>
              <w:ind w:right="113" w:firstLine="0"/>
              <w:jc w:val="right"/>
              <w:rPr>
                <w:spacing w:val="-4"/>
                <w:position w:val="6"/>
                <w:sz w:val="16"/>
                <w:szCs w:val="16"/>
              </w:rPr>
            </w:pPr>
          </w:p>
        </w:tc>
        <w:tc>
          <w:tcPr>
            <w:tcW w:w="4671" w:type="dxa"/>
            <w:vMerge/>
            <w:tcBorders>
              <w:bottom w:val="single" w:sz="4" w:space="0" w:color="auto"/>
            </w:tcBorders>
          </w:tcPr>
          <w:p w14:paraId="18DD9929" w14:textId="77777777" w:rsidR="00A403D8" w:rsidRPr="00995138" w:rsidRDefault="00A403D8" w:rsidP="00A403D8">
            <w:pPr>
              <w:spacing w:line="204" w:lineRule="auto"/>
              <w:ind w:firstLine="170"/>
              <w:rPr>
                <w:spacing w:val="-4"/>
                <w:position w:val="6"/>
                <w:sz w:val="16"/>
                <w:szCs w:val="16"/>
              </w:rPr>
            </w:pPr>
          </w:p>
        </w:tc>
      </w:tr>
      <w:tr w:rsidR="00A403D8" w:rsidRPr="00995138" w14:paraId="0BC20159" w14:textId="77777777" w:rsidTr="00A403D8">
        <w:trPr>
          <w:trHeight w:val="20"/>
        </w:trPr>
        <w:tc>
          <w:tcPr>
            <w:tcW w:w="580" w:type="dxa"/>
            <w:gridSpan w:val="2"/>
            <w:vMerge w:val="restart"/>
            <w:tcBorders>
              <w:top w:val="single" w:sz="4" w:space="0" w:color="auto"/>
              <w:bottom w:val="single" w:sz="4" w:space="0" w:color="auto"/>
            </w:tcBorders>
          </w:tcPr>
          <w:p w14:paraId="073D016D" w14:textId="77777777" w:rsidR="00A403D8" w:rsidRPr="00995138" w:rsidRDefault="00A403D8" w:rsidP="00A403D8">
            <w:pPr>
              <w:spacing w:line="204" w:lineRule="auto"/>
              <w:ind w:left="-57" w:right="-57" w:firstLine="0"/>
              <w:jc w:val="center"/>
              <w:rPr>
                <w:b/>
                <w:spacing w:val="-4"/>
                <w:position w:val="6"/>
                <w:sz w:val="16"/>
                <w:szCs w:val="16"/>
              </w:rPr>
            </w:pPr>
            <w:r w:rsidRPr="00995138">
              <w:rPr>
                <w:b/>
                <w:spacing w:val="-4"/>
                <w:position w:val="6"/>
                <w:sz w:val="16"/>
                <w:szCs w:val="16"/>
              </w:rPr>
              <w:t>2.</w:t>
            </w:r>
          </w:p>
        </w:tc>
        <w:tc>
          <w:tcPr>
            <w:tcW w:w="2108" w:type="dxa"/>
            <w:tcBorders>
              <w:top w:val="single" w:sz="4" w:space="0" w:color="auto"/>
              <w:bottom w:val="single" w:sz="4" w:space="0" w:color="auto"/>
            </w:tcBorders>
          </w:tcPr>
          <w:p w14:paraId="4A6C5789" w14:textId="77777777" w:rsidR="00A403D8" w:rsidRPr="00995138" w:rsidRDefault="00A403D8" w:rsidP="00A403D8">
            <w:pPr>
              <w:spacing w:line="204" w:lineRule="auto"/>
              <w:ind w:firstLine="0"/>
              <w:jc w:val="left"/>
              <w:rPr>
                <w:b/>
                <w:spacing w:val="-4"/>
                <w:position w:val="6"/>
                <w:sz w:val="16"/>
                <w:szCs w:val="16"/>
                <w:lang w:eastAsia="ru-RU"/>
              </w:rPr>
            </w:pPr>
            <w:r w:rsidRPr="00995138">
              <w:rPr>
                <w:b/>
                <w:spacing w:val="-4"/>
                <w:position w:val="6"/>
                <w:sz w:val="16"/>
                <w:szCs w:val="16"/>
                <w:lang w:eastAsia="ru-RU"/>
              </w:rPr>
              <w:t xml:space="preserve">Реконструкция Санкт – Петербургского морского канала (работа 1). Подходной канал к </w:t>
            </w:r>
            <w:r w:rsidRPr="00995138">
              <w:rPr>
                <w:b/>
                <w:spacing w:val="-4"/>
                <w:position w:val="6"/>
                <w:sz w:val="16"/>
                <w:szCs w:val="16"/>
                <w:lang w:eastAsia="ru-RU"/>
              </w:rPr>
              <w:lastRenderedPageBreak/>
              <w:t>многофункциональному морскому перегрузочному комплексу «Бронка». Акватория многофункционального морского перегрузочного комплекса «Бронка».</w:t>
            </w:r>
          </w:p>
        </w:tc>
        <w:tc>
          <w:tcPr>
            <w:tcW w:w="1512" w:type="dxa"/>
            <w:vMerge w:val="restart"/>
            <w:tcBorders>
              <w:top w:val="single" w:sz="4" w:space="0" w:color="auto"/>
              <w:bottom w:val="single" w:sz="4" w:space="0" w:color="auto"/>
            </w:tcBorders>
          </w:tcPr>
          <w:p w14:paraId="396711AA"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lastRenderedPageBreak/>
              <w:t>287,93</w:t>
            </w:r>
          </w:p>
        </w:tc>
        <w:tc>
          <w:tcPr>
            <w:tcW w:w="1512" w:type="dxa"/>
            <w:vMerge w:val="restart"/>
            <w:tcBorders>
              <w:top w:val="single" w:sz="4" w:space="0" w:color="auto"/>
              <w:bottom w:val="single" w:sz="4" w:space="0" w:color="auto"/>
            </w:tcBorders>
          </w:tcPr>
          <w:p w14:paraId="421D7A01"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623,17</w:t>
            </w:r>
          </w:p>
        </w:tc>
        <w:tc>
          <w:tcPr>
            <w:tcW w:w="1513" w:type="dxa"/>
            <w:vMerge w:val="restart"/>
            <w:tcBorders>
              <w:top w:val="single" w:sz="4" w:space="0" w:color="auto"/>
              <w:bottom w:val="single" w:sz="4" w:space="0" w:color="auto"/>
            </w:tcBorders>
          </w:tcPr>
          <w:p w14:paraId="7FDE4AA2"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222,04</w:t>
            </w:r>
          </w:p>
        </w:tc>
        <w:tc>
          <w:tcPr>
            <w:tcW w:w="1137" w:type="dxa"/>
            <w:vMerge w:val="restart"/>
            <w:tcBorders>
              <w:top w:val="single" w:sz="4" w:space="0" w:color="auto"/>
              <w:bottom w:val="single" w:sz="4" w:space="0" w:color="auto"/>
              <w:right w:val="single" w:sz="4" w:space="0" w:color="auto"/>
            </w:tcBorders>
          </w:tcPr>
          <w:p w14:paraId="0DE213A1" w14:textId="77777777" w:rsidR="00A403D8" w:rsidRPr="00995138" w:rsidRDefault="00A403D8" w:rsidP="00A403D8">
            <w:pPr>
              <w:spacing w:line="204" w:lineRule="auto"/>
              <w:ind w:firstLine="0"/>
              <w:jc w:val="center"/>
              <w:rPr>
                <w:b/>
                <w:spacing w:val="-4"/>
                <w:position w:val="6"/>
                <w:sz w:val="16"/>
                <w:szCs w:val="16"/>
              </w:rPr>
            </w:pPr>
            <w:r w:rsidRPr="00995138">
              <w:rPr>
                <w:b/>
                <w:spacing w:val="-4"/>
                <w:position w:val="6"/>
                <w:sz w:val="16"/>
                <w:szCs w:val="16"/>
              </w:rPr>
              <w:t>-</w:t>
            </w:r>
          </w:p>
        </w:tc>
        <w:tc>
          <w:tcPr>
            <w:tcW w:w="1418" w:type="dxa"/>
            <w:vMerge w:val="restart"/>
            <w:tcBorders>
              <w:top w:val="single" w:sz="4" w:space="0" w:color="auto"/>
              <w:left w:val="single" w:sz="4" w:space="0" w:color="auto"/>
              <w:bottom w:val="single" w:sz="4" w:space="0" w:color="auto"/>
            </w:tcBorders>
          </w:tcPr>
          <w:p w14:paraId="3517B4D2" w14:textId="77777777" w:rsidR="00A403D8" w:rsidRPr="00995138" w:rsidRDefault="00A403D8" w:rsidP="00A403D8">
            <w:pPr>
              <w:spacing w:line="204" w:lineRule="auto"/>
              <w:ind w:left="-57" w:right="-57" w:firstLine="0"/>
              <w:jc w:val="center"/>
              <w:rPr>
                <w:b/>
                <w:spacing w:val="-4"/>
                <w:position w:val="6"/>
                <w:sz w:val="16"/>
                <w:szCs w:val="16"/>
              </w:rPr>
            </w:pPr>
            <w:r w:rsidRPr="00995138">
              <w:rPr>
                <w:b/>
                <w:spacing w:val="-4"/>
                <w:position w:val="6"/>
                <w:sz w:val="16"/>
                <w:szCs w:val="16"/>
              </w:rPr>
              <w:t>2013-2018 годы</w:t>
            </w:r>
          </w:p>
          <w:p w14:paraId="6980B201" w14:textId="77777777" w:rsidR="00A403D8" w:rsidRPr="00995138" w:rsidRDefault="00A403D8" w:rsidP="00A403D8">
            <w:pPr>
              <w:spacing w:line="204" w:lineRule="auto"/>
              <w:ind w:left="-57" w:right="-57" w:firstLine="0"/>
              <w:jc w:val="center"/>
              <w:rPr>
                <w:spacing w:val="-4"/>
                <w:position w:val="6"/>
                <w:sz w:val="16"/>
                <w:szCs w:val="16"/>
              </w:rPr>
            </w:pPr>
            <w:r w:rsidRPr="00995138">
              <w:rPr>
                <w:spacing w:val="-4"/>
                <w:position w:val="6"/>
                <w:sz w:val="16"/>
                <w:szCs w:val="16"/>
              </w:rPr>
              <w:t>------</w:t>
            </w:r>
          </w:p>
          <w:p w14:paraId="0939C8C7" w14:textId="77777777" w:rsidR="00A403D8" w:rsidRPr="00995138" w:rsidRDefault="00A403D8" w:rsidP="00A403D8">
            <w:pPr>
              <w:spacing w:line="204" w:lineRule="auto"/>
              <w:ind w:left="-57" w:right="-57" w:firstLine="0"/>
              <w:jc w:val="center"/>
              <w:rPr>
                <w:b/>
                <w:spacing w:val="-4"/>
                <w:position w:val="6"/>
                <w:sz w:val="16"/>
                <w:szCs w:val="16"/>
              </w:rPr>
            </w:pPr>
            <w:r w:rsidRPr="00995138">
              <w:rPr>
                <w:b/>
                <w:spacing w:val="-4"/>
                <w:position w:val="6"/>
                <w:sz w:val="16"/>
                <w:szCs w:val="16"/>
              </w:rPr>
              <w:t>2013-2018 годы</w:t>
            </w:r>
          </w:p>
        </w:tc>
        <w:tc>
          <w:tcPr>
            <w:tcW w:w="1418" w:type="dxa"/>
            <w:vMerge w:val="restart"/>
            <w:tcBorders>
              <w:top w:val="single" w:sz="4" w:space="0" w:color="auto"/>
              <w:bottom w:val="single" w:sz="4" w:space="0" w:color="auto"/>
            </w:tcBorders>
          </w:tcPr>
          <w:p w14:paraId="08D829CD" w14:textId="77777777" w:rsidR="00A403D8" w:rsidRPr="00995138" w:rsidRDefault="00A403D8" w:rsidP="00A403D8">
            <w:pPr>
              <w:spacing w:line="204" w:lineRule="auto"/>
              <w:ind w:right="113" w:firstLine="0"/>
              <w:jc w:val="right"/>
              <w:rPr>
                <w:b/>
                <w:spacing w:val="-4"/>
                <w:position w:val="6"/>
                <w:sz w:val="16"/>
                <w:szCs w:val="16"/>
              </w:rPr>
            </w:pPr>
            <w:r w:rsidRPr="00995138">
              <w:rPr>
                <w:b/>
                <w:sz w:val="16"/>
                <w:szCs w:val="16"/>
              </w:rPr>
              <w:t>73 700,00</w:t>
            </w:r>
          </w:p>
        </w:tc>
        <w:tc>
          <w:tcPr>
            <w:tcW w:w="4671" w:type="dxa"/>
            <w:vMerge w:val="restart"/>
            <w:tcBorders>
              <w:top w:val="single" w:sz="4" w:space="0" w:color="auto"/>
              <w:bottom w:val="single" w:sz="4" w:space="0" w:color="auto"/>
            </w:tcBorders>
          </w:tcPr>
          <w:p w14:paraId="67C85717" w14:textId="77777777" w:rsidR="00A403D8" w:rsidRPr="00995138" w:rsidRDefault="00A403D8" w:rsidP="00A403D8">
            <w:pPr>
              <w:spacing w:line="204" w:lineRule="auto"/>
              <w:ind w:firstLine="170"/>
              <w:rPr>
                <w:spacing w:val="-4"/>
                <w:position w:val="6"/>
                <w:sz w:val="16"/>
                <w:szCs w:val="16"/>
              </w:rPr>
            </w:pPr>
            <w:r w:rsidRPr="00995138">
              <w:rPr>
                <w:spacing w:val="-4"/>
                <w:position w:val="6"/>
                <w:sz w:val="16"/>
                <w:szCs w:val="16"/>
              </w:rPr>
              <w:t>Работы по строительству второй очереди выполнены досрочно – декабрь 2016 года (по условиям госконтракта срок выполнения работ – 2017 год), достигнуты проектные величины, в 2016 году принято выполнение за дноуглубительные работы в объеме 1 098,318 тыс. м</w:t>
            </w:r>
            <w:r w:rsidRPr="00995138">
              <w:rPr>
                <w:spacing w:val="-4"/>
                <w:position w:val="6"/>
                <w:sz w:val="16"/>
                <w:szCs w:val="16"/>
                <w:vertAlign w:val="superscript"/>
              </w:rPr>
              <w:t>3</w:t>
            </w:r>
            <w:r w:rsidRPr="00995138">
              <w:rPr>
                <w:spacing w:val="-4"/>
                <w:position w:val="6"/>
                <w:sz w:val="16"/>
                <w:szCs w:val="16"/>
              </w:rPr>
              <w:t xml:space="preserve">, </w:t>
            </w:r>
            <w:r w:rsidRPr="00995138">
              <w:rPr>
                <w:spacing w:val="-4"/>
                <w:position w:val="6"/>
                <w:sz w:val="16"/>
                <w:szCs w:val="16"/>
              </w:rPr>
              <w:lastRenderedPageBreak/>
              <w:t>экологический мониторинг и производственный экологический контроль.</w:t>
            </w:r>
          </w:p>
        </w:tc>
      </w:tr>
      <w:tr w:rsidR="00A403D8" w:rsidRPr="00995138" w14:paraId="38F0C2DC" w14:textId="77777777" w:rsidTr="00A403D8">
        <w:trPr>
          <w:trHeight w:val="20"/>
        </w:trPr>
        <w:tc>
          <w:tcPr>
            <w:tcW w:w="580" w:type="dxa"/>
            <w:gridSpan w:val="2"/>
            <w:vMerge/>
            <w:tcBorders>
              <w:top w:val="single" w:sz="4" w:space="0" w:color="auto"/>
            </w:tcBorders>
            <w:vAlign w:val="center"/>
          </w:tcPr>
          <w:p w14:paraId="2CBA6DB4" w14:textId="77777777" w:rsidR="00A403D8" w:rsidRPr="00995138" w:rsidRDefault="00A403D8" w:rsidP="00A403D8">
            <w:pPr>
              <w:spacing w:line="204" w:lineRule="auto"/>
              <w:ind w:firstLine="0"/>
              <w:jc w:val="center"/>
              <w:rPr>
                <w:b/>
                <w:spacing w:val="-4"/>
                <w:position w:val="6"/>
                <w:sz w:val="16"/>
                <w:szCs w:val="16"/>
                <w:lang w:eastAsia="ru-RU"/>
              </w:rPr>
            </w:pPr>
          </w:p>
        </w:tc>
        <w:tc>
          <w:tcPr>
            <w:tcW w:w="2108" w:type="dxa"/>
            <w:tcBorders>
              <w:top w:val="single" w:sz="4" w:space="0" w:color="auto"/>
            </w:tcBorders>
            <w:vAlign w:val="center"/>
          </w:tcPr>
          <w:p w14:paraId="070F58FA" w14:textId="77777777" w:rsidR="00A403D8" w:rsidRPr="00995138" w:rsidRDefault="00A403D8" w:rsidP="00A403D8">
            <w:pPr>
              <w:spacing w:line="204" w:lineRule="auto"/>
              <w:ind w:firstLine="0"/>
              <w:jc w:val="center"/>
              <w:rPr>
                <w:b/>
                <w:spacing w:val="-4"/>
                <w:position w:val="6"/>
                <w:sz w:val="16"/>
                <w:szCs w:val="16"/>
                <w:lang w:eastAsia="ru-RU"/>
              </w:rPr>
            </w:pPr>
            <w:r w:rsidRPr="00995138">
              <w:rPr>
                <w:b/>
                <w:spacing w:val="-4"/>
                <w:position w:val="6"/>
                <w:sz w:val="16"/>
                <w:szCs w:val="16"/>
                <w:lang w:eastAsia="ru-RU"/>
              </w:rPr>
              <w:t>в том числе:</w:t>
            </w:r>
          </w:p>
        </w:tc>
        <w:tc>
          <w:tcPr>
            <w:tcW w:w="1512" w:type="dxa"/>
            <w:vMerge/>
            <w:tcBorders>
              <w:top w:val="single" w:sz="4" w:space="0" w:color="auto"/>
            </w:tcBorders>
            <w:vAlign w:val="center"/>
          </w:tcPr>
          <w:p w14:paraId="72D52657" w14:textId="77777777" w:rsidR="00A403D8" w:rsidRPr="00995138" w:rsidRDefault="00A403D8" w:rsidP="00A403D8">
            <w:pPr>
              <w:spacing w:line="204" w:lineRule="auto"/>
              <w:ind w:right="113" w:firstLine="0"/>
              <w:jc w:val="right"/>
              <w:rPr>
                <w:spacing w:val="-4"/>
                <w:position w:val="6"/>
                <w:sz w:val="16"/>
                <w:szCs w:val="16"/>
                <w:lang w:eastAsia="ru-RU"/>
              </w:rPr>
            </w:pPr>
          </w:p>
        </w:tc>
        <w:tc>
          <w:tcPr>
            <w:tcW w:w="1512" w:type="dxa"/>
            <w:vMerge/>
            <w:tcBorders>
              <w:top w:val="single" w:sz="4" w:space="0" w:color="auto"/>
            </w:tcBorders>
            <w:vAlign w:val="center"/>
          </w:tcPr>
          <w:p w14:paraId="762CC84B" w14:textId="77777777" w:rsidR="00A403D8" w:rsidRPr="00995138" w:rsidRDefault="00A403D8" w:rsidP="00A403D8">
            <w:pPr>
              <w:spacing w:line="204" w:lineRule="auto"/>
              <w:ind w:right="113" w:firstLine="0"/>
              <w:jc w:val="right"/>
              <w:rPr>
                <w:spacing w:val="-4"/>
                <w:position w:val="6"/>
                <w:sz w:val="16"/>
                <w:szCs w:val="16"/>
                <w:lang w:eastAsia="ru-RU"/>
              </w:rPr>
            </w:pPr>
          </w:p>
        </w:tc>
        <w:tc>
          <w:tcPr>
            <w:tcW w:w="1513" w:type="dxa"/>
            <w:vMerge/>
            <w:tcBorders>
              <w:top w:val="single" w:sz="4" w:space="0" w:color="auto"/>
            </w:tcBorders>
            <w:vAlign w:val="center"/>
          </w:tcPr>
          <w:p w14:paraId="2F0CECA5" w14:textId="77777777" w:rsidR="00A403D8" w:rsidRPr="00995138" w:rsidRDefault="00A403D8" w:rsidP="00A403D8">
            <w:pPr>
              <w:spacing w:line="204" w:lineRule="auto"/>
              <w:ind w:right="113" w:firstLine="0"/>
              <w:jc w:val="right"/>
              <w:rPr>
                <w:spacing w:val="-4"/>
                <w:position w:val="6"/>
                <w:sz w:val="16"/>
                <w:szCs w:val="16"/>
                <w:lang w:eastAsia="ru-RU"/>
              </w:rPr>
            </w:pPr>
          </w:p>
        </w:tc>
        <w:tc>
          <w:tcPr>
            <w:tcW w:w="1137" w:type="dxa"/>
            <w:vMerge/>
            <w:tcBorders>
              <w:top w:val="single" w:sz="4" w:space="0" w:color="auto"/>
              <w:bottom w:val="single" w:sz="4" w:space="0" w:color="auto"/>
              <w:right w:val="single" w:sz="4" w:space="0" w:color="auto"/>
            </w:tcBorders>
            <w:vAlign w:val="center"/>
          </w:tcPr>
          <w:p w14:paraId="1DDF321C" w14:textId="77777777" w:rsidR="00A403D8" w:rsidRPr="00995138" w:rsidRDefault="00A403D8" w:rsidP="00A403D8">
            <w:pPr>
              <w:spacing w:line="204" w:lineRule="auto"/>
              <w:ind w:firstLine="0"/>
              <w:jc w:val="center"/>
              <w:rPr>
                <w:spacing w:val="-4"/>
                <w:position w:val="6"/>
                <w:sz w:val="16"/>
                <w:szCs w:val="16"/>
              </w:rPr>
            </w:pPr>
          </w:p>
        </w:tc>
        <w:tc>
          <w:tcPr>
            <w:tcW w:w="1418" w:type="dxa"/>
            <w:vMerge/>
            <w:tcBorders>
              <w:top w:val="single" w:sz="4" w:space="0" w:color="auto"/>
              <w:left w:val="single" w:sz="4" w:space="0" w:color="auto"/>
              <w:bottom w:val="single" w:sz="4" w:space="0" w:color="auto"/>
            </w:tcBorders>
            <w:vAlign w:val="center"/>
          </w:tcPr>
          <w:p w14:paraId="1692308B" w14:textId="77777777" w:rsidR="00A403D8" w:rsidRPr="00995138" w:rsidRDefault="00A403D8" w:rsidP="00A403D8">
            <w:pPr>
              <w:spacing w:line="204" w:lineRule="auto"/>
              <w:jc w:val="center"/>
              <w:rPr>
                <w:spacing w:val="-4"/>
                <w:position w:val="6"/>
                <w:sz w:val="16"/>
                <w:szCs w:val="16"/>
              </w:rPr>
            </w:pPr>
          </w:p>
        </w:tc>
        <w:tc>
          <w:tcPr>
            <w:tcW w:w="1418" w:type="dxa"/>
            <w:vMerge/>
            <w:tcBorders>
              <w:top w:val="single" w:sz="4" w:space="0" w:color="auto"/>
              <w:bottom w:val="single" w:sz="4" w:space="0" w:color="auto"/>
            </w:tcBorders>
            <w:vAlign w:val="center"/>
          </w:tcPr>
          <w:p w14:paraId="015D0C35" w14:textId="77777777" w:rsidR="00A403D8" w:rsidRPr="00995138" w:rsidRDefault="00A403D8" w:rsidP="00A403D8">
            <w:pPr>
              <w:spacing w:line="204" w:lineRule="auto"/>
              <w:ind w:right="113" w:firstLine="0"/>
              <w:jc w:val="right"/>
              <w:rPr>
                <w:spacing w:val="-4"/>
                <w:position w:val="6"/>
                <w:sz w:val="16"/>
                <w:szCs w:val="16"/>
              </w:rPr>
            </w:pPr>
          </w:p>
        </w:tc>
        <w:tc>
          <w:tcPr>
            <w:tcW w:w="4671" w:type="dxa"/>
            <w:vMerge/>
            <w:tcBorders>
              <w:top w:val="single" w:sz="4" w:space="0" w:color="auto"/>
              <w:bottom w:val="single" w:sz="4" w:space="0" w:color="auto"/>
            </w:tcBorders>
            <w:vAlign w:val="center"/>
          </w:tcPr>
          <w:p w14:paraId="69A9FA35" w14:textId="77777777" w:rsidR="00A403D8" w:rsidRPr="00995138" w:rsidRDefault="00A403D8" w:rsidP="00A403D8">
            <w:pPr>
              <w:spacing w:line="204" w:lineRule="auto"/>
              <w:ind w:firstLine="170"/>
              <w:rPr>
                <w:spacing w:val="-4"/>
                <w:position w:val="6"/>
                <w:sz w:val="16"/>
                <w:szCs w:val="16"/>
              </w:rPr>
            </w:pPr>
          </w:p>
        </w:tc>
      </w:tr>
      <w:tr w:rsidR="00A403D8" w:rsidRPr="00995138" w14:paraId="57EA3E56" w14:textId="77777777" w:rsidTr="00A403D8">
        <w:trPr>
          <w:trHeight w:val="20"/>
        </w:trPr>
        <w:tc>
          <w:tcPr>
            <w:tcW w:w="580" w:type="dxa"/>
            <w:gridSpan w:val="2"/>
            <w:vAlign w:val="center"/>
          </w:tcPr>
          <w:p w14:paraId="07703DAE"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2.1</w:t>
            </w:r>
          </w:p>
        </w:tc>
        <w:tc>
          <w:tcPr>
            <w:tcW w:w="2108" w:type="dxa"/>
            <w:vAlign w:val="center"/>
          </w:tcPr>
          <w:p w14:paraId="77FAE1D2" w14:textId="77777777" w:rsidR="00A403D8" w:rsidRPr="00995138" w:rsidRDefault="00A403D8" w:rsidP="00A403D8">
            <w:pPr>
              <w:spacing w:line="204" w:lineRule="auto"/>
              <w:ind w:firstLine="0"/>
              <w:jc w:val="center"/>
              <w:rPr>
                <w:spacing w:val="-4"/>
                <w:position w:val="6"/>
                <w:sz w:val="16"/>
                <w:szCs w:val="16"/>
                <w:lang w:eastAsia="ru-RU"/>
              </w:rPr>
            </w:pPr>
            <w:r w:rsidRPr="00995138">
              <w:rPr>
                <w:spacing w:val="-4"/>
                <w:position w:val="6"/>
                <w:sz w:val="16"/>
                <w:szCs w:val="16"/>
                <w:lang w:eastAsia="ru-RU"/>
              </w:rPr>
              <w:t>федеральный бюджет</w:t>
            </w:r>
          </w:p>
        </w:tc>
        <w:tc>
          <w:tcPr>
            <w:tcW w:w="1512" w:type="dxa"/>
            <w:vAlign w:val="bottom"/>
          </w:tcPr>
          <w:p w14:paraId="6EB63C88"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287,93</w:t>
            </w:r>
          </w:p>
        </w:tc>
        <w:tc>
          <w:tcPr>
            <w:tcW w:w="1512" w:type="dxa"/>
            <w:vAlign w:val="bottom"/>
          </w:tcPr>
          <w:p w14:paraId="603D285D"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623,17</w:t>
            </w:r>
          </w:p>
        </w:tc>
        <w:tc>
          <w:tcPr>
            <w:tcW w:w="1513" w:type="dxa"/>
            <w:vAlign w:val="bottom"/>
          </w:tcPr>
          <w:p w14:paraId="25425479" w14:textId="77777777" w:rsidR="00A403D8" w:rsidRPr="00995138" w:rsidRDefault="00A403D8" w:rsidP="00A403D8">
            <w:pPr>
              <w:spacing w:line="204" w:lineRule="auto"/>
              <w:ind w:right="113" w:firstLine="0"/>
              <w:jc w:val="right"/>
              <w:rPr>
                <w:color w:val="000000"/>
                <w:sz w:val="16"/>
                <w:szCs w:val="16"/>
              </w:rPr>
            </w:pPr>
            <w:r w:rsidRPr="00995138">
              <w:rPr>
                <w:color w:val="000000"/>
                <w:sz w:val="16"/>
                <w:szCs w:val="16"/>
              </w:rPr>
              <w:t>222,04</w:t>
            </w:r>
          </w:p>
        </w:tc>
        <w:tc>
          <w:tcPr>
            <w:tcW w:w="1137" w:type="dxa"/>
            <w:vMerge/>
            <w:tcBorders>
              <w:bottom w:val="single" w:sz="4" w:space="0" w:color="auto"/>
              <w:right w:val="single" w:sz="4" w:space="0" w:color="auto"/>
            </w:tcBorders>
            <w:vAlign w:val="center"/>
          </w:tcPr>
          <w:p w14:paraId="7CAF73E1" w14:textId="77777777" w:rsidR="00A403D8" w:rsidRPr="00995138" w:rsidRDefault="00A403D8" w:rsidP="00A403D8">
            <w:pPr>
              <w:spacing w:line="204" w:lineRule="auto"/>
              <w:ind w:firstLine="0"/>
              <w:jc w:val="center"/>
              <w:rPr>
                <w:spacing w:val="-4"/>
                <w:position w:val="6"/>
                <w:sz w:val="16"/>
                <w:szCs w:val="16"/>
              </w:rPr>
            </w:pPr>
          </w:p>
        </w:tc>
        <w:tc>
          <w:tcPr>
            <w:tcW w:w="1418" w:type="dxa"/>
            <w:vMerge/>
            <w:tcBorders>
              <w:top w:val="double" w:sz="6" w:space="0" w:color="auto"/>
              <w:left w:val="single" w:sz="4" w:space="0" w:color="auto"/>
              <w:bottom w:val="single" w:sz="4" w:space="0" w:color="auto"/>
            </w:tcBorders>
            <w:vAlign w:val="center"/>
          </w:tcPr>
          <w:p w14:paraId="71FD7B57" w14:textId="77777777" w:rsidR="00A403D8" w:rsidRPr="00995138" w:rsidRDefault="00A403D8" w:rsidP="00A403D8">
            <w:pPr>
              <w:spacing w:line="204" w:lineRule="auto"/>
              <w:jc w:val="center"/>
              <w:rPr>
                <w:spacing w:val="-4"/>
                <w:position w:val="6"/>
                <w:sz w:val="16"/>
                <w:szCs w:val="16"/>
              </w:rPr>
            </w:pPr>
          </w:p>
        </w:tc>
        <w:tc>
          <w:tcPr>
            <w:tcW w:w="1418" w:type="dxa"/>
            <w:vMerge/>
            <w:tcBorders>
              <w:bottom w:val="single" w:sz="4" w:space="0" w:color="auto"/>
            </w:tcBorders>
            <w:vAlign w:val="center"/>
          </w:tcPr>
          <w:p w14:paraId="2471BB82" w14:textId="77777777" w:rsidR="00A403D8" w:rsidRPr="00995138" w:rsidRDefault="00A403D8" w:rsidP="00A403D8">
            <w:pPr>
              <w:spacing w:line="204" w:lineRule="auto"/>
              <w:ind w:right="113" w:firstLine="0"/>
              <w:jc w:val="right"/>
              <w:rPr>
                <w:spacing w:val="-4"/>
                <w:position w:val="6"/>
                <w:sz w:val="16"/>
                <w:szCs w:val="16"/>
              </w:rPr>
            </w:pPr>
          </w:p>
        </w:tc>
        <w:tc>
          <w:tcPr>
            <w:tcW w:w="4671" w:type="dxa"/>
            <w:vMerge/>
            <w:tcBorders>
              <w:bottom w:val="single" w:sz="4" w:space="0" w:color="auto"/>
            </w:tcBorders>
            <w:vAlign w:val="center"/>
          </w:tcPr>
          <w:p w14:paraId="3A332A4A" w14:textId="77777777" w:rsidR="00A403D8" w:rsidRPr="00995138" w:rsidRDefault="00A403D8" w:rsidP="00A403D8">
            <w:pPr>
              <w:spacing w:line="204" w:lineRule="auto"/>
              <w:ind w:firstLine="170"/>
              <w:rPr>
                <w:spacing w:val="-4"/>
                <w:position w:val="6"/>
                <w:sz w:val="16"/>
                <w:szCs w:val="16"/>
              </w:rPr>
            </w:pPr>
          </w:p>
        </w:tc>
      </w:tr>
      <w:tr w:rsidR="00A403D8" w:rsidRPr="00995138" w14:paraId="16419ABB" w14:textId="77777777" w:rsidTr="00A403D8">
        <w:trPr>
          <w:trHeight w:val="20"/>
        </w:trPr>
        <w:tc>
          <w:tcPr>
            <w:tcW w:w="580" w:type="dxa"/>
            <w:gridSpan w:val="2"/>
            <w:tcBorders>
              <w:bottom w:val="single" w:sz="4" w:space="0" w:color="000000"/>
            </w:tcBorders>
            <w:vAlign w:val="center"/>
          </w:tcPr>
          <w:p w14:paraId="506640D5"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2.2</w:t>
            </w:r>
          </w:p>
        </w:tc>
        <w:tc>
          <w:tcPr>
            <w:tcW w:w="2108" w:type="dxa"/>
            <w:tcBorders>
              <w:bottom w:val="single" w:sz="4" w:space="0" w:color="000000"/>
            </w:tcBorders>
            <w:vAlign w:val="center"/>
          </w:tcPr>
          <w:p w14:paraId="7DD2122D" w14:textId="77777777" w:rsidR="00A403D8" w:rsidRPr="00995138" w:rsidRDefault="00A403D8" w:rsidP="00A403D8">
            <w:pPr>
              <w:spacing w:line="204" w:lineRule="auto"/>
              <w:ind w:firstLine="0"/>
              <w:jc w:val="center"/>
              <w:rPr>
                <w:spacing w:val="-4"/>
                <w:position w:val="6"/>
                <w:sz w:val="16"/>
                <w:szCs w:val="16"/>
                <w:lang w:eastAsia="ru-RU"/>
              </w:rPr>
            </w:pPr>
            <w:r w:rsidRPr="00995138">
              <w:rPr>
                <w:spacing w:val="-4"/>
                <w:position w:val="6"/>
                <w:sz w:val="16"/>
                <w:szCs w:val="16"/>
                <w:lang w:eastAsia="ru-RU"/>
              </w:rPr>
              <w:t>бюджеты субъектов РФ</w:t>
            </w:r>
          </w:p>
        </w:tc>
        <w:tc>
          <w:tcPr>
            <w:tcW w:w="1512" w:type="dxa"/>
            <w:tcBorders>
              <w:bottom w:val="single" w:sz="4" w:space="0" w:color="000000"/>
            </w:tcBorders>
            <w:vAlign w:val="bottom"/>
          </w:tcPr>
          <w:p w14:paraId="7F1050A4" w14:textId="77777777" w:rsidR="00A403D8" w:rsidRPr="00995138" w:rsidRDefault="00A403D8" w:rsidP="00A403D8">
            <w:pPr>
              <w:spacing w:line="204" w:lineRule="auto"/>
              <w:ind w:right="113" w:firstLine="0"/>
              <w:jc w:val="right"/>
              <w:rPr>
                <w:color w:val="000000"/>
                <w:sz w:val="16"/>
                <w:szCs w:val="16"/>
                <w:lang w:eastAsia="ru-RU"/>
              </w:rPr>
            </w:pPr>
            <w:r w:rsidRPr="00995138">
              <w:rPr>
                <w:color w:val="000000"/>
                <w:sz w:val="16"/>
                <w:szCs w:val="16"/>
                <w:lang w:eastAsia="ru-RU"/>
              </w:rPr>
              <w:t>0,00</w:t>
            </w:r>
          </w:p>
        </w:tc>
        <w:tc>
          <w:tcPr>
            <w:tcW w:w="1512" w:type="dxa"/>
            <w:tcBorders>
              <w:bottom w:val="single" w:sz="4" w:space="0" w:color="000000"/>
            </w:tcBorders>
            <w:vAlign w:val="bottom"/>
          </w:tcPr>
          <w:p w14:paraId="2FF28D01" w14:textId="77777777" w:rsidR="00A403D8" w:rsidRPr="00995138" w:rsidRDefault="00A403D8" w:rsidP="00A403D8">
            <w:pPr>
              <w:spacing w:line="204" w:lineRule="auto"/>
              <w:ind w:right="113" w:firstLine="0"/>
              <w:jc w:val="right"/>
              <w:rPr>
                <w:color w:val="000000"/>
                <w:sz w:val="16"/>
                <w:szCs w:val="16"/>
                <w:lang w:eastAsia="ru-RU"/>
              </w:rPr>
            </w:pPr>
            <w:r w:rsidRPr="00995138">
              <w:rPr>
                <w:color w:val="000000"/>
                <w:sz w:val="16"/>
                <w:szCs w:val="16"/>
                <w:lang w:eastAsia="ru-RU"/>
              </w:rPr>
              <w:t>0,00</w:t>
            </w:r>
          </w:p>
        </w:tc>
        <w:tc>
          <w:tcPr>
            <w:tcW w:w="1513" w:type="dxa"/>
            <w:tcBorders>
              <w:bottom w:val="single" w:sz="4" w:space="0" w:color="000000"/>
            </w:tcBorders>
            <w:vAlign w:val="bottom"/>
          </w:tcPr>
          <w:p w14:paraId="071828B9" w14:textId="77777777" w:rsidR="00A403D8" w:rsidRPr="00995138" w:rsidRDefault="00A403D8" w:rsidP="00A403D8">
            <w:pPr>
              <w:spacing w:line="204" w:lineRule="auto"/>
              <w:ind w:right="113" w:firstLine="0"/>
              <w:jc w:val="right"/>
              <w:rPr>
                <w:color w:val="000000"/>
                <w:sz w:val="16"/>
                <w:szCs w:val="16"/>
                <w:lang w:eastAsia="ru-RU"/>
              </w:rPr>
            </w:pPr>
            <w:r w:rsidRPr="00995138">
              <w:rPr>
                <w:color w:val="000000"/>
                <w:sz w:val="16"/>
                <w:szCs w:val="16"/>
                <w:lang w:eastAsia="ru-RU"/>
              </w:rPr>
              <w:t>0,00</w:t>
            </w:r>
          </w:p>
        </w:tc>
        <w:tc>
          <w:tcPr>
            <w:tcW w:w="1137" w:type="dxa"/>
            <w:vMerge/>
            <w:tcBorders>
              <w:bottom w:val="single" w:sz="4" w:space="0" w:color="auto"/>
              <w:right w:val="single" w:sz="4" w:space="0" w:color="auto"/>
            </w:tcBorders>
            <w:vAlign w:val="center"/>
          </w:tcPr>
          <w:p w14:paraId="44DEEE04" w14:textId="77777777" w:rsidR="00A403D8" w:rsidRPr="00995138" w:rsidRDefault="00A403D8" w:rsidP="00A403D8">
            <w:pPr>
              <w:spacing w:line="204" w:lineRule="auto"/>
              <w:ind w:firstLine="0"/>
              <w:jc w:val="center"/>
              <w:rPr>
                <w:spacing w:val="-4"/>
                <w:position w:val="6"/>
                <w:sz w:val="16"/>
                <w:szCs w:val="16"/>
              </w:rPr>
            </w:pPr>
          </w:p>
        </w:tc>
        <w:tc>
          <w:tcPr>
            <w:tcW w:w="1418" w:type="dxa"/>
            <w:vMerge/>
            <w:tcBorders>
              <w:top w:val="double" w:sz="6" w:space="0" w:color="auto"/>
              <w:left w:val="single" w:sz="4" w:space="0" w:color="auto"/>
              <w:bottom w:val="single" w:sz="4" w:space="0" w:color="auto"/>
            </w:tcBorders>
            <w:vAlign w:val="center"/>
          </w:tcPr>
          <w:p w14:paraId="375DDAC2" w14:textId="77777777" w:rsidR="00A403D8" w:rsidRPr="00995138" w:rsidRDefault="00A403D8" w:rsidP="00A403D8">
            <w:pPr>
              <w:spacing w:line="204" w:lineRule="auto"/>
              <w:jc w:val="center"/>
              <w:rPr>
                <w:spacing w:val="-4"/>
                <w:position w:val="6"/>
                <w:sz w:val="16"/>
                <w:szCs w:val="16"/>
              </w:rPr>
            </w:pPr>
          </w:p>
        </w:tc>
        <w:tc>
          <w:tcPr>
            <w:tcW w:w="1418" w:type="dxa"/>
            <w:vMerge/>
            <w:tcBorders>
              <w:bottom w:val="single" w:sz="4" w:space="0" w:color="auto"/>
            </w:tcBorders>
            <w:vAlign w:val="center"/>
          </w:tcPr>
          <w:p w14:paraId="269E0D02" w14:textId="77777777" w:rsidR="00A403D8" w:rsidRPr="00995138" w:rsidRDefault="00A403D8" w:rsidP="00A403D8">
            <w:pPr>
              <w:spacing w:line="204" w:lineRule="auto"/>
              <w:ind w:right="113" w:firstLine="0"/>
              <w:jc w:val="right"/>
              <w:rPr>
                <w:spacing w:val="-4"/>
                <w:position w:val="6"/>
                <w:sz w:val="16"/>
                <w:szCs w:val="16"/>
              </w:rPr>
            </w:pPr>
          </w:p>
        </w:tc>
        <w:tc>
          <w:tcPr>
            <w:tcW w:w="4671" w:type="dxa"/>
            <w:vMerge/>
            <w:tcBorders>
              <w:bottom w:val="single" w:sz="4" w:space="0" w:color="auto"/>
            </w:tcBorders>
            <w:vAlign w:val="center"/>
          </w:tcPr>
          <w:p w14:paraId="1865D8FA" w14:textId="77777777" w:rsidR="00A403D8" w:rsidRPr="00995138" w:rsidRDefault="00A403D8" w:rsidP="00A403D8">
            <w:pPr>
              <w:spacing w:line="204" w:lineRule="auto"/>
              <w:ind w:firstLine="170"/>
              <w:rPr>
                <w:spacing w:val="-4"/>
                <w:position w:val="6"/>
                <w:sz w:val="16"/>
                <w:szCs w:val="16"/>
              </w:rPr>
            </w:pPr>
          </w:p>
        </w:tc>
      </w:tr>
      <w:tr w:rsidR="00A403D8" w:rsidRPr="00995138" w14:paraId="72C14C47" w14:textId="77777777" w:rsidTr="00A403D8">
        <w:trPr>
          <w:trHeight w:val="20"/>
        </w:trPr>
        <w:tc>
          <w:tcPr>
            <w:tcW w:w="580" w:type="dxa"/>
            <w:gridSpan w:val="2"/>
            <w:tcBorders>
              <w:bottom w:val="single" w:sz="4" w:space="0" w:color="auto"/>
            </w:tcBorders>
          </w:tcPr>
          <w:p w14:paraId="6DD9BC57"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2.3</w:t>
            </w:r>
          </w:p>
        </w:tc>
        <w:tc>
          <w:tcPr>
            <w:tcW w:w="2108" w:type="dxa"/>
            <w:tcBorders>
              <w:bottom w:val="single" w:sz="4" w:space="0" w:color="auto"/>
            </w:tcBorders>
          </w:tcPr>
          <w:p w14:paraId="551B4F96" w14:textId="77777777" w:rsidR="00A403D8" w:rsidRPr="00995138" w:rsidRDefault="00A403D8" w:rsidP="00A403D8">
            <w:pPr>
              <w:spacing w:line="204" w:lineRule="auto"/>
              <w:ind w:firstLine="0"/>
              <w:jc w:val="center"/>
              <w:rPr>
                <w:spacing w:val="-4"/>
                <w:position w:val="6"/>
                <w:sz w:val="16"/>
                <w:szCs w:val="16"/>
                <w:lang w:eastAsia="ru-RU"/>
              </w:rPr>
            </w:pPr>
            <w:r w:rsidRPr="00995138">
              <w:rPr>
                <w:spacing w:val="-4"/>
                <w:position w:val="6"/>
                <w:sz w:val="16"/>
                <w:szCs w:val="16"/>
                <w:lang w:eastAsia="ru-RU"/>
              </w:rPr>
              <w:t>внебюджетные источники</w:t>
            </w:r>
          </w:p>
        </w:tc>
        <w:tc>
          <w:tcPr>
            <w:tcW w:w="1512" w:type="dxa"/>
            <w:tcBorders>
              <w:bottom w:val="single" w:sz="4" w:space="0" w:color="auto"/>
            </w:tcBorders>
          </w:tcPr>
          <w:p w14:paraId="13C9229C" w14:textId="77777777" w:rsidR="00A403D8" w:rsidRPr="00995138" w:rsidRDefault="00A403D8" w:rsidP="00A403D8">
            <w:pPr>
              <w:spacing w:line="204" w:lineRule="auto"/>
              <w:ind w:right="113" w:firstLine="0"/>
              <w:jc w:val="right"/>
              <w:rPr>
                <w:color w:val="000000"/>
                <w:sz w:val="16"/>
                <w:szCs w:val="16"/>
                <w:lang w:eastAsia="ru-RU"/>
              </w:rPr>
            </w:pPr>
            <w:r w:rsidRPr="00995138">
              <w:rPr>
                <w:color w:val="000000"/>
                <w:sz w:val="16"/>
                <w:szCs w:val="16"/>
                <w:lang w:eastAsia="ru-RU"/>
              </w:rPr>
              <w:t>0,00</w:t>
            </w:r>
          </w:p>
        </w:tc>
        <w:tc>
          <w:tcPr>
            <w:tcW w:w="1512" w:type="dxa"/>
            <w:tcBorders>
              <w:bottom w:val="single" w:sz="4" w:space="0" w:color="auto"/>
            </w:tcBorders>
          </w:tcPr>
          <w:p w14:paraId="26416A7A" w14:textId="77777777" w:rsidR="00A403D8" w:rsidRPr="00995138" w:rsidRDefault="00A403D8" w:rsidP="00A403D8">
            <w:pPr>
              <w:spacing w:line="204" w:lineRule="auto"/>
              <w:ind w:right="113" w:firstLine="0"/>
              <w:jc w:val="right"/>
              <w:rPr>
                <w:color w:val="000000"/>
                <w:sz w:val="16"/>
                <w:szCs w:val="16"/>
                <w:lang w:eastAsia="ru-RU"/>
              </w:rPr>
            </w:pPr>
            <w:r w:rsidRPr="00995138">
              <w:rPr>
                <w:color w:val="000000"/>
                <w:sz w:val="16"/>
                <w:szCs w:val="16"/>
                <w:lang w:eastAsia="ru-RU"/>
              </w:rPr>
              <w:t>0,00</w:t>
            </w:r>
          </w:p>
        </w:tc>
        <w:tc>
          <w:tcPr>
            <w:tcW w:w="1513" w:type="dxa"/>
            <w:tcBorders>
              <w:bottom w:val="single" w:sz="4" w:space="0" w:color="auto"/>
            </w:tcBorders>
          </w:tcPr>
          <w:p w14:paraId="369E9FD0" w14:textId="77777777" w:rsidR="00A403D8" w:rsidRPr="00995138" w:rsidRDefault="00A403D8" w:rsidP="00A403D8">
            <w:pPr>
              <w:spacing w:line="204" w:lineRule="auto"/>
              <w:ind w:right="113" w:firstLine="0"/>
              <w:jc w:val="right"/>
              <w:rPr>
                <w:color w:val="000000"/>
                <w:sz w:val="16"/>
                <w:szCs w:val="16"/>
                <w:lang w:eastAsia="ru-RU"/>
              </w:rPr>
            </w:pPr>
            <w:r w:rsidRPr="00995138">
              <w:rPr>
                <w:color w:val="000000"/>
                <w:sz w:val="16"/>
                <w:szCs w:val="16"/>
                <w:lang w:eastAsia="ru-RU"/>
              </w:rPr>
              <w:t>0,00</w:t>
            </w:r>
          </w:p>
        </w:tc>
        <w:tc>
          <w:tcPr>
            <w:tcW w:w="1137" w:type="dxa"/>
            <w:vMerge/>
            <w:tcBorders>
              <w:bottom w:val="single" w:sz="4" w:space="0" w:color="auto"/>
              <w:right w:val="single" w:sz="4" w:space="0" w:color="auto"/>
            </w:tcBorders>
            <w:vAlign w:val="center"/>
          </w:tcPr>
          <w:p w14:paraId="7E65D210" w14:textId="77777777" w:rsidR="00A403D8" w:rsidRPr="00995138" w:rsidRDefault="00A403D8" w:rsidP="00A403D8">
            <w:pPr>
              <w:spacing w:line="204" w:lineRule="auto"/>
              <w:ind w:firstLine="0"/>
              <w:jc w:val="center"/>
              <w:rPr>
                <w:spacing w:val="-4"/>
                <w:position w:val="6"/>
                <w:sz w:val="16"/>
                <w:szCs w:val="16"/>
              </w:rPr>
            </w:pPr>
          </w:p>
        </w:tc>
        <w:tc>
          <w:tcPr>
            <w:tcW w:w="1418" w:type="dxa"/>
            <w:vMerge/>
            <w:tcBorders>
              <w:top w:val="double" w:sz="6" w:space="0" w:color="auto"/>
              <w:left w:val="single" w:sz="4" w:space="0" w:color="auto"/>
              <w:bottom w:val="single" w:sz="4" w:space="0" w:color="auto"/>
            </w:tcBorders>
            <w:vAlign w:val="center"/>
          </w:tcPr>
          <w:p w14:paraId="2338B869" w14:textId="77777777" w:rsidR="00A403D8" w:rsidRPr="00995138" w:rsidRDefault="00A403D8" w:rsidP="00A403D8">
            <w:pPr>
              <w:spacing w:line="204" w:lineRule="auto"/>
              <w:jc w:val="center"/>
              <w:rPr>
                <w:spacing w:val="-4"/>
                <w:position w:val="6"/>
                <w:sz w:val="16"/>
                <w:szCs w:val="16"/>
              </w:rPr>
            </w:pPr>
          </w:p>
        </w:tc>
        <w:tc>
          <w:tcPr>
            <w:tcW w:w="1418" w:type="dxa"/>
            <w:vMerge/>
            <w:tcBorders>
              <w:bottom w:val="single" w:sz="4" w:space="0" w:color="auto"/>
            </w:tcBorders>
            <w:vAlign w:val="center"/>
          </w:tcPr>
          <w:p w14:paraId="52074CB7" w14:textId="77777777" w:rsidR="00A403D8" w:rsidRPr="00995138" w:rsidRDefault="00A403D8" w:rsidP="00A403D8">
            <w:pPr>
              <w:spacing w:line="204" w:lineRule="auto"/>
              <w:ind w:right="113" w:firstLine="0"/>
              <w:jc w:val="right"/>
              <w:rPr>
                <w:spacing w:val="-4"/>
                <w:position w:val="6"/>
                <w:sz w:val="16"/>
                <w:szCs w:val="16"/>
              </w:rPr>
            </w:pPr>
          </w:p>
        </w:tc>
        <w:tc>
          <w:tcPr>
            <w:tcW w:w="4671" w:type="dxa"/>
            <w:vMerge/>
            <w:tcBorders>
              <w:bottom w:val="single" w:sz="4" w:space="0" w:color="auto"/>
            </w:tcBorders>
            <w:vAlign w:val="center"/>
          </w:tcPr>
          <w:p w14:paraId="7D16E7A3" w14:textId="77777777" w:rsidR="00A403D8" w:rsidRPr="00995138" w:rsidRDefault="00A403D8" w:rsidP="00A403D8">
            <w:pPr>
              <w:spacing w:line="204" w:lineRule="auto"/>
              <w:ind w:firstLine="170"/>
              <w:rPr>
                <w:spacing w:val="-4"/>
                <w:position w:val="6"/>
                <w:sz w:val="16"/>
                <w:szCs w:val="16"/>
              </w:rPr>
            </w:pPr>
          </w:p>
        </w:tc>
      </w:tr>
      <w:tr w:rsidR="00A403D8" w:rsidRPr="00995138" w14:paraId="1E5F5561" w14:textId="77777777" w:rsidTr="00A403D8">
        <w:trPr>
          <w:trHeight w:val="580"/>
        </w:trPr>
        <w:tc>
          <w:tcPr>
            <w:tcW w:w="580" w:type="dxa"/>
            <w:gridSpan w:val="2"/>
            <w:vMerge w:val="restart"/>
            <w:tcBorders>
              <w:top w:val="single" w:sz="4" w:space="0" w:color="auto"/>
            </w:tcBorders>
          </w:tcPr>
          <w:p w14:paraId="7C982791" w14:textId="77777777" w:rsidR="00A403D8" w:rsidRPr="00995138" w:rsidRDefault="00A403D8" w:rsidP="00A403D8">
            <w:pPr>
              <w:spacing w:line="204" w:lineRule="auto"/>
              <w:ind w:left="-57" w:right="-57" w:firstLine="0"/>
              <w:jc w:val="center"/>
              <w:rPr>
                <w:b/>
                <w:spacing w:val="-4"/>
                <w:sz w:val="16"/>
                <w:szCs w:val="16"/>
              </w:rPr>
            </w:pPr>
            <w:r w:rsidRPr="00995138">
              <w:rPr>
                <w:b/>
                <w:spacing w:val="-4"/>
                <w:sz w:val="16"/>
                <w:szCs w:val="16"/>
              </w:rPr>
              <w:t>3.</w:t>
            </w:r>
          </w:p>
        </w:tc>
        <w:tc>
          <w:tcPr>
            <w:tcW w:w="2108" w:type="dxa"/>
            <w:tcBorders>
              <w:top w:val="single" w:sz="4" w:space="0" w:color="auto"/>
              <w:bottom w:val="nil"/>
            </w:tcBorders>
          </w:tcPr>
          <w:p w14:paraId="7432D58A" w14:textId="77777777" w:rsidR="00A403D8" w:rsidRPr="00995138" w:rsidRDefault="00A403D8" w:rsidP="00A403D8">
            <w:pPr>
              <w:spacing w:line="204" w:lineRule="auto"/>
              <w:ind w:firstLine="0"/>
              <w:jc w:val="left"/>
              <w:rPr>
                <w:b/>
                <w:spacing w:val="-4"/>
                <w:sz w:val="16"/>
                <w:szCs w:val="16"/>
                <w:lang w:eastAsia="ru-RU"/>
              </w:rPr>
            </w:pPr>
            <w:r w:rsidRPr="00995138">
              <w:rPr>
                <w:b/>
                <w:spacing w:val="-4"/>
                <w:sz w:val="16"/>
                <w:szCs w:val="16"/>
                <w:lang w:eastAsia="ru-RU"/>
              </w:rPr>
              <w:t>Порт Усть-Луга.</w:t>
            </w:r>
          </w:p>
        </w:tc>
        <w:tc>
          <w:tcPr>
            <w:tcW w:w="1512" w:type="dxa"/>
            <w:vMerge w:val="restart"/>
            <w:tcBorders>
              <w:top w:val="single" w:sz="4" w:space="0" w:color="auto"/>
            </w:tcBorders>
          </w:tcPr>
          <w:p w14:paraId="5D3716A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681,84</w:t>
            </w:r>
          </w:p>
        </w:tc>
        <w:tc>
          <w:tcPr>
            <w:tcW w:w="1512" w:type="dxa"/>
            <w:vMerge w:val="restart"/>
            <w:tcBorders>
              <w:top w:val="single" w:sz="4" w:space="0" w:color="auto"/>
            </w:tcBorders>
          </w:tcPr>
          <w:p w14:paraId="256DDB51"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1 032,42</w:t>
            </w:r>
          </w:p>
        </w:tc>
        <w:tc>
          <w:tcPr>
            <w:tcW w:w="1513" w:type="dxa"/>
            <w:vMerge w:val="restart"/>
            <w:tcBorders>
              <w:top w:val="single" w:sz="4" w:space="0" w:color="auto"/>
            </w:tcBorders>
          </w:tcPr>
          <w:p w14:paraId="02837E8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681,84</w:t>
            </w:r>
          </w:p>
        </w:tc>
        <w:tc>
          <w:tcPr>
            <w:tcW w:w="1137" w:type="dxa"/>
            <w:tcBorders>
              <w:top w:val="single" w:sz="4" w:space="0" w:color="auto"/>
              <w:bottom w:val="single" w:sz="4" w:space="0" w:color="auto"/>
            </w:tcBorders>
          </w:tcPr>
          <w:p w14:paraId="099AD60C"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w:t>
            </w:r>
          </w:p>
        </w:tc>
        <w:tc>
          <w:tcPr>
            <w:tcW w:w="1418" w:type="dxa"/>
            <w:tcBorders>
              <w:top w:val="single" w:sz="4" w:space="0" w:color="auto"/>
              <w:bottom w:val="single" w:sz="4" w:space="0" w:color="auto"/>
            </w:tcBorders>
          </w:tcPr>
          <w:p w14:paraId="14123047" w14:textId="77777777" w:rsidR="00A403D8" w:rsidRPr="00995138" w:rsidRDefault="00A403D8" w:rsidP="00A403D8">
            <w:pPr>
              <w:spacing w:line="204" w:lineRule="auto"/>
              <w:ind w:left="-57" w:right="-57" w:firstLine="0"/>
              <w:jc w:val="center"/>
              <w:rPr>
                <w:spacing w:val="-4"/>
                <w:sz w:val="16"/>
                <w:szCs w:val="16"/>
              </w:rPr>
            </w:pPr>
            <w:r w:rsidRPr="00995138">
              <w:rPr>
                <w:b/>
                <w:spacing w:val="-4"/>
                <w:sz w:val="16"/>
                <w:szCs w:val="16"/>
              </w:rPr>
              <w:t>2010-2020 годы</w:t>
            </w:r>
          </w:p>
        </w:tc>
        <w:tc>
          <w:tcPr>
            <w:tcW w:w="1418" w:type="dxa"/>
            <w:vMerge w:val="restart"/>
            <w:tcBorders>
              <w:top w:val="single" w:sz="4" w:space="0" w:color="auto"/>
            </w:tcBorders>
          </w:tcPr>
          <w:p w14:paraId="18D2DAD1" w14:textId="77777777" w:rsidR="00A403D8" w:rsidRPr="00995138" w:rsidRDefault="00A403D8" w:rsidP="00A403D8">
            <w:pPr>
              <w:spacing w:line="204" w:lineRule="auto"/>
              <w:ind w:right="113" w:firstLine="0"/>
              <w:jc w:val="right"/>
              <w:rPr>
                <w:b/>
                <w:spacing w:val="-4"/>
                <w:sz w:val="16"/>
                <w:szCs w:val="16"/>
              </w:rPr>
            </w:pPr>
            <w:r w:rsidRPr="00995138">
              <w:rPr>
                <w:b/>
                <w:spacing w:val="-4"/>
                <w:sz w:val="16"/>
                <w:szCs w:val="16"/>
              </w:rPr>
              <w:t>61 500,00</w:t>
            </w:r>
          </w:p>
          <w:p w14:paraId="6C21560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55ED7742"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37 866,38</w:t>
            </w:r>
          </w:p>
          <w:p w14:paraId="12051032"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w:t>
            </w:r>
          </w:p>
          <w:p w14:paraId="674B133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61 314,76</w:t>
            </w:r>
          </w:p>
          <w:p w14:paraId="462E43DC"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77EE1EF1"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60 902,16</w:t>
            </w:r>
          </w:p>
        </w:tc>
        <w:tc>
          <w:tcPr>
            <w:tcW w:w="4671" w:type="dxa"/>
            <w:vMerge w:val="restart"/>
            <w:tcBorders>
              <w:top w:val="single" w:sz="4" w:space="0" w:color="auto"/>
            </w:tcBorders>
          </w:tcPr>
          <w:p w14:paraId="05260375" w14:textId="77777777" w:rsidR="00A403D8" w:rsidRPr="00995138" w:rsidRDefault="00A403D8" w:rsidP="00A403D8">
            <w:pPr>
              <w:spacing w:line="204" w:lineRule="auto"/>
              <w:ind w:firstLine="170"/>
              <w:rPr>
                <w:spacing w:val="-4"/>
                <w:sz w:val="16"/>
                <w:szCs w:val="16"/>
              </w:rPr>
            </w:pPr>
            <w:r w:rsidRPr="00995138">
              <w:rPr>
                <w:spacing w:val="-4"/>
                <w:sz w:val="16"/>
                <w:szCs w:val="16"/>
              </w:rPr>
              <w:t xml:space="preserve">Закончено </w:t>
            </w:r>
            <w:r w:rsidRPr="00995138">
              <w:rPr>
                <w:spacing w:val="-4"/>
                <w:sz w:val="16"/>
                <w:szCs w:val="16"/>
                <w:lang w:eastAsia="ru-RU"/>
              </w:rPr>
              <w:t>формирование акватории южной и северной частей морского порта Усть-Луга, включая операционную акваторию контейнерного терминала, строительство специализированных причалов</w:t>
            </w:r>
          </w:p>
        </w:tc>
      </w:tr>
      <w:tr w:rsidR="00A403D8" w:rsidRPr="00995138" w14:paraId="0716F548" w14:textId="77777777" w:rsidTr="00A403D8">
        <w:trPr>
          <w:trHeight w:val="1078"/>
        </w:trPr>
        <w:tc>
          <w:tcPr>
            <w:tcW w:w="580" w:type="dxa"/>
            <w:gridSpan w:val="2"/>
            <w:vMerge/>
          </w:tcPr>
          <w:p w14:paraId="4A5B34B7" w14:textId="77777777" w:rsidR="00A403D8" w:rsidRPr="00995138" w:rsidRDefault="00A403D8" w:rsidP="00A403D8">
            <w:pPr>
              <w:spacing w:line="204" w:lineRule="auto"/>
              <w:ind w:left="-57" w:right="-57"/>
              <w:jc w:val="center"/>
              <w:rPr>
                <w:spacing w:val="-4"/>
                <w:sz w:val="16"/>
                <w:szCs w:val="16"/>
              </w:rPr>
            </w:pPr>
          </w:p>
        </w:tc>
        <w:tc>
          <w:tcPr>
            <w:tcW w:w="2108" w:type="dxa"/>
            <w:tcBorders>
              <w:top w:val="nil"/>
              <w:bottom w:val="nil"/>
            </w:tcBorders>
          </w:tcPr>
          <w:p w14:paraId="28023F73"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 строительство базы обеспечивающего флота в морском порту Усть-Луга, в том числе 5 причалов общей длиной 532 м;</w:t>
            </w:r>
          </w:p>
        </w:tc>
        <w:tc>
          <w:tcPr>
            <w:tcW w:w="1512" w:type="dxa"/>
            <w:vMerge/>
          </w:tcPr>
          <w:p w14:paraId="7948F8FD" w14:textId="77777777" w:rsidR="00A403D8" w:rsidRPr="00995138" w:rsidRDefault="00A403D8" w:rsidP="00A403D8">
            <w:pPr>
              <w:spacing w:line="204" w:lineRule="auto"/>
              <w:ind w:right="113" w:firstLine="0"/>
              <w:jc w:val="right"/>
              <w:rPr>
                <w:spacing w:val="-4"/>
                <w:sz w:val="16"/>
                <w:szCs w:val="16"/>
              </w:rPr>
            </w:pPr>
          </w:p>
        </w:tc>
        <w:tc>
          <w:tcPr>
            <w:tcW w:w="1512" w:type="dxa"/>
            <w:vMerge/>
          </w:tcPr>
          <w:p w14:paraId="7F84F66C" w14:textId="77777777" w:rsidR="00A403D8" w:rsidRPr="00995138" w:rsidRDefault="00A403D8" w:rsidP="00A403D8">
            <w:pPr>
              <w:spacing w:line="204" w:lineRule="auto"/>
              <w:ind w:right="113" w:firstLine="0"/>
              <w:jc w:val="right"/>
              <w:rPr>
                <w:spacing w:val="-4"/>
                <w:sz w:val="16"/>
                <w:szCs w:val="16"/>
              </w:rPr>
            </w:pPr>
          </w:p>
        </w:tc>
        <w:tc>
          <w:tcPr>
            <w:tcW w:w="1513" w:type="dxa"/>
            <w:vMerge/>
          </w:tcPr>
          <w:p w14:paraId="2AEE7875" w14:textId="77777777" w:rsidR="00A403D8" w:rsidRPr="00995138" w:rsidRDefault="00A403D8" w:rsidP="00A403D8">
            <w:pPr>
              <w:spacing w:line="204" w:lineRule="auto"/>
              <w:ind w:right="113" w:firstLine="0"/>
              <w:jc w:val="right"/>
              <w:rPr>
                <w:spacing w:val="-4"/>
                <w:sz w:val="16"/>
                <w:szCs w:val="16"/>
              </w:rPr>
            </w:pPr>
          </w:p>
        </w:tc>
        <w:tc>
          <w:tcPr>
            <w:tcW w:w="1137" w:type="dxa"/>
            <w:tcBorders>
              <w:top w:val="single" w:sz="4" w:space="0" w:color="auto"/>
              <w:bottom w:val="single" w:sz="4" w:space="0" w:color="auto"/>
            </w:tcBorders>
          </w:tcPr>
          <w:p w14:paraId="198FF7A6"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73,6 %</w:t>
            </w:r>
          </w:p>
        </w:tc>
        <w:tc>
          <w:tcPr>
            <w:tcW w:w="1418" w:type="dxa"/>
            <w:tcBorders>
              <w:top w:val="single" w:sz="4" w:space="0" w:color="auto"/>
              <w:bottom w:val="single" w:sz="4" w:space="0" w:color="auto"/>
            </w:tcBorders>
          </w:tcPr>
          <w:p w14:paraId="431C584C" w14:textId="77777777" w:rsidR="00A403D8" w:rsidRPr="00995138" w:rsidRDefault="00A403D8" w:rsidP="00A403D8">
            <w:pPr>
              <w:spacing w:line="204" w:lineRule="auto"/>
              <w:ind w:left="-57" w:right="-57" w:firstLine="0"/>
              <w:jc w:val="center"/>
              <w:rPr>
                <w:b/>
                <w:spacing w:val="-4"/>
                <w:sz w:val="16"/>
                <w:szCs w:val="16"/>
              </w:rPr>
            </w:pPr>
            <w:r w:rsidRPr="00995138">
              <w:rPr>
                <w:b/>
                <w:spacing w:val="-4"/>
                <w:sz w:val="16"/>
                <w:szCs w:val="16"/>
              </w:rPr>
              <w:t>2010-2020 годы</w:t>
            </w:r>
          </w:p>
          <w:p w14:paraId="31742FE8" w14:textId="77777777" w:rsidR="00A403D8" w:rsidRPr="00995138" w:rsidRDefault="00A403D8" w:rsidP="00A403D8">
            <w:pPr>
              <w:spacing w:line="204" w:lineRule="auto"/>
              <w:ind w:left="-57" w:right="-57" w:firstLine="0"/>
              <w:jc w:val="center"/>
              <w:rPr>
                <w:spacing w:val="-4"/>
                <w:sz w:val="16"/>
                <w:szCs w:val="16"/>
              </w:rPr>
            </w:pPr>
            <w:r w:rsidRPr="00995138">
              <w:rPr>
                <w:spacing w:val="-4"/>
                <w:sz w:val="16"/>
                <w:szCs w:val="16"/>
              </w:rPr>
              <w:t>--------</w:t>
            </w:r>
          </w:p>
          <w:p w14:paraId="515E9805" w14:textId="77777777" w:rsidR="00A403D8" w:rsidRPr="00995138" w:rsidRDefault="00A403D8" w:rsidP="00A403D8">
            <w:pPr>
              <w:spacing w:line="204" w:lineRule="auto"/>
              <w:ind w:left="-57" w:right="-57" w:firstLine="0"/>
              <w:jc w:val="center"/>
              <w:rPr>
                <w:b/>
                <w:spacing w:val="-4"/>
                <w:sz w:val="16"/>
                <w:szCs w:val="16"/>
              </w:rPr>
            </w:pPr>
            <w:r w:rsidRPr="00995138">
              <w:rPr>
                <w:b/>
                <w:spacing w:val="-4"/>
                <w:sz w:val="16"/>
                <w:szCs w:val="16"/>
              </w:rPr>
              <w:t>2010-2017 годы</w:t>
            </w:r>
          </w:p>
        </w:tc>
        <w:tc>
          <w:tcPr>
            <w:tcW w:w="1418" w:type="dxa"/>
            <w:vMerge/>
          </w:tcPr>
          <w:p w14:paraId="34FACF42"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14EDEFD8" w14:textId="77777777" w:rsidR="00A403D8" w:rsidRPr="00995138" w:rsidRDefault="00A403D8" w:rsidP="00A403D8">
            <w:pPr>
              <w:spacing w:line="204" w:lineRule="auto"/>
              <w:ind w:firstLine="170"/>
              <w:rPr>
                <w:spacing w:val="-4"/>
                <w:sz w:val="16"/>
                <w:szCs w:val="16"/>
              </w:rPr>
            </w:pPr>
          </w:p>
        </w:tc>
      </w:tr>
      <w:tr w:rsidR="00A403D8" w:rsidRPr="00995138" w14:paraId="08101D2D" w14:textId="77777777" w:rsidTr="00A403D8">
        <w:trPr>
          <w:trHeight w:val="2045"/>
        </w:trPr>
        <w:tc>
          <w:tcPr>
            <w:tcW w:w="580" w:type="dxa"/>
            <w:gridSpan w:val="2"/>
            <w:vMerge/>
          </w:tcPr>
          <w:p w14:paraId="16CC8D65" w14:textId="77777777" w:rsidR="00A403D8" w:rsidRPr="00995138" w:rsidRDefault="00A403D8" w:rsidP="00A403D8">
            <w:pPr>
              <w:spacing w:line="204" w:lineRule="auto"/>
              <w:ind w:left="-57" w:right="-57"/>
              <w:jc w:val="center"/>
              <w:rPr>
                <w:spacing w:val="-4"/>
                <w:sz w:val="16"/>
                <w:szCs w:val="16"/>
              </w:rPr>
            </w:pPr>
          </w:p>
        </w:tc>
        <w:tc>
          <w:tcPr>
            <w:tcW w:w="2108" w:type="dxa"/>
            <w:tcBorders>
              <w:top w:val="nil"/>
              <w:bottom w:val="nil"/>
            </w:tcBorders>
          </w:tcPr>
          <w:p w14:paraId="4059250C"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 строительство портовых оградительных сооружений для предотвращения возникновения во внутренней акватории волнения, вызывающего перебой в производстве грузовых операций, а также обеспечения спокойной стоянки судов у причалов, удобного и безопасного подхода судов к причалам.</w:t>
            </w:r>
          </w:p>
        </w:tc>
        <w:tc>
          <w:tcPr>
            <w:tcW w:w="1512" w:type="dxa"/>
            <w:vMerge/>
          </w:tcPr>
          <w:p w14:paraId="36EF1088" w14:textId="77777777" w:rsidR="00A403D8" w:rsidRPr="00995138" w:rsidRDefault="00A403D8" w:rsidP="00A403D8">
            <w:pPr>
              <w:spacing w:line="204" w:lineRule="auto"/>
              <w:ind w:right="113" w:firstLine="0"/>
              <w:jc w:val="right"/>
              <w:rPr>
                <w:spacing w:val="-4"/>
                <w:sz w:val="16"/>
                <w:szCs w:val="16"/>
              </w:rPr>
            </w:pPr>
          </w:p>
        </w:tc>
        <w:tc>
          <w:tcPr>
            <w:tcW w:w="1512" w:type="dxa"/>
            <w:vMerge/>
          </w:tcPr>
          <w:p w14:paraId="0C59FCB6" w14:textId="77777777" w:rsidR="00A403D8" w:rsidRPr="00995138" w:rsidRDefault="00A403D8" w:rsidP="00A403D8">
            <w:pPr>
              <w:spacing w:line="204" w:lineRule="auto"/>
              <w:ind w:right="113" w:firstLine="0"/>
              <w:jc w:val="right"/>
              <w:rPr>
                <w:spacing w:val="-4"/>
                <w:sz w:val="16"/>
                <w:szCs w:val="16"/>
              </w:rPr>
            </w:pPr>
          </w:p>
        </w:tc>
        <w:tc>
          <w:tcPr>
            <w:tcW w:w="1513" w:type="dxa"/>
            <w:vMerge/>
          </w:tcPr>
          <w:p w14:paraId="73409AA5" w14:textId="77777777" w:rsidR="00A403D8" w:rsidRPr="00995138" w:rsidRDefault="00A403D8" w:rsidP="00A403D8">
            <w:pPr>
              <w:spacing w:line="204" w:lineRule="auto"/>
              <w:ind w:right="113" w:firstLine="0"/>
              <w:jc w:val="right"/>
              <w:rPr>
                <w:spacing w:val="-4"/>
                <w:sz w:val="16"/>
                <w:szCs w:val="16"/>
              </w:rPr>
            </w:pPr>
          </w:p>
        </w:tc>
        <w:tc>
          <w:tcPr>
            <w:tcW w:w="1137" w:type="dxa"/>
            <w:vMerge w:val="restart"/>
            <w:tcBorders>
              <w:top w:val="single" w:sz="4" w:space="0" w:color="auto"/>
            </w:tcBorders>
          </w:tcPr>
          <w:p w14:paraId="1079A58E"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90,8 %</w:t>
            </w:r>
          </w:p>
        </w:tc>
        <w:tc>
          <w:tcPr>
            <w:tcW w:w="1418" w:type="dxa"/>
            <w:vMerge w:val="restart"/>
            <w:tcBorders>
              <w:top w:val="single" w:sz="4" w:space="0" w:color="auto"/>
            </w:tcBorders>
          </w:tcPr>
          <w:p w14:paraId="25D0E492" w14:textId="77777777" w:rsidR="00A403D8" w:rsidRPr="00995138" w:rsidRDefault="00A403D8" w:rsidP="00A403D8">
            <w:pPr>
              <w:spacing w:line="204" w:lineRule="auto"/>
              <w:ind w:left="-57" w:right="-57" w:firstLine="0"/>
              <w:jc w:val="center"/>
              <w:rPr>
                <w:b/>
                <w:spacing w:val="-4"/>
                <w:sz w:val="16"/>
                <w:szCs w:val="16"/>
              </w:rPr>
            </w:pPr>
            <w:r w:rsidRPr="00995138">
              <w:rPr>
                <w:b/>
                <w:spacing w:val="-4"/>
                <w:sz w:val="16"/>
                <w:szCs w:val="16"/>
              </w:rPr>
              <w:t>2010-2020 годы</w:t>
            </w:r>
          </w:p>
          <w:p w14:paraId="59DD806A" w14:textId="77777777" w:rsidR="00A403D8" w:rsidRPr="00995138" w:rsidRDefault="00A403D8" w:rsidP="00A403D8">
            <w:pPr>
              <w:spacing w:line="204" w:lineRule="auto"/>
              <w:ind w:left="-57" w:right="-57" w:firstLine="0"/>
              <w:jc w:val="center"/>
              <w:rPr>
                <w:spacing w:val="-4"/>
                <w:sz w:val="16"/>
                <w:szCs w:val="16"/>
              </w:rPr>
            </w:pPr>
            <w:r w:rsidRPr="00995138">
              <w:rPr>
                <w:spacing w:val="-4"/>
                <w:sz w:val="16"/>
                <w:szCs w:val="16"/>
              </w:rPr>
              <w:t>--------</w:t>
            </w:r>
          </w:p>
          <w:p w14:paraId="2194585F" w14:textId="77777777" w:rsidR="00A403D8" w:rsidRPr="00995138" w:rsidRDefault="00A403D8" w:rsidP="00A403D8">
            <w:pPr>
              <w:spacing w:line="204" w:lineRule="auto"/>
              <w:ind w:left="-57" w:right="-57" w:firstLine="0"/>
              <w:jc w:val="center"/>
              <w:rPr>
                <w:b/>
                <w:spacing w:val="-4"/>
                <w:sz w:val="16"/>
                <w:szCs w:val="16"/>
              </w:rPr>
            </w:pPr>
            <w:r w:rsidRPr="00995138">
              <w:rPr>
                <w:b/>
                <w:spacing w:val="-4"/>
                <w:sz w:val="16"/>
                <w:szCs w:val="16"/>
              </w:rPr>
              <w:t>2010-2017 годы</w:t>
            </w:r>
          </w:p>
        </w:tc>
        <w:tc>
          <w:tcPr>
            <w:tcW w:w="1418" w:type="dxa"/>
            <w:vMerge/>
          </w:tcPr>
          <w:p w14:paraId="530F03A3"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020B56DD" w14:textId="77777777" w:rsidR="00A403D8" w:rsidRPr="00995138" w:rsidRDefault="00A403D8" w:rsidP="00A403D8">
            <w:pPr>
              <w:spacing w:line="204" w:lineRule="auto"/>
              <w:ind w:firstLine="170"/>
              <w:rPr>
                <w:spacing w:val="-4"/>
                <w:sz w:val="16"/>
                <w:szCs w:val="16"/>
              </w:rPr>
            </w:pPr>
          </w:p>
        </w:tc>
      </w:tr>
      <w:tr w:rsidR="00A403D8" w:rsidRPr="00995138" w14:paraId="17F16005" w14:textId="77777777" w:rsidTr="00A403D8">
        <w:trPr>
          <w:trHeight w:val="20"/>
        </w:trPr>
        <w:tc>
          <w:tcPr>
            <w:tcW w:w="580" w:type="dxa"/>
            <w:gridSpan w:val="2"/>
            <w:vMerge/>
            <w:vAlign w:val="center"/>
          </w:tcPr>
          <w:p w14:paraId="6D3C065D" w14:textId="77777777" w:rsidR="00A403D8" w:rsidRPr="00995138" w:rsidRDefault="00A403D8" w:rsidP="00A403D8">
            <w:pPr>
              <w:spacing w:line="204" w:lineRule="auto"/>
              <w:ind w:firstLine="0"/>
              <w:jc w:val="center"/>
              <w:rPr>
                <w:b/>
                <w:spacing w:val="-4"/>
                <w:sz w:val="16"/>
                <w:szCs w:val="16"/>
                <w:lang w:eastAsia="ru-RU"/>
              </w:rPr>
            </w:pPr>
          </w:p>
        </w:tc>
        <w:tc>
          <w:tcPr>
            <w:tcW w:w="2108" w:type="dxa"/>
            <w:tcBorders>
              <w:top w:val="nil"/>
            </w:tcBorders>
            <w:vAlign w:val="center"/>
          </w:tcPr>
          <w:p w14:paraId="32CD0567"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vAlign w:val="center"/>
          </w:tcPr>
          <w:p w14:paraId="7E55130F" w14:textId="77777777" w:rsidR="00A403D8" w:rsidRPr="00995138" w:rsidRDefault="00A403D8" w:rsidP="00A403D8">
            <w:pPr>
              <w:spacing w:line="204" w:lineRule="auto"/>
              <w:ind w:right="113" w:firstLine="0"/>
              <w:jc w:val="right"/>
              <w:rPr>
                <w:spacing w:val="-4"/>
                <w:sz w:val="16"/>
                <w:szCs w:val="16"/>
                <w:lang w:eastAsia="ru-RU"/>
              </w:rPr>
            </w:pPr>
          </w:p>
        </w:tc>
        <w:tc>
          <w:tcPr>
            <w:tcW w:w="1512" w:type="dxa"/>
            <w:vMerge/>
            <w:vAlign w:val="center"/>
          </w:tcPr>
          <w:p w14:paraId="20C93411" w14:textId="77777777" w:rsidR="00A403D8" w:rsidRPr="00995138" w:rsidRDefault="00A403D8" w:rsidP="00A403D8">
            <w:pPr>
              <w:spacing w:line="204" w:lineRule="auto"/>
              <w:ind w:right="113" w:firstLine="0"/>
              <w:jc w:val="right"/>
              <w:rPr>
                <w:spacing w:val="-4"/>
                <w:sz w:val="16"/>
                <w:szCs w:val="16"/>
                <w:lang w:eastAsia="ru-RU"/>
              </w:rPr>
            </w:pPr>
          </w:p>
        </w:tc>
        <w:tc>
          <w:tcPr>
            <w:tcW w:w="1513" w:type="dxa"/>
            <w:vMerge/>
            <w:vAlign w:val="center"/>
          </w:tcPr>
          <w:p w14:paraId="61DF2F57" w14:textId="77777777" w:rsidR="00A403D8" w:rsidRPr="00995138" w:rsidRDefault="00A403D8" w:rsidP="00A403D8">
            <w:pPr>
              <w:spacing w:line="204" w:lineRule="auto"/>
              <w:ind w:right="113" w:firstLine="0"/>
              <w:jc w:val="right"/>
              <w:rPr>
                <w:spacing w:val="-4"/>
                <w:sz w:val="16"/>
                <w:szCs w:val="16"/>
                <w:lang w:eastAsia="ru-RU"/>
              </w:rPr>
            </w:pPr>
          </w:p>
        </w:tc>
        <w:tc>
          <w:tcPr>
            <w:tcW w:w="1137" w:type="dxa"/>
            <w:vMerge/>
            <w:vAlign w:val="center"/>
          </w:tcPr>
          <w:p w14:paraId="4A27FB2A" w14:textId="77777777" w:rsidR="00A403D8" w:rsidRPr="00995138" w:rsidRDefault="00A403D8" w:rsidP="00A403D8">
            <w:pPr>
              <w:spacing w:line="204" w:lineRule="auto"/>
              <w:ind w:right="295" w:firstLine="0"/>
              <w:jc w:val="right"/>
              <w:rPr>
                <w:spacing w:val="-4"/>
                <w:sz w:val="16"/>
                <w:szCs w:val="16"/>
              </w:rPr>
            </w:pPr>
          </w:p>
        </w:tc>
        <w:tc>
          <w:tcPr>
            <w:tcW w:w="1418" w:type="dxa"/>
            <w:vMerge/>
            <w:vAlign w:val="center"/>
          </w:tcPr>
          <w:p w14:paraId="7ADB5CEF" w14:textId="77777777" w:rsidR="00A403D8" w:rsidRPr="00995138" w:rsidRDefault="00A403D8" w:rsidP="00A403D8">
            <w:pPr>
              <w:spacing w:line="204" w:lineRule="auto"/>
              <w:ind w:right="295"/>
              <w:jc w:val="right"/>
              <w:rPr>
                <w:spacing w:val="-4"/>
                <w:sz w:val="16"/>
                <w:szCs w:val="16"/>
              </w:rPr>
            </w:pPr>
          </w:p>
        </w:tc>
        <w:tc>
          <w:tcPr>
            <w:tcW w:w="1418" w:type="dxa"/>
            <w:vMerge/>
            <w:vAlign w:val="center"/>
          </w:tcPr>
          <w:p w14:paraId="4C89457E" w14:textId="77777777" w:rsidR="00A403D8" w:rsidRPr="00995138" w:rsidRDefault="00A403D8" w:rsidP="00A403D8">
            <w:pPr>
              <w:spacing w:line="204" w:lineRule="auto"/>
              <w:ind w:right="113" w:firstLine="0"/>
              <w:jc w:val="right"/>
              <w:rPr>
                <w:spacing w:val="-4"/>
                <w:sz w:val="16"/>
                <w:szCs w:val="16"/>
              </w:rPr>
            </w:pPr>
          </w:p>
        </w:tc>
        <w:tc>
          <w:tcPr>
            <w:tcW w:w="4671" w:type="dxa"/>
            <w:vMerge/>
            <w:vAlign w:val="center"/>
          </w:tcPr>
          <w:p w14:paraId="493BD89A" w14:textId="77777777" w:rsidR="00A403D8" w:rsidRPr="00995138" w:rsidRDefault="00A403D8" w:rsidP="00A403D8">
            <w:pPr>
              <w:spacing w:line="204" w:lineRule="auto"/>
              <w:ind w:firstLine="170"/>
              <w:rPr>
                <w:spacing w:val="-4"/>
                <w:sz w:val="16"/>
                <w:szCs w:val="16"/>
              </w:rPr>
            </w:pPr>
          </w:p>
        </w:tc>
      </w:tr>
      <w:tr w:rsidR="00A403D8" w:rsidRPr="00995138" w14:paraId="262A0FCF" w14:textId="77777777" w:rsidTr="00A403D8">
        <w:trPr>
          <w:trHeight w:val="20"/>
        </w:trPr>
        <w:tc>
          <w:tcPr>
            <w:tcW w:w="580" w:type="dxa"/>
            <w:gridSpan w:val="2"/>
            <w:vAlign w:val="center"/>
          </w:tcPr>
          <w:p w14:paraId="21FD4BA7"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3.1</w:t>
            </w:r>
          </w:p>
        </w:tc>
        <w:tc>
          <w:tcPr>
            <w:tcW w:w="2108" w:type="dxa"/>
            <w:vAlign w:val="center"/>
          </w:tcPr>
          <w:p w14:paraId="0D4C031D"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vAlign w:val="center"/>
          </w:tcPr>
          <w:p w14:paraId="382020EA"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681,84</w:t>
            </w:r>
          </w:p>
        </w:tc>
        <w:tc>
          <w:tcPr>
            <w:tcW w:w="1512" w:type="dxa"/>
            <w:vAlign w:val="center"/>
          </w:tcPr>
          <w:p w14:paraId="439B7F6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1 032,42</w:t>
            </w:r>
          </w:p>
        </w:tc>
        <w:tc>
          <w:tcPr>
            <w:tcW w:w="1513" w:type="dxa"/>
            <w:vAlign w:val="center"/>
          </w:tcPr>
          <w:p w14:paraId="3F72AC4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681,84</w:t>
            </w:r>
          </w:p>
        </w:tc>
        <w:tc>
          <w:tcPr>
            <w:tcW w:w="1137" w:type="dxa"/>
            <w:vMerge/>
            <w:vAlign w:val="center"/>
          </w:tcPr>
          <w:p w14:paraId="2D487CFC" w14:textId="77777777" w:rsidR="00A403D8" w:rsidRPr="00995138" w:rsidRDefault="00A403D8" w:rsidP="00A403D8">
            <w:pPr>
              <w:spacing w:line="204" w:lineRule="auto"/>
              <w:ind w:right="295" w:firstLine="0"/>
              <w:jc w:val="right"/>
              <w:rPr>
                <w:spacing w:val="-4"/>
                <w:sz w:val="16"/>
                <w:szCs w:val="16"/>
              </w:rPr>
            </w:pPr>
          </w:p>
        </w:tc>
        <w:tc>
          <w:tcPr>
            <w:tcW w:w="1418" w:type="dxa"/>
            <w:vMerge/>
            <w:vAlign w:val="center"/>
          </w:tcPr>
          <w:p w14:paraId="50EF8AD0" w14:textId="77777777" w:rsidR="00A403D8" w:rsidRPr="00995138" w:rsidRDefault="00A403D8" w:rsidP="00A403D8">
            <w:pPr>
              <w:spacing w:line="204" w:lineRule="auto"/>
              <w:ind w:right="295"/>
              <w:jc w:val="right"/>
              <w:rPr>
                <w:spacing w:val="-4"/>
                <w:sz w:val="16"/>
                <w:szCs w:val="16"/>
              </w:rPr>
            </w:pPr>
          </w:p>
        </w:tc>
        <w:tc>
          <w:tcPr>
            <w:tcW w:w="1418" w:type="dxa"/>
            <w:vMerge/>
            <w:vAlign w:val="center"/>
          </w:tcPr>
          <w:p w14:paraId="10AD4168" w14:textId="77777777" w:rsidR="00A403D8" w:rsidRPr="00995138" w:rsidRDefault="00A403D8" w:rsidP="00A403D8">
            <w:pPr>
              <w:spacing w:line="204" w:lineRule="auto"/>
              <w:ind w:right="113" w:firstLine="0"/>
              <w:jc w:val="right"/>
              <w:rPr>
                <w:spacing w:val="-4"/>
                <w:sz w:val="16"/>
                <w:szCs w:val="16"/>
              </w:rPr>
            </w:pPr>
          </w:p>
        </w:tc>
        <w:tc>
          <w:tcPr>
            <w:tcW w:w="4671" w:type="dxa"/>
            <w:vMerge/>
            <w:vAlign w:val="center"/>
          </w:tcPr>
          <w:p w14:paraId="61B2DF36" w14:textId="77777777" w:rsidR="00A403D8" w:rsidRPr="00995138" w:rsidRDefault="00A403D8" w:rsidP="00A403D8">
            <w:pPr>
              <w:spacing w:line="204" w:lineRule="auto"/>
              <w:ind w:firstLine="170"/>
              <w:rPr>
                <w:spacing w:val="-4"/>
                <w:sz w:val="16"/>
                <w:szCs w:val="16"/>
              </w:rPr>
            </w:pPr>
          </w:p>
        </w:tc>
      </w:tr>
      <w:tr w:rsidR="00A403D8" w:rsidRPr="00995138" w14:paraId="03918512" w14:textId="77777777" w:rsidTr="00A403D8">
        <w:trPr>
          <w:trHeight w:val="20"/>
        </w:trPr>
        <w:tc>
          <w:tcPr>
            <w:tcW w:w="580" w:type="dxa"/>
            <w:gridSpan w:val="2"/>
            <w:tcBorders>
              <w:bottom w:val="single" w:sz="4" w:space="0" w:color="auto"/>
            </w:tcBorders>
            <w:vAlign w:val="center"/>
          </w:tcPr>
          <w:p w14:paraId="36AD2EF9"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3.2</w:t>
            </w:r>
          </w:p>
        </w:tc>
        <w:tc>
          <w:tcPr>
            <w:tcW w:w="2108" w:type="dxa"/>
            <w:tcBorders>
              <w:bottom w:val="single" w:sz="4" w:space="0" w:color="auto"/>
            </w:tcBorders>
            <w:vAlign w:val="center"/>
          </w:tcPr>
          <w:p w14:paraId="2CEFD7D5"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tcBorders>
              <w:bottom w:val="single" w:sz="4" w:space="0" w:color="auto"/>
            </w:tcBorders>
            <w:vAlign w:val="center"/>
          </w:tcPr>
          <w:p w14:paraId="0837C3E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tcBorders>
              <w:bottom w:val="single" w:sz="4" w:space="0" w:color="auto"/>
            </w:tcBorders>
            <w:vAlign w:val="center"/>
          </w:tcPr>
          <w:p w14:paraId="5E6306E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tcBorders>
              <w:bottom w:val="single" w:sz="4" w:space="0" w:color="auto"/>
            </w:tcBorders>
            <w:vAlign w:val="center"/>
          </w:tcPr>
          <w:p w14:paraId="180C962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single" w:sz="4" w:space="0" w:color="auto"/>
            </w:tcBorders>
            <w:vAlign w:val="center"/>
          </w:tcPr>
          <w:p w14:paraId="35E9F00D" w14:textId="77777777" w:rsidR="00A403D8" w:rsidRPr="00995138" w:rsidRDefault="00A403D8" w:rsidP="00A403D8">
            <w:pPr>
              <w:spacing w:line="204" w:lineRule="auto"/>
              <w:ind w:right="295" w:firstLine="0"/>
              <w:jc w:val="right"/>
              <w:rPr>
                <w:spacing w:val="-4"/>
                <w:sz w:val="16"/>
                <w:szCs w:val="16"/>
              </w:rPr>
            </w:pPr>
          </w:p>
        </w:tc>
        <w:tc>
          <w:tcPr>
            <w:tcW w:w="1418" w:type="dxa"/>
            <w:vMerge/>
            <w:tcBorders>
              <w:bottom w:val="single" w:sz="4" w:space="0" w:color="auto"/>
            </w:tcBorders>
            <w:vAlign w:val="center"/>
          </w:tcPr>
          <w:p w14:paraId="6AAAE2EF" w14:textId="77777777" w:rsidR="00A403D8" w:rsidRPr="00995138" w:rsidRDefault="00A403D8" w:rsidP="00A403D8">
            <w:pPr>
              <w:spacing w:line="204" w:lineRule="auto"/>
              <w:ind w:right="295"/>
              <w:jc w:val="right"/>
              <w:rPr>
                <w:spacing w:val="-4"/>
                <w:sz w:val="16"/>
                <w:szCs w:val="16"/>
              </w:rPr>
            </w:pPr>
          </w:p>
        </w:tc>
        <w:tc>
          <w:tcPr>
            <w:tcW w:w="1418" w:type="dxa"/>
            <w:vMerge/>
            <w:vAlign w:val="center"/>
          </w:tcPr>
          <w:p w14:paraId="38D0DE37" w14:textId="77777777" w:rsidR="00A403D8" w:rsidRPr="00995138" w:rsidRDefault="00A403D8" w:rsidP="00A403D8">
            <w:pPr>
              <w:spacing w:line="204" w:lineRule="auto"/>
              <w:ind w:right="113" w:firstLine="0"/>
              <w:jc w:val="right"/>
              <w:rPr>
                <w:spacing w:val="-4"/>
                <w:sz w:val="16"/>
                <w:szCs w:val="16"/>
              </w:rPr>
            </w:pPr>
          </w:p>
        </w:tc>
        <w:tc>
          <w:tcPr>
            <w:tcW w:w="4671" w:type="dxa"/>
            <w:vMerge/>
            <w:vAlign w:val="center"/>
          </w:tcPr>
          <w:p w14:paraId="3FE9B354" w14:textId="77777777" w:rsidR="00A403D8" w:rsidRPr="00995138" w:rsidRDefault="00A403D8" w:rsidP="00A403D8">
            <w:pPr>
              <w:spacing w:line="204" w:lineRule="auto"/>
              <w:ind w:firstLine="170"/>
              <w:rPr>
                <w:spacing w:val="-4"/>
                <w:sz w:val="16"/>
                <w:szCs w:val="16"/>
              </w:rPr>
            </w:pPr>
          </w:p>
        </w:tc>
      </w:tr>
      <w:tr w:rsidR="00A403D8" w:rsidRPr="00995138" w14:paraId="32840B54" w14:textId="77777777" w:rsidTr="00A403D8">
        <w:trPr>
          <w:trHeight w:val="20"/>
        </w:trPr>
        <w:tc>
          <w:tcPr>
            <w:tcW w:w="580" w:type="dxa"/>
            <w:gridSpan w:val="2"/>
            <w:tcBorders>
              <w:top w:val="single" w:sz="4" w:space="0" w:color="auto"/>
              <w:bottom w:val="single" w:sz="4" w:space="0" w:color="auto"/>
            </w:tcBorders>
          </w:tcPr>
          <w:p w14:paraId="00AAB811"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3.3</w:t>
            </w:r>
          </w:p>
        </w:tc>
        <w:tc>
          <w:tcPr>
            <w:tcW w:w="2108" w:type="dxa"/>
            <w:tcBorders>
              <w:top w:val="single" w:sz="4" w:space="0" w:color="auto"/>
              <w:bottom w:val="single" w:sz="4" w:space="0" w:color="auto"/>
            </w:tcBorders>
            <w:vAlign w:val="center"/>
          </w:tcPr>
          <w:p w14:paraId="30642451"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Borders>
              <w:top w:val="single" w:sz="4" w:space="0" w:color="auto"/>
              <w:bottom w:val="single" w:sz="4" w:space="0" w:color="auto"/>
            </w:tcBorders>
            <w:vAlign w:val="center"/>
          </w:tcPr>
          <w:p w14:paraId="0CD1FD7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tcBorders>
              <w:top w:val="single" w:sz="4" w:space="0" w:color="auto"/>
              <w:bottom w:val="single" w:sz="4" w:space="0" w:color="auto"/>
            </w:tcBorders>
            <w:vAlign w:val="center"/>
          </w:tcPr>
          <w:p w14:paraId="6EF65D04"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tcBorders>
              <w:top w:val="single" w:sz="4" w:space="0" w:color="auto"/>
              <w:bottom w:val="single" w:sz="4" w:space="0" w:color="auto"/>
            </w:tcBorders>
            <w:vAlign w:val="center"/>
          </w:tcPr>
          <w:p w14:paraId="7C5B584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top w:val="single" w:sz="4" w:space="0" w:color="auto"/>
              <w:bottom w:val="single" w:sz="4" w:space="0" w:color="auto"/>
            </w:tcBorders>
            <w:vAlign w:val="center"/>
          </w:tcPr>
          <w:p w14:paraId="57567ABA" w14:textId="77777777" w:rsidR="00A403D8" w:rsidRPr="00995138" w:rsidRDefault="00A403D8" w:rsidP="00A403D8">
            <w:pPr>
              <w:spacing w:line="204" w:lineRule="auto"/>
              <w:ind w:right="295" w:firstLine="0"/>
              <w:jc w:val="right"/>
              <w:rPr>
                <w:spacing w:val="-4"/>
                <w:sz w:val="16"/>
                <w:szCs w:val="16"/>
              </w:rPr>
            </w:pPr>
          </w:p>
        </w:tc>
        <w:tc>
          <w:tcPr>
            <w:tcW w:w="1418" w:type="dxa"/>
            <w:vMerge/>
            <w:tcBorders>
              <w:top w:val="single" w:sz="4" w:space="0" w:color="auto"/>
              <w:bottom w:val="single" w:sz="4" w:space="0" w:color="auto"/>
            </w:tcBorders>
            <w:vAlign w:val="center"/>
          </w:tcPr>
          <w:p w14:paraId="2BAF10CE" w14:textId="77777777" w:rsidR="00A403D8" w:rsidRPr="00995138" w:rsidRDefault="00A403D8" w:rsidP="00A403D8">
            <w:pPr>
              <w:spacing w:line="204" w:lineRule="auto"/>
              <w:ind w:right="295"/>
              <w:jc w:val="right"/>
              <w:rPr>
                <w:spacing w:val="-4"/>
                <w:sz w:val="16"/>
                <w:szCs w:val="16"/>
              </w:rPr>
            </w:pPr>
          </w:p>
        </w:tc>
        <w:tc>
          <w:tcPr>
            <w:tcW w:w="1418" w:type="dxa"/>
            <w:vMerge/>
            <w:tcBorders>
              <w:bottom w:val="single" w:sz="4" w:space="0" w:color="auto"/>
            </w:tcBorders>
            <w:vAlign w:val="center"/>
          </w:tcPr>
          <w:p w14:paraId="76248380"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vAlign w:val="center"/>
          </w:tcPr>
          <w:p w14:paraId="71D5CF71" w14:textId="77777777" w:rsidR="00A403D8" w:rsidRPr="00995138" w:rsidRDefault="00A403D8" w:rsidP="00A403D8">
            <w:pPr>
              <w:spacing w:line="204" w:lineRule="auto"/>
              <w:ind w:firstLine="170"/>
              <w:rPr>
                <w:spacing w:val="-4"/>
                <w:sz w:val="16"/>
                <w:szCs w:val="16"/>
              </w:rPr>
            </w:pPr>
          </w:p>
        </w:tc>
      </w:tr>
      <w:tr w:rsidR="00A403D8" w:rsidRPr="00995138" w14:paraId="4AA7D5B2" w14:textId="77777777" w:rsidTr="00A403D8">
        <w:trPr>
          <w:trHeight w:val="20"/>
        </w:trPr>
        <w:tc>
          <w:tcPr>
            <w:tcW w:w="580" w:type="dxa"/>
            <w:gridSpan w:val="2"/>
            <w:vMerge w:val="restart"/>
            <w:tcBorders>
              <w:top w:val="single" w:sz="4" w:space="0" w:color="auto"/>
            </w:tcBorders>
          </w:tcPr>
          <w:p w14:paraId="0EB350F0" w14:textId="77777777" w:rsidR="00A403D8" w:rsidRPr="00995138" w:rsidRDefault="00A403D8" w:rsidP="00A403D8">
            <w:pPr>
              <w:spacing w:line="204" w:lineRule="auto"/>
              <w:ind w:left="-57" w:right="-57" w:firstLine="0"/>
              <w:jc w:val="center"/>
              <w:rPr>
                <w:b/>
                <w:spacing w:val="-4"/>
                <w:sz w:val="16"/>
                <w:szCs w:val="16"/>
              </w:rPr>
            </w:pPr>
            <w:r w:rsidRPr="00995138">
              <w:rPr>
                <w:b/>
                <w:spacing w:val="-4"/>
                <w:sz w:val="16"/>
                <w:szCs w:val="16"/>
              </w:rPr>
              <w:t>4.</w:t>
            </w:r>
          </w:p>
        </w:tc>
        <w:tc>
          <w:tcPr>
            <w:tcW w:w="2108" w:type="dxa"/>
            <w:tcBorders>
              <w:top w:val="single" w:sz="4" w:space="0" w:color="auto"/>
              <w:bottom w:val="nil"/>
            </w:tcBorders>
          </w:tcPr>
          <w:p w14:paraId="1034BC3D" w14:textId="77777777" w:rsidR="00A403D8" w:rsidRPr="00995138" w:rsidRDefault="00A403D8" w:rsidP="00A403D8">
            <w:pPr>
              <w:spacing w:line="204" w:lineRule="auto"/>
              <w:ind w:firstLine="0"/>
              <w:rPr>
                <w:spacing w:val="-4"/>
                <w:sz w:val="16"/>
                <w:szCs w:val="16"/>
                <w:lang w:eastAsia="ru-RU"/>
              </w:rPr>
            </w:pPr>
            <w:r w:rsidRPr="00995138">
              <w:rPr>
                <w:b/>
                <w:spacing w:val="-4"/>
                <w:sz w:val="16"/>
                <w:szCs w:val="16"/>
                <w:lang w:eastAsia="ru-RU"/>
              </w:rPr>
              <w:t xml:space="preserve">Разработка и реализация </w:t>
            </w:r>
            <w:r w:rsidRPr="00995138">
              <w:rPr>
                <w:b/>
                <w:spacing w:val="-4"/>
                <w:sz w:val="16"/>
                <w:szCs w:val="16"/>
                <w:lang w:eastAsia="ru-RU"/>
              </w:rPr>
              <w:lastRenderedPageBreak/>
              <w:t xml:space="preserve">комплексного проекта реконструкции Азово-Донского бассейна </w:t>
            </w:r>
            <w:r w:rsidRPr="00995138">
              <w:rPr>
                <w:b/>
                <w:spacing w:val="-4"/>
                <w:sz w:val="16"/>
                <w:szCs w:val="16"/>
                <w:lang w:val="en-US" w:eastAsia="ru-RU"/>
              </w:rPr>
              <w:t>II</w:t>
            </w:r>
            <w:r w:rsidRPr="00995138">
              <w:rPr>
                <w:b/>
                <w:spacing w:val="-4"/>
                <w:sz w:val="16"/>
                <w:szCs w:val="16"/>
                <w:lang w:eastAsia="ru-RU"/>
              </w:rPr>
              <w:t xml:space="preserve"> этап.</w:t>
            </w:r>
          </w:p>
          <w:p w14:paraId="52263AB7" w14:textId="77777777" w:rsidR="00A403D8" w:rsidRPr="00995138" w:rsidRDefault="00A403D8" w:rsidP="00A403D8">
            <w:pPr>
              <w:spacing w:line="204" w:lineRule="auto"/>
              <w:ind w:firstLine="119"/>
              <w:jc w:val="left"/>
              <w:rPr>
                <w:b/>
                <w:spacing w:val="-4"/>
                <w:sz w:val="16"/>
                <w:szCs w:val="16"/>
                <w:lang w:eastAsia="ru-RU"/>
              </w:rPr>
            </w:pPr>
            <w:r w:rsidRPr="00995138">
              <w:rPr>
                <w:b/>
                <w:spacing w:val="-4"/>
                <w:sz w:val="16"/>
                <w:szCs w:val="16"/>
                <w:lang w:eastAsia="ru-RU"/>
              </w:rPr>
              <w:t>Строительство Багаевского гидроузла на р. Дон, Ростовская обл.</w:t>
            </w:r>
          </w:p>
        </w:tc>
        <w:tc>
          <w:tcPr>
            <w:tcW w:w="1512" w:type="dxa"/>
            <w:vMerge w:val="restart"/>
            <w:tcBorders>
              <w:top w:val="single" w:sz="4" w:space="0" w:color="auto"/>
            </w:tcBorders>
          </w:tcPr>
          <w:p w14:paraId="1FA74E0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lastRenderedPageBreak/>
              <w:t>60,00</w:t>
            </w:r>
          </w:p>
        </w:tc>
        <w:tc>
          <w:tcPr>
            <w:tcW w:w="1512" w:type="dxa"/>
            <w:vMerge w:val="restart"/>
            <w:tcBorders>
              <w:top w:val="single" w:sz="4" w:space="0" w:color="auto"/>
            </w:tcBorders>
          </w:tcPr>
          <w:p w14:paraId="706A452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60,00</w:t>
            </w:r>
          </w:p>
        </w:tc>
        <w:tc>
          <w:tcPr>
            <w:tcW w:w="1513" w:type="dxa"/>
            <w:vMerge w:val="restart"/>
            <w:tcBorders>
              <w:top w:val="single" w:sz="4" w:space="0" w:color="auto"/>
            </w:tcBorders>
          </w:tcPr>
          <w:p w14:paraId="37ECC43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60,00</w:t>
            </w:r>
          </w:p>
        </w:tc>
        <w:tc>
          <w:tcPr>
            <w:tcW w:w="1137" w:type="dxa"/>
            <w:vMerge w:val="restart"/>
            <w:tcBorders>
              <w:top w:val="single" w:sz="4" w:space="0" w:color="auto"/>
            </w:tcBorders>
          </w:tcPr>
          <w:p w14:paraId="1131196D"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0,1 %</w:t>
            </w:r>
          </w:p>
        </w:tc>
        <w:tc>
          <w:tcPr>
            <w:tcW w:w="1418" w:type="dxa"/>
            <w:vMerge w:val="restart"/>
            <w:tcBorders>
              <w:top w:val="single" w:sz="4" w:space="0" w:color="auto"/>
            </w:tcBorders>
          </w:tcPr>
          <w:p w14:paraId="23A92618" w14:textId="77777777" w:rsidR="00A403D8" w:rsidRPr="00995138" w:rsidRDefault="00A403D8" w:rsidP="00A403D8">
            <w:pPr>
              <w:spacing w:line="204" w:lineRule="auto"/>
              <w:ind w:firstLine="0"/>
              <w:jc w:val="center"/>
              <w:rPr>
                <w:spacing w:val="-4"/>
                <w:sz w:val="16"/>
                <w:szCs w:val="16"/>
              </w:rPr>
            </w:pPr>
            <w:r w:rsidRPr="00995138">
              <w:rPr>
                <w:b/>
                <w:spacing w:val="-4"/>
                <w:sz w:val="16"/>
                <w:szCs w:val="16"/>
              </w:rPr>
              <w:t>2013-2018 годы</w:t>
            </w:r>
          </w:p>
          <w:p w14:paraId="2B2722BD" w14:textId="77777777" w:rsidR="00A403D8" w:rsidRPr="00995138" w:rsidRDefault="00A403D8" w:rsidP="00A403D8">
            <w:pPr>
              <w:spacing w:line="204" w:lineRule="auto"/>
              <w:ind w:firstLine="0"/>
              <w:jc w:val="center"/>
              <w:rPr>
                <w:spacing w:val="-4"/>
                <w:sz w:val="16"/>
                <w:szCs w:val="16"/>
              </w:rPr>
            </w:pPr>
            <w:r w:rsidRPr="00995138">
              <w:rPr>
                <w:spacing w:val="-4"/>
                <w:sz w:val="16"/>
                <w:szCs w:val="16"/>
              </w:rPr>
              <w:lastRenderedPageBreak/>
              <w:t>------------</w:t>
            </w:r>
          </w:p>
          <w:p w14:paraId="176C7318"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2016-2020 годы</w:t>
            </w:r>
          </w:p>
        </w:tc>
        <w:tc>
          <w:tcPr>
            <w:tcW w:w="1418" w:type="dxa"/>
            <w:vMerge w:val="restart"/>
            <w:tcBorders>
              <w:top w:val="single" w:sz="4" w:space="0" w:color="auto"/>
            </w:tcBorders>
          </w:tcPr>
          <w:p w14:paraId="36882FAB" w14:textId="77777777" w:rsidR="00A403D8" w:rsidRPr="00995138" w:rsidRDefault="00A403D8" w:rsidP="00A403D8">
            <w:pPr>
              <w:spacing w:line="204" w:lineRule="auto"/>
              <w:ind w:right="113" w:firstLine="0"/>
              <w:jc w:val="right"/>
              <w:rPr>
                <w:b/>
                <w:spacing w:val="-4"/>
                <w:sz w:val="16"/>
                <w:szCs w:val="16"/>
                <w:lang w:eastAsia="ru-RU"/>
              </w:rPr>
            </w:pPr>
            <w:r w:rsidRPr="00995138">
              <w:rPr>
                <w:b/>
                <w:spacing w:val="-4"/>
                <w:sz w:val="16"/>
                <w:szCs w:val="16"/>
                <w:lang w:eastAsia="ru-RU"/>
              </w:rPr>
              <w:lastRenderedPageBreak/>
              <w:t>34 000,00</w:t>
            </w:r>
          </w:p>
          <w:p w14:paraId="219985B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lastRenderedPageBreak/>
              <w:t>-------------</w:t>
            </w:r>
          </w:p>
          <w:p w14:paraId="19AAB796"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60,00</w:t>
            </w:r>
          </w:p>
          <w:p w14:paraId="4551B8A1"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w:t>
            </w:r>
          </w:p>
          <w:p w14:paraId="6B24C8BC"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60,00</w:t>
            </w:r>
          </w:p>
          <w:p w14:paraId="7D35C2B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127CC2FA"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60,00</w:t>
            </w:r>
          </w:p>
        </w:tc>
        <w:tc>
          <w:tcPr>
            <w:tcW w:w="4671" w:type="dxa"/>
            <w:vMerge w:val="restart"/>
            <w:tcBorders>
              <w:top w:val="single" w:sz="4" w:space="0" w:color="auto"/>
            </w:tcBorders>
          </w:tcPr>
          <w:p w14:paraId="57509D1A" w14:textId="77777777" w:rsidR="00A403D8" w:rsidRPr="00995138" w:rsidRDefault="00A403D8" w:rsidP="00A403D8">
            <w:pPr>
              <w:spacing w:line="204" w:lineRule="auto"/>
              <w:ind w:firstLine="170"/>
              <w:rPr>
                <w:spacing w:val="-4"/>
                <w:sz w:val="16"/>
                <w:szCs w:val="16"/>
              </w:rPr>
            </w:pPr>
            <w:r w:rsidRPr="00995138">
              <w:rPr>
                <w:spacing w:val="-4"/>
                <w:sz w:val="16"/>
                <w:szCs w:val="16"/>
              </w:rPr>
              <w:lastRenderedPageBreak/>
              <w:t>Начало разработки проектно-сметной документации.</w:t>
            </w:r>
          </w:p>
        </w:tc>
      </w:tr>
      <w:tr w:rsidR="00A403D8" w:rsidRPr="00995138" w14:paraId="41D0F7F4" w14:textId="77777777" w:rsidTr="00A403D8">
        <w:trPr>
          <w:trHeight w:val="20"/>
        </w:trPr>
        <w:tc>
          <w:tcPr>
            <w:tcW w:w="580" w:type="dxa"/>
            <w:gridSpan w:val="2"/>
            <w:vMerge/>
          </w:tcPr>
          <w:p w14:paraId="23BDF30B" w14:textId="77777777" w:rsidR="00A403D8" w:rsidRPr="00995138" w:rsidRDefault="00A403D8" w:rsidP="00A403D8">
            <w:pPr>
              <w:spacing w:line="204" w:lineRule="auto"/>
              <w:ind w:firstLine="0"/>
              <w:jc w:val="center"/>
              <w:rPr>
                <w:b/>
                <w:spacing w:val="-4"/>
                <w:sz w:val="16"/>
                <w:szCs w:val="16"/>
                <w:lang w:eastAsia="ru-RU"/>
              </w:rPr>
            </w:pPr>
          </w:p>
        </w:tc>
        <w:tc>
          <w:tcPr>
            <w:tcW w:w="2108" w:type="dxa"/>
            <w:tcBorders>
              <w:top w:val="nil"/>
            </w:tcBorders>
            <w:vAlign w:val="center"/>
          </w:tcPr>
          <w:p w14:paraId="4921BD9E"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tcPr>
          <w:p w14:paraId="2E744153" w14:textId="77777777" w:rsidR="00A403D8" w:rsidRPr="00995138" w:rsidRDefault="00A403D8" w:rsidP="00A403D8">
            <w:pPr>
              <w:spacing w:line="204" w:lineRule="auto"/>
              <w:ind w:right="113" w:firstLine="0"/>
              <w:jc w:val="right"/>
              <w:rPr>
                <w:spacing w:val="-4"/>
                <w:sz w:val="16"/>
                <w:szCs w:val="16"/>
                <w:lang w:eastAsia="ru-RU"/>
              </w:rPr>
            </w:pPr>
          </w:p>
        </w:tc>
        <w:tc>
          <w:tcPr>
            <w:tcW w:w="1512" w:type="dxa"/>
            <w:vMerge/>
          </w:tcPr>
          <w:p w14:paraId="3CFAC859" w14:textId="77777777" w:rsidR="00A403D8" w:rsidRPr="00995138" w:rsidRDefault="00A403D8" w:rsidP="00A403D8">
            <w:pPr>
              <w:spacing w:line="204" w:lineRule="auto"/>
              <w:ind w:right="113" w:firstLine="0"/>
              <w:jc w:val="right"/>
              <w:rPr>
                <w:spacing w:val="-4"/>
                <w:sz w:val="16"/>
                <w:szCs w:val="16"/>
                <w:lang w:eastAsia="ru-RU"/>
              </w:rPr>
            </w:pPr>
          </w:p>
        </w:tc>
        <w:tc>
          <w:tcPr>
            <w:tcW w:w="1513" w:type="dxa"/>
            <w:vMerge/>
          </w:tcPr>
          <w:p w14:paraId="7BE4C4D6" w14:textId="77777777" w:rsidR="00A403D8" w:rsidRPr="00995138" w:rsidRDefault="00A403D8" w:rsidP="00A403D8">
            <w:pPr>
              <w:spacing w:line="204" w:lineRule="auto"/>
              <w:ind w:right="113" w:firstLine="0"/>
              <w:jc w:val="right"/>
              <w:rPr>
                <w:spacing w:val="-4"/>
                <w:sz w:val="16"/>
                <w:szCs w:val="16"/>
                <w:lang w:eastAsia="ru-RU"/>
              </w:rPr>
            </w:pPr>
          </w:p>
        </w:tc>
        <w:tc>
          <w:tcPr>
            <w:tcW w:w="1137" w:type="dxa"/>
            <w:vMerge/>
            <w:tcBorders>
              <w:top w:val="single" w:sz="4" w:space="0" w:color="auto"/>
            </w:tcBorders>
          </w:tcPr>
          <w:p w14:paraId="12604307" w14:textId="77777777" w:rsidR="00A403D8" w:rsidRPr="00995138" w:rsidRDefault="00A403D8" w:rsidP="00A403D8">
            <w:pPr>
              <w:spacing w:line="204" w:lineRule="auto"/>
              <w:ind w:firstLine="0"/>
              <w:jc w:val="center"/>
              <w:rPr>
                <w:spacing w:val="-4"/>
                <w:sz w:val="16"/>
                <w:szCs w:val="16"/>
              </w:rPr>
            </w:pPr>
          </w:p>
        </w:tc>
        <w:tc>
          <w:tcPr>
            <w:tcW w:w="1418" w:type="dxa"/>
            <w:vMerge/>
            <w:tcBorders>
              <w:top w:val="single" w:sz="4" w:space="0" w:color="auto"/>
            </w:tcBorders>
          </w:tcPr>
          <w:p w14:paraId="11F80BA2" w14:textId="77777777" w:rsidR="00A403D8" w:rsidRPr="00995138" w:rsidRDefault="00A403D8" w:rsidP="00A403D8">
            <w:pPr>
              <w:spacing w:line="204" w:lineRule="auto"/>
              <w:jc w:val="center"/>
              <w:rPr>
                <w:spacing w:val="-4"/>
                <w:sz w:val="16"/>
                <w:szCs w:val="16"/>
              </w:rPr>
            </w:pPr>
          </w:p>
        </w:tc>
        <w:tc>
          <w:tcPr>
            <w:tcW w:w="1418" w:type="dxa"/>
            <w:vMerge/>
            <w:tcBorders>
              <w:top w:val="single" w:sz="4" w:space="0" w:color="auto"/>
            </w:tcBorders>
          </w:tcPr>
          <w:p w14:paraId="73E30025" w14:textId="77777777" w:rsidR="00A403D8" w:rsidRPr="00995138" w:rsidRDefault="00A403D8" w:rsidP="00A403D8">
            <w:pPr>
              <w:spacing w:line="204" w:lineRule="auto"/>
              <w:ind w:right="113" w:firstLine="0"/>
              <w:jc w:val="right"/>
              <w:rPr>
                <w:spacing w:val="-4"/>
                <w:sz w:val="16"/>
                <w:szCs w:val="16"/>
              </w:rPr>
            </w:pPr>
          </w:p>
        </w:tc>
        <w:tc>
          <w:tcPr>
            <w:tcW w:w="4671" w:type="dxa"/>
            <w:vMerge/>
            <w:tcBorders>
              <w:top w:val="single" w:sz="4" w:space="0" w:color="auto"/>
            </w:tcBorders>
          </w:tcPr>
          <w:p w14:paraId="6689716B" w14:textId="77777777" w:rsidR="00A403D8" w:rsidRPr="00995138" w:rsidRDefault="00A403D8" w:rsidP="00A403D8">
            <w:pPr>
              <w:spacing w:line="204" w:lineRule="auto"/>
              <w:ind w:firstLine="170"/>
              <w:rPr>
                <w:spacing w:val="-4"/>
                <w:sz w:val="16"/>
                <w:szCs w:val="16"/>
              </w:rPr>
            </w:pPr>
          </w:p>
        </w:tc>
      </w:tr>
      <w:tr w:rsidR="00A403D8" w:rsidRPr="00995138" w14:paraId="7851AD2D" w14:textId="77777777" w:rsidTr="00A403D8">
        <w:trPr>
          <w:trHeight w:val="20"/>
        </w:trPr>
        <w:tc>
          <w:tcPr>
            <w:tcW w:w="580" w:type="dxa"/>
            <w:gridSpan w:val="2"/>
            <w:vAlign w:val="center"/>
          </w:tcPr>
          <w:p w14:paraId="08C51C91"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4.1</w:t>
            </w:r>
          </w:p>
        </w:tc>
        <w:tc>
          <w:tcPr>
            <w:tcW w:w="2108" w:type="dxa"/>
            <w:vAlign w:val="center"/>
          </w:tcPr>
          <w:p w14:paraId="0CE5A0C0"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vAlign w:val="center"/>
          </w:tcPr>
          <w:p w14:paraId="60549075"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60,00</w:t>
            </w:r>
          </w:p>
        </w:tc>
        <w:tc>
          <w:tcPr>
            <w:tcW w:w="1512" w:type="dxa"/>
            <w:vAlign w:val="center"/>
          </w:tcPr>
          <w:p w14:paraId="2736C6E0"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60,00</w:t>
            </w:r>
          </w:p>
        </w:tc>
        <w:tc>
          <w:tcPr>
            <w:tcW w:w="1513" w:type="dxa"/>
            <w:vAlign w:val="center"/>
          </w:tcPr>
          <w:p w14:paraId="7B784834"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60,00</w:t>
            </w:r>
          </w:p>
        </w:tc>
        <w:tc>
          <w:tcPr>
            <w:tcW w:w="1137" w:type="dxa"/>
            <w:vMerge/>
            <w:tcBorders>
              <w:top w:val="single" w:sz="4" w:space="0" w:color="auto"/>
            </w:tcBorders>
            <w:vAlign w:val="center"/>
          </w:tcPr>
          <w:p w14:paraId="5076E202" w14:textId="77777777" w:rsidR="00A403D8" w:rsidRPr="00995138" w:rsidRDefault="00A403D8" w:rsidP="00A403D8">
            <w:pPr>
              <w:spacing w:line="204" w:lineRule="auto"/>
              <w:ind w:firstLine="0"/>
              <w:jc w:val="center"/>
              <w:rPr>
                <w:spacing w:val="-4"/>
                <w:sz w:val="16"/>
                <w:szCs w:val="16"/>
              </w:rPr>
            </w:pPr>
          </w:p>
        </w:tc>
        <w:tc>
          <w:tcPr>
            <w:tcW w:w="1418" w:type="dxa"/>
            <w:vMerge/>
            <w:tcBorders>
              <w:top w:val="single" w:sz="4" w:space="0" w:color="auto"/>
            </w:tcBorders>
            <w:vAlign w:val="center"/>
          </w:tcPr>
          <w:p w14:paraId="7BC94EF3" w14:textId="77777777" w:rsidR="00A403D8" w:rsidRPr="00995138" w:rsidRDefault="00A403D8" w:rsidP="00A403D8">
            <w:pPr>
              <w:spacing w:line="204" w:lineRule="auto"/>
              <w:jc w:val="center"/>
              <w:rPr>
                <w:spacing w:val="-4"/>
                <w:sz w:val="16"/>
                <w:szCs w:val="16"/>
              </w:rPr>
            </w:pPr>
          </w:p>
        </w:tc>
        <w:tc>
          <w:tcPr>
            <w:tcW w:w="1418" w:type="dxa"/>
            <w:vMerge/>
            <w:tcBorders>
              <w:top w:val="single" w:sz="4" w:space="0" w:color="auto"/>
            </w:tcBorders>
            <w:vAlign w:val="center"/>
          </w:tcPr>
          <w:p w14:paraId="74E6B384" w14:textId="77777777" w:rsidR="00A403D8" w:rsidRPr="00995138" w:rsidRDefault="00A403D8" w:rsidP="00A403D8">
            <w:pPr>
              <w:spacing w:line="204" w:lineRule="auto"/>
              <w:ind w:right="113" w:firstLine="0"/>
              <w:jc w:val="right"/>
              <w:rPr>
                <w:spacing w:val="-4"/>
                <w:sz w:val="16"/>
                <w:szCs w:val="16"/>
              </w:rPr>
            </w:pPr>
          </w:p>
        </w:tc>
        <w:tc>
          <w:tcPr>
            <w:tcW w:w="4671" w:type="dxa"/>
            <w:vMerge/>
            <w:tcBorders>
              <w:top w:val="single" w:sz="4" w:space="0" w:color="auto"/>
            </w:tcBorders>
          </w:tcPr>
          <w:p w14:paraId="5181B6E1" w14:textId="77777777" w:rsidR="00A403D8" w:rsidRPr="00995138" w:rsidRDefault="00A403D8" w:rsidP="00A403D8">
            <w:pPr>
              <w:spacing w:line="204" w:lineRule="auto"/>
              <w:ind w:firstLine="170"/>
              <w:rPr>
                <w:spacing w:val="-4"/>
                <w:sz w:val="16"/>
                <w:szCs w:val="16"/>
              </w:rPr>
            </w:pPr>
          </w:p>
        </w:tc>
      </w:tr>
      <w:tr w:rsidR="00A403D8" w:rsidRPr="00995138" w14:paraId="610C22DC" w14:textId="77777777" w:rsidTr="00A403D8">
        <w:trPr>
          <w:trHeight w:val="20"/>
        </w:trPr>
        <w:tc>
          <w:tcPr>
            <w:tcW w:w="580" w:type="dxa"/>
            <w:gridSpan w:val="2"/>
            <w:tcBorders>
              <w:bottom w:val="single" w:sz="4" w:space="0" w:color="auto"/>
            </w:tcBorders>
            <w:vAlign w:val="center"/>
          </w:tcPr>
          <w:p w14:paraId="706D9693"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4.2</w:t>
            </w:r>
          </w:p>
        </w:tc>
        <w:tc>
          <w:tcPr>
            <w:tcW w:w="2108" w:type="dxa"/>
            <w:vAlign w:val="center"/>
          </w:tcPr>
          <w:p w14:paraId="37366FBA"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vAlign w:val="center"/>
          </w:tcPr>
          <w:p w14:paraId="3E6902D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vAlign w:val="center"/>
          </w:tcPr>
          <w:p w14:paraId="5D9DFA5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vAlign w:val="center"/>
          </w:tcPr>
          <w:p w14:paraId="109ADE50"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top w:val="single" w:sz="4" w:space="0" w:color="auto"/>
            </w:tcBorders>
            <w:vAlign w:val="center"/>
          </w:tcPr>
          <w:p w14:paraId="204F67B3" w14:textId="77777777" w:rsidR="00A403D8" w:rsidRPr="00995138" w:rsidRDefault="00A403D8" w:rsidP="00A403D8">
            <w:pPr>
              <w:spacing w:line="204" w:lineRule="auto"/>
              <w:ind w:firstLine="0"/>
              <w:jc w:val="center"/>
              <w:rPr>
                <w:spacing w:val="-4"/>
                <w:sz w:val="16"/>
                <w:szCs w:val="16"/>
              </w:rPr>
            </w:pPr>
          </w:p>
        </w:tc>
        <w:tc>
          <w:tcPr>
            <w:tcW w:w="1418" w:type="dxa"/>
            <w:vMerge/>
            <w:tcBorders>
              <w:top w:val="single" w:sz="4" w:space="0" w:color="auto"/>
            </w:tcBorders>
            <w:vAlign w:val="center"/>
          </w:tcPr>
          <w:p w14:paraId="214A0031" w14:textId="77777777" w:rsidR="00A403D8" w:rsidRPr="00995138" w:rsidRDefault="00A403D8" w:rsidP="00A403D8">
            <w:pPr>
              <w:spacing w:line="204" w:lineRule="auto"/>
              <w:jc w:val="center"/>
              <w:rPr>
                <w:spacing w:val="-4"/>
                <w:sz w:val="16"/>
                <w:szCs w:val="16"/>
              </w:rPr>
            </w:pPr>
          </w:p>
        </w:tc>
        <w:tc>
          <w:tcPr>
            <w:tcW w:w="1418" w:type="dxa"/>
            <w:vMerge/>
            <w:tcBorders>
              <w:top w:val="single" w:sz="4" w:space="0" w:color="auto"/>
            </w:tcBorders>
            <w:vAlign w:val="center"/>
          </w:tcPr>
          <w:p w14:paraId="2EF61A30" w14:textId="77777777" w:rsidR="00A403D8" w:rsidRPr="00995138" w:rsidRDefault="00A403D8" w:rsidP="00A403D8">
            <w:pPr>
              <w:spacing w:line="204" w:lineRule="auto"/>
              <w:ind w:right="113" w:firstLine="0"/>
              <w:jc w:val="right"/>
              <w:rPr>
                <w:spacing w:val="-4"/>
                <w:sz w:val="16"/>
                <w:szCs w:val="16"/>
              </w:rPr>
            </w:pPr>
          </w:p>
        </w:tc>
        <w:tc>
          <w:tcPr>
            <w:tcW w:w="4671" w:type="dxa"/>
            <w:vMerge/>
            <w:tcBorders>
              <w:top w:val="single" w:sz="4" w:space="0" w:color="auto"/>
            </w:tcBorders>
          </w:tcPr>
          <w:p w14:paraId="32577ABB" w14:textId="77777777" w:rsidR="00A403D8" w:rsidRPr="00995138" w:rsidRDefault="00A403D8" w:rsidP="00A403D8">
            <w:pPr>
              <w:spacing w:line="204" w:lineRule="auto"/>
              <w:ind w:firstLine="170"/>
              <w:rPr>
                <w:spacing w:val="-4"/>
                <w:sz w:val="16"/>
                <w:szCs w:val="16"/>
              </w:rPr>
            </w:pPr>
          </w:p>
        </w:tc>
      </w:tr>
      <w:tr w:rsidR="00A403D8" w:rsidRPr="00995138" w14:paraId="5BC29E14" w14:textId="77777777" w:rsidTr="00A403D8">
        <w:trPr>
          <w:trHeight w:val="750"/>
        </w:trPr>
        <w:tc>
          <w:tcPr>
            <w:tcW w:w="580" w:type="dxa"/>
            <w:gridSpan w:val="2"/>
            <w:tcBorders>
              <w:top w:val="single" w:sz="4" w:space="0" w:color="auto"/>
              <w:bottom w:val="single" w:sz="4" w:space="0" w:color="auto"/>
            </w:tcBorders>
          </w:tcPr>
          <w:p w14:paraId="29A24457"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4.3</w:t>
            </w:r>
          </w:p>
        </w:tc>
        <w:tc>
          <w:tcPr>
            <w:tcW w:w="2108" w:type="dxa"/>
            <w:tcBorders>
              <w:bottom w:val="single" w:sz="4" w:space="0" w:color="auto"/>
            </w:tcBorders>
          </w:tcPr>
          <w:p w14:paraId="51247F18"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Borders>
              <w:bottom w:val="single" w:sz="4" w:space="0" w:color="auto"/>
            </w:tcBorders>
          </w:tcPr>
          <w:p w14:paraId="002C8C1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tcBorders>
              <w:bottom w:val="single" w:sz="4" w:space="0" w:color="auto"/>
            </w:tcBorders>
          </w:tcPr>
          <w:p w14:paraId="480830EA"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tcBorders>
              <w:bottom w:val="single" w:sz="4" w:space="0" w:color="auto"/>
            </w:tcBorders>
          </w:tcPr>
          <w:p w14:paraId="7D496EE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top w:val="single" w:sz="4" w:space="0" w:color="auto"/>
              <w:bottom w:val="single" w:sz="4" w:space="0" w:color="auto"/>
            </w:tcBorders>
            <w:vAlign w:val="center"/>
          </w:tcPr>
          <w:p w14:paraId="0531743C" w14:textId="77777777" w:rsidR="00A403D8" w:rsidRPr="00995138" w:rsidRDefault="00A403D8" w:rsidP="00A403D8">
            <w:pPr>
              <w:spacing w:line="204" w:lineRule="auto"/>
              <w:ind w:firstLine="0"/>
              <w:jc w:val="center"/>
              <w:rPr>
                <w:spacing w:val="-4"/>
                <w:sz w:val="16"/>
                <w:szCs w:val="16"/>
              </w:rPr>
            </w:pPr>
          </w:p>
        </w:tc>
        <w:tc>
          <w:tcPr>
            <w:tcW w:w="1418" w:type="dxa"/>
            <w:vMerge/>
            <w:tcBorders>
              <w:top w:val="single" w:sz="4" w:space="0" w:color="auto"/>
              <w:bottom w:val="single" w:sz="4" w:space="0" w:color="auto"/>
            </w:tcBorders>
            <w:vAlign w:val="center"/>
          </w:tcPr>
          <w:p w14:paraId="5544D845" w14:textId="77777777" w:rsidR="00A403D8" w:rsidRPr="00995138" w:rsidRDefault="00A403D8" w:rsidP="00A403D8">
            <w:pPr>
              <w:spacing w:line="204" w:lineRule="auto"/>
              <w:jc w:val="center"/>
              <w:rPr>
                <w:spacing w:val="-4"/>
                <w:sz w:val="16"/>
                <w:szCs w:val="16"/>
              </w:rPr>
            </w:pPr>
          </w:p>
        </w:tc>
        <w:tc>
          <w:tcPr>
            <w:tcW w:w="1418" w:type="dxa"/>
            <w:vMerge/>
            <w:tcBorders>
              <w:top w:val="single" w:sz="4" w:space="0" w:color="auto"/>
              <w:bottom w:val="single" w:sz="4" w:space="0" w:color="auto"/>
            </w:tcBorders>
            <w:vAlign w:val="center"/>
          </w:tcPr>
          <w:p w14:paraId="4D29AAEE" w14:textId="77777777" w:rsidR="00A403D8" w:rsidRPr="00995138" w:rsidRDefault="00A403D8" w:rsidP="00A403D8">
            <w:pPr>
              <w:spacing w:line="204" w:lineRule="auto"/>
              <w:ind w:right="113" w:firstLine="0"/>
              <w:jc w:val="right"/>
              <w:rPr>
                <w:spacing w:val="-4"/>
                <w:sz w:val="16"/>
                <w:szCs w:val="16"/>
              </w:rPr>
            </w:pPr>
          </w:p>
        </w:tc>
        <w:tc>
          <w:tcPr>
            <w:tcW w:w="4671" w:type="dxa"/>
            <w:vMerge/>
            <w:tcBorders>
              <w:top w:val="single" w:sz="4" w:space="0" w:color="auto"/>
              <w:bottom w:val="single" w:sz="4" w:space="0" w:color="auto"/>
            </w:tcBorders>
          </w:tcPr>
          <w:p w14:paraId="528F3A76" w14:textId="77777777" w:rsidR="00A403D8" w:rsidRPr="00995138" w:rsidRDefault="00A403D8" w:rsidP="00A403D8">
            <w:pPr>
              <w:spacing w:line="204" w:lineRule="auto"/>
              <w:ind w:firstLine="170"/>
              <w:rPr>
                <w:spacing w:val="-4"/>
                <w:sz w:val="16"/>
                <w:szCs w:val="16"/>
              </w:rPr>
            </w:pPr>
          </w:p>
        </w:tc>
      </w:tr>
      <w:tr w:rsidR="00A403D8" w:rsidRPr="00995138" w14:paraId="152E85C9" w14:textId="77777777" w:rsidTr="00A403D8">
        <w:trPr>
          <w:trHeight w:val="20"/>
        </w:trPr>
        <w:tc>
          <w:tcPr>
            <w:tcW w:w="580" w:type="dxa"/>
            <w:gridSpan w:val="2"/>
            <w:vMerge w:val="restart"/>
            <w:tcBorders>
              <w:top w:val="single" w:sz="4" w:space="0" w:color="auto"/>
            </w:tcBorders>
          </w:tcPr>
          <w:p w14:paraId="54373D9B" w14:textId="77777777" w:rsidR="00A403D8" w:rsidRPr="00995138" w:rsidRDefault="00A403D8" w:rsidP="00A403D8">
            <w:pPr>
              <w:spacing w:line="204" w:lineRule="auto"/>
              <w:ind w:left="-57" w:right="-57" w:firstLine="0"/>
              <w:jc w:val="center"/>
              <w:rPr>
                <w:b/>
                <w:spacing w:val="-4"/>
                <w:sz w:val="16"/>
                <w:szCs w:val="16"/>
              </w:rPr>
            </w:pPr>
            <w:r w:rsidRPr="00995138">
              <w:rPr>
                <w:b/>
                <w:spacing w:val="-4"/>
                <w:sz w:val="16"/>
                <w:szCs w:val="16"/>
              </w:rPr>
              <w:t>5.</w:t>
            </w:r>
          </w:p>
        </w:tc>
        <w:tc>
          <w:tcPr>
            <w:tcW w:w="2108" w:type="dxa"/>
            <w:tcBorders>
              <w:top w:val="single" w:sz="4" w:space="0" w:color="auto"/>
              <w:bottom w:val="single" w:sz="4" w:space="0" w:color="auto"/>
            </w:tcBorders>
          </w:tcPr>
          <w:p w14:paraId="66434311" w14:textId="77777777" w:rsidR="00A403D8" w:rsidRPr="00995138" w:rsidRDefault="00A403D8" w:rsidP="00A403D8">
            <w:pPr>
              <w:spacing w:line="204" w:lineRule="auto"/>
              <w:ind w:firstLine="0"/>
              <w:jc w:val="left"/>
              <w:rPr>
                <w:spacing w:val="-4"/>
                <w:sz w:val="16"/>
                <w:szCs w:val="16"/>
                <w:lang w:eastAsia="ru-RU"/>
              </w:rPr>
            </w:pPr>
            <w:r w:rsidRPr="00995138">
              <w:rPr>
                <w:b/>
                <w:spacing w:val="-4"/>
                <w:sz w:val="16"/>
                <w:szCs w:val="16"/>
                <w:lang w:eastAsia="ru-RU"/>
              </w:rPr>
              <w:t xml:space="preserve">Разработка и реализация комплексного проекта реконструкции Азово-Донского бассейна </w:t>
            </w:r>
            <w:r w:rsidRPr="00995138">
              <w:rPr>
                <w:b/>
                <w:spacing w:val="-4"/>
                <w:sz w:val="16"/>
                <w:szCs w:val="16"/>
                <w:lang w:val="en-US" w:eastAsia="ru-RU"/>
              </w:rPr>
              <w:t>II</w:t>
            </w:r>
            <w:r w:rsidRPr="00995138">
              <w:rPr>
                <w:b/>
                <w:spacing w:val="-4"/>
                <w:sz w:val="16"/>
                <w:szCs w:val="16"/>
                <w:lang w:eastAsia="ru-RU"/>
              </w:rPr>
              <w:t xml:space="preserve"> этап.</w:t>
            </w:r>
          </w:p>
          <w:p w14:paraId="3D70C243" w14:textId="77777777" w:rsidR="00A403D8" w:rsidRPr="00995138" w:rsidRDefault="00A403D8" w:rsidP="00A403D8">
            <w:pPr>
              <w:spacing w:line="204" w:lineRule="auto"/>
              <w:ind w:firstLine="0"/>
              <w:jc w:val="left"/>
              <w:rPr>
                <w:b/>
                <w:spacing w:val="-4"/>
                <w:sz w:val="16"/>
                <w:szCs w:val="16"/>
                <w:lang w:eastAsia="ru-RU"/>
              </w:rPr>
            </w:pPr>
            <w:r w:rsidRPr="00995138">
              <w:rPr>
                <w:b/>
                <w:spacing w:val="-4"/>
                <w:sz w:val="16"/>
                <w:szCs w:val="16"/>
                <w:lang w:eastAsia="ru-RU"/>
              </w:rPr>
              <w:t>Реконструкция 9-ти гидроузлов.</w:t>
            </w:r>
          </w:p>
        </w:tc>
        <w:tc>
          <w:tcPr>
            <w:tcW w:w="1512" w:type="dxa"/>
            <w:vMerge w:val="restart"/>
            <w:tcBorders>
              <w:top w:val="single" w:sz="4" w:space="0" w:color="auto"/>
            </w:tcBorders>
          </w:tcPr>
          <w:p w14:paraId="29D94B13"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97,92</w:t>
            </w:r>
          </w:p>
        </w:tc>
        <w:tc>
          <w:tcPr>
            <w:tcW w:w="1512" w:type="dxa"/>
            <w:vMerge w:val="restart"/>
            <w:tcBorders>
              <w:top w:val="single" w:sz="4" w:space="0" w:color="auto"/>
            </w:tcBorders>
          </w:tcPr>
          <w:p w14:paraId="1021DD5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94,16</w:t>
            </w:r>
          </w:p>
        </w:tc>
        <w:tc>
          <w:tcPr>
            <w:tcW w:w="1513" w:type="dxa"/>
            <w:vMerge w:val="restart"/>
            <w:tcBorders>
              <w:top w:val="single" w:sz="4" w:space="0" w:color="auto"/>
            </w:tcBorders>
          </w:tcPr>
          <w:p w14:paraId="7E35FAD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94,16</w:t>
            </w:r>
          </w:p>
        </w:tc>
        <w:tc>
          <w:tcPr>
            <w:tcW w:w="1137" w:type="dxa"/>
            <w:vMerge w:val="restart"/>
            <w:tcBorders>
              <w:top w:val="single" w:sz="4" w:space="0" w:color="auto"/>
            </w:tcBorders>
          </w:tcPr>
          <w:p w14:paraId="77E61ECA" w14:textId="77777777" w:rsidR="00A403D8" w:rsidRPr="00995138" w:rsidRDefault="00A403D8" w:rsidP="00A403D8">
            <w:pPr>
              <w:spacing w:line="204" w:lineRule="auto"/>
              <w:ind w:left="-57" w:right="-57" w:firstLine="0"/>
              <w:jc w:val="center"/>
              <w:rPr>
                <w:b/>
                <w:spacing w:val="-4"/>
                <w:sz w:val="16"/>
                <w:szCs w:val="16"/>
              </w:rPr>
            </w:pPr>
            <w:r w:rsidRPr="00995138">
              <w:rPr>
                <w:b/>
                <w:spacing w:val="-4"/>
                <w:sz w:val="16"/>
                <w:szCs w:val="16"/>
              </w:rPr>
              <w:t>100 %</w:t>
            </w:r>
          </w:p>
        </w:tc>
        <w:tc>
          <w:tcPr>
            <w:tcW w:w="1418" w:type="dxa"/>
            <w:vMerge w:val="restart"/>
            <w:tcBorders>
              <w:top w:val="single" w:sz="4" w:space="0" w:color="auto"/>
            </w:tcBorders>
          </w:tcPr>
          <w:p w14:paraId="52382D3C" w14:textId="77777777" w:rsidR="00A403D8" w:rsidRPr="00995138" w:rsidRDefault="00A403D8" w:rsidP="00A403D8">
            <w:pPr>
              <w:spacing w:line="204" w:lineRule="auto"/>
              <w:ind w:left="-57" w:right="-57" w:firstLine="0"/>
              <w:jc w:val="center"/>
              <w:rPr>
                <w:spacing w:val="-4"/>
                <w:sz w:val="16"/>
                <w:szCs w:val="16"/>
              </w:rPr>
            </w:pPr>
            <w:r w:rsidRPr="00995138">
              <w:rPr>
                <w:spacing w:val="-4"/>
                <w:sz w:val="16"/>
                <w:szCs w:val="16"/>
              </w:rPr>
              <w:t>В ТС 2030</w:t>
            </w:r>
            <w:r w:rsidRPr="00995138">
              <w:rPr>
                <w:rStyle w:val="afa"/>
                <w:b/>
                <w:spacing w:val="-4"/>
                <w:sz w:val="16"/>
                <w:szCs w:val="16"/>
              </w:rPr>
              <w:footnoteReference w:id="1"/>
            </w:r>
          </w:p>
          <w:p w14:paraId="502C2865" w14:textId="77777777" w:rsidR="00A403D8" w:rsidRPr="00995138" w:rsidRDefault="00A403D8" w:rsidP="00A403D8">
            <w:pPr>
              <w:spacing w:line="204" w:lineRule="auto"/>
              <w:ind w:left="-57" w:right="-57" w:firstLine="0"/>
              <w:jc w:val="center"/>
              <w:rPr>
                <w:spacing w:val="-4"/>
                <w:sz w:val="16"/>
                <w:szCs w:val="16"/>
              </w:rPr>
            </w:pPr>
            <w:r w:rsidRPr="00995138">
              <w:rPr>
                <w:spacing w:val="-4"/>
                <w:sz w:val="16"/>
                <w:szCs w:val="16"/>
              </w:rPr>
              <w:t>не включён</w:t>
            </w:r>
          </w:p>
          <w:p w14:paraId="49167D1D" w14:textId="77777777" w:rsidR="00A403D8" w:rsidRPr="00995138" w:rsidRDefault="00A403D8" w:rsidP="00A403D8">
            <w:pPr>
              <w:spacing w:line="204" w:lineRule="auto"/>
              <w:ind w:left="-57" w:right="-57" w:firstLine="0"/>
              <w:jc w:val="center"/>
              <w:rPr>
                <w:spacing w:val="-4"/>
                <w:sz w:val="16"/>
                <w:szCs w:val="16"/>
              </w:rPr>
            </w:pPr>
            <w:r w:rsidRPr="00995138">
              <w:rPr>
                <w:spacing w:val="-4"/>
                <w:sz w:val="16"/>
                <w:szCs w:val="16"/>
              </w:rPr>
              <w:t>-----------</w:t>
            </w:r>
          </w:p>
          <w:p w14:paraId="7ECA93E1" w14:textId="77777777" w:rsidR="00A403D8" w:rsidRPr="00995138" w:rsidRDefault="00A403D8" w:rsidP="00A403D8">
            <w:pPr>
              <w:spacing w:line="204" w:lineRule="auto"/>
              <w:ind w:left="-57" w:right="-57" w:firstLine="0"/>
              <w:jc w:val="center"/>
              <w:rPr>
                <w:spacing w:val="-4"/>
                <w:sz w:val="16"/>
                <w:szCs w:val="16"/>
              </w:rPr>
            </w:pPr>
            <w:r w:rsidRPr="00995138">
              <w:rPr>
                <w:b/>
                <w:spacing w:val="-4"/>
                <w:sz w:val="16"/>
                <w:szCs w:val="16"/>
              </w:rPr>
              <w:t>2016 год</w:t>
            </w:r>
            <w:r w:rsidRPr="00995138">
              <w:rPr>
                <w:spacing w:val="-4"/>
                <w:sz w:val="16"/>
                <w:szCs w:val="16"/>
              </w:rPr>
              <w:t xml:space="preserve"> ввод в эксплуатацию.</w:t>
            </w:r>
          </w:p>
        </w:tc>
        <w:tc>
          <w:tcPr>
            <w:tcW w:w="1418" w:type="dxa"/>
            <w:vMerge w:val="restart"/>
            <w:tcBorders>
              <w:top w:val="single" w:sz="4" w:space="0" w:color="auto"/>
            </w:tcBorders>
          </w:tcPr>
          <w:p w14:paraId="3C98107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1 520,26</w:t>
            </w:r>
          </w:p>
          <w:p w14:paraId="30BD0E5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5FDBAFF0"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1 516,50</w:t>
            </w:r>
          </w:p>
          <w:p w14:paraId="09F97AF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42EECAA4"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1 516,50</w:t>
            </w:r>
          </w:p>
        </w:tc>
        <w:tc>
          <w:tcPr>
            <w:tcW w:w="4671" w:type="dxa"/>
            <w:vMerge w:val="restart"/>
            <w:tcBorders>
              <w:top w:val="single" w:sz="4" w:space="0" w:color="auto"/>
            </w:tcBorders>
          </w:tcPr>
          <w:p w14:paraId="5DE0D3E9" w14:textId="77777777" w:rsidR="00A403D8" w:rsidRPr="00995138" w:rsidRDefault="00A403D8" w:rsidP="00A403D8">
            <w:pPr>
              <w:spacing w:line="204" w:lineRule="auto"/>
              <w:ind w:firstLine="170"/>
              <w:rPr>
                <w:spacing w:val="-4"/>
                <w:sz w:val="16"/>
                <w:szCs w:val="16"/>
              </w:rPr>
            </w:pPr>
            <w:r w:rsidRPr="00995138">
              <w:rPr>
                <w:spacing w:val="-4"/>
                <w:sz w:val="16"/>
                <w:szCs w:val="16"/>
                <w:lang w:eastAsia="ru-RU"/>
              </w:rPr>
              <w:t xml:space="preserve">Завершена разработка </w:t>
            </w:r>
            <w:r w:rsidRPr="00995138">
              <w:rPr>
                <w:spacing w:val="-4"/>
                <w:sz w:val="16"/>
                <w:szCs w:val="16"/>
              </w:rPr>
              <w:t>проектно-сметной документации</w:t>
            </w:r>
            <w:r w:rsidRPr="00995138">
              <w:rPr>
                <w:spacing w:val="-4"/>
                <w:sz w:val="16"/>
                <w:szCs w:val="16"/>
                <w:lang w:eastAsia="ru-RU"/>
              </w:rPr>
              <w:t xml:space="preserve"> </w:t>
            </w:r>
            <w:r w:rsidRPr="00995138">
              <w:rPr>
                <w:spacing w:val="-4"/>
                <w:sz w:val="16"/>
                <w:szCs w:val="16"/>
                <w:lang w:val="en-US" w:eastAsia="ru-RU"/>
              </w:rPr>
              <w:t>II</w:t>
            </w:r>
            <w:r w:rsidRPr="00995138">
              <w:rPr>
                <w:spacing w:val="-4"/>
                <w:sz w:val="16"/>
                <w:szCs w:val="16"/>
                <w:lang w:eastAsia="ru-RU"/>
              </w:rPr>
              <w:t xml:space="preserve"> этапа.</w:t>
            </w:r>
          </w:p>
        </w:tc>
      </w:tr>
      <w:tr w:rsidR="00A403D8" w:rsidRPr="00995138" w14:paraId="69287B08" w14:textId="77777777" w:rsidTr="00A403D8">
        <w:trPr>
          <w:trHeight w:val="20"/>
        </w:trPr>
        <w:tc>
          <w:tcPr>
            <w:tcW w:w="580" w:type="dxa"/>
            <w:gridSpan w:val="2"/>
            <w:vMerge/>
            <w:vAlign w:val="center"/>
          </w:tcPr>
          <w:p w14:paraId="34CF3854" w14:textId="77777777" w:rsidR="00A403D8" w:rsidRPr="00995138" w:rsidRDefault="00A403D8" w:rsidP="00A403D8">
            <w:pPr>
              <w:spacing w:line="204" w:lineRule="auto"/>
              <w:ind w:firstLine="0"/>
              <w:jc w:val="center"/>
              <w:rPr>
                <w:b/>
                <w:spacing w:val="-4"/>
                <w:sz w:val="16"/>
                <w:szCs w:val="16"/>
                <w:lang w:eastAsia="ru-RU"/>
              </w:rPr>
            </w:pPr>
          </w:p>
        </w:tc>
        <w:tc>
          <w:tcPr>
            <w:tcW w:w="2108" w:type="dxa"/>
            <w:tcBorders>
              <w:top w:val="single" w:sz="4" w:space="0" w:color="auto"/>
            </w:tcBorders>
            <w:vAlign w:val="center"/>
          </w:tcPr>
          <w:p w14:paraId="0CB0ACDC"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vAlign w:val="center"/>
          </w:tcPr>
          <w:p w14:paraId="70E42C31" w14:textId="77777777" w:rsidR="00A403D8" w:rsidRPr="00995138" w:rsidRDefault="00A403D8" w:rsidP="00A403D8">
            <w:pPr>
              <w:spacing w:line="204" w:lineRule="auto"/>
              <w:ind w:right="113" w:firstLine="0"/>
              <w:jc w:val="right"/>
              <w:rPr>
                <w:spacing w:val="-4"/>
                <w:sz w:val="16"/>
                <w:szCs w:val="16"/>
                <w:lang w:eastAsia="ru-RU"/>
              </w:rPr>
            </w:pPr>
          </w:p>
        </w:tc>
        <w:tc>
          <w:tcPr>
            <w:tcW w:w="1512" w:type="dxa"/>
            <w:vMerge/>
            <w:vAlign w:val="center"/>
          </w:tcPr>
          <w:p w14:paraId="7C803D72" w14:textId="77777777" w:rsidR="00A403D8" w:rsidRPr="00995138" w:rsidRDefault="00A403D8" w:rsidP="00A403D8">
            <w:pPr>
              <w:spacing w:line="204" w:lineRule="auto"/>
              <w:ind w:right="113" w:firstLine="0"/>
              <w:jc w:val="right"/>
              <w:rPr>
                <w:spacing w:val="-4"/>
                <w:sz w:val="16"/>
                <w:szCs w:val="16"/>
                <w:lang w:eastAsia="ru-RU"/>
              </w:rPr>
            </w:pPr>
          </w:p>
        </w:tc>
        <w:tc>
          <w:tcPr>
            <w:tcW w:w="1513" w:type="dxa"/>
            <w:vMerge/>
            <w:vAlign w:val="center"/>
          </w:tcPr>
          <w:p w14:paraId="5EC2431C" w14:textId="77777777" w:rsidR="00A403D8" w:rsidRPr="00995138" w:rsidRDefault="00A403D8" w:rsidP="00A403D8">
            <w:pPr>
              <w:spacing w:line="204" w:lineRule="auto"/>
              <w:ind w:right="113" w:firstLine="0"/>
              <w:jc w:val="right"/>
              <w:rPr>
                <w:spacing w:val="-4"/>
                <w:sz w:val="16"/>
                <w:szCs w:val="16"/>
                <w:lang w:eastAsia="ru-RU"/>
              </w:rPr>
            </w:pPr>
          </w:p>
        </w:tc>
        <w:tc>
          <w:tcPr>
            <w:tcW w:w="1137" w:type="dxa"/>
            <w:vMerge/>
            <w:vAlign w:val="center"/>
          </w:tcPr>
          <w:p w14:paraId="5D957D62" w14:textId="77777777" w:rsidR="00A403D8" w:rsidRPr="00995138" w:rsidRDefault="00A403D8" w:rsidP="00A403D8">
            <w:pPr>
              <w:spacing w:line="204" w:lineRule="auto"/>
              <w:ind w:firstLine="0"/>
              <w:jc w:val="center"/>
              <w:rPr>
                <w:spacing w:val="-4"/>
                <w:sz w:val="16"/>
                <w:szCs w:val="16"/>
              </w:rPr>
            </w:pPr>
          </w:p>
        </w:tc>
        <w:tc>
          <w:tcPr>
            <w:tcW w:w="1418" w:type="dxa"/>
            <w:vMerge/>
            <w:vAlign w:val="center"/>
          </w:tcPr>
          <w:p w14:paraId="4AF80E3D" w14:textId="77777777" w:rsidR="00A403D8" w:rsidRPr="00995138" w:rsidRDefault="00A403D8" w:rsidP="00A403D8">
            <w:pPr>
              <w:spacing w:line="204" w:lineRule="auto"/>
              <w:jc w:val="center"/>
              <w:rPr>
                <w:spacing w:val="-4"/>
                <w:sz w:val="16"/>
                <w:szCs w:val="16"/>
              </w:rPr>
            </w:pPr>
          </w:p>
        </w:tc>
        <w:tc>
          <w:tcPr>
            <w:tcW w:w="1418" w:type="dxa"/>
            <w:vMerge/>
            <w:vAlign w:val="center"/>
          </w:tcPr>
          <w:p w14:paraId="29471ABF" w14:textId="77777777" w:rsidR="00A403D8" w:rsidRPr="00995138" w:rsidRDefault="00A403D8" w:rsidP="00A403D8">
            <w:pPr>
              <w:spacing w:line="204" w:lineRule="auto"/>
              <w:ind w:right="113" w:firstLine="0"/>
              <w:jc w:val="right"/>
              <w:rPr>
                <w:spacing w:val="-4"/>
                <w:sz w:val="16"/>
                <w:szCs w:val="16"/>
              </w:rPr>
            </w:pPr>
          </w:p>
        </w:tc>
        <w:tc>
          <w:tcPr>
            <w:tcW w:w="4671" w:type="dxa"/>
            <w:vMerge/>
            <w:vAlign w:val="center"/>
          </w:tcPr>
          <w:p w14:paraId="27D9CA09" w14:textId="77777777" w:rsidR="00A403D8" w:rsidRPr="00995138" w:rsidRDefault="00A403D8" w:rsidP="00A403D8">
            <w:pPr>
              <w:spacing w:line="204" w:lineRule="auto"/>
              <w:ind w:firstLine="170"/>
              <w:rPr>
                <w:spacing w:val="-4"/>
                <w:sz w:val="16"/>
                <w:szCs w:val="16"/>
              </w:rPr>
            </w:pPr>
          </w:p>
        </w:tc>
      </w:tr>
      <w:tr w:rsidR="00A403D8" w:rsidRPr="00995138" w14:paraId="46A514B9" w14:textId="77777777" w:rsidTr="00A403D8">
        <w:trPr>
          <w:trHeight w:val="20"/>
        </w:trPr>
        <w:tc>
          <w:tcPr>
            <w:tcW w:w="580" w:type="dxa"/>
            <w:gridSpan w:val="2"/>
            <w:vAlign w:val="center"/>
          </w:tcPr>
          <w:p w14:paraId="5104D1D9"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5.1</w:t>
            </w:r>
          </w:p>
        </w:tc>
        <w:tc>
          <w:tcPr>
            <w:tcW w:w="2108" w:type="dxa"/>
            <w:vAlign w:val="center"/>
          </w:tcPr>
          <w:p w14:paraId="40F359E8"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vAlign w:val="center"/>
          </w:tcPr>
          <w:p w14:paraId="52CCFE9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97,92</w:t>
            </w:r>
          </w:p>
        </w:tc>
        <w:tc>
          <w:tcPr>
            <w:tcW w:w="1512" w:type="dxa"/>
            <w:vAlign w:val="center"/>
          </w:tcPr>
          <w:p w14:paraId="1D4F8A2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94,16</w:t>
            </w:r>
          </w:p>
        </w:tc>
        <w:tc>
          <w:tcPr>
            <w:tcW w:w="1513" w:type="dxa"/>
            <w:vAlign w:val="center"/>
          </w:tcPr>
          <w:p w14:paraId="0F739C7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94,16</w:t>
            </w:r>
          </w:p>
        </w:tc>
        <w:tc>
          <w:tcPr>
            <w:tcW w:w="1137" w:type="dxa"/>
            <w:vMerge/>
            <w:vAlign w:val="center"/>
          </w:tcPr>
          <w:p w14:paraId="6147223A" w14:textId="77777777" w:rsidR="00A403D8" w:rsidRPr="00995138" w:rsidRDefault="00A403D8" w:rsidP="00A403D8">
            <w:pPr>
              <w:spacing w:line="204" w:lineRule="auto"/>
              <w:ind w:firstLine="0"/>
              <w:jc w:val="center"/>
              <w:rPr>
                <w:spacing w:val="-4"/>
                <w:sz w:val="16"/>
                <w:szCs w:val="16"/>
              </w:rPr>
            </w:pPr>
          </w:p>
        </w:tc>
        <w:tc>
          <w:tcPr>
            <w:tcW w:w="1418" w:type="dxa"/>
            <w:vMerge/>
            <w:vAlign w:val="center"/>
          </w:tcPr>
          <w:p w14:paraId="00F8FB78" w14:textId="77777777" w:rsidR="00A403D8" w:rsidRPr="00995138" w:rsidRDefault="00A403D8" w:rsidP="00A403D8">
            <w:pPr>
              <w:spacing w:line="204" w:lineRule="auto"/>
              <w:jc w:val="center"/>
              <w:rPr>
                <w:spacing w:val="-4"/>
                <w:sz w:val="16"/>
                <w:szCs w:val="16"/>
              </w:rPr>
            </w:pPr>
          </w:p>
        </w:tc>
        <w:tc>
          <w:tcPr>
            <w:tcW w:w="1418" w:type="dxa"/>
            <w:vMerge/>
            <w:vAlign w:val="center"/>
          </w:tcPr>
          <w:p w14:paraId="6AD3C963" w14:textId="77777777" w:rsidR="00A403D8" w:rsidRPr="00995138" w:rsidRDefault="00A403D8" w:rsidP="00A403D8">
            <w:pPr>
              <w:spacing w:line="204" w:lineRule="auto"/>
              <w:ind w:right="113" w:firstLine="0"/>
              <w:jc w:val="right"/>
              <w:rPr>
                <w:spacing w:val="-4"/>
                <w:sz w:val="16"/>
                <w:szCs w:val="16"/>
              </w:rPr>
            </w:pPr>
          </w:p>
        </w:tc>
        <w:tc>
          <w:tcPr>
            <w:tcW w:w="4671" w:type="dxa"/>
            <w:vMerge/>
            <w:vAlign w:val="center"/>
          </w:tcPr>
          <w:p w14:paraId="59E1CDE8" w14:textId="77777777" w:rsidR="00A403D8" w:rsidRPr="00995138" w:rsidRDefault="00A403D8" w:rsidP="00A403D8">
            <w:pPr>
              <w:spacing w:line="204" w:lineRule="auto"/>
              <w:ind w:firstLine="170"/>
              <w:rPr>
                <w:spacing w:val="-4"/>
                <w:sz w:val="16"/>
                <w:szCs w:val="16"/>
              </w:rPr>
            </w:pPr>
          </w:p>
        </w:tc>
      </w:tr>
      <w:tr w:rsidR="00A403D8" w:rsidRPr="00995138" w14:paraId="0849135C" w14:textId="77777777" w:rsidTr="00A403D8">
        <w:trPr>
          <w:trHeight w:val="20"/>
        </w:trPr>
        <w:tc>
          <w:tcPr>
            <w:tcW w:w="580" w:type="dxa"/>
            <w:gridSpan w:val="2"/>
            <w:vAlign w:val="center"/>
          </w:tcPr>
          <w:p w14:paraId="4618D612"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5.2</w:t>
            </w:r>
          </w:p>
        </w:tc>
        <w:tc>
          <w:tcPr>
            <w:tcW w:w="2108" w:type="dxa"/>
            <w:vAlign w:val="center"/>
          </w:tcPr>
          <w:p w14:paraId="41D95AB6"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vAlign w:val="center"/>
          </w:tcPr>
          <w:p w14:paraId="4A79E0B7"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vAlign w:val="center"/>
          </w:tcPr>
          <w:p w14:paraId="40AEBC33"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vAlign w:val="center"/>
          </w:tcPr>
          <w:p w14:paraId="0A76C3B4"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vAlign w:val="center"/>
          </w:tcPr>
          <w:p w14:paraId="093E7555" w14:textId="77777777" w:rsidR="00A403D8" w:rsidRPr="00995138" w:rsidRDefault="00A403D8" w:rsidP="00A403D8">
            <w:pPr>
              <w:spacing w:line="204" w:lineRule="auto"/>
              <w:ind w:firstLine="0"/>
              <w:jc w:val="center"/>
              <w:rPr>
                <w:spacing w:val="-4"/>
                <w:sz w:val="16"/>
                <w:szCs w:val="16"/>
              </w:rPr>
            </w:pPr>
          </w:p>
        </w:tc>
        <w:tc>
          <w:tcPr>
            <w:tcW w:w="1418" w:type="dxa"/>
            <w:vMerge/>
            <w:vAlign w:val="center"/>
          </w:tcPr>
          <w:p w14:paraId="3C280669" w14:textId="77777777" w:rsidR="00A403D8" w:rsidRPr="00995138" w:rsidRDefault="00A403D8" w:rsidP="00A403D8">
            <w:pPr>
              <w:spacing w:line="204" w:lineRule="auto"/>
              <w:jc w:val="center"/>
              <w:rPr>
                <w:spacing w:val="-4"/>
                <w:sz w:val="16"/>
                <w:szCs w:val="16"/>
              </w:rPr>
            </w:pPr>
          </w:p>
        </w:tc>
        <w:tc>
          <w:tcPr>
            <w:tcW w:w="1418" w:type="dxa"/>
            <w:vMerge/>
            <w:vAlign w:val="center"/>
          </w:tcPr>
          <w:p w14:paraId="668ABD63" w14:textId="77777777" w:rsidR="00A403D8" w:rsidRPr="00995138" w:rsidRDefault="00A403D8" w:rsidP="00A403D8">
            <w:pPr>
              <w:spacing w:line="204" w:lineRule="auto"/>
              <w:ind w:right="113" w:firstLine="0"/>
              <w:jc w:val="right"/>
              <w:rPr>
                <w:spacing w:val="-4"/>
                <w:sz w:val="16"/>
                <w:szCs w:val="16"/>
              </w:rPr>
            </w:pPr>
          </w:p>
        </w:tc>
        <w:tc>
          <w:tcPr>
            <w:tcW w:w="4671" w:type="dxa"/>
            <w:vMerge/>
            <w:vAlign w:val="center"/>
          </w:tcPr>
          <w:p w14:paraId="73907799" w14:textId="77777777" w:rsidR="00A403D8" w:rsidRPr="00995138" w:rsidRDefault="00A403D8" w:rsidP="00A403D8">
            <w:pPr>
              <w:spacing w:line="204" w:lineRule="auto"/>
              <w:ind w:firstLine="170"/>
              <w:rPr>
                <w:spacing w:val="-4"/>
                <w:sz w:val="16"/>
                <w:szCs w:val="16"/>
              </w:rPr>
            </w:pPr>
          </w:p>
        </w:tc>
      </w:tr>
      <w:tr w:rsidR="00A403D8" w:rsidRPr="00995138" w14:paraId="0E406C00" w14:textId="77777777" w:rsidTr="00A403D8">
        <w:trPr>
          <w:trHeight w:val="20"/>
        </w:trPr>
        <w:tc>
          <w:tcPr>
            <w:tcW w:w="580" w:type="dxa"/>
            <w:gridSpan w:val="2"/>
            <w:tcBorders>
              <w:top w:val="single" w:sz="4" w:space="0" w:color="auto"/>
              <w:bottom w:val="single" w:sz="4" w:space="0" w:color="auto"/>
            </w:tcBorders>
          </w:tcPr>
          <w:p w14:paraId="76785DC0"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5.3</w:t>
            </w:r>
          </w:p>
        </w:tc>
        <w:tc>
          <w:tcPr>
            <w:tcW w:w="2108" w:type="dxa"/>
            <w:tcBorders>
              <w:top w:val="single" w:sz="4" w:space="0" w:color="auto"/>
              <w:bottom w:val="single" w:sz="4" w:space="0" w:color="auto"/>
            </w:tcBorders>
            <w:vAlign w:val="center"/>
          </w:tcPr>
          <w:p w14:paraId="02B18AD6"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Borders>
              <w:top w:val="single" w:sz="4" w:space="0" w:color="auto"/>
              <w:bottom w:val="single" w:sz="4" w:space="0" w:color="auto"/>
            </w:tcBorders>
            <w:vAlign w:val="center"/>
          </w:tcPr>
          <w:p w14:paraId="7027DF6C"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tcBorders>
              <w:top w:val="single" w:sz="4" w:space="0" w:color="auto"/>
              <w:bottom w:val="single" w:sz="4" w:space="0" w:color="auto"/>
            </w:tcBorders>
            <w:vAlign w:val="center"/>
          </w:tcPr>
          <w:p w14:paraId="44B32E78"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tcBorders>
              <w:top w:val="single" w:sz="4" w:space="0" w:color="auto"/>
              <w:bottom w:val="single" w:sz="4" w:space="0" w:color="auto"/>
            </w:tcBorders>
            <w:vAlign w:val="center"/>
          </w:tcPr>
          <w:p w14:paraId="290A824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top w:val="single" w:sz="4" w:space="0" w:color="auto"/>
              <w:bottom w:val="single" w:sz="4" w:space="0" w:color="auto"/>
            </w:tcBorders>
            <w:vAlign w:val="center"/>
          </w:tcPr>
          <w:p w14:paraId="133542C7" w14:textId="77777777" w:rsidR="00A403D8" w:rsidRPr="00995138" w:rsidRDefault="00A403D8" w:rsidP="00A403D8">
            <w:pPr>
              <w:spacing w:line="204" w:lineRule="auto"/>
              <w:ind w:firstLine="0"/>
              <w:jc w:val="center"/>
              <w:rPr>
                <w:spacing w:val="-4"/>
                <w:sz w:val="16"/>
                <w:szCs w:val="16"/>
              </w:rPr>
            </w:pPr>
          </w:p>
        </w:tc>
        <w:tc>
          <w:tcPr>
            <w:tcW w:w="1418" w:type="dxa"/>
            <w:vMerge/>
            <w:tcBorders>
              <w:top w:val="single" w:sz="4" w:space="0" w:color="auto"/>
              <w:bottom w:val="single" w:sz="4" w:space="0" w:color="auto"/>
            </w:tcBorders>
            <w:vAlign w:val="center"/>
          </w:tcPr>
          <w:p w14:paraId="7D4F835D" w14:textId="77777777" w:rsidR="00A403D8" w:rsidRPr="00995138" w:rsidRDefault="00A403D8" w:rsidP="00A403D8">
            <w:pPr>
              <w:spacing w:line="204" w:lineRule="auto"/>
              <w:jc w:val="center"/>
              <w:rPr>
                <w:spacing w:val="-4"/>
                <w:sz w:val="16"/>
                <w:szCs w:val="16"/>
              </w:rPr>
            </w:pPr>
          </w:p>
        </w:tc>
        <w:tc>
          <w:tcPr>
            <w:tcW w:w="1418" w:type="dxa"/>
            <w:vMerge/>
            <w:tcBorders>
              <w:top w:val="single" w:sz="4" w:space="0" w:color="auto"/>
              <w:bottom w:val="single" w:sz="4" w:space="0" w:color="auto"/>
            </w:tcBorders>
            <w:vAlign w:val="center"/>
          </w:tcPr>
          <w:p w14:paraId="6E6F7407" w14:textId="77777777" w:rsidR="00A403D8" w:rsidRPr="00995138" w:rsidRDefault="00A403D8" w:rsidP="00A403D8">
            <w:pPr>
              <w:spacing w:line="204" w:lineRule="auto"/>
              <w:ind w:right="113" w:firstLine="0"/>
              <w:jc w:val="right"/>
              <w:rPr>
                <w:spacing w:val="-4"/>
                <w:sz w:val="16"/>
                <w:szCs w:val="16"/>
              </w:rPr>
            </w:pPr>
          </w:p>
        </w:tc>
        <w:tc>
          <w:tcPr>
            <w:tcW w:w="4671" w:type="dxa"/>
            <w:vMerge/>
            <w:tcBorders>
              <w:top w:val="single" w:sz="4" w:space="0" w:color="auto"/>
              <w:bottom w:val="single" w:sz="4" w:space="0" w:color="auto"/>
            </w:tcBorders>
            <w:vAlign w:val="center"/>
          </w:tcPr>
          <w:p w14:paraId="44C32A74" w14:textId="77777777" w:rsidR="00A403D8" w:rsidRPr="00995138" w:rsidRDefault="00A403D8" w:rsidP="00A403D8">
            <w:pPr>
              <w:spacing w:line="204" w:lineRule="auto"/>
              <w:ind w:firstLine="170"/>
              <w:rPr>
                <w:spacing w:val="-4"/>
                <w:sz w:val="16"/>
                <w:szCs w:val="16"/>
              </w:rPr>
            </w:pPr>
          </w:p>
        </w:tc>
      </w:tr>
      <w:tr w:rsidR="00A403D8" w:rsidRPr="00995138" w14:paraId="310EDACB" w14:textId="77777777" w:rsidTr="00A403D8">
        <w:trPr>
          <w:trHeight w:val="20"/>
        </w:trPr>
        <w:tc>
          <w:tcPr>
            <w:tcW w:w="580" w:type="dxa"/>
            <w:gridSpan w:val="2"/>
            <w:vMerge w:val="restart"/>
            <w:tcBorders>
              <w:top w:val="single" w:sz="4" w:space="0" w:color="auto"/>
            </w:tcBorders>
          </w:tcPr>
          <w:p w14:paraId="587BF6E4" w14:textId="77777777" w:rsidR="00A403D8" w:rsidRPr="00995138" w:rsidRDefault="00A403D8" w:rsidP="00A403D8">
            <w:pPr>
              <w:spacing w:line="204" w:lineRule="auto"/>
              <w:ind w:left="-57" w:right="-57" w:firstLine="0"/>
              <w:jc w:val="center"/>
              <w:rPr>
                <w:b/>
                <w:spacing w:val="-4"/>
                <w:sz w:val="16"/>
                <w:szCs w:val="16"/>
              </w:rPr>
            </w:pPr>
            <w:r w:rsidRPr="00995138">
              <w:rPr>
                <w:b/>
                <w:spacing w:val="-4"/>
                <w:sz w:val="16"/>
                <w:szCs w:val="16"/>
              </w:rPr>
              <w:t>6.</w:t>
            </w:r>
          </w:p>
        </w:tc>
        <w:tc>
          <w:tcPr>
            <w:tcW w:w="2108" w:type="dxa"/>
            <w:tcBorders>
              <w:top w:val="single" w:sz="4" w:space="0" w:color="auto"/>
              <w:bottom w:val="nil"/>
            </w:tcBorders>
          </w:tcPr>
          <w:p w14:paraId="26BB8031" w14:textId="77777777" w:rsidR="00A403D8" w:rsidRPr="00995138" w:rsidRDefault="00A403D8" w:rsidP="00A403D8">
            <w:pPr>
              <w:spacing w:line="204" w:lineRule="auto"/>
              <w:ind w:firstLine="0"/>
              <w:jc w:val="left"/>
              <w:rPr>
                <w:b/>
                <w:spacing w:val="-4"/>
                <w:sz w:val="16"/>
                <w:szCs w:val="16"/>
                <w:lang w:eastAsia="ru-RU"/>
              </w:rPr>
            </w:pPr>
            <w:r w:rsidRPr="00995138">
              <w:rPr>
                <w:b/>
                <w:spacing w:val="-4"/>
                <w:sz w:val="16"/>
                <w:szCs w:val="16"/>
              </w:rPr>
              <w:t>Строительство 2-й нитки Нижне-Свирского шлюза проектирование.</w:t>
            </w:r>
          </w:p>
        </w:tc>
        <w:tc>
          <w:tcPr>
            <w:tcW w:w="1512" w:type="dxa"/>
            <w:vMerge w:val="restart"/>
            <w:tcBorders>
              <w:top w:val="single" w:sz="4" w:space="0" w:color="auto"/>
            </w:tcBorders>
          </w:tcPr>
          <w:p w14:paraId="023198D8"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4,95</w:t>
            </w:r>
          </w:p>
        </w:tc>
        <w:tc>
          <w:tcPr>
            <w:tcW w:w="1512" w:type="dxa"/>
            <w:vMerge w:val="restart"/>
            <w:tcBorders>
              <w:top w:val="single" w:sz="4" w:space="0" w:color="auto"/>
            </w:tcBorders>
          </w:tcPr>
          <w:p w14:paraId="43C13D0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4,95</w:t>
            </w:r>
          </w:p>
        </w:tc>
        <w:tc>
          <w:tcPr>
            <w:tcW w:w="1513" w:type="dxa"/>
            <w:vMerge w:val="restart"/>
            <w:tcBorders>
              <w:top w:val="single" w:sz="4" w:space="0" w:color="auto"/>
            </w:tcBorders>
          </w:tcPr>
          <w:p w14:paraId="675030D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4,95</w:t>
            </w:r>
          </w:p>
        </w:tc>
        <w:tc>
          <w:tcPr>
            <w:tcW w:w="1137" w:type="dxa"/>
            <w:vMerge w:val="restart"/>
            <w:tcBorders>
              <w:top w:val="single" w:sz="4" w:space="0" w:color="auto"/>
            </w:tcBorders>
          </w:tcPr>
          <w:p w14:paraId="0A6E37B2"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95 %</w:t>
            </w:r>
          </w:p>
        </w:tc>
        <w:tc>
          <w:tcPr>
            <w:tcW w:w="1418" w:type="dxa"/>
            <w:vMerge w:val="restart"/>
            <w:tcBorders>
              <w:top w:val="single" w:sz="4" w:space="0" w:color="auto"/>
            </w:tcBorders>
          </w:tcPr>
          <w:p w14:paraId="415B52C0"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2009 – 2015 годы</w:t>
            </w:r>
          </w:p>
          <w:p w14:paraId="6782543B" w14:textId="77777777" w:rsidR="00A403D8" w:rsidRPr="00995138" w:rsidRDefault="00A403D8" w:rsidP="00A403D8">
            <w:pPr>
              <w:spacing w:line="204" w:lineRule="auto"/>
              <w:ind w:firstLine="0"/>
              <w:jc w:val="center"/>
              <w:rPr>
                <w:spacing w:val="-4"/>
                <w:sz w:val="16"/>
                <w:szCs w:val="16"/>
              </w:rPr>
            </w:pPr>
            <w:r w:rsidRPr="00995138">
              <w:rPr>
                <w:spacing w:val="-4"/>
                <w:sz w:val="16"/>
                <w:szCs w:val="16"/>
              </w:rPr>
              <w:t>-------</w:t>
            </w:r>
          </w:p>
          <w:p w14:paraId="0DE65C63"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2009 – 2017 годы</w:t>
            </w:r>
          </w:p>
        </w:tc>
        <w:tc>
          <w:tcPr>
            <w:tcW w:w="1418" w:type="dxa"/>
            <w:vMerge w:val="restart"/>
            <w:tcBorders>
              <w:top w:val="single" w:sz="4" w:space="0" w:color="auto"/>
            </w:tcBorders>
          </w:tcPr>
          <w:p w14:paraId="59730C98" w14:textId="77777777" w:rsidR="00A403D8" w:rsidRPr="00995138" w:rsidRDefault="00A403D8" w:rsidP="00A403D8">
            <w:pPr>
              <w:spacing w:line="204" w:lineRule="auto"/>
              <w:ind w:right="113" w:firstLine="0"/>
              <w:jc w:val="right"/>
              <w:rPr>
                <w:b/>
                <w:spacing w:val="-4"/>
                <w:sz w:val="16"/>
                <w:szCs w:val="16"/>
              </w:rPr>
            </w:pPr>
            <w:r w:rsidRPr="00995138">
              <w:rPr>
                <w:b/>
                <w:spacing w:val="-4"/>
                <w:sz w:val="16"/>
                <w:szCs w:val="16"/>
              </w:rPr>
              <w:t>13</w:t>
            </w:r>
            <w:r w:rsidRPr="00995138">
              <w:rPr>
                <w:b/>
                <w:spacing w:val="-4"/>
                <w:sz w:val="16"/>
                <w:szCs w:val="16"/>
                <w:lang w:val="en-US"/>
              </w:rPr>
              <w:t> </w:t>
            </w:r>
            <w:r w:rsidRPr="00995138">
              <w:rPr>
                <w:b/>
                <w:spacing w:val="-4"/>
                <w:sz w:val="16"/>
                <w:szCs w:val="16"/>
              </w:rPr>
              <w:t>000.00</w:t>
            </w:r>
          </w:p>
          <w:p w14:paraId="2DB6F9C3"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5F987FCF"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904,51</w:t>
            </w:r>
          </w:p>
          <w:p w14:paraId="786C1D75"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w:t>
            </w:r>
          </w:p>
          <w:p w14:paraId="66B31BF8"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783,55</w:t>
            </w:r>
          </w:p>
          <w:p w14:paraId="0044ECB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6F39C001"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783,55</w:t>
            </w:r>
          </w:p>
        </w:tc>
        <w:tc>
          <w:tcPr>
            <w:tcW w:w="4671" w:type="dxa"/>
            <w:vMerge w:val="restart"/>
            <w:tcBorders>
              <w:top w:val="single" w:sz="4" w:space="0" w:color="auto"/>
            </w:tcBorders>
          </w:tcPr>
          <w:p w14:paraId="1587E7EB" w14:textId="77777777" w:rsidR="00A403D8" w:rsidRPr="00995138" w:rsidRDefault="00A403D8" w:rsidP="00A403D8">
            <w:pPr>
              <w:pStyle w:val="ConsPlusNormal"/>
              <w:spacing w:after="0" w:line="204" w:lineRule="auto"/>
              <w:ind w:firstLine="170"/>
              <w:jc w:val="both"/>
              <w:rPr>
                <w:rFonts w:ascii="Times New Roman" w:hAnsi="Times New Roman" w:cs="Times New Roman"/>
                <w:spacing w:val="-4"/>
                <w:sz w:val="16"/>
                <w:szCs w:val="16"/>
              </w:rPr>
            </w:pPr>
            <w:r w:rsidRPr="00995138">
              <w:rPr>
                <w:rFonts w:ascii="Times New Roman" w:hAnsi="Times New Roman" w:cs="Times New Roman"/>
                <w:spacing w:val="-4"/>
                <w:sz w:val="16"/>
                <w:szCs w:val="16"/>
              </w:rPr>
              <w:t>Ведётся разработка проектной документации.</w:t>
            </w:r>
          </w:p>
          <w:p w14:paraId="19D8E67C" w14:textId="77777777" w:rsidR="00A403D8" w:rsidRPr="00995138" w:rsidRDefault="00A403D8" w:rsidP="00A403D8">
            <w:pPr>
              <w:pStyle w:val="ConsPlusNormal"/>
              <w:spacing w:after="0" w:line="204" w:lineRule="auto"/>
              <w:ind w:firstLine="170"/>
              <w:jc w:val="both"/>
              <w:rPr>
                <w:rFonts w:ascii="Times New Roman" w:hAnsi="Times New Roman" w:cs="Times New Roman"/>
                <w:spacing w:val="-4"/>
                <w:sz w:val="16"/>
                <w:szCs w:val="16"/>
              </w:rPr>
            </w:pPr>
            <w:r w:rsidRPr="00995138">
              <w:rPr>
                <w:rFonts w:ascii="Times New Roman" w:hAnsi="Times New Roman" w:cs="Times New Roman"/>
                <w:spacing w:val="-4"/>
                <w:sz w:val="16"/>
                <w:szCs w:val="16"/>
              </w:rPr>
              <w:t>Строительство не ведётся.</w:t>
            </w:r>
          </w:p>
        </w:tc>
      </w:tr>
      <w:tr w:rsidR="00A403D8" w:rsidRPr="00995138" w14:paraId="75594B25" w14:textId="77777777" w:rsidTr="00A403D8">
        <w:trPr>
          <w:trHeight w:val="20"/>
        </w:trPr>
        <w:tc>
          <w:tcPr>
            <w:tcW w:w="580" w:type="dxa"/>
            <w:gridSpan w:val="2"/>
            <w:vMerge/>
          </w:tcPr>
          <w:p w14:paraId="21EC7CFB" w14:textId="77777777" w:rsidR="00A403D8" w:rsidRPr="00995138" w:rsidRDefault="00A403D8" w:rsidP="00A403D8">
            <w:pPr>
              <w:spacing w:line="204" w:lineRule="auto"/>
              <w:ind w:firstLine="0"/>
              <w:jc w:val="center"/>
              <w:rPr>
                <w:b/>
                <w:spacing w:val="-4"/>
                <w:sz w:val="16"/>
                <w:szCs w:val="16"/>
                <w:lang w:eastAsia="ru-RU"/>
              </w:rPr>
            </w:pPr>
          </w:p>
        </w:tc>
        <w:tc>
          <w:tcPr>
            <w:tcW w:w="2108" w:type="dxa"/>
            <w:tcBorders>
              <w:top w:val="nil"/>
            </w:tcBorders>
          </w:tcPr>
          <w:p w14:paraId="08837DDB"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tcPr>
          <w:p w14:paraId="377FF7C7" w14:textId="77777777" w:rsidR="00A403D8" w:rsidRPr="00995138" w:rsidRDefault="00A403D8" w:rsidP="00A403D8">
            <w:pPr>
              <w:spacing w:line="204" w:lineRule="auto"/>
              <w:ind w:right="113" w:firstLine="0"/>
              <w:jc w:val="right"/>
              <w:rPr>
                <w:spacing w:val="-4"/>
                <w:sz w:val="16"/>
                <w:szCs w:val="16"/>
                <w:lang w:eastAsia="ru-RU"/>
              </w:rPr>
            </w:pPr>
          </w:p>
        </w:tc>
        <w:tc>
          <w:tcPr>
            <w:tcW w:w="1512" w:type="dxa"/>
            <w:vMerge/>
          </w:tcPr>
          <w:p w14:paraId="43515021" w14:textId="77777777" w:rsidR="00A403D8" w:rsidRPr="00995138" w:rsidRDefault="00A403D8" w:rsidP="00A403D8">
            <w:pPr>
              <w:spacing w:line="204" w:lineRule="auto"/>
              <w:ind w:right="113" w:firstLine="0"/>
              <w:jc w:val="right"/>
              <w:rPr>
                <w:spacing w:val="-4"/>
                <w:sz w:val="16"/>
                <w:szCs w:val="16"/>
                <w:lang w:eastAsia="ru-RU"/>
              </w:rPr>
            </w:pPr>
          </w:p>
        </w:tc>
        <w:tc>
          <w:tcPr>
            <w:tcW w:w="1513" w:type="dxa"/>
            <w:vMerge/>
          </w:tcPr>
          <w:p w14:paraId="217BDCBB" w14:textId="77777777" w:rsidR="00A403D8" w:rsidRPr="00995138" w:rsidRDefault="00A403D8" w:rsidP="00A403D8">
            <w:pPr>
              <w:spacing w:line="204" w:lineRule="auto"/>
              <w:ind w:right="113" w:firstLine="0"/>
              <w:jc w:val="right"/>
              <w:rPr>
                <w:spacing w:val="-4"/>
                <w:sz w:val="16"/>
                <w:szCs w:val="16"/>
                <w:lang w:eastAsia="ru-RU"/>
              </w:rPr>
            </w:pPr>
          </w:p>
        </w:tc>
        <w:tc>
          <w:tcPr>
            <w:tcW w:w="1137" w:type="dxa"/>
            <w:vMerge/>
            <w:tcBorders>
              <w:top w:val="single" w:sz="4" w:space="0" w:color="auto"/>
            </w:tcBorders>
          </w:tcPr>
          <w:p w14:paraId="27CFA423" w14:textId="77777777" w:rsidR="00A403D8" w:rsidRPr="00995138" w:rsidRDefault="00A403D8" w:rsidP="00A403D8">
            <w:pPr>
              <w:spacing w:line="204" w:lineRule="auto"/>
              <w:ind w:firstLine="0"/>
              <w:jc w:val="center"/>
              <w:rPr>
                <w:spacing w:val="-4"/>
                <w:sz w:val="16"/>
                <w:szCs w:val="16"/>
              </w:rPr>
            </w:pPr>
          </w:p>
        </w:tc>
        <w:tc>
          <w:tcPr>
            <w:tcW w:w="1418" w:type="dxa"/>
            <w:vMerge/>
            <w:tcBorders>
              <w:top w:val="single" w:sz="4" w:space="0" w:color="auto"/>
            </w:tcBorders>
          </w:tcPr>
          <w:p w14:paraId="63D8A103" w14:textId="77777777" w:rsidR="00A403D8" w:rsidRPr="00995138" w:rsidRDefault="00A403D8" w:rsidP="00A403D8">
            <w:pPr>
              <w:spacing w:line="204" w:lineRule="auto"/>
              <w:jc w:val="center"/>
              <w:rPr>
                <w:spacing w:val="-4"/>
                <w:sz w:val="16"/>
                <w:szCs w:val="16"/>
              </w:rPr>
            </w:pPr>
          </w:p>
        </w:tc>
        <w:tc>
          <w:tcPr>
            <w:tcW w:w="1418" w:type="dxa"/>
            <w:vMerge/>
            <w:tcBorders>
              <w:top w:val="single" w:sz="4" w:space="0" w:color="auto"/>
            </w:tcBorders>
          </w:tcPr>
          <w:p w14:paraId="08A5E92D" w14:textId="77777777" w:rsidR="00A403D8" w:rsidRPr="00995138" w:rsidRDefault="00A403D8" w:rsidP="00A403D8">
            <w:pPr>
              <w:spacing w:line="204" w:lineRule="auto"/>
              <w:ind w:right="113" w:firstLine="0"/>
              <w:jc w:val="right"/>
              <w:rPr>
                <w:spacing w:val="-4"/>
                <w:sz w:val="16"/>
                <w:szCs w:val="16"/>
              </w:rPr>
            </w:pPr>
          </w:p>
        </w:tc>
        <w:tc>
          <w:tcPr>
            <w:tcW w:w="4671" w:type="dxa"/>
            <w:vMerge/>
            <w:tcBorders>
              <w:top w:val="single" w:sz="4" w:space="0" w:color="auto"/>
            </w:tcBorders>
          </w:tcPr>
          <w:p w14:paraId="5FEF2B34" w14:textId="77777777" w:rsidR="00A403D8" w:rsidRPr="00995138" w:rsidRDefault="00A403D8" w:rsidP="00A403D8">
            <w:pPr>
              <w:spacing w:line="204" w:lineRule="auto"/>
              <w:ind w:firstLine="170"/>
              <w:rPr>
                <w:spacing w:val="-4"/>
                <w:sz w:val="16"/>
                <w:szCs w:val="16"/>
              </w:rPr>
            </w:pPr>
          </w:p>
        </w:tc>
      </w:tr>
      <w:tr w:rsidR="00A403D8" w:rsidRPr="00995138" w14:paraId="1820FBC2" w14:textId="77777777" w:rsidTr="00A403D8">
        <w:trPr>
          <w:trHeight w:val="20"/>
        </w:trPr>
        <w:tc>
          <w:tcPr>
            <w:tcW w:w="580" w:type="dxa"/>
            <w:gridSpan w:val="2"/>
            <w:vAlign w:val="center"/>
          </w:tcPr>
          <w:p w14:paraId="7DA4C1CC"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6.1</w:t>
            </w:r>
          </w:p>
        </w:tc>
        <w:tc>
          <w:tcPr>
            <w:tcW w:w="2108" w:type="dxa"/>
            <w:vAlign w:val="center"/>
          </w:tcPr>
          <w:p w14:paraId="34ABBCF3"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vAlign w:val="center"/>
          </w:tcPr>
          <w:p w14:paraId="3B7C8A46"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4,95</w:t>
            </w:r>
          </w:p>
        </w:tc>
        <w:tc>
          <w:tcPr>
            <w:tcW w:w="1512" w:type="dxa"/>
            <w:vAlign w:val="center"/>
          </w:tcPr>
          <w:p w14:paraId="33D16AA9"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4,95</w:t>
            </w:r>
          </w:p>
        </w:tc>
        <w:tc>
          <w:tcPr>
            <w:tcW w:w="1513" w:type="dxa"/>
            <w:vAlign w:val="center"/>
          </w:tcPr>
          <w:p w14:paraId="03F596F6"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4,95</w:t>
            </w:r>
          </w:p>
        </w:tc>
        <w:tc>
          <w:tcPr>
            <w:tcW w:w="1137" w:type="dxa"/>
            <w:vMerge/>
            <w:tcBorders>
              <w:top w:val="single" w:sz="4" w:space="0" w:color="auto"/>
            </w:tcBorders>
            <w:vAlign w:val="center"/>
          </w:tcPr>
          <w:p w14:paraId="7FAD0C5E" w14:textId="77777777" w:rsidR="00A403D8" w:rsidRPr="00995138" w:rsidRDefault="00A403D8" w:rsidP="00A403D8">
            <w:pPr>
              <w:spacing w:line="204" w:lineRule="auto"/>
              <w:ind w:firstLine="0"/>
              <w:jc w:val="center"/>
              <w:rPr>
                <w:spacing w:val="-4"/>
                <w:sz w:val="16"/>
                <w:szCs w:val="16"/>
              </w:rPr>
            </w:pPr>
          </w:p>
        </w:tc>
        <w:tc>
          <w:tcPr>
            <w:tcW w:w="1418" w:type="dxa"/>
            <w:vMerge/>
            <w:tcBorders>
              <w:top w:val="single" w:sz="4" w:space="0" w:color="auto"/>
            </w:tcBorders>
            <w:vAlign w:val="center"/>
          </w:tcPr>
          <w:p w14:paraId="2CC06A69" w14:textId="77777777" w:rsidR="00A403D8" w:rsidRPr="00995138" w:rsidRDefault="00A403D8" w:rsidP="00A403D8">
            <w:pPr>
              <w:spacing w:line="204" w:lineRule="auto"/>
              <w:jc w:val="center"/>
              <w:rPr>
                <w:spacing w:val="-4"/>
                <w:sz w:val="16"/>
                <w:szCs w:val="16"/>
              </w:rPr>
            </w:pPr>
          </w:p>
        </w:tc>
        <w:tc>
          <w:tcPr>
            <w:tcW w:w="1418" w:type="dxa"/>
            <w:vMerge/>
            <w:tcBorders>
              <w:top w:val="single" w:sz="4" w:space="0" w:color="auto"/>
            </w:tcBorders>
            <w:vAlign w:val="center"/>
          </w:tcPr>
          <w:p w14:paraId="6CBF0626" w14:textId="77777777" w:rsidR="00A403D8" w:rsidRPr="00995138" w:rsidRDefault="00A403D8" w:rsidP="00A403D8">
            <w:pPr>
              <w:spacing w:line="204" w:lineRule="auto"/>
              <w:ind w:right="113" w:firstLine="0"/>
              <w:jc w:val="right"/>
              <w:rPr>
                <w:spacing w:val="-4"/>
                <w:sz w:val="16"/>
                <w:szCs w:val="16"/>
              </w:rPr>
            </w:pPr>
          </w:p>
        </w:tc>
        <w:tc>
          <w:tcPr>
            <w:tcW w:w="4671" w:type="dxa"/>
            <w:vMerge/>
            <w:tcBorders>
              <w:top w:val="single" w:sz="4" w:space="0" w:color="auto"/>
            </w:tcBorders>
          </w:tcPr>
          <w:p w14:paraId="775BCEFF" w14:textId="77777777" w:rsidR="00A403D8" w:rsidRPr="00995138" w:rsidRDefault="00A403D8" w:rsidP="00A403D8">
            <w:pPr>
              <w:spacing w:line="204" w:lineRule="auto"/>
              <w:ind w:firstLine="170"/>
              <w:rPr>
                <w:spacing w:val="-4"/>
                <w:sz w:val="16"/>
                <w:szCs w:val="16"/>
              </w:rPr>
            </w:pPr>
          </w:p>
        </w:tc>
      </w:tr>
      <w:tr w:rsidR="00A403D8" w:rsidRPr="00995138" w14:paraId="2C2A421A" w14:textId="77777777" w:rsidTr="00A403D8">
        <w:trPr>
          <w:trHeight w:val="20"/>
        </w:trPr>
        <w:tc>
          <w:tcPr>
            <w:tcW w:w="580" w:type="dxa"/>
            <w:gridSpan w:val="2"/>
            <w:vAlign w:val="center"/>
          </w:tcPr>
          <w:p w14:paraId="44670357"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6.2</w:t>
            </w:r>
          </w:p>
        </w:tc>
        <w:tc>
          <w:tcPr>
            <w:tcW w:w="2108" w:type="dxa"/>
            <w:vAlign w:val="center"/>
          </w:tcPr>
          <w:p w14:paraId="3EF7ED7B"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vAlign w:val="center"/>
          </w:tcPr>
          <w:p w14:paraId="485E6F7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vAlign w:val="center"/>
          </w:tcPr>
          <w:p w14:paraId="69E6CB4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vAlign w:val="center"/>
          </w:tcPr>
          <w:p w14:paraId="5611FCB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top w:val="single" w:sz="4" w:space="0" w:color="auto"/>
            </w:tcBorders>
            <w:vAlign w:val="center"/>
          </w:tcPr>
          <w:p w14:paraId="0B1A18EF" w14:textId="77777777" w:rsidR="00A403D8" w:rsidRPr="00995138" w:rsidRDefault="00A403D8" w:rsidP="00A403D8">
            <w:pPr>
              <w:spacing w:line="204" w:lineRule="auto"/>
              <w:ind w:firstLine="0"/>
              <w:jc w:val="center"/>
              <w:rPr>
                <w:spacing w:val="-4"/>
                <w:sz w:val="16"/>
                <w:szCs w:val="16"/>
              </w:rPr>
            </w:pPr>
          </w:p>
        </w:tc>
        <w:tc>
          <w:tcPr>
            <w:tcW w:w="1418" w:type="dxa"/>
            <w:vMerge/>
            <w:tcBorders>
              <w:top w:val="single" w:sz="4" w:space="0" w:color="auto"/>
            </w:tcBorders>
            <w:vAlign w:val="center"/>
          </w:tcPr>
          <w:p w14:paraId="033B51BC" w14:textId="77777777" w:rsidR="00A403D8" w:rsidRPr="00995138" w:rsidRDefault="00A403D8" w:rsidP="00A403D8">
            <w:pPr>
              <w:spacing w:line="204" w:lineRule="auto"/>
              <w:jc w:val="center"/>
              <w:rPr>
                <w:spacing w:val="-4"/>
                <w:sz w:val="16"/>
                <w:szCs w:val="16"/>
              </w:rPr>
            </w:pPr>
          </w:p>
        </w:tc>
        <w:tc>
          <w:tcPr>
            <w:tcW w:w="1418" w:type="dxa"/>
            <w:vMerge/>
            <w:tcBorders>
              <w:top w:val="single" w:sz="4" w:space="0" w:color="auto"/>
            </w:tcBorders>
            <w:vAlign w:val="center"/>
          </w:tcPr>
          <w:p w14:paraId="15BB42A9" w14:textId="77777777" w:rsidR="00A403D8" w:rsidRPr="00995138" w:rsidRDefault="00A403D8" w:rsidP="00A403D8">
            <w:pPr>
              <w:spacing w:line="204" w:lineRule="auto"/>
              <w:ind w:right="113" w:firstLine="0"/>
              <w:jc w:val="right"/>
              <w:rPr>
                <w:spacing w:val="-4"/>
                <w:sz w:val="16"/>
                <w:szCs w:val="16"/>
              </w:rPr>
            </w:pPr>
          </w:p>
        </w:tc>
        <w:tc>
          <w:tcPr>
            <w:tcW w:w="4671" w:type="dxa"/>
            <w:vMerge/>
            <w:tcBorders>
              <w:top w:val="single" w:sz="4" w:space="0" w:color="auto"/>
            </w:tcBorders>
          </w:tcPr>
          <w:p w14:paraId="4BF90B10" w14:textId="77777777" w:rsidR="00A403D8" w:rsidRPr="00995138" w:rsidRDefault="00A403D8" w:rsidP="00A403D8">
            <w:pPr>
              <w:spacing w:line="204" w:lineRule="auto"/>
              <w:ind w:firstLine="170"/>
              <w:rPr>
                <w:spacing w:val="-4"/>
                <w:sz w:val="16"/>
                <w:szCs w:val="16"/>
              </w:rPr>
            </w:pPr>
          </w:p>
        </w:tc>
      </w:tr>
      <w:tr w:rsidR="00A403D8" w:rsidRPr="00995138" w14:paraId="7DE12D89" w14:textId="77777777" w:rsidTr="00A403D8">
        <w:trPr>
          <w:trHeight w:val="20"/>
        </w:trPr>
        <w:tc>
          <w:tcPr>
            <w:tcW w:w="580" w:type="dxa"/>
            <w:gridSpan w:val="2"/>
            <w:tcBorders>
              <w:top w:val="single" w:sz="4" w:space="0" w:color="auto"/>
              <w:bottom w:val="single" w:sz="4" w:space="0" w:color="auto"/>
            </w:tcBorders>
          </w:tcPr>
          <w:p w14:paraId="6C369863"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6.3</w:t>
            </w:r>
          </w:p>
        </w:tc>
        <w:tc>
          <w:tcPr>
            <w:tcW w:w="2108" w:type="dxa"/>
            <w:tcBorders>
              <w:top w:val="single" w:sz="4" w:space="0" w:color="auto"/>
              <w:bottom w:val="single" w:sz="4" w:space="0" w:color="auto"/>
            </w:tcBorders>
            <w:vAlign w:val="center"/>
          </w:tcPr>
          <w:p w14:paraId="05810FF8"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Borders>
              <w:top w:val="single" w:sz="4" w:space="0" w:color="auto"/>
              <w:bottom w:val="single" w:sz="4" w:space="0" w:color="auto"/>
            </w:tcBorders>
            <w:vAlign w:val="center"/>
          </w:tcPr>
          <w:p w14:paraId="434E5644"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tcBorders>
              <w:top w:val="single" w:sz="4" w:space="0" w:color="auto"/>
              <w:bottom w:val="single" w:sz="4" w:space="0" w:color="auto"/>
            </w:tcBorders>
            <w:vAlign w:val="center"/>
          </w:tcPr>
          <w:p w14:paraId="2F5038E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tcBorders>
              <w:top w:val="single" w:sz="4" w:space="0" w:color="auto"/>
              <w:bottom w:val="single" w:sz="4" w:space="0" w:color="auto"/>
            </w:tcBorders>
            <w:vAlign w:val="center"/>
          </w:tcPr>
          <w:p w14:paraId="33A30933"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top w:val="single" w:sz="4" w:space="0" w:color="auto"/>
              <w:bottom w:val="single" w:sz="4" w:space="0" w:color="auto"/>
            </w:tcBorders>
            <w:vAlign w:val="center"/>
          </w:tcPr>
          <w:p w14:paraId="10A4ADDD" w14:textId="77777777" w:rsidR="00A403D8" w:rsidRPr="00995138" w:rsidRDefault="00A403D8" w:rsidP="00A403D8">
            <w:pPr>
              <w:spacing w:line="204" w:lineRule="auto"/>
              <w:ind w:firstLine="0"/>
              <w:jc w:val="center"/>
              <w:rPr>
                <w:spacing w:val="-4"/>
                <w:sz w:val="16"/>
                <w:szCs w:val="16"/>
              </w:rPr>
            </w:pPr>
          </w:p>
        </w:tc>
        <w:tc>
          <w:tcPr>
            <w:tcW w:w="1418" w:type="dxa"/>
            <w:vMerge/>
            <w:tcBorders>
              <w:top w:val="single" w:sz="4" w:space="0" w:color="auto"/>
              <w:bottom w:val="single" w:sz="4" w:space="0" w:color="auto"/>
            </w:tcBorders>
            <w:vAlign w:val="center"/>
          </w:tcPr>
          <w:p w14:paraId="18AEC3F1" w14:textId="77777777" w:rsidR="00A403D8" w:rsidRPr="00995138" w:rsidRDefault="00A403D8" w:rsidP="00A403D8">
            <w:pPr>
              <w:spacing w:line="204" w:lineRule="auto"/>
              <w:jc w:val="center"/>
              <w:rPr>
                <w:spacing w:val="-4"/>
                <w:sz w:val="16"/>
                <w:szCs w:val="16"/>
              </w:rPr>
            </w:pPr>
          </w:p>
        </w:tc>
        <w:tc>
          <w:tcPr>
            <w:tcW w:w="1418" w:type="dxa"/>
            <w:vMerge/>
            <w:tcBorders>
              <w:top w:val="single" w:sz="4" w:space="0" w:color="auto"/>
              <w:bottom w:val="single" w:sz="4" w:space="0" w:color="auto"/>
            </w:tcBorders>
            <w:vAlign w:val="center"/>
          </w:tcPr>
          <w:p w14:paraId="039FA110" w14:textId="77777777" w:rsidR="00A403D8" w:rsidRPr="00995138" w:rsidRDefault="00A403D8" w:rsidP="00A403D8">
            <w:pPr>
              <w:spacing w:line="204" w:lineRule="auto"/>
              <w:ind w:right="113" w:firstLine="0"/>
              <w:jc w:val="right"/>
              <w:rPr>
                <w:spacing w:val="-4"/>
                <w:sz w:val="16"/>
                <w:szCs w:val="16"/>
              </w:rPr>
            </w:pPr>
          </w:p>
        </w:tc>
        <w:tc>
          <w:tcPr>
            <w:tcW w:w="4671" w:type="dxa"/>
            <w:vMerge/>
            <w:tcBorders>
              <w:top w:val="single" w:sz="4" w:space="0" w:color="auto"/>
              <w:bottom w:val="single" w:sz="4" w:space="0" w:color="auto"/>
            </w:tcBorders>
          </w:tcPr>
          <w:p w14:paraId="1DF2923F" w14:textId="77777777" w:rsidR="00A403D8" w:rsidRPr="00995138" w:rsidRDefault="00A403D8" w:rsidP="00A403D8">
            <w:pPr>
              <w:spacing w:line="204" w:lineRule="auto"/>
              <w:ind w:firstLine="170"/>
              <w:rPr>
                <w:spacing w:val="-4"/>
                <w:sz w:val="16"/>
                <w:szCs w:val="16"/>
              </w:rPr>
            </w:pPr>
          </w:p>
        </w:tc>
      </w:tr>
      <w:tr w:rsidR="00A403D8" w:rsidRPr="00995138" w14:paraId="294490E3" w14:textId="77777777" w:rsidTr="00A403D8">
        <w:trPr>
          <w:trHeight w:val="945"/>
        </w:trPr>
        <w:tc>
          <w:tcPr>
            <w:tcW w:w="580" w:type="dxa"/>
            <w:gridSpan w:val="2"/>
            <w:vMerge w:val="restart"/>
            <w:tcBorders>
              <w:top w:val="single" w:sz="4" w:space="0" w:color="auto"/>
            </w:tcBorders>
          </w:tcPr>
          <w:p w14:paraId="429CD8E1"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lastRenderedPageBreak/>
              <w:t>7.</w:t>
            </w:r>
          </w:p>
        </w:tc>
        <w:tc>
          <w:tcPr>
            <w:tcW w:w="2108" w:type="dxa"/>
            <w:tcBorders>
              <w:top w:val="single" w:sz="4" w:space="0" w:color="auto"/>
              <w:bottom w:val="nil"/>
            </w:tcBorders>
          </w:tcPr>
          <w:p w14:paraId="1639102D" w14:textId="77777777" w:rsidR="00A403D8" w:rsidRPr="00995138" w:rsidRDefault="00A403D8" w:rsidP="00A403D8">
            <w:pPr>
              <w:spacing w:line="204" w:lineRule="auto"/>
              <w:ind w:firstLine="0"/>
              <w:jc w:val="left"/>
              <w:rPr>
                <w:b/>
                <w:spacing w:val="-4"/>
                <w:sz w:val="16"/>
                <w:szCs w:val="16"/>
                <w:lang w:eastAsia="ru-RU"/>
              </w:rPr>
            </w:pPr>
            <w:r w:rsidRPr="00995138">
              <w:rPr>
                <w:b/>
                <w:spacing w:val="-4"/>
                <w:sz w:val="16"/>
                <w:szCs w:val="16"/>
                <w:lang w:eastAsia="ru-RU"/>
              </w:rPr>
              <w:t>Разработка и реализация комплексного проекта реконструкции объектов инфраструктуры канала имени Москвы.</w:t>
            </w:r>
          </w:p>
        </w:tc>
        <w:tc>
          <w:tcPr>
            <w:tcW w:w="1512" w:type="dxa"/>
            <w:vMerge w:val="restart"/>
            <w:tcBorders>
              <w:top w:val="single" w:sz="4" w:space="0" w:color="auto"/>
            </w:tcBorders>
          </w:tcPr>
          <w:p w14:paraId="262E390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2 788,80</w:t>
            </w:r>
          </w:p>
        </w:tc>
        <w:tc>
          <w:tcPr>
            <w:tcW w:w="1512" w:type="dxa"/>
            <w:vMerge w:val="restart"/>
            <w:tcBorders>
              <w:top w:val="single" w:sz="4" w:space="0" w:color="auto"/>
            </w:tcBorders>
          </w:tcPr>
          <w:p w14:paraId="564FBC74"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1 449,87</w:t>
            </w:r>
          </w:p>
        </w:tc>
        <w:tc>
          <w:tcPr>
            <w:tcW w:w="1513" w:type="dxa"/>
            <w:vMerge w:val="restart"/>
            <w:tcBorders>
              <w:top w:val="single" w:sz="4" w:space="0" w:color="auto"/>
            </w:tcBorders>
          </w:tcPr>
          <w:p w14:paraId="4BFD9D5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2 769,88</w:t>
            </w:r>
          </w:p>
        </w:tc>
        <w:tc>
          <w:tcPr>
            <w:tcW w:w="1137" w:type="dxa"/>
            <w:tcBorders>
              <w:top w:val="single" w:sz="4" w:space="0" w:color="auto"/>
              <w:bottom w:val="single" w:sz="4" w:space="0" w:color="auto"/>
              <w:right w:val="single" w:sz="4" w:space="0" w:color="auto"/>
            </w:tcBorders>
          </w:tcPr>
          <w:p w14:paraId="5B89B4FF"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w:t>
            </w:r>
          </w:p>
        </w:tc>
        <w:tc>
          <w:tcPr>
            <w:tcW w:w="1418" w:type="dxa"/>
            <w:tcBorders>
              <w:top w:val="single" w:sz="4" w:space="0" w:color="auto"/>
              <w:left w:val="single" w:sz="4" w:space="0" w:color="auto"/>
              <w:bottom w:val="single" w:sz="4" w:space="0" w:color="auto"/>
            </w:tcBorders>
          </w:tcPr>
          <w:p w14:paraId="4CF182C9" w14:textId="77777777" w:rsidR="00A403D8" w:rsidRPr="00995138" w:rsidRDefault="00A403D8" w:rsidP="00A403D8">
            <w:pPr>
              <w:spacing w:line="204" w:lineRule="auto"/>
              <w:ind w:firstLine="0"/>
              <w:jc w:val="center"/>
              <w:rPr>
                <w:spacing w:val="-4"/>
                <w:sz w:val="16"/>
                <w:szCs w:val="16"/>
              </w:rPr>
            </w:pPr>
            <w:r w:rsidRPr="00995138">
              <w:rPr>
                <w:b/>
                <w:spacing w:val="-4"/>
                <w:sz w:val="16"/>
                <w:szCs w:val="16"/>
              </w:rPr>
              <w:t>2010-2020 годы</w:t>
            </w:r>
          </w:p>
        </w:tc>
        <w:tc>
          <w:tcPr>
            <w:tcW w:w="1418" w:type="dxa"/>
            <w:vMerge w:val="restart"/>
            <w:tcBorders>
              <w:top w:val="single" w:sz="4" w:space="0" w:color="auto"/>
            </w:tcBorders>
          </w:tcPr>
          <w:p w14:paraId="6833454A" w14:textId="77777777" w:rsidR="00A403D8" w:rsidRPr="00995138" w:rsidRDefault="00A403D8" w:rsidP="00A403D8">
            <w:pPr>
              <w:spacing w:line="204" w:lineRule="auto"/>
              <w:ind w:right="113" w:firstLine="0"/>
              <w:jc w:val="right"/>
              <w:rPr>
                <w:b/>
                <w:spacing w:val="-4"/>
                <w:sz w:val="16"/>
                <w:szCs w:val="16"/>
              </w:rPr>
            </w:pPr>
            <w:r w:rsidRPr="00995138">
              <w:rPr>
                <w:b/>
                <w:spacing w:val="-4"/>
                <w:sz w:val="16"/>
                <w:szCs w:val="16"/>
              </w:rPr>
              <w:t>15 900,00</w:t>
            </w:r>
          </w:p>
          <w:p w14:paraId="11F613C8"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2861A8B7"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18 401,95</w:t>
            </w:r>
          </w:p>
          <w:p w14:paraId="45922BC7"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w:t>
            </w:r>
          </w:p>
          <w:p w14:paraId="13A64D1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18 369,86</w:t>
            </w:r>
          </w:p>
          <w:p w14:paraId="6DE7E5A9"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746265B9"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17 049,86</w:t>
            </w:r>
          </w:p>
        </w:tc>
        <w:tc>
          <w:tcPr>
            <w:tcW w:w="4671" w:type="dxa"/>
            <w:vMerge w:val="restart"/>
            <w:tcBorders>
              <w:top w:val="single" w:sz="4" w:space="0" w:color="auto"/>
            </w:tcBorders>
          </w:tcPr>
          <w:p w14:paraId="7DE5689C" w14:textId="77777777" w:rsidR="00A403D8" w:rsidRPr="00995138" w:rsidRDefault="00A403D8" w:rsidP="00A403D8">
            <w:pPr>
              <w:pStyle w:val="ConsPlusNormal"/>
              <w:spacing w:after="0" w:line="204" w:lineRule="auto"/>
              <w:ind w:firstLine="170"/>
              <w:jc w:val="both"/>
              <w:rPr>
                <w:rFonts w:ascii="Times New Roman" w:hAnsi="Times New Roman" w:cs="Times New Roman"/>
                <w:spacing w:val="-4"/>
                <w:sz w:val="16"/>
                <w:szCs w:val="16"/>
              </w:rPr>
            </w:pPr>
            <w:r w:rsidRPr="00995138">
              <w:rPr>
                <w:rFonts w:ascii="Times New Roman" w:hAnsi="Times New Roman" w:cs="Times New Roman"/>
                <w:spacing w:val="-4"/>
                <w:sz w:val="16"/>
                <w:szCs w:val="16"/>
              </w:rPr>
              <w:t>Реконструкция гидроузла «Белоомут».</w:t>
            </w:r>
          </w:p>
          <w:p w14:paraId="64EB12FE" w14:textId="77777777" w:rsidR="00A403D8" w:rsidRPr="00995138" w:rsidRDefault="00A403D8" w:rsidP="00A403D8">
            <w:pPr>
              <w:pStyle w:val="ConsPlusNormal"/>
              <w:spacing w:after="0" w:line="204" w:lineRule="auto"/>
              <w:ind w:firstLine="170"/>
              <w:jc w:val="both"/>
              <w:rPr>
                <w:rFonts w:ascii="Times New Roman" w:hAnsi="Times New Roman" w:cs="Times New Roman"/>
                <w:spacing w:val="-4"/>
                <w:sz w:val="16"/>
                <w:szCs w:val="16"/>
              </w:rPr>
            </w:pPr>
            <w:r w:rsidRPr="00995138">
              <w:rPr>
                <w:rFonts w:ascii="Times New Roman" w:hAnsi="Times New Roman" w:cs="Times New Roman"/>
                <w:spacing w:val="-4"/>
                <w:sz w:val="16"/>
                <w:szCs w:val="16"/>
              </w:rPr>
              <w:t>Реконструкцию 19 гидроузлов на канале имени Москвы и Москворецко-Окской системе.</w:t>
            </w:r>
          </w:p>
        </w:tc>
      </w:tr>
      <w:tr w:rsidR="00A403D8" w:rsidRPr="00995138" w14:paraId="615BE66E" w14:textId="77777777" w:rsidTr="00A403D8">
        <w:trPr>
          <w:trHeight w:val="641"/>
        </w:trPr>
        <w:tc>
          <w:tcPr>
            <w:tcW w:w="580" w:type="dxa"/>
            <w:gridSpan w:val="2"/>
            <w:vMerge/>
          </w:tcPr>
          <w:p w14:paraId="46771C8C" w14:textId="77777777" w:rsidR="00A403D8" w:rsidRPr="00995138" w:rsidRDefault="00A403D8" w:rsidP="00A403D8">
            <w:pPr>
              <w:spacing w:line="204" w:lineRule="auto"/>
              <w:rPr>
                <w:spacing w:val="-4"/>
                <w:sz w:val="16"/>
                <w:szCs w:val="16"/>
              </w:rPr>
            </w:pPr>
          </w:p>
        </w:tc>
        <w:tc>
          <w:tcPr>
            <w:tcW w:w="2108" w:type="dxa"/>
            <w:tcBorders>
              <w:top w:val="nil"/>
              <w:bottom w:val="nil"/>
            </w:tcBorders>
          </w:tcPr>
          <w:p w14:paraId="628EF6A8"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II этап. Реконструкция гидроузла «Белоомут», реконструкция 5-ти гидроузлов.</w:t>
            </w:r>
          </w:p>
        </w:tc>
        <w:tc>
          <w:tcPr>
            <w:tcW w:w="1512" w:type="dxa"/>
            <w:vMerge/>
          </w:tcPr>
          <w:p w14:paraId="21997608" w14:textId="77777777" w:rsidR="00A403D8" w:rsidRPr="00995138" w:rsidRDefault="00A403D8" w:rsidP="00A403D8">
            <w:pPr>
              <w:spacing w:line="204" w:lineRule="auto"/>
              <w:ind w:right="113" w:firstLine="0"/>
              <w:jc w:val="right"/>
              <w:rPr>
                <w:spacing w:val="-4"/>
                <w:sz w:val="16"/>
                <w:szCs w:val="16"/>
              </w:rPr>
            </w:pPr>
          </w:p>
        </w:tc>
        <w:tc>
          <w:tcPr>
            <w:tcW w:w="1512" w:type="dxa"/>
            <w:vMerge/>
          </w:tcPr>
          <w:p w14:paraId="1751D312" w14:textId="77777777" w:rsidR="00A403D8" w:rsidRPr="00995138" w:rsidRDefault="00A403D8" w:rsidP="00A403D8">
            <w:pPr>
              <w:spacing w:line="204" w:lineRule="auto"/>
              <w:ind w:right="113" w:firstLine="0"/>
              <w:jc w:val="right"/>
              <w:rPr>
                <w:spacing w:val="-4"/>
                <w:sz w:val="16"/>
                <w:szCs w:val="16"/>
              </w:rPr>
            </w:pPr>
          </w:p>
        </w:tc>
        <w:tc>
          <w:tcPr>
            <w:tcW w:w="1513" w:type="dxa"/>
            <w:vMerge/>
          </w:tcPr>
          <w:p w14:paraId="391B1BED" w14:textId="77777777" w:rsidR="00A403D8" w:rsidRPr="00995138" w:rsidRDefault="00A403D8" w:rsidP="00A403D8">
            <w:pPr>
              <w:spacing w:line="204" w:lineRule="auto"/>
              <w:ind w:right="113" w:firstLine="0"/>
              <w:jc w:val="right"/>
              <w:rPr>
                <w:spacing w:val="-4"/>
                <w:sz w:val="16"/>
                <w:szCs w:val="16"/>
              </w:rPr>
            </w:pPr>
          </w:p>
        </w:tc>
        <w:tc>
          <w:tcPr>
            <w:tcW w:w="1137" w:type="dxa"/>
            <w:tcBorders>
              <w:top w:val="single" w:sz="4" w:space="0" w:color="auto"/>
              <w:bottom w:val="single" w:sz="4" w:space="0" w:color="auto"/>
            </w:tcBorders>
          </w:tcPr>
          <w:p w14:paraId="600B2A63"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23.6 %</w:t>
            </w:r>
          </w:p>
        </w:tc>
        <w:tc>
          <w:tcPr>
            <w:tcW w:w="1418" w:type="dxa"/>
            <w:tcBorders>
              <w:top w:val="single" w:sz="4" w:space="0" w:color="auto"/>
              <w:bottom w:val="single" w:sz="4" w:space="0" w:color="auto"/>
            </w:tcBorders>
          </w:tcPr>
          <w:p w14:paraId="27660942"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2015-2018 годы</w:t>
            </w:r>
          </w:p>
          <w:p w14:paraId="107DF508" w14:textId="77777777" w:rsidR="00A403D8" w:rsidRPr="00995138" w:rsidRDefault="00A403D8" w:rsidP="00A403D8">
            <w:pPr>
              <w:spacing w:line="204" w:lineRule="auto"/>
              <w:ind w:firstLine="0"/>
              <w:jc w:val="center"/>
              <w:rPr>
                <w:spacing w:val="-4"/>
                <w:sz w:val="16"/>
                <w:szCs w:val="16"/>
              </w:rPr>
            </w:pPr>
            <w:r w:rsidRPr="00995138">
              <w:rPr>
                <w:spacing w:val="-4"/>
                <w:sz w:val="16"/>
                <w:szCs w:val="16"/>
              </w:rPr>
              <w:t>----------</w:t>
            </w:r>
          </w:p>
          <w:p w14:paraId="4B2DF565"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2015-2019 годы</w:t>
            </w:r>
          </w:p>
        </w:tc>
        <w:tc>
          <w:tcPr>
            <w:tcW w:w="1418" w:type="dxa"/>
            <w:vMerge/>
            <w:tcBorders>
              <w:top w:val="single" w:sz="4" w:space="0" w:color="auto"/>
            </w:tcBorders>
          </w:tcPr>
          <w:p w14:paraId="3D2BF417" w14:textId="77777777" w:rsidR="00A403D8" w:rsidRPr="00995138" w:rsidRDefault="00A403D8" w:rsidP="00A403D8">
            <w:pPr>
              <w:spacing w:line="204" w:lineRule="auto"/>
              <w:ind w:right="113" w:firstLine="0"/>
              <w:jc w:val="right"/>
              <w:rPr>
                <w:spacing w:val="-4"/>
                <w:sz w:val="16"/>
                <w:szCs w:val="16"/>
              </w:rPr>
            </w:pPr>
          </w:p>
        </w:tc>
        <w:tc>
          <w:tcPr>
            <w:tcW w:w="4671" w:type="dxa"/>
            <w:vMerge/>
            <w:tcBorders>
              <w:top w:val="single" w:sz="4" w:space="0" w:color="auto"/>
            </w:tcBorders>
          </w:tcPr>
          <w:p w14:paraId="5A3FEC5F" w14:textId="77777777" w:rsidR="00A403D8" w:rsidRPr="00995138" w:rsidRDefault="00A403D8" w:rsidP="00A403D8">
            <w:pPr>
              <w:pStyle w:val="ConsPlusNormal"/>
              <w:spacing w:after="0" w:line="204" w:lineRule="auto"/>
              <w:ind w:firstLine="170"/>
              <w:jc w:val="both"/>
              <w:rPr>
                <w:rFonts w:ascii="Times New Roman" w:hAnsi="Times New Roman" w:cs="Times New Roman"/>
                <w:spacing w:val="-4"/>
                <w:sz w:val="16"/>
                <w:szCs w:val="16"/>
              </w:rPr>
            </w:pPr>
          </w:p>
        </w:tc>
      </w:tr>
      <w:tr w:rsidR="00A403D8" w:rsidRPr="00995138" w14:paraId="793AD1CE" w14:textId="77777777" w:rsidTr="00A403D8">
        <w:trPr>
          <w:trHeight w:val="20"/>
        </w:trPr>
        <w:tc>
          <w:tcPr>
            <w:tcW w:w="580" w:type="dxa"/>
            <w:gridSpan w:val="2"/>
            <w:vMerge/>
          </w:tcPr>
          <w:p w14:paraId="1DA3F5B6" w14:textId="77777777" w:rsidR="00A403D8" w:rsidRPr="00995138" w:rsidRDefault="00A403D8" w:rsidP="00A403D8">
            <w:pPr>
              <w:spacing w:line="204" w:lineRule="auto"/>
              <w:rPr>
                <w:spacing w:val="-4"/>
                <w:sz w:val="16"/>
                <w:szCs w:val="16"/>
              </w:rPr>
            </w:pPr>
          </w:p>
        </w:tc>
        <w:tc>
          <w:tcPr>
            <w:tcW w:w="2108" w:type="dxa"/>
            <w:tcBorders>
              <w:top w:val="nil"/>
              <w:bottom w:val="nil"/>
            </w:tcBorders>
          </w:tcPr>
          <w:p w14:paraId="3616023D" w14:textId="77777777" w:rsidR="00A403D8" w:rsidRPr="00995138" w:rsidRDefault="00A403D8" w:rsidP="00A403D8">
            <w:pPr>
              <w:widowControl w:val="0"/>
              <w:autoSpaceDE w:val="0"/>
              <w:autoSpaceDN w:val="0"/>
              <w:adjustRightInd w:val="0"/>
              <w:spacing w:line="204" w:lineRule="auto"/>
              <w:ind w:firstLine="170"/>
              <w:rPr>
                <w:spacing w:val="-4"/>
                <w:sz w:val="16"/>
                <w:szCs w:val="16"/>
                <w:lang w:eastAsia="ru-RU"/>
              </w:rPr>
            </w:pPr>
            <w:r w:rsidRPr="00995138">
              <w:rPr>
                <w:spacing w:val="-4"/>
                <w:sz w:val="16"/>
                <w:szCs w:val="16"/>
                <w:lang w:eastAsia="ru-RU"/>
              </w:rPr>
              <w:t>Техперевооружение насосных станций Канала имени Москвы (7 штук).</w:t>
            </w:r>
          </w:p>
        </w:tc>
        <w:tc>
          <w:tcPr>
            <w:tcW w:w="1512" w:type="dxa"/>
            <w:vMerge/>
          </w:tcPr>
          <w:p w14:paraId="05609DB4" w14:textId="77777777" w:rsidR="00A403D8" w:rsidRPr="00995138" w:rsidRDefault="00A403D8" w:rsidP="00A403D8">
            <w:pPr>
              <w:spacing w:line="204" w:lineRule="auto"/>
              <w:ind w:right="113" w:firstLine="0"/>
              <w:jc w:val="right"/>
              <w:rPr>
                <w:spacing w:val="-4"/>
                <w:sz w:val="16"/>
                <w:szCs w:val="16"/>
              </w:rPr>
            </w:pPr>
          </w:p>
        </w:tc>
        <w:tc>
          <w:tcPr>
            <w:tcW w:w="1512" w:type="dxa"/>
            <w:vMerge/>
          </w:tcPr>
          <w:p w14:paraId="668EB710" w14:textId="77777777" w:rsidR="00A403D8" w:rsidRPr="00995138" w:rsidRDefault="00A403D8" w:rsidP="00A403D8">
            <w:pPr>
              <w:spacing w:line="204" w:lineRule="auto"/>
              <w:ind w:right="113" w:firstLine="0"/>
              <w:jc w:val="right"/>
              <w:rPr>
                <w:spacing w:val="-4"/>
                <w:sz w:val="16"/>
                <w:szCs w:val="16"/>
              </w:rPr>
            </w:pPr>
          </w:p>
        </w:tc>
        <w:tc>
          <w:tcPr>
            <w:tcW w:w="1513" w:type="dxa"/>
            <w:vMerge/>
          </w:tcPr>
          <w:p w14:paraId="0C11D541" w14:textId="77777777" w:rsidR="00A403D8" w:rsidRPr="00995138" w:rsidRDefault="00A403D8" w:rsidP="00A403D8">
            <w:pPr>
              <w:spacing w:line="204" w:lineRule="auto"/>
              <w:ind w:right="113" w:firstLine="0"/>
              <w:jc w:val="right"/>
              <w:rPr>
                <w:spacing w:val="-4"/>
                <w:sz w:val="16"/>
                <w:szCs w:val="16"/>
              </w:rPr>
            </w:pPr>
          </w:p>
        </w:tc>
        <w:tc>
          <w:tcPr>
            <w:tcW w:w="1137" w:type="dxa"/>
            <w:vMerge w:val="restart"/>
            <w:tcBorders>
              <w:top w:val="single" w:sz="4" w:space="0" w:color="auto"/>
            </w:tcBorders>
          </w:tcPr>
          <w:p w14:paraId="232EDC6E"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44,4 %</w:t>
            </w:r>
          </w:p>
        </w:tc>
        <w:tc>
          <w:tcPr>
            <w:tcW w:w="1418" w:type="dxa"/>
            <w:vMerge w:val="restart"/>
            <w:tcBorders>
              <w:top w:val="single" w:sz="4" w:space="0" w:color="auto"/>
            </w:tcBorders>
          </w:tcPr>
          <w:p w14:paraId="57CB3C2E"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2015-2018 годы</w:t>
            </w:r>
          </w:p>
          <w:p w14:paraId="2AD090D8" w14:textId="77777777" w:rsidR="00A403D8" w:rsidRPr="00995138" w:rsidRDefault="00A403D8" w:rsidP="00A403D8">
            <w:pPr>
              <w:spacing w:line="204" w:lineRule="auto"/>
              <w:ind w:firstLine="0"/>
              <w:jc w:val="center"/>
              <w:rPr>
                <w:spacing w:val="-4"/>
                <w:sz w:val="16"/>
                <w:szCs w:val="16"/>
              </w:rPr>
            </w:pPr>
            <w:r w:rsidRPr="00995138">
              <w:rPr>
                <w:spacing w:val="-4"/>
                <w:sz w:val="16"/>
                <w:szCs w:val="16"/>
              </w:rPr>
              <w:t>----------</w:t>
            </w:r>
          </w:p>
          <w:p w14:paraId="1E518A09"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2015-2019 годы</w:t>
            </w:r>
          </w:p>
        </w:tc>
        <w:tc>
          <w:tcPr>
            <w:tcW w:w="1418" w:type="dxa"/>
            <w:vMerge/>
            <w:tcBorders>
              <w:top w:val="single" w:sz="4" w:space="0" w:color="auto"/>
            </w:tcBorders>
          </w:tcPr>
          <w:p w14:paraId="39292D66" w14:textId="77777777" w:rsidR="00A403D8" w:rsidRPr="00995138" w:rsidRDefault="00A403D8" w:rsidP="00A403D8">
            <w:pPr>
              <w:spacing w:line="204" w:lineRule="auto"/>
              <w:ind w:right="113" w:firstLine="0"/>
              <w:jc w:val="right"/>
              <w:rPr>
                <w:spacing w:val="-4"/>
                <w:sz w:val="16"/>
                <w:szCs w:val="16"/>
              </w:rPr>
            </w:pPr>
          </w:p>
        </w:tc>
        <w:tc>
          <w:tcPr>
            <w:tcW w:w="4671" w:type="dxa"/>
            <w:vMerge/>
            <w:tcBorders>
              <w:top w:val="single" w:sz="4" w:space="0" w:color="auto"/>
            </w:tcBorders>
          </w:tcPr>
          <w:p w14:paraId="7BBF6962" w14:textId="77777777" w:rsidR="00A403D8" w:rsidRPr="00995138" w:rsidRDefault="00A403D8" w:rsidP="00A403D8">
            <w:pPr>
              <w:pStyle w:val="ConsPlusNormal"/>
              <w:spacing w:after="0" w:line="204" w:lineRule="auto"/>
              <w:ind w:firstLine="170"/>
              <w:jc w:val="both"/>
              <w:rPr>
                <w:rFonts w:ascii="Times New Roman" w:hAnsi="Times New Roman" w:cs="Times New Roman"/>
                <w:spacing w:val="-4"/>
                <w:sz w:val="16"/>
                <w:szCs w:val="16"/>
              </w:rPr>
            </w:pPr>
          </w:p>
        </w:tc>
      </w:tr>
      <w:tr w:rsidR="00A403D8" w:rsidRPr="00995138" w14:paraId="29933790" w14:textId="77777777" w:rsidTr="00A403D8">
        <w:trPr>
          <w:trHeight w:val="20"/>
        </w:trPr>
        <w:tc>
          <w:tcPr>
            <w:tcW w:w="580" w:type="dxa"/>
            <w:gridSpan w:val="2"/>
            <w:vMerge/>
            <w:vAlign w:val="center"/>
          </w:tcPr>
          <w:p w14:paraId="608FB9C1" w14:textId="77777777" w:rsidR="00A403D8" w:rsidRPr="00995138" w:rsidRDefault="00A403D8" w:rsidP="00A403D8">
            <w:pPr>
              <w:spacing w:line="240" w:lineRule="auto"/>
              <w:rPr>
                <w:b/>
                <w:spacing w:val="-4"/>
                <w:sz w:val="16"/>
                <w:szCs w:val="16"/>
                <w:lang w:eastAsia="ru-RU"/>
              </w:rPr>
            </w:pPr>
          </w:p>
        </w:tc>
        <w:tc>
          <w:tcPr>
            <w:tcW w:w="2108" w:type="dxa"/>
            <w:tcBorders>
              <w:top w:val="nil"/>
            </w:tcBorders>
            <w:vAlign w:val="center"/>
          </w:tcPr>
          <w:p w14:paraId="04D60CF0"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vAlign w:val="center"/>
          </w:tcPr>
          <w:p w14:paraId="22BB1547" w14:textId="77777777" w:rsidR="00A403D8" w:rsidRPr="00995138" w:rsidRDefault="00A403D8" w:rsidP="00A403D8">
            <w:pPr>
              <w:spacing w:line="204" w:lineRule="auto"/>
              <w:ind w:right="113" w:firstLine="0"/>
              <w:jc w:val="right"/>
              <w:rPr>
                <w:spacing w:val="-4"/>
                <w:sz w:val="16"/>
                <w:szCs w:val="16"/>
                <w:lang w:eastAsia="ru-RU"/>
              </w:rPr>
            </w:pPr>
          </w:p>
        </w:tc>
        <w:tc>
          <w:tcPr>
            <w:tcW w:w="1512" w:type="dxa"/>
            <w:vMerge/>
            <w:vAlign w:val="center"/>
          </w:tcPr>
          <w:p w14:paraId="7E2C0035" w14:textId="77777777" w:rsidR="00A403D8" w:rsidRPr="00995138" w:rsidRDefault="00A403D8" w:rsidP="00A403D8">
            <w:pPr>
              <w:spacing w:line="204" w:lineRule="auto"/>
              <w:ind w:right="113" w:firstLine="0"/>
              <w:jc w:val="right"/>
              <w:rPr>
                <w:spacing w:val="-4"/>
                <w:sz w:val="16"/>
                <w:szCs w:val="16"/>
                <w:lang w:eastAsia="ru-RU"/>
              </w:rPr>
            </w:pPr>
          </w:p>
        </w:tc>
        <w:tc>
          <w:tcPr>
            <w:tcW w:w="1513" w:type="dxa"/>
            <w:vMerge/>
            <w:vAlign w:val="center"/>
          </w:tcPr>
          <w:p w14:paraId="7910F307" w14:textId="77777777" w:rsidR="00A403D8" w:rsidRPr="00995138" w:rsidRDefault="00A403D8" w:rsidP="00A403D8">
            <w:pPr>
              <w:spacing w:line="204" w:lineRule="auto"/>
              <w:ind w:right="113" w:firstLine="0"/>
              <w:jc w:val="right"/>
              <w:rPr>
                <w:spacing w:val="-4"/>
                <w:sz w:val="16"/>
                <w:szCs w:val="16"/>
                <w:lang w:eastAsia="ru-RU"/>
              </w:rPr>
            </w:pPr>
          </w:p>
        </w:tc>
        <w:tc>
          <w:tcPr>
            <w:tcW w:w="1137" w:type="dxa"/>
            <w:vMerge/>
            <w:vAlign w:val="center"/>
          </w:tcPr>
          <w:p w14:paraId="1A484476" w14:textId="77777777" w:rsidR="00A403D8" w:rsidRPr="00995138" w:rsidRDefault="00A403D8" w:rsidP="00A403D8">
            <w:pPr>
              <w:spacing w:line="204" w:lineRule="auto"/>
              <w:ind w:firstLine="0"/>
              <w:jc w:val="center"/>
              <w:rPr>
                <w:spacing w:val="-4"/>
                <w:sz w:val="16"/>
                <w:szCs w:val="16"/>
              </w:rPr>
            </w:pPr>
          </w:p>
        </w:tc>
        <w:tc>
          <w:tcPr>
            <w:tcW w:w="1418" w:type="dxa"/>
            <w:vMerge/>
            <w:vAlign w:val="center"/>
          </w:tcPr>
          <w:p w14:paraId="61773284" w14:textId="77777777" w:rsidR="00A403D8" w:rsidRPr="00995138" w:rsidRDefault="00A403D8" w:rsidP="00A403D8">
            <w:pPr>
              <w:spacing w:line="204" w:lineRule="auto"/>
              <w:jc w:val="center"/>
              <w:rPr>
                <w:spacing w:val="-4"/>
                <w:sz w:val="16"/>
                <w:szCs w:val="16"/>
              </w:rPr>
            </w:pPr>
          </w:p>
        </w:tc>
        <w:tc>
          <w:tcPr>
            <w:tcW w:w="1418" w:type="dxa"/>
            <w:vMerge/>
            <w:tcBorders>
              <w:top w:val="single" w:sz="4" w:space="0" w:color="auto"/>
            </w:tcBorders>
            <w:vAlign w:val="center"/>
          </w:tcPr>
          <w:p w14:paraId="34D9CF04" w14:textId="77777777" w:rsidR="00A403D8" w:rsidRPr="00995138" w:rsidRDefault="00A403D8" w:rsidP="00A403D8">
            <w:pPr>
              <w:spacing w:line="204" w:lineRule="auto"/>
              <w:ind w:right="113" w:firstLine="0"/>
              <w:jc w:val="right"/>
              <w:rPr>
                <w:spacing w:val="-4"/>
                <w:sz w:val="16"/>
                <w:szCs w:val="16"/>
              </w:rPr>
            </w:pPr>
          </w:p>
        </w:tc>
        <w:tc>
          <w:tcPr>
            <w:tcW w:w="4671" w:type="dxa"/>
            <w:vMerge/>
            <w:tcBorders>
              <w:top w:val="single" w:sz="4" w:space="0" w:color="auto"/>
            </w:tcBorders>
            <w:vAlign w:val="center"/>
          </w:tcPr>
          <w:p w14:paraId="22E796DC" w14:textId="77777777" w:rsidR="00A403D8" w:rsidRPr="00995138" w:rsidRDefault="00A403D8" w:rsidP="00A403D8">
            <w:pPr>
              <w:spacing w:line="204" w:lineRule="auto"/>
              <w:ind w:firstLine="170"/>
              <w:rPr>
                <w:spacing w:val="-4"/>
                <w:sz w:val="16"/>
                <w:szCs w:val="16"/>
              </w:rPr>
            </w:pPr>
          </w:p>
        </w:tc>
      </w:tr>
      <w:tr w:rsidR="00A403D8" w:rsidRPr="00995138" w14:paraId="4D3ED0E5" w14:textId="77777777" w:rsidTr="00A403D8">
        <w:trPr>
          <w:trHeight w:val="20"/>
        </w:trPr>
        <w:tc>
          <w:tcPr>
            <w:tcW w:w="580" w:type="dxa"/>
            <w:gridSpan w:val="2"/>
            <w:vAlign w:val="center"/>
          </w:tcPr>
          <w:p w14:paraId="0FC7474A"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7.1</w:t>
            </w:r>
          </w:p>
        </w:tc>
        <w:tc>
          <w:tcPr>
            <w:tcW w:w="2108" w:type="dxa"/>
            <w:vAlign w:val="center"/>
          </w:tcPr>
          <w:p w14:paraId="6B06894B"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vAlign w:val="center"/>
          </w:tcPr>
          <w:p w14:paraId="74CDF0EA"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rPr>
              <w:t>2 788,80</w:t>
            </w:r>
          </w:p>
        </w:tc>
        <w:tc>
          <w:tcPr>
            <w:tcW w:w="1512" w:type="dxa"/>
            <w:vAlign w:val="center"/>
          </w:tcPr>
          <w:p w14:paraId="1BA025CA"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rPr>
              <w:t>1 449,87</w:t>
            </w:r>
          </w:p>
        </w:tc>
        <w:tc>
          <w:tcPr>
            <w:tcW w:w="1513" w:type="dxa"/>
            <w:vAlign w:val="center"/>
          </w:tcPr>
          <w:p w14:paraId="69D675B2"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rPr>
              <w:t>2 769,88</w:t>
            </w:r>
          </w:p>
        </w:tc>
        <w:tc>
          <w:tcPr>
            <w:tcW w:w="1137" w:type="dxa"/>
            <w:vMerge/>
            <w:vAlign w:val="center"/>
          </w:tcPr>
          <w:p w14:paraId="636E1A29" w14:textId="77777777" w:rsidR="00A403D8" w:rsidRPr="00995138" w:rsidRDefault="00A403D8" w:rsidP="00A403D8">
            <w:pPr>
              <w:spacing w:line="204" w:lineRule="auto"/>
              <w:ind w:firstLine="0"/>
              <w:jc w:val="center"/>
              <w:rPr>
                <w:spacing w:val="-4"/>
                <w:sz w:val="16"/>
                <w:szCs w:val="16"/>
              </w:rPr>
            </w:pPr>
          </w:p>
        </w:tc>
        <w:tc>
          <w:tcPr>
            <w:tcW w:w="1418" w:type="dxa"/>
            <w:vMerge/>
            <w:vAlign w:val="center"/>
          </w:tcPr>
          <w:p w14:paraId="11EE7156" w14:textId="77777777" w:rsidR="00A403D8" w:rsidRPr="00995138" w:rsidRDefault="00A403D8" w:rsidP="00A403D8">
            <w:pPr>
              <w:spacing w:line="204" w:lineRule="auto"/>
              <w:jc w:val="center"/>
              <w:rPr>
                <w:spacing w:val="-4"/>
                <w:sz w:val="16"/>
                <w:szCs w:val="16"/>
              </w:rPr>
            </w:pPr>
          </w:p>
        </w:tc>
        <w:tc>
          <w:tcPr>
            <w:tcW w:w="1418" w:type="dxa"/>
            <w:vMerge/>
            <w:tcBorders>
              <w:top w:val="single" w:sz="4" w:space="0" w:color="auto"/>
            </w:tcBorders>
            <w:vAlign w:val="center"/>
          </w:tcPr>
          <w:p w14:paraId="037EACF0" w14:textId="77777777" w:rsidR="00A403D8" w:rsidRPr="00995138" w:rsidRDefault="00A403D8" w:rsidP="00A403D8">
            <w:pPr>
              <w:spacing w:line="204" w:lineRule="auto"/>
              <w:ind w:right="113" w:firstLine="0"/>
              <w:jc w:val="right"/>
              <w:rPr>
                <w:spacing w:val="-4"/>
                <w:sz w:val="16"/>
                <w:szCs w:val="16"/>
              </w:rPr>
            </w:pPr>
          </w:p>
        </w:tc>
        <w:tc>
          <w:tcPr>
            <w:tcW w:w="4671" w:type="dxa"/>
            <w:vMerge/>
            <w:tcBorders>
              <w:top w:val="single" w:sz="4" w:space="0" w:color="auto"/>
            </w:tcBorders>
            <w:vAlign w:val="center"/>
          </w:tcPr>
          <w:p w14:paraId="2DBD2B9C" w14:textId="77777777" w:rsidR="00A403D8" w:rsidRPr="00995138" w:rsidRDefault="00A403D8" w:rsidP="00A403D8">
            <w:pPr>
              <w:spacing w:line="204" w:lineRule="auto"/>
              <w:ind w:firstLine="170"/>
              <w:rPr>
                <w:spacing w:val="-4"/>
                <w:sz w:val="16"/>
                <w:szCs w:val="16"/>
              </w:rPr>
            </w:pPr>
          </w:p>
        </w:tc>
      </w:tr>
      <w:tr w:rsidR="00A403D8" w:rsidRPr="00995138" w14:paraId="78B838B4" w14:textId="77777777" w:rsidTr="00A403D8">
        <w:trPr>
          <w:trHeight w:val="20"/>
        </w:trPr>
        <w:tc>
          <w:tcPr>
            <w:tcW w:w="580" w:type="dxa"/>
            <w:gridSpan w:val="2"/>
            <w:tcBorders>
              <w:bottom w:val="single" w:sz="4" w:space="0" w:color="auto"/>
            </w:tcBorders>
            <w:vAlign w:val="center"/>
          </w:tcPr>
          <w:p w14:paraId="7DE0B721"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7.2</w:t>
            </w:r>
          </w:p>
        </w:tc>
        <w:tc>
          <w:tcPr>
            <w:tcW w:w="2108" w:type="dxa"/>
            <w:vAlign w:val="center"/>
          </w:tcPr>
          <w:p w14:paraId="30DE7A4E"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vAlign w:val="center"/>
          </w:tcPr>
          <w:p w14:paraId="6206CBF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vAlign w:val="center"/>
          </w:tcPr>
          <w:p w14:paraId="39CC97F4"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vAlign w:val="center"/>
          </w:tcPr>
          <w:p w14:paraId="78EE4CD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vAlign w:val="center"/>
          </w:tcPr>
          <w:p w14:paraId="690604AE" w14:textId="77777777" w:rsidR="00A403D8" w:rsidRPr="00995138" w:rsidRDefault="00A403D8" w:rsidP="00A403D8">
            <w:pPr>
              <w:spacing w:line="204" w:lineRule="auto"/>
              <w:ind w:firstLine="0"/>
              <w:jc w:val="center"/>
              <w:rPr>
                <w:spacing w:val="-4"/>
                <w:sz w:val="16"/>
                <w:szCs w:val="16"/>
              </w:rPr>
            </w:pPr>
          </w:p>
        </w:tc>
        <w:tc>
          <w:tcPr>
            <w:tcW w:w="1418" w:type="dxa"/>
            <w:vMerge/>
            <w:vAlign w:val="center"/>
          </w:tcPr>
          <w:p w14:paraId="26EE72BC" w14:textId="77777777" w:rsidR="00A403D8" w:rsidRPr="00995138" w:rsidRDefault="00A403D8" w:rsidP="00A403D8">
            <w:pPr>
              <w:spacing w:line="204" w:lineRule="auto"/>
              <w:jc w:val="center"/>
              <w:rPr>
                <w:spacing w:val="-4"/>
                <w:sz w:val="16"/>
                <w:szCs w:val="16"/>
              </w:rPr>
            </w:pPr>
          </w:p>
        </w:tc>
        <w:tc>
          <w:tcPr>
            <w:tcW w:w="1418" w:type="dxa"/>
            <w:vMerge/>
            <w:tcBorders>
              <w:top w:val="single" w:sz="4" w:space="0" w:color="auto"/>
            </w:tcBorders>
            <w:vAlign w:val="center"/>
          </w:tcPr>
          <w:p w14:paraId="24B462E0" w14:textId="77777777" w:rsidR="00A403D8" w:rsidRPr="00995138" w:rsidRDefault="00A403D8" w:rsidP="00A403D8">
            <w:pPr>
              <w:spacing w:line="204" w:lineRule="auto"/>
              <w:ind w:right="113" w:firstLine="0"/>
              <w:jc w:val="right"/>
              <w:rPr>
                <w:spacing w:val="-4"/>
                <w:sz w:val="16"/>
                <w:szCs w:val="16"/>
              </w:rPr>
            </w:pPr>
          </w:p>
        </w:tc>
        <w:tc>
          <w:tcPr>
            <w:tcW w:w="4671" w:type="dxa"/>
            <w:vMerge/>
            <w:tcBorders>
              <w:top w:val="single" w:sz="4" w:space="0" w:color="auto"/>
            </w:tcBorders>
            <w:vAlign w:val="center"/>
          </w:tcPr>
          <w:p w14:paraId="3741F747" w14:textId="77777777" w:rsidR="00A403D8" w:rsidRPr="00995138" w:rsidRDefault="00A403D8" w:rsidP="00A403D8">
            <w:pPr>
              <w:spacing w:line="204" w:lineRule="auto"/>
              <w:ind w:firstLine="170"/>
              <w:rPr>
                <w:spacing w:val="-4"/>
                <w:sz w:val="16"/>
                <w:szCs w:val="16"/>
              </w:rPr>
            </w:pPr>
          </w:p>
        </w:tc>
      </w:tr>
      <w:tr w:rsidR="00A403D8" w:rsidRPr="00995138" w14:paraId="61E0EA44" w14:textId="77777777" w:rsidTr="00A403D8">
        <w:trPr>
          <w:trHeight w:val="280"/>
        </w:trPr>
        <w:tc>
          <w:tcPr>
            <w:tcW w:w="580" w:type="dxa"/>
            <w:gridSpan w:val="2"/>
            <w:tcBorders>
              <w:top w:val="single" w:sz="4" w:space="0" w:color="auto"/>
              <w:bottom w:val="single" w:sz="4" w:space="0" w:color="auto"/>
            </w:tcBorders>
          </w:tcPr>
          <w:p w14:paraId="4E645065"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7.3</w:t>
            </w:r>
          </w:p>
        </w:tc>
        <w:tc>
          <w:tcPr>
            <w:tcW w:w="2108" w:type="dxa"/>
            <w:tcBorders>
              <w:bottom w:val="single" w:sz="4" w:space="0" w:color="auto"/>
            </w:tcBorders>
          </w:tcPr>
          <w:p w14:paraId="796D0808"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Borders>
              <w:bottom w:val="single" w:sz="4" w:space="0" w:color="auto"/>
            </w:tcBorders>
          </w:tcPr>
          <w:p w14:paraId="66DA16D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tcBorders>
              <w:bottom w:val="single" w:sz="4" w:space="0" w:color="auto"/>
            </w:tcBorders>
          </w:tcPr>
          <w:p w14:paraId="57AAFA5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tcBorders>
              <w:bottom w:val="single" w:sz="4" w:space="0" w:color="auto"/>
            </w:tcBorders>
          </w:tcPr>
          <w:p w14:paraId="5553ADD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single" w:sz="4" w:space="0" w:color="auto"/>
            </w:tcBorders>
            <w:vAlign w:val="center"/>
          </w:tcPr>
          <w:p w14:paraId="06409B60"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vAlign w:val="center"/>
          </w:tcPr>
          <w:p w14:paraId="779560ED" w14:textId="77777777" w:rsidR="00A403D8" w:rsidRPr="00995138" w:rsidRDefault="00A403D8" w:rsidP="00A403D8">
            <w:pPr>
              <w:spacing w:line="204" w:lineRule="auto"/>
              <w:jc w:val="center"/>
              <w:rPr>
                <w:spacing w:val="-4"/>
                <w:sz w:val="16"/>
                <w:szCs w:val="16"/>
              </w:rPr>
            </w:pPr>
          </w:p>
        </w:tc>
        <w:tc>
          <w:tcPr>
            <w:tcW w:w="1418" w:type="dxa"/>
            <w:vMerge/>
            <w:tcBorders>
              <w:top w:val="single" w:sz="4" w:space="0" w:color="auto"/>
              <w:bottom w:val="single" w:sz="4" w:space="0" w:color="auto"/>
            </w:tcBorders>
            <w:vAlign w:val="center"/>
          </w:tcPr>
          <w:p w14:paraId="38B46700" w14:textId="77777777" w:rsidR="00A403D8" w:rsidRPr="00995138" w:rsidRDefault="00A403D8" w:rsidP="00A403D8">
            <w:pPr>
              <w:spacing w:line="204" w:lineRule="auto"/>
              <w:ind w:right="113" w:firstLine="0"/>
              <w:jc w:val="right"/>
              <w:rPr>
                <w:spacing w:val="-4"/>
                <w:sz w:val="16"/>
                <w:szCs w:val="16"/>
              </w:rPr>
            </w:pPr>
          </w:p>
        </w:tc>
        <w:tc>
          <w:tcPr>
            <w:tcW w:w="4671" w:type="dxa"/>
            <w:vMerge/>
            <w:tcBorders>
              <w:top w:val="single" w:sz="4" w:space="0" w:color="auto"/>
              <w:bottom w:val="single" w:sz="4" w:space="0" w:color="auto"/>
            </w:tcBorders>
            <w:vAlign w:val="center"/>
          </w:tcPr>
          <w:p w14:paraId="7BE02B0F" w14:textId="77777777" w:rsidR="00A403D8" w:rsidRPr="00995138" w:rsidRDefault="00A403D8" w:rsidP="00A403D8">
            <w:pPr>
              <w:spacing w:line="204" w:lineRule="auto"/>
              <w:ind w:firstLine="170"/>
              <w:rPr>
                <w:spacing w:val="-4"/>
                <w:sz w:val="16"/>
                <w:szCs w:val="16"/>
              </w:rPr>
            </w:pPr>
          </w:p>
        </w:tc>
      </w:tr>
      <w:tr w:rsidR="00A403D8" w:rsidRPr="00995138" w14:paraId="6E10FAA4" w14:textId="77777777" w:rsidTr="00A403D8">
        <w:trPr>
          <w:trHeight w:val="738"/>
        </w:trPr>
        <w:tc>
          <w:tcPr>
            <w:tcW w:w="580" w:type="dxa"/>
            <w:gridSpan w:val="2"/>
            <w:vMerge w:val="restart"/>
            <w:tcBorders>
              <w:top w:val="single" w:sz="4" w:space="0" w:color="auto"/>
            </w:tcBorders>
          </w:tcPr>
          <w:p w14:paraId="0C880A73" w14:textId="77777777" w:rsidR="00A403D8" w:rsidRPr="00995138" w:rsidRDefault="00A403D8" w:rsidP="00A403D8">
            <w:pPr>
              <w:spacing w:line="204" w:lineRule="auto"/>
              <w:ind w:left="-57" w:right="-57" w:firstLine="0"/>
              <w:jc w:val="center"/>
              <w:rPr>
                <w:b/>
                <w:spacing w:val="-4"/>
                <w:sz w:val="16"/>
                <w:szCs w:val="16"/>
              </w:rPr>
            </w:pPr>
            <w:r w:rsidRPr="00995138">
              <w:rPr>
                <w:b/>
                <w:spacing w:val="-4"/>
                <w:sz w:val="16"/>
                <w:szCs w:val="16"/>
              </w:rPr>
              <w:t>8.</w:t>
            </w:r>
          </w:p>
          <w:p w14:paraId="5A0585CA" w14:textId="77777777" w:rsidR="00A403D8" w:rsidRPr="00995138" w:rsidRDefault="00A403D8" w:rsidP="00A403D8">
            <w:pPr>
              <w:spacing w:line="204" w:lineRule="auto"/>
              <w:rPr>
                <w:spacing w:val="-4"/>
                <w:sz w:val="16"/>
                <w:szCs w:val="16"/>
              </w:rPr>
            </w:pPr>
          </w:p>
        </w:tc>
        <w:tc>
          <w:tcPr>
            <w:tcW w:w="2108" w:type="dxa"/>
            <w:tcBorders>
              <w:top w:val="single" w:sz="4" w:space="0" w:color="auto"/>
              <w:bottom w:val="nil"/>
            </w:tcBorders>
          </w:tcPr>
          <w:p w14:paraId="20EA7013" w14:textId="77777777" w:rsidR="00A403D8" w:rsidRPr="00995138" w:rsidRDefault="00A403D8" w:rsidP="00A403D8">
            <w:pPr>
              <w:spacing w:line="204" w:lineRule="auto"/>
              <w:ind w:firstLine="0"/>
              <w:jc w:val="left"/>
              <w:rPr>
                <w:b/>
                <w:spacing w:val="-4"/>
                <w:sz w:val="16"/>
                <w:szCs w:val="16"/>
                <w:lang w:eastAsia="ru-RU"/>
              </w:rPr>
            </w:pPr>
            <w:r w:rsidRPr="00995138">
              <w:rPr>
                <w:b/>
                <w:spacing w:val="-4"/>
                <w:sz w:val="16"/>
                <w:szCs w:val="16"/>
              </w:rPr>
              <w:t>Разработка и реализация комплексного проекта реконструкции Волго-Балтийского водного пути.</w:t>
            </w:r>
          </w:p>
        </w:tc>
        <w:tc>
          <w:tcPr>
            <w:tcW w:w="1512" w:type="dxa"/>
            <w:vMerge w:val="restart"/>
            <w:tcBorders>
              <w:top w:val="single" w:sz="4" w:space="0" w:color="auto"/>
            </w:tcBorders>
          </w:tcPr>
          <w:p w14:paraId="5CDA4CA3"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537,61</w:t>
            </w:r>
          </w:p>
        </w:tc>
        <w:tc>
          <w:tcPr>
            <w:tcW w:w="1512" w:type="dxa"/>
            <w:vMerge w:val="restart"/>
            <w:tcBorders>
              <w:top w:val="single" w:sz="4" w:space="0" w:color="auto"/>
            </w:tcBorders>
          </w:tcPr>
          <w:p w14:paraId="3DBAEAD9"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622,89</w:t>
            </w:r>
          </w:p>
        </w:tc>
        <w:tc>
          <w:tcPr>
            <w:tcW w:w="1513" w:type="dxa"/>
            <w:vMerge w:val="restart"/>
            <w:tcBorders>
              <w:top w:val="single" w:sz="4" w:space="0" w:color="auto"/>
            </w:tcBorders>
          </w:tcPr>
          <w:p w14:paraId="46D0544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528,39</w:t>
            </w:r>
          </w:p>
        </w:tc>
        <w:tc>
          <w:tcPr>
            <w:tcW w:w="1137" w:type="dxa"/>
            <w:tcBorders>
              <w:top w:val="single" w:sz="4" w:space="0" w:color="auto"/>
              <w:bottom w:val="single" w:sz="4" w:space="0" w:color="auto"/>
              <w:right w:val="single" w:sz="4" w:space="0" w:color="auto"/>
            </w:tcBorders>
          </w:tcPr>
          <w:p w14:paraId="413F2D7F"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w:t>
            </w:r>
          </w:p>
        </w:tc>
        <w:tc>
          <w:tcPr>
            <w:tcW w:w="1418" w:type="dxa"/>
            <w:tcBorders>
              <w:top w:val="single" w:sz="4" w:space="0" w:color="auto"/>
              <w:left w:val="single" w:sz="4" w:space="0" w:color="auto"/>
              <w:bottom w:val="single" w:sz="4" w:space="0" w:color="auto"/>
            </w:tcBorders>
          </w:tcPr>
          <w:p w14:paraId="2FC12FF6" w14:textId="77777777" w:rsidR="00A403D8" w:rsidRPr="00995138" w:rsidRDefault="00A403D8" w:rsidP="00A403D8">
            <w:pPr>
              <w:spacing w:line="204" w:lineRule="auto"/>
              <w:ind w:firstLine="0"/>
              <w:jc w:val="center"/>
              <w:rPr>
                <w:spacing w:val="-4"/>
                <w:sz w:val="16"/>
                <w:szCs w:val="16"/>
              </w:rPr>
            </w:pPr>
            <w:r w:rsidRPr="00995138">
              <w:rPr>
                <w:b/>
                <w:spacing w:val="-4"/>
                <w:sz w:val="16"/>
                <w:szCs w:val="16"/>
              </w:rPr>
              <w:t>2010-2020 годы</w:t>
            </w:r>
          </w:p>
        </w:tc>
        <w:tc>
          <w:tcPr>
            <w:tcW w:w="1418" w:type="dxa"/>
            <w:vMerge w:val="restart"/>
            <w:tcBorders>
              <w:top w:val="single" w:sz="4" w:space="0" w:color="auto"/>
            </w:tcBorders>
          </w:tcPr>
          <w:p w14:paraId="2159CD81" w14:textId="77777777" w:rsidR="00A403D8" w:rsidRPr="00995138" w:rsidRDefault="00A403D8" w:rsidP="00A403D8">
            <w:pPr>
              <w:spacing w:line="204" w:lineRule="auto"/>
              <w:ind w:right="113" w:firstLine="0"/>
              <w:jc w:val="right"/>
              <w:rPr>
                <w:b/>
                <w:spacing w:val="-4"/>
                <w:sz w:val="16"/>
                <w:szCs w:val="16"/>
              </w:rPr>
            </w:pPr>
            <w:r w:rsidRPr="00995138">
              <w:rPr>
                <w:b/>
                <w:spacing w:val="-4"/>
                <w:sz w:val="16"/>
                <w:szCs w:val="16"/>
              </w:rPr>
              <w:t>18 000,00</w:t>
            </w:r>
          </w:p>
          <w:p w14:paraId="0D2D9F3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2A42A4AE"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10 175,11</w:t>
            </w:r>
          </w:p>
          <w:p w14:paraId="59B45F8E"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w:t>
            </w:r>
          </w:p>
          <w:p w14:paraId="77C2BB33"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9 997,65</w:t>
            </w:r>
          </w:p>
          <w:p w14:paraId="049493F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52FCDE5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9 989,15</w:t>
            </w:r>
          </w:p>
        </w:tc>
        <w:tc>
          <w:tcPr>
            <w:tcW w:w="4671" w:type="dxa"/>
            <w:vMerge w:val="restart"/>
            <w:tcBorders>
              <w:top w:val="single" w:sz="4" w:space="0" w:color="auto"/>
            </w:tcBorders>
          </w:tcPr>
          <w:p w14:paraId="49EB971C" w14:textId="77777777" w:rsidR="00A403D8" w:rsidRPr="00995138" w:rsidRDefault="00A403D8" w:rsidP="00A403D8">
            <w:pPr>
              <w:pStyle w:val="ConsPlusNormal"/>
              <w:spacing w:after="0" w:line="204" w:lineRule="auto"/>
              <w:ind w:firstLine="170"/>
              <w:jc w:val="both"/>
              <w:rPr>
                <w:rFonts w:ascii="Times New Roman" w:hAnsi="Times New Roman" w:cs="Times New Roman"/>
                <w:spacing w:val="-4"/>
                <w:sz w:val="16"/>
                <w:szCs w:val="16"/>
              </w:rPr>
            </w:pPr>
            <w:r w:rsidRPr="00995138">
              <w:rPr>
                <w:rFonts w:ascii="Times New Roman" w:hAnsi="Times New Roman" w:cs="Times New Roman"/>
                <w:spacing w:val="-4"/>
                <w:sz w:val="16"/>
                <w:szCs w:val="16"/>
              </w:rPr>
              <w:t>Проект включает реконструкцию 12 гидроузлов на Волго-Балтийском водном пути.</w:t>
            </w:r>
          </w:p>
        </w:tc>
      </w:tr>
      <w:tr w:rsidR="00A403D8" w:rsidRPr="00995138" w14:paraId="0F647635" w14:textId="77777777" w:rsidTr="00A403D8">
        <w:trPr>
          <w:trHeight w:val="20"/>
        </w:trPr>
        <w:tc>
          <w:tcPr>
            <w:tcW w:w="580" w:type="dxa"/>
            <w:gridSpan w:val="2"/>
            <w:vMerge/>
          </w:tcPr>
          <w:p w14:paraId="1C6C4DE1" w14:textId="77777777" w:rsidR="00A403D8" w:rsidRPr="00995138" w:rsidRDefault="00A403D8" w:rsidP="00A403D8">
            <w:pPr>
              <w:spacing w:line="204" w:lineRule="auto"/>
              <w:ind w:left="-57" w:right="-57"/>
              <w:jc w:val="center"/>
              <w:rPr>
                <w:spacing w:val="-4"/>
                <w:sz w:val="16"/>
                <w:szCs w:val="16"/>
              </w:rPr>
            </w:pPr>
          </w:p>
        </w:tc>
        <w:tc>
          <w:tcPr>
            <w:tcW w:w="2108" w:type="dxa"/>
            <w:tcBorders>
              <w:top w:val="nil"/>
              <w:bottom w:val="single" w:sz="4" w:space="0" w:color="auto"/>
            </w:tcBorders>
          </w:tcPr>
          <w:p w14:paraId="01F48496" w14:textId="77777777" w:rsidR="00A403D8" w:rsidRPr="00995138" w:rsidRDefault="00A403D8" w:rsidP="00A403D8">
            <w:pPr>
              <w:spacing w:line="204" w:lineRule="auto"/>
              <w:ind w:firstLine="170"/>
              <w:rPr>
                <w:spacing w:val="-4"/>
                <w:sz w:val="16"/>
                <w:szCs w:val="16"/>
              </w:rPr>
            </w:pPr>
            <w:r w:rsidRPr="00995138">
              <w:rPr>
                <w:spacing w:val="-4"/>
                <w:sz w:val="16"/>
                <w:szCs w:val="16"/>
              </w:rPr>
              <w:t>Этап. Реконструкция Шекснинского гидроузла.</w:t>
            </w:r>
          </w:p>
        </w:tc>
        <w:tc>
          <w:tcPr>
            <w:tcW w:w="1512" w:type="dxa"/>
            <w:vMerge/>
          </w:tcPr>
          <w:p w14:paraId="1C8F2BC9" w14:textId="77777777" w:rsidR="00A403D8" w:rsidRPr="00995138" w:rsidRDefault="00A403D8" w:rsidP="00A403D8">
            <w:pPr>
              <w:spacing w:line="204" w:lineRule="auto"/>
              <w:ind w:right="113" w:firstLine="0"/>
              <w:jc w:val="right"/>
              <w:rPr>
                <w:spacing w:val="-4"/>
                <w:sz w:val="16"/>
                <w:szCs w:val="16"/>
              </w:rPr>
            </w:pPr>
          </w:p>
        </w:tc>
        <w:tc>
          <w:tcPr>
            <w:tcW w:w="1512" w:type="dxa"/>
            <w:vMerge/>
          </w:tcPr>
          <w:p w14:paraId="3B8F87D4" w14:textId="77777777" w:rsidR="00A403D8" w:rsidRPr="00995138" w:rsidRDefault="00A403D8" w:rsidP="00A403D8">
            <w:pPr>
              <w:spacing w:line="204" w:lineRule="auto"/>
              <w:ind w:right="113" w:firstLine="0"/>
              <w:jc w:val="right"/>
              <w:rPr>
                <w:spacing w:val="-4"/>
                <w:sz w:val="16"/>
                <w:szCs w:val="16"/>
              </w:rPr>
            </w:pPr>
          </w:p>
        </w:tc>
        <w:tc>
          <w:tcPr>
            <w:tcW w:w="1513" w:type="dxa"/>
            <w:vMerge/>
          </w:tcPr>
          <w:p w14:paraId="0C5A9747" w14:textId="77777777" w:rsidR="00A403D8" w:rsidRPr="00995138" w:rsidRDefault="00A403D8" w:rsidP="00A403D8">
            <w:pPr>
              <w:spacing w:line="204" w:lineRule="auto"/>
              <w:ind w:right="113" w:firstLine="0"/>
              <w:jc w:val="right"/>
              <w:rPr>
                <w:spacing w:val="-4"/>
                <w:sz w:val="16"/>
                <w:szCs w:val="16"/>
              </w:rPr>
            </w:pPr>
          </w:p>
        </w:tc>
        <w:tc>
          <w:tcPr>
            <w:tcW w:w="1137" w:type="dxa"/>
            <w:tcBorders>
              <w:top w:val="single" w:sz="4" w:space="0" w:color="auto"/>
              <w:bottom w:val="single" w:sz="4" w:space="0" w:color="auto"/>
            </w:tcBorders>
          </w:tcPr>
          <w:p w14:paraId="0A6A284F"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95,0 %</w:t>
            </w:r>
          </w:p>
        </w:tc>
        <w:tc>
          <w:tcPr>
            <w:tcW w:w="1418" w:type="dxa"/>
            <w:tcBorders>
              <w:top w:val="single" w:sz="4" w:space="0" w:color="auto"/>
              <w:bottom w:val="single" w:sz="4" w:space="0" w:color="auto"/>
            </w:tcBorders>
          </w:tcPr>
          <w:p w14:paraId="259903F1"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2012-2017 годы</w:t>
            </w:r>
          </w:p>
          <w:p w14:paraId="7A38F297" w14:textId="77777777" w:rsidR="00A403D8" w:rsidRPr="00995138" w:rsidRDefault="00A403D8" w:rsidP="00A403D8">
            <w:pPr>
              <w:spacing w:line="204" w:lineRule="auto"/>
              <w:ind w:firstLine="0"/>
              <w:jc w:val="center"/>
              <w:rPr>
                <w:spacing w:val="-4"/>
                <w:sz w:val="16"/>
                <w:szCs w:val="16"/>
              </w:rPr>
            </w:pPr>
            <w:r w:rsidRPr="00995138">
              <w:rPr>
                <w:spacing w:val="-4"/>
                <w:sz w:val="16"/>
                <w:szCs w:val="16"/>
              </w:rPr>
              <w:t>-------</w:t>
            </w:r>
          </w:p>
          <w:p w14:paraId="75BF73FA"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2012-2017 годы</w:t>
            </w:r>
          </w:p>
        </w:tc>
        <w:tc>
          <w:tcPr>
            <w:tcW w:w="1418" w:type="dxa"/>
            <w:vMerge/>
          </w:tcPr>
          <w:p w14:paraId="4CD13807"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115F4847" w14:textId="77777777" w:rsidR="00A403D8" w:rsidRPr="00995138" w:rsidRDefault="00A403D8" w:rsidP="00A403D8">
            <w:pPr>
              <w:pStyle w:val="ConsPlusNormal"/>
              <w:spacing w:after="0" w:line="204" w:lineRule="auto"/>
              <w:ind w:firstLine="170"/>
              <w:jc w:val="both"/>
              <w:rPr>
                <w:rFonts w:ascii="Times New Roman" w:hAnsi="Times New Roman" w:cs="Times New Roman"/>
                <w:spacing w:val="-4"/>
                <w:sz w:val="16"/>
                <w:szCs w:val="16"/>
              </w:rPr>
            </w:pPr>
          </w:p>
        </w:tc>
      </w:tr>
      <w:tr w:rsidR="00A403D8" w:rsidRPr="00995138" w14:paraId="04FD1085" w14:textId="77777777" w:rsidTr="00A403D8">
        <w:trPr>
          <w:trHeight w:val="20"/>
        </w:trPr>
        <w:tc>
          <w:tcPr>
            <w:tcW w:w="580" w:type="dxa"/>
            <w:gridSpan w:val="2"/>
            <w:vMerge/>
          </w:tcPr>
          <w:p w14:paraId="1C177B64" w14:textId="77777777" w:rsidR="00A403D8" w:rsidRPr="00995138" w:rsidRDefault="00A403D8" w:rsidP="00A403D8">
            <w:pPr>
              <w:spacing w:line="204" w:lineRule="auto"/>
              <w:ind w:left="-57" w:right="-57"/>
              <w:jc w:val="center"/>
              <w:rPr>
                <w:spacing w:val="-4"/>
                <w:sz w:val="16"/>
                <w:szCs w:val="16"/>
              </w:rPr>
            </w:pPr>
          </w:p>
        </w:tc>
        <w:tc>
          <w:tcPr>
            <w:tcW w:w="2108" w:type="dxa"/>
            <w:tcBorders>
              <w:top w:val="single" w:sz="4" w:space="0" w:color="auto"/>
              <w:bottom w:val="nil"/>
            </w:tcBorders>
          </w:tcPr>
          <w:p w14:paraId="4BE55E47" w14:textId="77777777" w:rsidR="00A403D8" w:rsidRPr="00995138" w:rsidRDefault="00A403D8" w:rsidP="00A403D8">
            <w:pPr>
              <w:spacing w:line="204" w:lineRule="auto"/>
              <w:ind w:firstLine="170"/>
              <w:rPr>
                <w:spacing w:val="-4"/>
                <w:sz w:val="16"/>
                <w:szCs w:val="16"/>
              </w:rPr>
            </w:pPr>
            <w:r w:rsidRPr="00995138">
              <w:rPr>
                <w:spacing w:val="-4"/>
                <w:sz w:val="16"/>
                <w:szCs w:val="16"/>
                <w:lang w:eastAsia="ru-RU"/>
              </w:rPr>
              <w:t>Модернизация береговых производственных объектов и сооружений.</w:t>
            </w:r>
          </w:p>
        </w:tc>
        <w:tc>
          <w:tcPr>
            <w:tcW w:w="1512" w:type="dxa"/>
            <w:vMerge/>
          </w:tcPr>
          <w:p w14:paraId="395EB76A" w14:textId="77777777" w:rsidR="00A403D8" w:rsidRPr="00995138" w:rsidRDefault="00A403D8" w:rsidP="00A403D8">
            <w:pPr>
              <w:spacing w:line="204" w:lineRule="auto"/>
              <w:ind w:right="113" w:firstLine="0"/>
              <w:jc w:val="right"/>
              <w:rPr>
                <w:spacing w:val="-4"/>
                <w:sz w:val="16"/>
                <w:szCs w:val="16"/>
              </w:rPr>
            </w:pPr>
          </w:p>
        </w:tc>
        <w:tc>
          <w:tcPr>
            <w:tcW w:w="1512" w:type="dxa"/>
            <w:vMerge/>
          </w:tcPr>
          <w:p w14:paraId="01AF2D63" w14:textId="77777777" w:rsidR="00A403D8" w:rsidRPr="00995138" w:rsidRDefault="00A403D8" w:rsidP="00A403D8">
            <w:pPr>
              <w:spacing w:line="204" w:lineRule="auto"/>
              <w:ind w:right="113" w:firstLine="0"/>
              <w:jc w:val="right"/>
              <w:rPr>
                <w:spacing w:val="-4"/>
                <w:sz w:val="16"/>
                <w:szCs w:val="16"/>
              </w:rPr>
            </w:pPr>
          </w:p>
        </w:tc>
        <w:tc>
          <w:tcPr>
            <w:tcW w:w="1513" w:type="dxa"/>
            <w:vMerge/>
          </w:tcPr>
          <w:p w14:paraId="386CD434" w14:textId="77777777" w:rsidR="00A403D8" w:rsidRPr="00995138" w:rsidRDefault="00A403D8" w:rsidP="00A403D8">
            <w:pPr>
              <w:spacing w:line="204" w:lineRule="auto"/>
              <w:ind w:right="113" w:firstLine="0"/>
              <w:jc w:val="right"/>
              <w:rPr>
                <w:spacing w:val="-4"/>
                <w:sz w:val="16"/>
                <w:szCs w:val="16"/>
              </w:rPr>
            </w:pPr>
          </w:p>
        </w:tc>
        <w:tc>
          <w:tcPr>
            <w:tcW w:w="1137" w:type="dxa"/>
            <w:vMerge w:val="restart"/>
            <w:tcBorders>
              <w:top w:val="single" w:sz="4" w:space="0" w:color="auto"/>
            </w:tcBorders>
          </w:tcPr>
          <w:p w14:paraId="4215B34C"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5.6 %</w:t>
            </w:r>
          </w:p>
        </w:tc>
        <w:tc>
          <w:tcPr>
            <w:tcW w:w="1418" w:type="dxa"/>
            <w:vMerge w:val="restart"/>
            <w:tcBorders>
              <w:top w:val="single" w:sz="4" w:space="0" w:color="auto"/>
            </w:tcBorders>
          </w:tcPr>
          <w:p w14:paraId="558C445F"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2012-2017 годы</w:t>
            </w:r>
          </w:p>
          <w:p w14:paraId="0127E195" w14:textId="77777777" w:rsidR="00A403D8" w:rsidRPr="00995138" w:rsidRDefault="00A403D8" w:rsidP="00A403D8">
            <w:pPr>
              <w:spacing w:line="204" w:lineRule="auto"/>
              <w:ind w:firstLine="0"/>
              <w:jc w:val="center"/>
              <w:rPr>
                <w:spacing w:val="-4"/>
                <w:sz w:val="16"/>
                <w:szCs w:val="16"/>
              </w:rPr>
            </w:pPr>
            <w:r w:rsidRPr="00995138">
              <w:rPr>
                <w:spacing w:val="-4"/>
                <w:sz w:val="16"/>
                <w:szCs w:val="16"/>
              </w:rPr>
              <w:t>-------</w:t>
            </w:r>
          </w:p>
          <w:p w14:paraId="7205C846"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2012-2017 годы</w:t>
            </w:r>
          </w:p>
        </w:tc>
        <w:tc>
          <w:tcPr>
            <w:tcW w:w="1418" w:type="dxa"/>
            <w:vMerge/>
          </w:tcPr>
          <w:p w14:paraId="62E119A5"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70A1A9D4" w14:textId="77777777" w:rsidR="00A403D8" w:rsidRPr="00995138" w:rsidRDefault="00A403D8" w:rsidP="00A403D8">
            <w:pPr>
              <w:pStyle w:val="ConsPlusNormal"/>
              <w:spacing w:after="0" w:line="204" w:lineRule="auto"/>
              <w:ind w:firstLine="170"/>
              <w:jc w:val="both"/>
              <w:rPr>
                <w:rFonts w:ascii="Times New Roman" w:hAnsi="Times New Roman" w:cs="Times New Roman"/>
                <w:spacing w:val="-4"/>
                <w:sz w:val="16"/>
                <w:szCs w:val="16"/>
              </w:rPr>
            </w:pPr>
          </w:p>
        </w:tc>
      </w:tr>
      <w:tr w:rsidR="00A403D8" w:rsidRPr="00995138" w14:paraId="2DD20A95" w14:textId="77777777" w:rsidTr="00A403D8">
        <w:trPr>
          <w:trHeight w:val="20"/>
        </w:trPr>
        <w:tc>
          <w:tcPr>
            <w:tcW w:w="580" w:type="dxa"/>
            <w:gridSpan w:val="2"/>
            <w:vMerge/>
            <w:vAlign w:val="center"/>
          </w:tcPr>
          <w:p w14:paraId="7B6F845F" w14:textId="77777777" w:rsidR="00A403D8" w:rsidRPr="00995138" w:rsidRDefault="00A403D8" w:rsidP="00A403D8">
            <w:pPr>
              <w:spacing w:line="240" w:lineRule="auto"/>
              <w:rPr>
                <w:b/>
                <w:spacing w:val="-4"/>
                <w:sz w:val="16"/>
                <w:szCs w:val="16"/>
                <w:lang w:eastAsia="ru-RU"/>
              </w:rPr>
            </w:pPr>
          </w:p>
        </w:tc>
        <w:tc>
          <w:tcPr>
            <w:tcW w:w="2108" w:type="dxa"/>
            <w:tcBorders>
              <w:top w:val="nil"/>
            </w:tcBorders>
            <w:vAlign w:val="center"/>
          </w:tcPr>
          <w:p w14:paraId="00362A59"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vAlign w:val="center"/>
          </w:tcPr>
          <w:p w14:paraId="3903594C" w14:textId="77777777" w:rsidR="00A403D8" w:rsidRPr="00995138" w:rsidRDefault="00A403D8" w:rsidP="00A403D8">
            <w:pPr>
              <w:spacing w:line="204" w:lineRule="auto"/>
              <w:ind w:right="113" w:firstLine="0"/>
              <w:jc w:val="right"/>
              <w:rPr>
                <w:spacing w:val="-4"/>
                <w:sz w:val="16"/>
                <w:szCs w:val="16"/>
                <w:lang w:eastAsia="ru-RU"/>
              </w:rPr>
            </w:pPr>
          </w:p>
        </w:tc>
        <w:tc>
          <w:tcPr>
            <w:tcW w:w="1512" w:type="dxa"/>
            <w:vMerge/>
            <w:vAlign w:val="center"/>
          </w:tcPr>
          <w:p w14:paraId="50857E98" w14:textId="77777777" w:rsidR="00A403D8" w:rsidRPr="00995138" w:rsidRDefault="00A403D8" w:rsidP="00A403D8">
            <w:pPr>
              <w:spacing w:line="204" w:lineRule="auto"/>
              <w:ind w:right="113" w:firstLine="0"/>
              <w:jc w:val="right"/>
              <w:rPr>
                <w:spacing w:val="-4"/>
                <w:sz w:val="16"/>
                <w:szCs w:val="16"/>
                <w:lang w:eastAsia="ru-RU"/>
              </w:rPr>
            </w:pPr>
          </w:p>
        </w:tc>
        <w:tc>
          <w:tcPr>
            <w:tcW w:w="1513" w:type="dxa"/>
            <w:vMerge/>
            <w:vAlign w:val="center"/>
          </w:tcPr>
          <w:p w14:paraId="2C56681C" w14:textId="77777777" w:rsidR="00A403D8" w:rsidRPr="00995138" w:rsidRDefault="00A403D8" w:rsidP="00A403D8">
            <w:pPr>
              <w:spacing w:line="204" w:lineRule="auto"/>
              <w:ind w:right="113" w:firstLine="0"/>
              <w:jc w:val="right"/>
              <w:rPr>
                <w:spacing w:val="-4"/>
                <w:sz w:val="16"/>
                <w:szCs w:val="16"/>
                <w:lang w:eastAsia="ru-RU"/>
              </w:rPr>
            </w:pPr>
          </w:p>
        </w:tc>
        <w:tc>
          <w:tcPr>
            <w:tcW w:w="1137" w:type="dxa"/>
            <w:vMerge/>
            <w:vAlign w:val="center"/>
          </w:tcPr>
          <w:p w14:paraId="09E4BA50" w14:textId="77777777" w:rsidR="00A403D8" w:rsidRPr="00995138" w:rsidRDefault="00A403D8" w:rsidP="00A403D8">
            <w:pPr>
              <w:spacing w:line="204" w:lineRule="auto"/>
              <w:ind w:firstLine="0"/>
              <w:jc w:val="center"/>
              <w:rPr>
                <w:spacing w:val="-4"/>
                <w:sz w:val="16"/>
                <w:szCs w:val="16"/>
              </w:rPr>
            </w:pPr>
          </w:p>
        </w:tc>
        <w:tc>
          <w:tcPr>
            <w:tcW w:w="1418" w:type="dxa"/>
            <w:vMerge/>
            <w:vAlign w:val="center"/>
          </w:tcPr>
          <w:p w14:paraId="26CC551F" w14:textId="77777777" w:rsidR="00A403D8" w:rsidRPr="00995138" w:rsidRDefault="00A403D8" w:rsidP="00A403D8">
            <w:pPr>
              <w:spacing w:line="204" w:lineRule="auto"/>
              <w:jc w:val="center"/>
              <w:rPr>
                <w:spacing w:val="-4"/>
                <w:sz w:val="16"/>
                <w:szCs w:val="16"/>
              </w:rPr>
            </w:pPr>
          </w:p>
        </w:tc>
        <w:tc>
          <w:tcPr>
            <w:tcW w:w="1418" w:type="dxa"/>
            <w:vMerge/>
            <w:vAlign w:val="center"/>
          </w:tcPr>
          <w:p w14:paraId="07EA59BC" w14:textId="77777777" w:rsidR="00A403D8" w:rsidRPr="00995138" w:rsidRDefault="00A403D8" w:rsidP="00A403D8">
            <w:pPr>
              <w:spacing w:line="204" w:lineRule="auto"/>
              <w:ind w:right="113" w:firstLine="0"/>
              <w:jc w:val="right"/>
              <w:rPr>
                <w:spacing w:val="-4"/>
                <w:sz w:val="16"/>
                <w:szCs w:val="16"/>
              </w:rPr>
            </w:pPr>
          </w:p>
        </w:tc>
        <w:tc>
          <w:tcPr>
            <w:tcW w:w="4671" w:type="dxa"/>
            <w:vMerge/>
            <w:vAlign w:val="center"/>
          </w:tcPr>
          <w:p w14:paraId="4481421C" w14:textId="77777777" w:rsidR="00A403D8" w:rsidRPr="00995138" w:rsidRDefault="00A403D8" w:rsidP="00A403D8">
            <w:pPr>
              <w:spacing w:line="204" w:lineRule="auto"/>
              <w:ind w:firstLine="170"/>
              <w:rPr>
                <w:spacing w:val="-4"/>
                <w:sz w:val="16"/>
                <w:szCs w:val="16"/>
              </w:rPr>
            </w:pPr>
          </w:p>
        </w:tc>
      </w:tr>
      <w:tr w:rsidR="00A403D8" w:rsidRPr="00995138" w14:paraId="27A02A4A" w14:textId="77777777" w:rsidTr="00A403D8">
        <w:trPr>
          <w:trHeight w:val="20"/>
        </w:trPr>
        <w:tc>
          <w:tcPr>
            <w:tcW w:w="580" w:type="dxa"/>
            <w:gridSpan w:val="2"/>
            <w:vAlign w:val="center"/>
          </w:tcPr>
          <w:p w14:paraId="6DECCADF"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8.1</w:t>
            </w:r>
          </w:p>
        </w:tc>
        <w:tc>
          <w:tcPr>
            <w:tcW w:w="2108" w:type="dxa"/>
            <w:vAlign w:val="center"/>
          </w:tcPr>
          <w:p w14:paraId="302FB790"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vAlign w:val="center"/>
          </w:tcPr>
          <w:p w14:paraId="31A1CE2E"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497,00</w:t>
            </w:r>
          </w:p>
        </w:tc>
        <w:tc>
          <w:tcPr>
            <w:tcW w:w="1512" w:type="dxa"/>
            <w:vAlign w:val="center"/>
          </w:tcPr>
          <w:p w14:paraId="276F7D6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497,00</w:t>
            </w:r>
          </w:p>
        </w:tc>
        <w:tc>
          <w:tcPr>
            <w:tcW w:w="1513" w:type="dxa"/>
            <w:vAlign w:val="center"/>
          </w:tcPr>
          <w:p w14:paraId="7B2A7EDA"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497,00</w:t>
            </w:r>
          </w:p>
        </w:tc>
        <w:tc>
          <w:tcPr>
            <w:tcW w:w="1137" w:type="dxa"/>
            <w:vMerge/>
            <w:vAlign w:val="center"/>
          </w:tcPr>
          <w:p w14:paraId="2851785E" w14:textId="77777777" w:rsidR="00A403D8" w:rsidRPr="00995138" w:rsidRDefault="00A403D8" w:rsidP="00A403D8">
            <w:pPr>
              <w:spacing w:line="204" w:lineRule="auto"/>
              <w:ind w:firstLine="0"/>
              <w:jc w:val="center"/>
              <w:rPr>
                <w:spacing w:val="-4"/>
                <w:sz w:val="16"/>
                <w:szCs w:val="16"/>
              </w:rPr>
            </w:pPr>
          </w:p>
        </w:tc>
        <w:tc>
          <w:tcPr>
            <w:tcW w:w="1418" w:type="dxa"/>
            <w:vMerge/>
            <w:vAlign w:val="center"/>
          </w:tcPr>
          <w:p w14:paraId="58837BB3" w14:textId="77777777" w:rsidR="00A403D8" w:rsidRPr="00995138" w:rsidRDefault="00A403D8" w:rsidP="00A403D8">
            <w:pPr>
              <w:spacing w:line="204" w:lineRule="auto"/>
              <w:jc w:val="center"/>
              <w:rPr>
                <w:spacing w:val="-4"/>
                <w:sz w:val="16"/>
                <w:szCs w:val="16"/>
              </w:rPr>
            </w:pPr>
          </w:p>
        </w:tc>
        <w:tc>
          <w:tcPr>
            <w:tcW w:w="1418" w:type="dxa"/>
            <w:vMerge/>
            <w:vAlign w:val="center"/>
          </w:tcPr>
          <w:p w14:paraId="472D5BCB" w14:textId="77777777" w:rsidR="00A403D8" w:rsidRPr="00995138" w:rsidRDefault="00A403D8" w:rsidP="00A403D8">
            <w:pPr>
              <w:spacing w:line="204" w:lineRule="auto"/>
              <w:ind w:right="113" w:firstLine="0"/>
              <w:jc w:val="right"/>
              <w:rPr>
                <w:spacing w:val="-4"/>
                <w:sz w:val="16"/>
                <w:szCs w:val="16"/>
              </w:rPr>
            </w:pPr>
          </w:p>
        </w:tc>
        <w:tc>
          <w:tcPr>
            <w:tcW w:w="4671" w:type="dxa"/>
            <w:vMerge/>
            <w:vAlign w:val="center"/>
          </w:tcPr>
          <w:p w14:paraId="32274573" w14:textId="77777777" w:rsidR="00A403D8" w:rsidRPr="00995138" w:rsidRDefault="00A403D8" w:rsidP="00A403D8">
            <w:pPr>
              <w:spacing w:line="204" w:lineRule="auto"/>
              <w:ind w:firstLine="170"/>
              <w:rPr>
                <w:spacing w:val="-4"/>
                <w:sz w:val="16"/>
                <w:szCs w:val="16"/>
              </w:rPr>
            </w:pPr>
          </w:p>
        </w:tc>
      </w:tr>
      <w:tr w:rsidR="00A403D8" w:rsidRPr="00995138" w14:paraId="029F3073" w14:textId="77777777" w:rsidTr="00A403D8">
        <w:trPr>
          <w:trHeight w:val="20"/>
        </w:trPr>
        <w:tc>
          <w:tcPr>
            <w:tcW w:w="580" w:type="dxa"/>
            <w:gridSpan w:val="2"/>
            <w:vAlign w:val="center"/>
          </w:tcPr>
          <w:p w14:paraId="468326BC"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8.2</w:t>
            </w:r>
          </w:p>
        </w:tc>
        <w:tc>
          <w:tcPr>
            <w:tcW w:w="2108" w:type="dxa"/>
            <w:vAlign w:val="center"/>
          </w:tcPr>
          <w:p w14:paraId="3071C993"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vAlign w:val="center"/>
          </w:tcPr>
          <w:p w14:paraId="184EC6A0"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vAlign w:val="center"/>
          </w:tcPr>
          <w:p w14:paraId="2126A0C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vAlign w:val="center"/>
          </w:tcPr>
          <w:p w14:paraId="61F28BB1"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vAlign w:val="center"/>
          </w:tcPr>
          <w:p w14:paraId="30E5F53F" w14:textId="77777777" w:rsidR="00A403D8" w:rsidRPr="00995138" w:rsidRDefault="00A403D8" w:rsidP="00A403D8">
            <w:pPr>
              <w:spacing w:line="204" w:lineRule="auto"/>
              <w:ind w:firstLine="0"/>
              <w:jc w:val="center"/>
              <w:rPr>
                <w:spacing w:val="-4"/>
                <w:sz w:val="16"/>
                <w:szCs w:val="16"/>
              </w:rPr>
            </w:pPr>
          </w:p>
        </w:tc>
        <w:tc>
          <w:tcPr>
            <w:tcW w:w="1418" w:type="dxa"/>
            <w:vMerge/>
            <w:vAlign w:val="center"/>
          </w:tcPr>
          <w:p w14:paraId="00FE339A" w14:textId="77777777" w:rsidR="00A403D8" w:rsidRPr="00995138" w:rsidRDefault="00A403D8" w:rsidP="00A403D8">
            <w:pPr>
              <w:spacing w:line="204" w:lineRule="auto"/>
              <w:jc w:val="center"/>
              <w:rPr>
                <w:spacing w:val="-4"/>
                <w:sz w:val="16"/>
                <w:szCs w:val="16"/>
              </w:rPr>
            </w:pPr>
          </w:p>
        </w:tc>
        <w:tc>
          <w:tcPr>
            <w:tcW w:w="1418" w:type="dxa"/>
            <w:vMerge/>
            <w:vAlign w:val="center"/>
          </w:tcPr>
          <w:p w14:paraId="330E59E3" w14:textId="77777777" w:rsidR="00A403D8" w:rsidRPr="00995138" w:rsidRDefault="00A403D8" w:rsidP="00A403D8">
            <w:pPr>
              <w:spacing w:line="204" w:lineRule="auto"/>
              <w:ind w:right="113" w:firstLine="0"/>
              <w:jc w:val="right"/>
              <w:rPr>
                <w:spacing w:val="-4"/>
                <w:sz w:val="16"/>
                <w:szCs w:val="16"/>
              </w:rPr>
            </w:pPr>
          </w:p>
        </w:tc>
        <w:tc>
          <w:tcPr>
            <w:tcW w:w="4671" w:type="dxa"/>
            <w:vMerge/>
            <w:vAlign w:val="center"/>
          </w:tcPr>
          <w:p w14:paraId="489B231F" w14:textId="77777777" w:rsidR="00A403D8" w:rsidRPr="00995138" w:rsidRDefault="00A403D8" w:rsidP="00A403D8">
            <w:pPr>
              <w:spacing w:line="204" w:lineRule="auto"/>
              <w:ind w:firstLine="170"/>
              <w:rPr>
                <w:spacing w:val="-4"/>
                <w:sz w:val="16"/>
                <w:szCs w:val="16"/>
              </w:rPr>
            </w:pPr>
          </w:p>
        </w:tc>
      </w:tr>
      <w:tr w:rsidR="00A403D8" w:rsidRPr="00995138" w14:paraId="6E8D8318" w14:textId="77777777" w:rsidTr="00A403D8">
        <w:trPr>
          <w:trHeight w:val="20"/>
        </w:trPr>
        <w:tc>
          <w:tcPr>
            <w:tcW w:w="580" w:type="dxa"/>
            <w:gridSpan w:val="2"/>
            <w:tcBorders>
              <w:top w:val="single" w:sz="4" w:space="0" w:color="auto"/>
              <w:bottom w:val="single" w:sz="4" w:space="0" w:color="auto"/>
            </w:tcBorders>
          </w:tcPr>
          <w:p w14:paraId="30124ED8"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8.3</w:t>
            </w:r>
          </w:p>
        </w:tc>
        <w:tc>
          <w:tcPr>
            <w:tcW w:w="2108" w:type="dxa"/>
            <w:tcBorders>
              <w:top w:val="single" w:sz="4" w:space="0" w:color="auto"/>
              <w:bottom w:val="single" w:sz="4" w:space="0" w:color="auto"/>
            </w:tcBorders>
            <w:vAlign w:val="center"/>
          </w:tcPr>
          <w:p w14:paraId="49678E9C"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Borders>
              <w:top w:val="single" w:sz="4" w:space="0" w:color="auto"/>
              <w:bottom w:val="single" w:sz="4" w:space="0" w:color="auto"/>
            </w:tcBorders>
            <w:vAlign w:val="center"/>
          </w:tcPr>
          <w:p w14:paraId="24D6D4DC"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tcBorders>
              <w:top w:val="single" w:sz="4" w:space="0" w:color="auto"/>
              <w:bottom w:val="single" w:sz="4" w:space="0" w:color="auto"/>
            </w:tcBorders>
            <w:vAlign w:val="center"/>
          </w:tcPr>
          <w:p w14:paraId="60B0BBC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tcBorders>
              <w:top w:val="single" w:sz="4" w:space="0" w:color="auto"/>
              <w:bottom w:val="single" w:sz="4" w:space="0" w:color="auto"/>
            </w:tcBorders>
            <w:vAlign w:val="center"/>
          </w:tcPr>
          <w:p w14:paraId="771FF86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top w:val="single" w:sz="4" w:space="0" w:color="auto"/>
              <w:bottom w:val="single" w:sz="4" w:space="0" w:color="auto"/>
            </w:tcBorders>
            <w:vAlign w:val="center"/>
          </w:tcPr>
          <w:p w14:paraId="2088D1EC" w14:textId="77777777" w:rsidR="00A403D8" w:rsidRPr="00995138" w:rsidRDefault="00A403D8" w:rsidP="00A403D8">
            <w:pPr>
              <w:spacing w:line="204" w:lineRule="auto"/>
              <w:jc w:val="center"/>
              <w:rPr>
                <w:spacing w:val="-4"/>
                <w:sz w:val="16"/>
                <w:szCs w:val="16"/>
              </w:rPr>
            </w:pPr>
          </w:p>
        </w:tc>
        <w:tc>
          <w:tcPr>
            <w:tcW w:w="1418" w:type="dxa"/>
            <w:vMerge/>
            <w:tcBorders>
              <w:top w:val="single" w:sz="4" w:space="0" w:color="auto"/>
              <w:bottom w:val="single" w:sz="4" w:space="0" w:color="auto"/>
            </w:tcBorders>
            <w:vAlign w:val="center"/>
          </w:tcPr>
          <w:p w14:paraId="3BEA0A33" w14:textId="77777777" w:rsidR="00A403D8" w:rsidRPr="00995138" w:rsidRDefault="00A403D8" w:rsidP="00A403D8">
            <w:pPr>
              <w:spacing w:line="204" w:lineRule="auto"/>
              <w:jc w:val="center"/>
              <w:rPr>
                <w:spacing w:val="-4"/>
                <w:sz w:val="16"/>
                <w:szCs w:val="16"/>
              </w:rPr>
            </w:pPr>
          </w:p>
        </w:tc>
        <w:tc>
          <w:tcPr>
            <w:tcW w:w="1418" w:type="dxa"/>
            <w:vMerge/>
            <w:tcBorders>
              <w:top w:val="single" w:sz="4" w:space="0" w:color="auto"/>
              <w:bottom w:val="single" w:sz="4" w:space="0" w:color="auto"/>
            </w:tcBorders>
            <w:vAlign w:val="center"/>
          </w:tcPr>
          <w:p w14:paraId="1C961A99" w14:textId="77777777" w:rsidR="00A403D8" w:rsidRPr="00995138" w:rsidRDefault="00A403D8" w:rsidP="00A403D8">
            <w:pPr>
              <w:spacing w:line="204" w:lineRule="auto"/>
              <w:ind w:right="113"/>
              <w:jc w:val="right"/>
              <w:rPr>
                <w:spacing w:val="-4"/>
                <w:sz w:val="16"/>
                <w:szCs w:val="16"/>
              </w:rPr>
            </w:pPr>
          </w:p>
        </w:tc>
        <w:tc>
          <w:tcPr>
            <w:tcW w:w="4671" w:type="dxa"/>
            <w:vMerge/>
            <w:tcBorders>
              <w:top w:val="single" w:sz="4" w:space="0" w:color="auto"/>
              <w:bottom w:val="single" w:sz="4" w:space="0" w:color="auto"/>
            </w:tcBorders>
            <w:vAlign w:val="center"/>
          </w:tcPr>
          <w:p w14:paraId="458731C7" w14:textId="77777777" w:rsidR="00A403D8" w:rsidRPr="00995138" w:rsidRDefault="00A403D8" w:rsidP="00A403D8">
            <w:pPr>
              <w:spacing w:line="204" w:lineRule="auto"/>
              <w:ind w:firstLine="170"/>
              <w:rPr>
                <w:spacing w:val="-4"/>
                <w:sz w:val="16"/>
                <w:szCs w:val="16"/>
              </w:rPr>
            </w:pPr>
          </w:p>
        </w:tc>
      </w:tr>
      <w:tr w:rsidR="00A403D8" w:rsidRPr="00995138" w14:paraId="72E1DA8C" w14:textId="77777777" w:rsidTr="00A403D8">
        <w:trPr>
          <w:trHeight w:val="20"/>
        </w:trPr>
        <w:tc>
          <w:tcPr>
            <w:tcW w:w="580" w:type="dxa"/>
            <w:gridSpan w:val="2"/>
            <w:vMerge w:val="restart"/>
            <w:tcBorders>
              <w:top w:val="single" w:sz="4" w:space="0" w:color="auto"/>
            </w:tcBorders>
          </w:tcPr>
          <w:p w14:paraId="45EB2DD3"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9.</w:t>
            </w:r>
          </w:p>
        </w:tc>
        <w:tc>
          <w:tcPr>
            <w:tcW w:w="2108" w:type="dxa"/>
            <w:tcBorders>
              <w:top w:val="single" w:sz="4" w:space="0" w:color="auto"/>
              <w:bottom w:val="nil"/>
            </w:tcBorders>
          </w:tcPr>
          <w:p w14:paraId="6A49C61A" w14:textId="77777777" w:rsidR="00A403D8" w:rsidRPr="00995138" w:rsidRDefault="00A403D8" w:rsidP="00A403D8">
            <w:pPr>
              <w:spacing w:line="204" w:lineRule="auto"/>
              <w:ind w:firstLine="0"/>
              <w:jc w:val="left"/>
              <w:rPr>
                <w:b/>
                <w:spacing w:val="-4"/>
                <w:sz w:val="16"/>
                <w:szCs w:val="16"/>
                <w:lang w:eastAsia="ru-RU"/>
              </w:rPr>
            </w:pPr>
            <w:r w:rsidRPr="00995138">
              <w:rPr>
                <w:b/>
                <w:spacing w:val="-4"/>
                <w:sz w:val="16"/>
                <w:szCs w:val="16"/>
              </w:rPr>
              <w:t>Разработка и реализация комплексного проекта реконструкции Волго-Донского судоходного канала.</w:t>
            </w:r>
          </w:p>
        </w:tc>
        <w:tc>
          <w:tcPr>
            <w:tcW w:w="1512" w:type="dxa"/>
            <w:vMerge w:val="restart"/>
            <w:tcBorders>
              <w:top w:val="single" w:sz="4" w:space="0" w:color="auto"/>
            </w:tcBorders>
          </w:tcPr>
          <w:p w14:paraId="2B41B41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1 090,10</w:t>
            </w:r>
          </w:p>
        </w:tc>
        <w:tc>
          <w:tcPr>
            <w:tcW w:w="1512" w:type="dxa"/>
            <w:vMerge w:val="restart"/>
            <w:tcBorders>
              <w:top w:val="single" w:sz="4" w:space="0" w:color="auto"/>
            </w:tcBorders>
          </w:tcPr>
          <w:p w14:paraId="12A72F6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1 019,88</w:t>
            </w:r>
          </w:p>
        </w:tc>
        <w:tc>
          <w:tcPr>
            <w:tcW w:w="1513" w:type="dxa"/>
            <w:vMerge w:val="restart"/>
            <w:tcBorders>
              <w:top w:val="single" w:sz="4" w:space="0" w:color="auto"/>
            </w:tcBorders>
          </w:tcPr>
          <w:p w14:paraId="32D3243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1 083,95</w:t>
            </w:r>
          </w:p>
        </w:tc>
        <w:tc>
          <w:tcPr>
            <w:tcW w:w="1137" w:type="dxa"/>
            <w:tcBorders>
              <w:top w:val="single" w:sz="4" w:space="0" w:color="auto"/>
              <w:bottom w:val="single" w:sz="4" w:space="0" w:color="auto"/>
              <w:right w:val="single" w:sz="4" w:space="0" w:color="auto"/>
            </w:tcBorders>
          </w:tcPr>
          <w:p w14:paraId="6922287A"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w:t>
            </w:r>
          </w:p>
        </w:tc>
        <w:tc>
          <w:tcPr>
            <w:tcW w:w="1418" w:type="dxa"/>
            <w:tcBorders>
              <w:top w:val="single" w:sz="4" w:space="0" w:color="auto"/>
              <w:left w:val="single" w:sz="4" w:space="0" w:color="auto"/>
              <w:bottom w:val="single" w:sz="4" w:space="0" w:color="auto"/>
            </w:tcBorders>
          </w:tcPr>
          <w:p w14:paraId="5E77B4DF" w14:textId="77777777" w:rsidR="00A403D8" w:rsidRPr="00995138" w:rsidRDefault="00A403D8" w:rsidP="00A403D8">
            <w:pPr>
              <w:spacing w:line="204" w:lineRule="auto"/>
              <w:ind w:firstLine="0"/>
              <w:jc w:val="center"/>
              <w:rPr>
                <w:spacing w:val="-4"/>
                <w:sz w:val="16"/>
                <w:szCs w:val="16"/>
              </w:rPr>
            </w:pPr>
            <w:r w:rsidRPr="00995138">
              <w:rPr>
                <w:b/>
                <w:spacing w:val="-4"/>
                <w:sz w:val="16"/>
                <w:szCs w:val="16"/>
              </w:rPr>
              <w:t>2010-2020 годы</w:t>
            </w:r>
          </w:p>
        </w:tc>
        <w:tc>
          <w:tcPr>
            <w:tcW w:w="1418" w:type="dxa"/>
            <w:vMerge w:val="restart"/>
            <w:tcBorders>
              <w:top w:val="single" w:sz="4" w:space="0" w:color="auto"/>
              <w:bottom w:val="single" w:sz="4" w:space="0" w:color="auto"/>
            </w:tcBorders>
          </w:tcPr>
          <w:p w14:paraId="3162C613" w14:textId="77777777" w:rsidR="00A403D8" w:rsidRPr="00995138" w:rsidRDefault="00A403D8" w:rsidP="00A403D8">
            <w:pPr>
              <w:spacing w:line="204" w:lineRule="auto"/>
              <w:ind w:right="113" w:firstLine="0"/>
              <w:jc w:val="right"/>
              <w:rPr>
                <w:b/>
                <w:spacing w:val="-4"/>
                <w:sz w:val="16"/>
                <w:szCs w:val="16"/>
              </w:rPr>
            </w:pPr>
            <w:r w:rsidRPr="00995138">
              <w:rPr>
                <w:b/>
                <w:spacing w:val="-4"/>
                <w:sz w:val="16"/>
                <w:szCs w:val="16"/>
              </w:rPr>
              <w:t>11 800,00</w:t>
            </w:r>
          </w:p>
          <w:p w14:paraId="3555926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2EDF6366"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5 642,64</w:t>
            </w:r>
          </w:p>
          <w:p w14:paraId="4AF506F0"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w:t>
            </w:r>
          </w:p>
          <w:p w14:paraId="3517F89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5 625,21</w:t>
            </w:r>
          </w:p>
          <w:p w14:paraId="73A84C5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1A8561C7"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5 293,59</w:t>
            </w:r>
          </w:p>
        </w:tc>
        <w:tc>
          <w:tcPr>
            <w:tcW w:w="4671" w:type="dxa"/>
            <w:vMerge w:val="restart"/>
            <w:tcBorders>
              <w:top w:val="single" w:sz="4" w:space="0" w:color="auto"/>
              <w:bottom w:val="single" w:sz="4" w:space="0" w:color="auto"/>
            </w:tcBorders>
          </w:tcPr>
          <w:p w14:paraId="0A04BD61" w14:textId="77777777" w:rsidR="00A403D8" w:rsidRPr="00995138" w:rsidRDefault="00A403D8" w:rsidP="00A403D8">
            <w:pPr>
              <w:pStyle w:val="ConsPlusNormal"/>
              <w:spacing w:after="0" w:line="204" w:lineRule="auto"/>
              <w:ind w:firstLine="170"/>
              <w:jc w:val="both"/>
              <w:rPr>
                <w:rFonts w:ascii="Times New Roman" w:hAnsi="Times New Roman" w:cs="Times New Roman"/>
                <w:spacing w:val="-4"/>
                <w:sz w:val="16"/>
                <w:szCs w:val="16"/>
              </w:rPr>
            </w:pPr>
            <w:r w:rsidRPr="00995138">
              <w:rPr>
                <w:rFonts w:ascii="Times New Roman" w:hAnsi="Times New Roman" w:cs="Times New Roman"/>
                <w:spacing w:val="-4"/>
                <w:sz w:val="16"/>
                <w:szCs w:val="16"/>
              </w:rPr>
              <w:t>Проект включает реконструкцию 20 объектов на Волго-Донском судоходном канале.</w:t>
            </w:r>
          </w:p>
        </w:tc>
      </w:tr>
      <w:tr w:rsidR="00A403D8" w:rsidRPr="00995138" w14:paraId="7C67449D" w14:textId="77777777" w:rsidTr="00A403D8">
        <w:trPr>
          <w:trHeight w:val="20"/>
        </w:trPr>
        <w:tc>
          <w:tcPr>
            <w:tcW w:w="580" w:type="dxa"/>
            <w:gridSpan w:val="2"/>
            <w:vMerge/>
          </w:tcPr>
          <w:p w14:paraId="5D8A226C" w14:textId="77777777" w:rsidR="00A403D8" w:rsidRPr="00995138" w:rsidRDefault="00A403D8" w:rsidP="00A403D8">
            <w:pPr>
              <w:spacing w:line="204" w:lineRule="auto"/>
              <w:rPr>
                <w:spacing w:val="-4"/>
                <w:sz w:val="16"/>
                <w:szCs w:val="16"/>
              </w:rPr>
            </w:pPr>
          </w:p>
        </w:tc>
        <w:tc>
          <w:tcPr>
            <w:tcW w:w="2108" w:type="dxa"/>
            <w:tcBorders>
              <w:top w:val="nil"/>
              <w:bottom w:val="single" w:sz="4" w:space="0" w:color="auto"/>
            </w:tcBorders>
          </w:tcPr>
          <w:p w14:paraId="175762ED" w14:textId="77777777" w:rsidR="00A403D8" w:rsidRPr="00995138" w:rsidRDefault="00A403D8" w:rsidP="00A403D8">
            <w:pPr>
              <w:spacing w:line="204" w:lineRule="auto"/>
              <w:ind w:firstLine="170"/>
              <w:rPr>
                <w:b/>
                <w:spacing w:val="-4"/>
                <w:sz w:val="16"/>
                <w:szCs w:val="16"/>
              </w:rPr>
            </w:pPr>
            <w:r w:rsidRPr="00995138">
              <w:rPr>
                <w:b/>
                <w:spacing w:val="-4"/>
                <w:sz w:val="16"/>
                <w:szCs w:val="16"/>
                <w:lang w:val="en-US"/>
              </w:rPr>
              <w:t>I</w:t>
            </w:r>
            <w:r w:rsidRPr="00995138">
              <w:rPr>
                <w:b/>
                <w:spacing w:val="-4"/>
                <w:sz w:val="16"/>
                <w:szCs w:val="16"/>
              </w:rPr>
              <w:t xml:space="preserve">, </w:t>
            </w:r>
            <w:r w:rsidRPr="00995138">
              <w:rPr>
                <w:b/>
                <w:spacing w:val="-4"/>
                <w:sz w:val="16"/>
                <w:szCs w:val="16"/>
                <w:lang w:val="en-US"/>
              </w:rPr>
              <w:t xml:space="preserve">II </w:t>
            </w:r>
            <w:r w:rsidRPr="00995138">
              <w:rPr>
                <w:b/>
                <w:spacing w:val="-4"/>
                <w:sz w:val="16"/>
                <w:szCs w:val="16"/>
              </w:rPr>
              <w:t>этапы.</w:t>
            </w:r>
          </w:p>
        </w:tc>
        <w:tc>
          <w:tcPr>
            <w:tcW w:w="1512" w:type="dxa"/>
            <w:vMerge/>
          </w:tcPr>
          <w:p w14:paraId="0E7AE1D6" w14:textId="77777777" w:rsidR="00A403D8" w:rsidRPr="00995138" w:rsidRDefault="00A403D8" w:rsidP="00A403D8">
            <w:pPr>
              <w:spacing w:line="204" w:lineRule="auto"/>
              <w:ind w:right="113" w:firstLine="0"/>
              <w:jc w:val="right"/>
              <w:rPr>
                <w:spacing w:val="-4"/>
                <w:sz w:val="16"/>
                <w:szCs w:val="16"/>
              </w:rPr>
            </w:pPr>
          </w:p>
        </w:tc>
        <w:tc>
          <w:tcPr>
            <w:tcW w:w="1512" w:type="dxa"/>
            <w:vMerge/>
          </w:tcPr>
          <w:p w14:paraId="1B368A03" w14:textId="77777777" w:rsidR="00A403D8" w:rsidRPr="00995138" w:rsidRDefault="00A403D8" w:rsidP="00A403D8">
            <w:pPr>
              <w:spacing w:line="204" w:lineRule="auto"/>
              <w:ind w:right="113" w:firstLine="0"/>
              <w:jc w:val="right"/>
              <w:rPr>
                <w:spacing w:val="-4"/>
                <w:sz w:val="16"/>
                <w:szCs w:val="16"/>
              </w:rPr>
            </w:pPr>
          </w:p>
        </w:tc>
        <w:tc>
          <w:tcPr>
            <w:tcW w:w="1513" w:type="dxa"/>
            <w:vMerge/>
          </w:tcPr>
          <w:p w14:paraId="16596292" w14:textId="77777777" w:rsidR="00A403D8" w:rsidRPr="00995138" w:rsidRDefault="00A403D8" w:rsidP="00A403D8">
            <w:pPr>
              <w:spacing w:line="204" w:lineRule="auto"/>
              <w:ind w:right="113" w:firstLine="0"/>
              <w:jc w:val="right"/>
              <w:rPr>
                <w:spacing w:val="-4"/>
                <w:sz w:val="16"/>
                <w:szCs w:val="16"/>
              </w:rPr>
            </w:pPr>
          </w:p>
        </w:tc>
        <w:tc>
          <w:tcPr>
            <w:tcW w:w="1137" w:type="dxa"/>
            <w:tcBorders>
              <w:top w:val="single" w:sz="4" w:space="0" w:color="auto"/>
              <w:bottom w:val="single" w:sz="4" w:space="0" w:color="auto"/>
            </w:tcBorders>
          </w:tcPr>
          <w:p w14:paraId="7E272778"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52,0 %</w:t>
            </w:r>
          </w:p>
        </w:tc>
        <w:tc>
          <w:tcPr>
            <w:tcW w:w="1418" w:type="dxa"/>
            <w:tcBorders>
              <w:top w:val="single" w:sz="4" w:space="0" w:color="auto"/>
              <w:bottom w:val="single" w:sz="4" w:space="0" w:color="auto"/>
            </w:tcBorders>
          </w:tcPr>
          <w:p w14:paraId="3F221BC8"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2013-2019 годы</w:t>
            </w:r>
          </w:p>
          <w:p w14:paraId="1A90A4CB" w14:textId="77777777" w:rsidR="00A403D8" w:rsidRPr="00995138" w:rsidRDefault="00A403D8" w:rsidP="00A403D8">
            <w:pPr>
              <w:spacing w:line="204" w:lineRule="auto"/>
              <w:ind w:firstLine="0"/>
              <w:jc w:val="center"/>
              <w:rPr>
                <w:spacing w:val="-4"/>
                <w:sz w:val="16"/>
                <w:szCs w:val="16"/>
              </w:rPr>
            </w:pPr>
            <w:r w:rsidRPr="00995138">
              <w:rPr>
                <w:spacing w:val="-4"/>
                <w:sz w:val="16"/>
                <w:szCs w:val="16"/>
              </w:rPr>
              <w:t>--------</w:t>
            </w:r>
          </w:p>
          <w:p w14:paraId="3A0ED11E"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2013-2019 годы</w:t>
            </w:r>
          </w:p>
        </w:tc>
        <w:tc>
          <w:tcPr>
            <w:tcW w:w="1418" w:type="dxa"/>
            <w:vMerge/>
            <w:tcBorders>
              <w:top w:val="single" w:sz="4" w:space="0" w:color="000000"/>
              <w:bottom w:val="single" w:sz="4" w:space="0" w:color="auto"/>
            </w:tcBorders>
          </w:tcPr>
          <w:p w14:paraId="65794FC7" w14:textId="77777777" w:rsidR="00A403D8" w:rsidRPr="00995138" w:rsidRDefault="00A403D8" w:rsidP="00A403D8">
            <w:pPr>
              <w:spacing w:line="204" w:lineRule="auto"/>
              <w:ind w:right="113" w:firstLine="0"/>
              <w:jc w:val="right"/>
              <w:rPr>
                <w:spacing w:val="-4"/>
                <w:sz w:val="16"/>
                <w:szCs w:val="16"/>
              </w:rPr>
            </w:pPr>
          </w:p>
        </w:tc>
        <w:tc>
          <w:tcPr>
            <w:tcW w:w="4671" w:type="dxa"/>
            <w:vMerge/>
            <w:tcBorders>
              <w:top w:val="single" w:sz="4" w:space="0" w:color="000000"/>
              <w:bottom w:val="single" w:sz="4" w:space="0" w:color="auto"/>
            </w:tcBorders>
          </w:tcPr>
          <w:p w14:paraId="79F66400" w14:textId="77777777" w:rsidR="00A403D8" w:rsidRPr="00995138" w:rsidRDefault="00A403D8" w:rsidP="00A403D8">
            <w:pPr>
              <w:pStyle w:val="ConsPlusNormal"/>
              <w:spacing w:after="0" w:line="204" w:lineRule="auto"/>
              <w:ind w:firstLine="170"/>
              <w:jc w:val="both"/>
              <w:rPr>
                <w:rFonts w:ascii="Times New Roman" w:hAnsi="Times New Roman" w:cs="Times New Roman"/>
                <w:spacing w:val="-4"/>
                <w:sz w:val="16"/>
                <w:szCs w:val="16"/>
              </w:rPr>
            </w:pPr>
          </w:p>
        </w:tc>
      </w:tr>
      <w:tr w:rsidR="00A403D8" w:rsidRPr="00995138" w14:paraId="1508B872" w14:textId="77777777" w:rsidTr="00A403D8">
        <w:trPr>
          <w:trHeight w:val="20"/>
        </w:trPr>
        <w:tc>
          <w:tcPr>
            <w:tcW w:w="580" w:type="dxa"/>
            <w:gridSpan w:val="2"/>
            <w:vMerge/>
          </w:tcPr>
          <w:p w14:paraId="20C03B8A" w14:textId="77777777" w:rsidR="00A403D8" w:rsidRPr="00995138" w:rsidRDefault="00A403D8" w:rsidP="00A403D8">
            <w:pPr>
              <w:spacing w:line="204" w:lineRule="auto"/>
              <w:rPr>
                <w:spacing w:val="-4"/>
                <w:sz w:val="16"/>
                <w:szCs w:val="16"/>
              </w:rPr>
            </w:pPr>
          </w:p>
        </w:tc>
        <w:tc>
          <w:tcPr>
            <w:tcW w:w="2108" w:type="dxa"/>
            <w:tcBorders>
              <w:top w:val="single" w:sz="4" w:space="0" w:color="auto"/>
              <w:bottom w:val="nil"/>
            </w:tcBorders>
          </w:tcPr>
          <w:p w14:paraId="09B8E465" w14:textId="77777777" w:rsidR="00A403D8" w:rsidRPr="00995138" w:rsidRDefault="00A403D8" w:rsidP="00A403D8">
            <w:pPr>
              <w:spacing w:line="204" w:lineRule="auto"/>
              <w:ind w:firstLine="170"/>
              <w:rPr>
                <w:b/>
                <w:spacing w:val="-4"/>
                <w:sz w:val="16"/>
                <w:szCs w:val="16"/>
                <w:lang w:val="en-US"/>
              </w:rPr>
            </w:pPr>
            <w:r w:rsidRPr="00995138">
              <w:rPr>
                <w:b/>
                <w:spacing w:val="-4"/>
                <w:sz w:val="16"/>
                <w:szCs w:val="16"/>
                <w:lang w:eastAsia="ru-RU"/>
              </w:rPr>
              <w:t>1-й этап</w:t>
            </w:r>
            <w:r w:rsidRPr="00995138">
              <w:rPr>
                <w:spacing w:val="-4"/>
                <w:sz w:val="16"/>
                <w:szCs w:val="16"/>
                <w:lang w:eastAsia="ru-RU"/>
              </w:rPr>
              <w:t xml:space="preserve"> реконструкции (5 гидроузлов).</w:t>
            </w:r>
          </w:p>
        </w:tc>
        <w:tc>
          <w:tcPr>
            <w:tcW w:w="1512" w:type="dxa"/>
            <w:vMerge/>
          </w:tcPr>
          <w:p w14:paraId="151EA034" w14:textId="77777777" w:rsidR="00A403D8" w:rsidRPr="00995138" w:rsidRDefault="00A403D8" w:rsidP="00A403D8">
            <w:pPr>
              <w:spacing w:line="204" w:lineRule="auto"/>
              <w:ind w:right="113" w:firstLine="0"/>
              <w:jc w:val="right"/>
              <w:rPr>
                <w:spacing w:val="-4"/>
                <w:sz w:val="16"/>
                <w:szCs w:val="16"/>
              </w:rPr>
            </w:pPr>
          </w:p>
        </w:tc>
        <w:tc>
          <w:tcPr>
            <w:tcW w:w="1512" w:type="dxa"/>
            <w:vMerge/>
          </w:tcPr>
          <w:p w14:paraId="52F4B67E" w14:textId="77777777" w:rsidR="00A403D8" w:rsidRPr="00995138" w:rsidRDefault="00A403D8" w:rsidP="00A403D8">
            <w:pPr>
              <w:spacing w:line="204" w:lineRule="auto"/>
              <w:ind w:right="113" w:firstLine="0"/>
              <w:jc w:val="right"/>
              <w:rPr>
                <w:spacing w:val="-4"/>
                <w:sz w:val="16"/>
                <w:szCs w:val="16"/>
              </w:rPr>
            </w:pPr>
          </w:p>
        </w:tc>
        <w:tc>
          <w:tcPr>
            <w:tcW w:w="1513" w:type="dxa"/>
            <w:vMerge/>
          </w:tcPr>
          <w:p w14:paraId="1109E42E" w14:textId="77777777" w:rsidR="00A403D8" w:rsidRPr="00995138" w:rsidRDefault="00A403D8" w:rsidP="00A403D8">
            <w:pPr>
              <w:spacing w:line="204" w:lineRule="auto"/>
              <w:ind w:right="113" w:firstLine="0"/>
              <w:jc w:val="right"/>
              <w:rPr>
                <w:spacing w:val="-4"/>
                <w:sz w:val="16"/>
                <w:szCs w:val="16"/>
              </w:rPr>
            </w:pPr>
          </w:p>
        </w:tc>
        <w:tc>
          <w:tcPr>
            <w:tcW w:w="1137" w:type="dxa"/>
            <w:tcBorders>
              <w:top w:val="single" w:sz="4" w:space="0" w:color="auto"/>
              <w:bottom w:val="single" w:sz="4" w:space="0" w:color="auto"/>
            </w:tcBorders>
          </w:tcPr>
          <w:p w14:paraId="43837B79"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27,0 %</w:t>
            </w:r>
          </w:p>
        </w:tc>
        <w:tc>
          <w:tcPr>
            <w:tcW w:w="1418" w:type="dxa"/>
            <w:tcBorders>
              <w:top w:val="single" w:sz="4" w:space="0" w:color="auto"/>
              <w:bottom w:val="single" w:sz="4" w:space="0" w:color="auto"/>
            </w:tcBorders>
          </w:tcPr>
          <w:p w14:paraId="2624A4BB"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2013-2019 годы</w:t>
            </w:r>
          </w:p>
          <w:p w14:paraId="66D05041" w14:textId="77777777" w:rsidR="00A403D8" w:rsidRPr="00995138" w:rsidRDefault="00A403D8" w:rsidP="00A403D8">
            <w:pPr>
              <w:spacing w:line="204" w:lineRule="auto"/>
              <w:ind w:firstLine="0"/>
              <w:jc w:val="center"/>
              <w:rPr>
                <w:spacing w:val="-4"/>
                <w:sz w:val="16"/>
                <w:szCs w:val="16"/>
              </w:rPr>
            </w:pPr>
            <w:r w:rsidRPr="00995138">
              <w:rPr>
                <w:spacing w:val="-4"/>
                <w:sz w:val="16"/>
                <w:szCs w:val="16"/>
              </w:rPr>
              <w:t>--------</w:t>
            </w:r>
          </w:p>
          <w:p w14:paraId="60A3C1E6"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2013-2017 годы</w:t>
            </w:r>
          </w:p>
        </w:tc>
        <w:tc>
          <w:tcPr>
            <w:tcW w:w="1418" w:type="dxa"/>
            <w:vMerge/>
            <w:tcBorders>
              <w:top w:val="single" w:sz="4" w:space="0" w:color="000000"/>
              <w:bottom w:val="single" w:sz="4" w:space="0" w:color="auto"/>
            </w:tcBorders>
          </w:tcPr>
          <w:p w14:paraId="0552912A" w14:textId="77777777" w:rsidR="00A403D8" w:rsidRPr="00995138" w:rsidRDefault="00A403D8" w:rsidP="00A403D8">
            <w:pPr>
              <w:spacing w:line="204" w:lineRule="auto"/>
              <w:ind w:right="113" w:firstLine="0"/>
              <w:jc w:val="right"/>
              <w:rPr>
                <w:spacing w:val="-4"/>
                <w:sz w:val="16"/>
                <w:szCs w:val="16"/>
              </w:rPr>
            </w:pPr>
          </w:p>
        </w:tc>
        <w:tc>
          <w:tcPr>
            <w:tcW w:w="4671" w:type="dxa"/>
            <w:vMerge/>
            <w:tcBorders>
              <w:top w:val="single" w:sz="4" w:space="0" w:color="000000"/>
              <w:bottom w:val="single" w:sz="4" w:space="0" w:color="auto"/>
            </w:tcBorders>
          </w:tcPr>
          <w:p w14:paraId="4B97AE5B" w14:textId="77777777" w:rsidR="00A403D8" w:rsidRPr="00995138" w:rsidRDefault="00A403D8" w:rsidP="00A403D8">
            <w:pPr>
              <w:pStyle w:val="ConsPlusNormal"/>
              <w:spacing w:after="0" w:line="204" w:lineRule="auto"/>
              <w:ind w:firstLine="170"/>
              <w:jc w:val="both"/>
              <w:rPr>
                <w:rFonts w:ascii="Times New Roman" w:hAnsi="Times New Roman" w:cs="Times New Roman"/>
                <w:spacing w:val="-4"/>
                <w:sz w:val="16"/>
                <w:szCs w:val="16"/>
              </w:rPr>
            </w:pPr>
          </w:p>
        </w:tc>
      </w:tr>
      <w:tr w:rsidR="00A403D8" w:rsidRPr="00995138" w14:paraId="79382A6C" w14:textId="77777777" w:rsidTr="00A403D8">
        <w:trPr>
          <w:trHeight w:val="20"/>
        </w:trPr>
        <w:tc>
          <w:tcPr>
            <w:tcW w:w="580" w:type="dxa"/>
            <w:gridSpan w:val="2"/>
            <w:vMerge/>
          </w:tcPr>
          <w:p w14:paraId="0A98A9A9" w14:textId="77777777" w:rsidR="00A403D8" w:rsidRPr="00995138" w:rsidRDefault="00A403D8" w:rsidP="00A403D8">
            <w:pPr>
              <w:spacing w:line="204" w:lineRule="auto"/>
              <w:rPr>
                <w:spacing w:val="-4"/>
                <w:sz w:val="16"/>
                <w:szCs w:val="16"/>
              </w:rPr>
            </w:pPr>
          </w:p>
        </w:tc>
        <w:tc>
          <w:tcPr>
            <w:tcW w:w="2108" w:type="dxa"/>
            <w:tcBorders>
              <w:top w:val="nil"/>
              <w:bottom w:val="nil"/>
            </w:tcBorders>
          </w:tcPr>
          <w:p w14:paraId="1DB16D5F" w14:textId="77777777" w:rsidR="00A403D8" w:rsidRPr="00995138" w:rsidRDefault="00A403D8" w:rsidP="00A403D8">
            <w:pPr>
              <w:spacing w:line="204" w:lineRule="auto"/>
              <w:ind w:firstLine="170"/>
              <w:rPr>
                <w:b/>
                <w:spacing w:val="-4"/>
                <w:sz w:val="16"/>
                <w:szCs w:val="16"/>
                <w:lang w:val="en-US"/>
              </w:rPr>
            </w:pPr>
            <w:r w:rsidRPr="00995138">
              <w:rPr>
                <w:b/>
                <w:spacing w:val="-4"/>
                <w:sz w:val="16"/>
                <w:szCs w:val="16"/>
                <w:lang w:eastAsia="ru-RU"/>
              </w:rPr>
              <w:t>2-й этап</w:t>
            </w:r>
            <w:r w:rsidRPr="00995138">
              <w:rPr>
                <w:spacing w:val="-4"/>
                <w:sz w:val="16"/>
                <w:szCs w:val="16"/>
                <w:lang w:eastAsia="ru-RU"/>
              </w:rPr>
              <w:t xml:space="preserve"> реконструкции (3 гидроузла).</w:t>
            </w:r>
          </w:p>
        </w:tc>
        <w:tc>
          <w:tcPr>
            <w:tcW w:w="1512" w:type="dxa"/>
            <w:vMerge/>
          </w:tcPr>
          <w:p w14:paraId="3ABD9919" w14:textId="77777777" w:rsidR="00A403D8" w:rsidRPr="00995138" w:rsidRDefault="00A403D8" w:rsidP="00A403D8">
            <w:pPr>
              <w:spacing w:line="204" w:lineRule="auto"/>
              <w:ind w:right="113" w:firstLine="0"/>
              <w:jc w:val="right"/>
              <w:rPr>
                <w:spacing w:val="-4"/>
                <w:sz w:val="16"/>
                <w:szCs w:val="16"/>
              </w:rPr>
            </w:pPr>
          </w:p>
        </w:tc>
        <w:tc>
          <w:tcPr>
            <w:tcW w:w="1512" w:type="dxa"/>
            <w:vMerge/>
          </w:tcPr>
          <w:p w14:paraId="16A727C8" w14:textId="77777777" w:rsidR="00A403D8" w:rsidRPr="00995138" w:rsidRDefault="00A403D8" w:rsidP="00A403D8">
            <w:pPr>
              <w:spacing w:line="204" w:lineRule="auto"/>
              <w:ind w:right="113" w:firstLine="0"/>
              <w:jc w:val="right"/>
              <w:rPr>
                <w:spacing w:val="-4"/>
                <w:sz w:val="16"/>
                <w:szCs w:val="16"/>
              </w:rPr>
            </w:pPr>
          </w:p>
        </w:tc>
        <w:tc>
          <w:tcPr>
            <w:tcW w:w="1513" w:type="dxa"/>
            <w:vMerge/>
          </w:tcPr>
          <w:p w14:paraId="25ADD303" w14:textId="77777777" w:rsidR="00A403D8" w:rsidRPr="00995138" w:rsidRDefault="00A403D8" w:rsidP="00A403D8">
            <w:pPr>
              <w:spacing w:line="204" w:lineRule="auto"/>
              <w:ind w:right="113" w:firstLine="0"/>
              <w:jc w:val="right"/>
              <w:rPr>
                <w:spacing w:val="-4"/>
                <w:sz w:val="16"/>
                <w:szCs w:val="16"/>
              </w:rPr>
            </w:pPr>
          </w:p>
        </w:tc>
        <w:tc>
          <w:tcPr>
            <w:tcW w:w="1137" w:type="dxa"/>
            <w:vMerge w:val="restart"/>
            <w:tcBorders>
              <w:top w:val="single" w:sz="4" w:space="0" w:color="auto"/>
              <w:bottom w:val="single" w:sz="4" w:space="0" w:color="auto"/>
            </w:tcBorders>
          </w:tcPr>
          <w:p w14:paraId="1884EC24"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17.6 %</w:t>
            </w:r>
          </w:p>
        </w:tc>
        <w:tc>
          <w:tcPr>
            <w:tcW w:w="1418" w:type="dxa"/>
            <w:vMerge w:val="restart"/>
            <w:tcBorders>
              <w:top w:val="single" w:sz="4" w:space="0" w:color="auto"/>
              <w:bottom w:val="single" w:sz="4" w:space="0" w:color="auto"/>
            </w:tcBorders>
          </w:tcPr>
          <w:p w14:paraId="3E63D095"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2013-2019 годы</w:t>
            </w:r>
          </w:p>
          <w:p w14:paraId="1645C41D" w14:textId="77777777" w:rsidR="00A403D8" w:rsidRPr="00995138" w:rsidRDefault="00A403D8" w:rsidP="00A403D8">
            <w:pPr>
              <w:spacing w:line="204" w:lineRule="auto"/>
              <w:ind w:firstLine="0"/>
              <w:jc w:val="center"/>
              <w:rPr>
                <w:spacing w:val="-4"/>
                <w:sz w:val="16"/>
                <w:szCs w:val="16"/>
              </w:rPr>
            </w:pPr>
            <w:r w:rsidRPr="00995138">
              <w:rPr>
                <w:spacing w:val="-4"/>
                <w:sz w:val="16"/>
                <w:szCs w:val="16"/>
              </w:rPr>
              <w:t>--------</w:t>
            </w:r>
          </w:p>
          <w:p w14:paraId="0D815A2A"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2013-2019 годы</w:t>
            </w:r>
          </w:p>
        </w:tc>
        <w:tc>
          <w:tcPr>
            <w:tcW w:w="1418" w:type="dxa"/>
            <w:vMerge/>
            <w:tcBorders>
              <w:top w:val="single" w:sz="4" w:space="0" w:color="000000"/>
              <w:bottom w:val="single" w:sz="4" w:space="0" w:color="auto"/>
            </w:tcBorders>
          </w:tcPr>
          <w:p w14:paraId="366CB7A1" w14:textId="77777777" w:rsidR="00A403D8" w:rsidRPr="00995138" w:rsidRDefault="00A403D8" w:rsidP="00A403D8">
            <w:pPr>
              <w:spacing w:line="204" w:lineRule="auto"/>
              <w:ind w:right="113" w:firstLine="0"/>
              <w:jc w:val="right"/>
              <w:rPr>
                <w:spacing w:val="-4"/>
                <w:sz w:val="16"/>
                <w:szCs w:val="16"/>
              </w:rPr>
            </w:pPr>
          </w:p>
        </w:tc>
        <w:tc>
          <w:tcPr>
            <w:tcW w:w="4671" w:type="dxa"/>
            <w:vMerge/>
            <w:tcBorders>
              <w:top w:val="single" w:sz="4" w:space="0" w:color="000000"/>
              <w:bottom w:val="single" w:sz="4" w:space="0" w:color="auto"/>
            </w:tcBorders>
          </w:tcPr>
          <w:p w14:paraId="03CD6213" w14:textId="77777777" w:rsidR="00A403D8" w:rsidRPr="00995138" w:rsidRDefault="00A403D8" w:rsidP="00A403D8">
            <w:pPr>
              <w:pStyle w:val="ConsPlusNormal"/>
              <w:spacing w:after="0" w:line="204" w:lineRule="auto"/>
              <w:ind w:firstLine="170"/>
              <w:jc w:val="both"/>
              <w:rPr>
                <w:rFonts w:ascii="Times New Roman" w:hAnsi="Times New Roman" w:cs="Times New Roman"/>
                <w:spacing w:val="-4"/>
                <w:sz w:val="16"/>
                <w:szCs w:val="16"/>
              </w:rPr>
            </w:pPr>
          </w:p>
        </w:tc>
      </w:tr>
      <w:tr w:rsidR="00A403D8" w:rsidRPr="00995138" w14:paraId="226214B1" w14:textId="77777777" w:rsidTr="00A403D8">
        <w:trPr>
          <w:trHeight w:val="20"/>
        </w:trPr>
        <w:tc>
          <w:tcPr>
            <w:tcW w:w="580" w:type="dxa"/>
            <w:gridSpan w:val="2"/>
            <w:vMerge/>
            <w:vAlign w:val="center"/>
          </w:tcPr>
          <w:p w14:paraId="7AC061EC" w14:textId="77777777" w:rsidR="00A403D8" w:rsidRPr="00995138" w:rsidRDefault="00A403D8" w:rsidP="00A403D8">
            <w:pPr>
              <w:spacing w:line="204" w:lineRule="auto"/>
              <w:ind w:firstLine="0"/>
              <w:jc w:val="center"/>
              <w:rPr>
                <w:b/>
                <w:spacing w:val="-4"/>
                <w:sz w:val="16"/>
                <w:szCs w:val="16"/>
                <w:lang w:eastAsia="ru-RU"/>
              </w:rPr>
            </w:pPr>
          </w:p>
        </w:tc>
        <w:tc>
          <w:tcPr>
            <w:tcW w:w="2108" w:type="dxa"/>
            <w:tcBorders>
              <w:top w:val="nil"/>
            </w:tcBorders>
            <w:vAlign w:val="center"/>
          </w:tcPr>
          <w:p w14:paraId="4179A221"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vAlign w:val="center"/>
          </w:tcPr>
          <w:p w14:paraId="724DAE84" w14:textId="77777777" w:rsidR="00A403D8" w:rsidRPr="00995138" w:rsidRDefault="00A403D8" w:rsidP="00A403D8">
            <w:pPr>
              <w:spacing w:line="204" w:lineRule="auto"/>
              <w:ind w:right="113" w:firstLine="0"/>
              <w:jc w:val="right"/>
              <w:rPr>
                <w:spacing w:val="-4"/>
                <w:sz w:val="16"/>
                <w:szCs w:val="16"/>
                <w:lang w:eastAsia="ru-RU"/>
              </w:rPr>
            </w:pPr>
          </w:p>
        </w:tc>
        <w:tc>
          <w:tcPr>
            <w:tcW w:w="1512" w:type="dxa"/>
            <w:vMerge/>
            <w:vAlign w:val="center"/>
          </w:tcPr>
          <w:p w14:paraId="292CF8B0" w14:textId="77777777" w:rsidR="00A403D8" w:rsidRPr="00995138" w:rsidRDefault="00A403D8" w:rsidP="00A403D8">
            <w:pPr>
              <w:spacing w:line="204" w:lineRule="auto"/>
              <w:ind w:right="113" w:firstLine="0"/>
              <w:jc w:val="right"/>
              <w:rPr>
                <w:spacing w:val="-4"/>
                <w:sz w:val="16"/>
                <w:szCs w:val="16"/>
                <w:lang w:eastAsia="ru-RU"/>
              </w:rPr>
            </w:pPr>
          </w:p>
        </w:tc>
        <w:tc>
          <w:tcPr>
            <w:tcW w:w="1513" w:type="dxa"/>
            <w:vMerge/>
            <w:vAlign w:val="center"/>
          </w:tcPr>
          <w:p w14:paraId="3D4D3FCB" w14:textId="77777777" w:rsidR="00A403D8" w:rsidRPr="00995138" w:rsidRDefault="00A403D8" w:rsidP="00A403D8">
            <w:pPr>
              <w:spacing w:line="204" w:lineRule="auto"/>
              <w:ind w:right="113" w:firstLine="0"/>
              <w:jc w:val="right"/>
              <w:rPr>
                <w:spacing w:val="-4"/>
                <w:sz w:val="16"/>
                <w:szCs w:val="16"/>
                <w:lang w:eastAsia="ru-RU"/>
              </w:rPr>
            </w:pPr>
          </w:p>
        </w:tc>
        <w:tc>
          <w:tcPr>
            <w:tcW w:w="1137" w:type="dxa"/>
            <w:vMerge/>
            <w:tcBorders>
              <w:bottom w:val="single" w:sz="4" w:space="0" w:color="auto"/>
            </w:tcBorders>
            <w:vAlign w:val="center"/>
          </w:tcPr>
          <w:p w14:paraId="57953000"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vAlign w:val="center"/>
          </w:tcPr>
          <w:p w14:paraId="115F675D" w14:textId="77777777" w:rsidR="00A403D8" w:rsidRPr="00995138" w:rsidRDefault="00A403D8" w:rsidP="00A403D8">
            <w:pPr>
              <w:spacing w:line="204" w:lineRule="auto"/>
              <w:jc w:val="center"/>
              <w:rPr>
                <w:spacing w:val="-4"/>
                <w:sz w:val="16"/>
                <w:szCs w:val="16"/>
              </w:rPr>
            </w:pPr>
          </w:p>
        </w:tc>
        <w:tc>
          <w:tcPr>
            <w:tcW w:w="1418" w:type="dxa"/>
            <w:vMerge/>
            <w:tcBorders>
              <w:top w:val="single" w:sz="4" w:space="0" w:color="000000"/>
              <w:bottom w:val="single" w:sz="4" w:space="0" w:color="auto"/>
            </w:tcBorders>
            <w:vAlign w:val="center"/>
          </w:tcPr>
          <w:p w14:paraId="140D1BD3" w14:textId="77777777" w:rsidR="00A403D8" w:rsidRPr="00995138" w:rsidRDefault="00A403D8" w:rsidP="00A403D8">
            <w:pPr>
              <w:spacing w:line="204" w:lineRule="auto"/>
              <w:ind w:right="113" w:firstLine="0"/>
              <w:jc w:val="right"/>
              <w:rPr>
                <w:spacing w:val="-4"/>
                <w:sz w:val="16"/>
                <w:szCs w:val="16"/>
              </w:rPr>
            </w:pPr>
          </w:p>
        </w:tc>
        <w:tc>
          <w:tcPr>
            <w:tcW w:w="4671" w:type="dxa"/>
            <w:vMerge/>
            <w:tcBorders>
              <w:top w:val="single" w:sz="4" w:space="0" w:color="000000"/>
              <w:bottom w:val="single" w:sz="4" w:space="0" w:color="auto"/>
            </w:tcBorders>
            <w:vAlign w:val="center"/>
          </w:tcPr>
          <w:p w14:paraId="55F13A9A" w14:textId="77777777" w:rsidR="00A403D8" w:rsidRPr="00995138" w:rsidRDefault="00A403D8" w:rsidP="00A403D8">
            <w:pPr>
              <w:spacing w:line="204" w:lineRule="auto"/>
              <w:ind w:firstLine="170"/>
              <w:rPr>
                <w:spacing w:val="-4"/>
                <w:sz w:val="16"/>
                <w:szCs w:val="16"/>
              </w:rPr>
            </w:pPr>
          </w:p>
        </w:tc>
      </w:tr>
      <w:tr w:rsidR="00A403D8" w:rsidRPr="00995138" w14:paraId="43EEFFFE" w14:textId="77777777" w:rsidTr="00A403D8">
        <w:trPr>
          <w:trHeight w:val="20"/>
        </w:trPr>
        <w:tc>
          <w:tcPr>
            <w:tcW w:w="580" w:type="dxa"/>
            <w:gridSpan w:val="2"/>
            <w:vAlign w:val="center"/>
          </w:tcPr>
          <w:p w14:paraId="27C08F9C"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9.1</w:t>
            </w:r>
          </w:p>
        </w:tc>
        <w:tc>
          <w:tcPr>
            <w:tcW w:w="2108" w:type="dxa"/>
            <w:vAlign w:val="center"/>
          </w:tcPr>
          <w:p w14:paraId="21522E30"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vAlign w:val="center"/>
          </w:tcPr>
          <w:p w14:paraId="68C2AB18"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1 079,60</w:t>
            </w:r>
          </w:p>
        </w:tc>
        <w:tc>
          <w:tcPr>
            <w:tcW w:w="1512" w:type="dxa"/>
            <w:vAlign w:val="center"/>
          </w:tcPr>
          <w:p w14:paraId="0F2AB8C0" w14:textId="081CDCE9" w:rsidR="00A403D8" w:rsidRPr="00995138" w:rsidRDefault="00A403D8" w:rsidP="00A403D8">
            <w:pPr>
              <w:spacing w:line="204" w:lineRule="auto"/>
              <w:ind w:right="113" w:firstLine="0"/>
              <w:jc w:val="right"/>
              <w:rPr>
                <w:strike/>
                <w:spacing w:val="-4"/>
                <w:sz w:val="16"/>
                <w:szCs w:val="16"/>
                <w:lang w:eastAsia="ru-RU"/>
              </w:rPr>
            </w:pPr>
            <w:r w:rsidRPr="00995138">
              <w:rPr>
                <w:spacing w:val="-4"/>
                <w:sz w:val="16"/>
                <w:szCs w:val="16"/>
                <w:lang w:eastAsia="ru-RU"/>
              </w:rPr>
              <w:t>1 015,53</w:t>
            </w:r>
          </w:p>
        </w:tc>
        <w:tc>
          <w:tcPr>
            <w:tcW w:w="1513" w:type="dxa"/>
            <w:vAlign w:val="center"/>
          </w:tcPr>
          <w:p w14:paraId="74FE48FB"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1 079,60</w:t>
            </w:r>
          </w:p>
        </w:tc>
        <w:tc>
          <w:tcPr>
            <w:tcW w:w="1137" w:type="dxa"/>
            <w:vMerge/>
            <w:tcBorders>
              <w:bottom w:val="single" w:sz="4" w:space="0" w:color="auto"/>
            </w:tcBorders>
            <w:vAlign w:val="center"/>
          </w:tcPr>
          <w:p w14:paraId="5A42BDF7"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vAlign w:val="center"/>
          </w:tcPr>
          <w:p w14:paraId="4D7EA570" w14:textId="77777777" w:rsidR="00A403D8" w:rsidRPr="00995138" w:rsidRDefault="00A403D8" w:rsidP="00A403D8">
            <w:pPr>
              <w:spacing w:line="204" w:lineRule="auto"/>
              <w:jc w:val="center"/>
              <w:rPr>
                <w:spacing w:val="-4"/>
                <w:sz w:val="16"/>
                <w:szCs w:val="16"/>
              </w:rPr>
            </w:pPr>
          </w:p>
        </w:tc>
        <w:tc>
          <w:tcPr>
            <w:tcW w:w="1418" w:type="dxa"/>
            <w:vMerge/>
            <w:tcBorders>
              <w:top w:val="single" w:sz="4" w:space="0" w:color="000000"/>
              <w:bottom w:val="single" w:sz="4" w:space="0" w:color="auto"/>
            </w:tcBorders>
            <w:vAlign w:val="center"/>
          </w:tcPr>
          <w:p w14:paraId="0E9DAB6F" w14:textId="77777777" w:rsidR="00A403D8" w:rsidRPr="00995138" w:rsidRDefault="00A403D8" w:rsidP="00A403D8">
            <w:pPr>
              <w:spacing w:line="204" w:lineRule="auto"/>
              <w:ind w:right="113" w:firstLine="0"/>
              <w:jc w:val="right"/>
              <w:rPr>
                <w:spacing w:val="-4"/>
                <w:sz w:val="16"/>
                <w:szCs w:val="16"/>
              </w:rPr>
            </w:pPr>
          </w:p>
        </w:tc>
        <w:tc>
          <w:tcPr>
            <w:tcW w:w="4671" w:type="dxa"/>
            <w:vMerge/>
            <w:tcBorders>
              <w:top w:val="single" w:sz="4" w:space="0" w:color="000000"/>
              <w:bottom w:val="single" w:sz="4" w:space="0" w:color="auto"/>
            </w:tcBorders>
            <w:vAlign w:val="center"/>
          </w:tcPr>
          <w:p w14:paraId="51C66A76" w14:textId="77777777" w:rsidR="00A403D8" w:rsidRPr="00995138" w:rsidRDefault="00A403D8" w:rsidP="00A403D8">
            <w:pPr>
              <w:spacing w:line="204" w:lineRule="auto"/>
              <w:ind w:firstLine="170"/>
              <w:rPr>
                <w:spacing w:val="-4"/>
                <w:sz w:val="16"/>
                <w:szCs w:val="16"/>
              </w:rPr>
            </w:pPr>
          </w:p>
        </w:tc>
      </w:tr>
      <w:tr w:rsidR="00A403D8" w:rsidRPr="00995138" w14:paraId="79A1C632" w14:textId="77777777" w:rsidTr="00A403D8">
        <w:trPr>
          <w:trHeight w:val="20"/>
        </w:trPr>
        <w:tc>
          <w:tcPr>
            <w:tcW w:w="580" w:type="dxa"/>
            <w:gridSpan w:val="2"/>
            <w:tcBorders>
              <w:bottom w:val="single" w:sz="4" w:space="0" w:color="000000"/>
            </w:tcBorders>
            <w:vAlign w:val="center"/>
          </w:tcPr>
          <w:p w14:paraId="42DF85EB"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9.2</w:t>
            </w:r>
          </w:p>
        </w:tc>
        <w:tc>
          <w:tcPr>
            <w:tcW w:w="2108" w:type="dxa"/>
            <w:tcBorders>
              <w:bottom w:val="single" w:sz="4" w:space="0" w:color="000000"/>
            </w:tcBorders>
            <w:vAlign w:val="center"/>
          </w:tcPr>
          <w:p w14:paraId="14216FA0"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tcBorders>
              <w:bottom w:val="single" w:sz="4" w:space="0" w:color="000000"/>
            </w:tcBorders>
            <w:vAlign w:val="center"/>
          </w:tcPr>
          <w:p w14:paraId="61C40C23"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tcBorders>
              <w:bottom w:val="single" w:sz="4" w:space="0" w:color="000000"/>
            </w:tcBorders>
            <w:vAlign w:val="center"/>
          </w:tcPr>
          <w:p w14:paraId="391291B4"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tcBorders>
              <w:bottom w:val="single" w:sz="4" w:space="0" w:color="000000"/>
            </w:tcBorders>
            <w:vAlign w:val="center"/>
          </w:tcPr>
          <w:p w14:paraId="186C6AF4"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single" w:sz="4" w:space="0" w:color="auto"/>
            </w:tcBorders>
            <w:vAlign w:val="center"/>
          </w:tcPr>
          <w:p w14:paraId="124FCDD6"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vAlign w:val="center"/>
          </w:tcPr>
          <w:p w14:paraId="1A985141" w14:textId="77777777" w:rsidR="00A403D8" w:rsidRPr="00995138" w:rsidRDefault="00A403D8" w:rsidP="00A403D8">
            <w:pPr>
              <w:spacing w:line="204" w:lineRule="auto"/>
              <w:jc w:val="center"/>
              <w:rPr>
                <w:spacing w:val="-4"/>
                <w:sz w:val="16"/>
                <w:szCs w:val="16"/>
              </w:rPr>
            </w:pPr>
          </w:p>
        </w:tc>
        <w:tc>
          <w:tcPr>
            <w:tcW w:w="1418" w:type="dxa"/>
            <w:vMerge/>
            <w:tcBorders>
              <w:top w:val="single" w:sz="4" w:space="0" w:color="000000"/>
              <w:bottom w:val="single" w:sz="4" w:space="0" w:color="auto"/>
            </w:tcBorders>
            <w:vAlign w:val="center"/>
          </w:tcPr>
          <w:p w14:paraId="6071DB2A" w14:textId="77777777" w:rsidR="00A403D8" w:rsidRPr="00995138" w:rsidRDefault="00A403D8" w:rsidP="00A403D8">
            <w:pPr>
              <w:spacing w:line="204" w:lineRule="auto"/>
              <w:ind w:right="113" w:firstLine="0"/>
              <w:jc w:val="right"/>
              <w:rPr>
                <w:spacing w:val="-4"/>
                <w:sz w:val="16"/>
                <w:szCs w:val="16"/>
              </w:rPr>
            </w:pPr>
          </w:p>
        </w:tc>
        <w:tc>
          <w:tcPr>
            <w:tcW w:w="4671" w:type="dxa"/>
            <w:vMerge/>
            <w:tcBorders>
              <w:top w:val="single" w:sz="4" w:space="0" w:color="000000"/>
              <w:bottom w:val="single" w:sz="4" w:space="0" w:color="auto"/>
            </w:tcBorders>
            <w:vAlign w:val="center"/>
          </w:tcPr>
          <w:p w14:paraId="0AF1CF13" w14:textId="77777777" w:rsidR="00A403D8" w:rsidRPr="00995138" w:rsidRDefault="00A403D8" w:rsidP="00A403D8">
            <w:pPr>
              <w:spacing w:line="204" w:lineRule="auto"/>
              <w:ind w:firstLine="170"/>
              <w:rPr>
                <w:spacing w:val="-4"/>
                <w:sz w:val="16"/>
                <w:szCs w:val="16"/>
              </w:rPr>
            </w:pPr>
          </w:p>
        </w:tc>
      </w:tr>
      <w:tr w:rsidR="00A403D8" w:rsidRPr="00995138" w14:paraId="32AAC85F" w14:textId="77777777" w:rsidTr="00A403D8">
        <w:trPr>
          <w:trHeight w:val="1052"/>
        </w:trPr>
        <w:tc>
          <w:tcPr>
            <w:tcW w:w="580" w:type="dxa"/>
            <w:gridSpan w:val="2"/>
            <w:tcBorders>
              <w:bottom w:val="single" w:sz="4" w:space="0" w:color="auto"/>
            </w:tcBorders>
          </w:tcPr>
          <w:p w14:paraId="4E3D5224"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9.3</w:t>
            </w:r>
          </w:p>
        </w:tc>
        <w:tc>
          <w:tcPr>
            <w:tcW w:w="2108" w:type="dxa"/>
            <w:tcBorders>
              <w:bottom w:val="single" w:sz="4" w:space="0" w:color="auto"/>
            </w:tcBorders>
          </w:tcPr>
          <w:p w14:paraId="21851129"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Borders>
              <w:bottom w:val="single" w:sz="4" w:space="0" w:color="auto"/>
            </w:tcBorders>
          </w:tcPr>
          <w:p w14:paraId="08F022D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tcBorders>
              <w:bottom w:val="single" w:sz="4" w:space="0" w:color="auto"/>
            </w:tcBorders>
          </w:tcPr>
          <w:p w14:paraId="7F748C5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tcBorders>
              <w:bottom w:val="single" w:sz="4" w:space="0" w:color="auto"/>
            </w:tcBorders>
          </w:tcPr>
          <w:p w14:paraId="3539767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single" w:sz="4" w:space="0" w:color="auto"/>
            </w:tcBorders>
            <w:vAlign w:val="center"/>
          </w:tcPr>
          <w:p w14:paraId="7883AE4A"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vAlign w:val="center"/>
          </w:tcPr>
          <w:p w14:paraId="6EC24A03" w14:textId="77777777" w:rsidR="00A403D8" w:rsidRPr="00995138" w:rsidRDefault="00A403D8" w:rsidP="00A403D8">
            <w:pPr>
              <w:spacing w:line="204" w:lineRule="auto"/>
              <w:jc w:val="center"/>
              <w:rPr>
                <w:spacing w:val="-4"/>
                <w:sz w:val="16"/>
                <w:szCs w:val="16"/>
              </w:rPr>
            </w:pPr>
          </w:p>
        </w:tc>
        <w:tc>
          <w:tcPr>
            <w:tcW w:w="1418" w:type="dxa"/>
            <w:vMerge/>
            <w:tcBorders>
              <w:top w:val="single" w:sz="4" w:space="0" w:color="000000"/>
              <w:bottom w:val="single" w:sz="4" w:space="0" w:color="auto"/>
            </w:tcBorders>
            <w:vAlign w:val="center"/>
          </w:tcPr>
          <w:p w14:paraId="2E9E3C1E" w14:textId="77777777" w:rsidR="00A403D8" w:rsidRPr="00995138" w:rsidRDefault="00A403D8" w:rsidP="00A403D8">
            <w:pPr>
              <w:spacing w:line="204" w:lineRule="auto"/>
              <w:ind w:right="113" w:firstLine="0"/>
              <w:jc w:val="right"/>
              <w:rPr>
                <w:spacing w:val="-4"/>
                <w:sz w:val="16"/>
                <w:szCs w:val="16"/>
              </w:rPr>
            </w:pPr>
          </w:p>
        </w:tc>
        <w:tc>
          <w:tcPr>
            <w:tcW w:w="4671" w:type="dxa"/>
            <w:vMerge/>
            <w:tcBorders>
              <w:top w:val="single" w:sz="4" w:space="0" w:color="000000"/>
              <w:bottom w:val="single" w:sz="4" w:space="0" w:color="auto"/>
            </w:tcBorders>
            <w:vAlign w:val="center"/>
          </w:tcPr>
          <w:p w14:paraId="07751B73" w14:textId="77777777" w:rsidR="00A403D8" w:rsidRPr="00995138" w:rsidRDefault="00A403D8" w:rsidP="00A403D8">
            <w:pPr>
              <w:spacing w:line="204" w:lineRule="auto"/>
              <w:ind w:firstLine="170"/>
              <w:rPr>
                <w:spacing w:val="-4"/>
                <w:sz w:val="16"/>
                <w:szCs w:val="16"/>
              </w:rPr>
            </w:pPr>
          </w:p>
        </w:tc>
      </w:tr>
      <w:tr w:rsidR="00A403D8" w:rsidRPr="00995138" w14:paraId="05A5001A" w14:textId="77777777" w:rsidTr="00A403D8">
        <w:trPr>
          <w:trHeight w:val="1005"/>
        </w:trPr>
        <w:tc>
          <w:tcPr>
            <w:tcW w:w="580" w:type="dxa"/>
            <w:gridSpan w:val="2"/>
            <w:vMerge w:val="restart"/>
            <w:tcBorders>
              <w:top w:val="single" w:sz="4" w:space="0" w:color="auto"/>
            </w:tcBorders>
          </w:tcPr>
          <w:p w14:paraId="5CD5A3D3"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10.</w:t>
            </w:r>
          </w:p>
        </w:tc>
        <w:tc>
          <w:tcPr>
            <w:tcW w:w="2108" w:type="dxa"/>
            <w:tcBorders>
              <w:top w:val="single" w:sz="4" w:space="0" w:color="auto"/>
              <w:bottom w:val="nil"/>
            </w:tcBorders>
          </w:tcPr>
          <w:p w14:paraId="0AFAC227" w14:textId="77777777" w:rsidR="00A403D8" w:rsidRPr="00995138" w:rsidRDefault="00A403D8" w:rsidP="00A403D8">
            <w:pPr>
              <w:spacing w:line="204" w:lineRule="auto"/>
              <w:ind w:firstLine="0"/>
              <w:jc w:val="left"/>
              <w:rPr>
                <w:b/>
                <w:spacing w:val="-4"/>
                <w:sz w:val="16"/>
                <w:szCs w:val="16"/>
                <w:lang w:eastAsia="ru-RU"/>
              </w:rPr>
            </w:pPr>
            <w:r w:rsidRPr="00995138">
              <w:rPr>
                <w:b/>
                <w:spacing w:val="-4"/>
                <w:sz w:val="16"/>
                <w:szCs w:val="16"/>
              </w:rPr>
              <w:t>Разработка и реализация комплексного проекта реконструкции гидросооружений Беломорско-Балтийского канала.</w:t>
            </w:r>
          </w:p>
        </w:tc>
        <w:tc>
          <w:tcPr>
            <w:tcW w:w="1512" w:type="dxa"/>
            <w:vMerge w:val="restart"/>
            <w:tcBorders>
              <w:top w:val="single" w:sz="4" w:space="0" w:color="auto"/>
            </w:tcBorders>
          </w:tcPr>
          <w:p w14:paraId="50F7063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865,62</w:t>
            </w:r>
          </w:p>
        </w:tc>
        <w:tc>
          <w:tcPr>
            <w:tcW w:w="1512" w:type="dxa"/>
            <w:vMerge w:val="restart"/>
            <w:tcBorders>
              <w:top w:val="single" w:sz="4" w:space="0" w:color="auto"/>
            </w:tcBorders>
          </w:tcPr>
          <w:p w14:paraId="2FB75B94"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720,55</w:t>
            </w:r>
          </w:p>
        </w:tc>
        <w:tc>
          <w:tcPr>
            <w:tcW w:w="1513" w:type="dxa"/>
            <w:vMerge w:val="restart"/>
            <w:tcBorders>
              <w:top w:val="single" w:sz="4" w:space="0" w:color="auto"/>
            </w:tcBorders>
          </w:tcPr>
          <w:p w14:paraId="28411B8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865,62</w:t>
            </w:r>
          </w:p>
        </w:tc>
        <w:tc>
          <w:tcPr>
            <w:tcW w:w="1137" w:type="dxa"/>
            <w:tcBorders>
              <w:top w:val="single" w:sz="4" w:space="0" w:color="auto"/>
              <w:bottom w:val="single" w:sz="4" w:space="0" w:color="auto"/>
              <w:right w:val="single" w:sz="4" w:space="0" w:color="auto"/>
            </w:tcBorders>
          </w:tcPr>
          <w:p w14:paraId="64CAC171"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w:t>
            </w:r>
          </w:p>
        </w:tc>
        <w:tc>
          <w:tcPr>
            <w:tcW w:w="1418" w:type="dxa"/>
            <w:tcBorders>
              <w:top w:val="single" w:sz="4" w:space="0" w:color="auto"/>
              <w:left w:val="single" w:sz="4" w:space="0" w:color="auto"/>
              <w:bottom w:val="single" w:sz="4" w:space="0" w:color="auto"/>
            </w:tcBorders>
          </w:tcPr>
          <w:p w14:paraId="516C085B" w14:textId="77777777" w:rsidR="00A403D8" w:rsidRPr="00995138" w:rsidRDefault="00A403D8" w:rsidP="00A403D8">
            <w:pPr>
              <w:spacing w:line="204" w:lineRule="auto"/>
              <w:ind w:firstLine="0"/>
              <w:jc w:val="center"/>
              <w:rPr>
                <w:spacing w:val="-4"/>
                <w:sz w:val="16"/>
                <w:szCs w:val="16"/>
              </w:rPr>
            </w:pPr>
            <w:r w:rsidRPr="00995138">
              <w:rPr>
                <w:b/>
                <w:spacing w:val="-4"/>
                <w:sz w:val="16"/>
                <w:szCs w:val="16"/>
              </w:rPr>
              <w:t>2010-2020 годы</w:t>
            </w:r>
          </w:p>
        </w:tc>
        <w:tc>
          <w:tcPr>
            <w:tcW w:w="1418" w:type="dxa"/>
            <w:vMerge w:val="restart"/>
            <w:tcBorders>
              <w:top w:val="single" w:sz="4" w:space="0" w:color="auto"/>
              <w:bottom w:val="single" w:sz="4" w:space="0" w:color="auto"/>
            </w:tcBorders>
          </w:tcPr>
          <w:p w14:paraId="38897203" w14:textId="77777777" w:rsidR="00A403D8" w:rsidRPr="00995138" w:rsidRDefault="00A403D8" w:rsidP="00A403D8">
            <w:pPr>
              <w:spacing w:line="204" w:lineRule="auto"/>
              <w:ind w:right="113" w:firstLine="0"/>
              <w:jc w:val="right"/>
              <w:rPr>
                <w:b/>
                <w:spacing w:val="-4"/>
                <w:sz w:val="16"/>
                <w:szCs w:val="16"/>
              </w:rPr>
            </w:pPr>
            <w:r w:rsidRPr="00995138">
              <w:rPr>
                <w:b/>
                <w:spacing w:val="-4"/>
                <w:sz w:val="16"/>
                <w:szCs w:val="16"/>
              </w:rPr>
              <w:t>6 800,00</w:t>
            </w:r>
          </w:p>
          <w:p w14:paraId="0BE7A699"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50EEF653"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8 164,54</w:t>
            </w:r>
          </w:p>
          <w:p w14:paraId="7A6CB793"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w:t>
            </w:r>
          </w:p>
          <w:p w14:paraId="37CB720C"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8 160,42</w:t>
            </w:r>
          </w:p>
          <w:p w14:paraId="12E302B7"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29EBDD7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8 015,35</w:t>
            </w:r>
          </w:p>
        </w:tc>
        <w:tc>
          <w:tcPr>
            <w:tcW w:w="4671" w:type="dxa"/>
            <w:vMerge w:val="restart"/>
            <w:tcBorders>
              <w:top w:val="single" w:sz="4" w:space="0" w:color="auto"/>
              <w:bottom w:val="single" w:sz="4" w:space="0" w:color="auto"/>
            </w:tcBorders>
          </w:tcPr>
          <w:p w14:paraId="589C7799" w14:textId="77777777" w:rsidR="00A403D8" w:rsidRPr="00995138" w:rsidRDefault="00A403D8" w:rsidP="00A403D8">
            <w:pPr>
              <w:pStyle w:val="ConsPlusNormal"/>
              <w:spacing w:after="0" w:line="204" w:lineRule="auto"/>
              <w:ind w:firstLine="170"/>
              <w:jc w:val="both"/>
              <w:rPr>
                <w:rFonts w:ascii="Times New Roman" w:hAnsi="Times New Roman" w:cs="Times New Roman"/>
                <w:spacing w:val="-4"/>
                <w:sz w:val="16"/>
                <w:szCs w:val="16"/>
              </w:rPr>
            </w:pPr>
            <w:r w:rsidRPr="00995138">
              <w:rPr>
                <w:rFonts w:ascii="Times New Roman" w:hAnsi="Times New Roman" w:cs="Times New Roman"/>
                <w:spacing w:val="-4"/>
                <w:sz w:val="16"/>
                <w:szCs w:val="16"/>
              </w:rPr>
              <w:t>Проект включает реконструкцию 20 объектов на Беломорско-Балтийском судоходном канале.</w:t>
            </w:r>
          </w:p>
        </w:tc>
      </w:tr>
      <w:tr w:rsidR="00A403D8" w:rsidRPr="00995138" w14:paraId="5EEADAFF" w14:textId="77777777" w:rsidTr="00A403D8">
        <w:trPr>
          <w:trHeight w:val="20"/>
        </w:trPr>
        <w:tc>
          <w:tcPr>
            <w:tcW w:w="580" w:type="dxa"/>
            <w:gridSpan w:val="2"/>
            <w:vMerge/>
          </w:tcPr>
          <w:p w14:paraId="26019EEB" w14:textId="77777777" w:rsidR="00A403D8" w:rsidRPr="00995138" w:rsidRDefault="00A403D8" w:rsidP="00A403D8">
            <w:pPr>
              <w:spacing w:line="204" w:lineRule="auto"/>
              <w:ind w:left="-57" w:right="-57"/>
              <w:jc w:val="center"/>
              <w:rPr>
                <w:spacing w:val="-4"/>
                <w:sz w:val="16"/>
                <w:szCs w:val="16"/>
              </w:rPr>
            </w:pPr>
          </w:p>
        </w:tc>
        <w:tc>
          <w:tcPr>
            <w:tcW w:w="2108" w:type="dxa"/>
            <w:tcBorders>
              <w:top w:val="nil"/>
              <w:bottom w:val="nil"/>
            </w:tcBorders>
          </w:tcPr>
          <w:p w14:paraId="273A5D10" w14:textId="77777777" w:rsidR="00A403D8" w:rsidRPr="00995138" w:rsidRDefault="00A403D8" w:rsidP="00A403D8">
            <w:pPr>
              <w:spacing w:line="204" w:lineRule="auto"/>
              <w:ind w:firstLine="170"/>
              <w:rPr>
                <w:b/>
                <w:spacing w:val="-4"/>
                <w:sz w:val="16"/>
                <w:szCs w:val="16"/>
              </w:rPr>
            </w:pPr>
            <w:r w:rsidRPr="00995138">
              <w:rPr>
                <w:b/>
                <w:spacing w:val="-4"/>
                <w:sz w:val="16"/>
                <w:szCs w:val="16"/>
              </w:rPr>
              <w:t xml:space="preserve">Этапы </w:t>
            </w:r>
            <w:r w:rsidRPr="00995138">
              <w:rPr>
                <w:b/>
                <w:spacing w:val="-4"/>
                <w:sz w:val="16"/>
                <w:szCs w:val="16"/>
                <w:lang w:val="en-US"/>
              </w:rPr>
              <w:t>II</w:t>
            </w:r>
            <w:r w:rsidRPr="00995138">
              <w:rPr>
                <w:b/>
                <w:spacing w:val="-4"/>
                <w:sz w:val="16"/>
                <w:szCs w:val="16"/>
              </w:rPr>
              <w:t xml:space="preserve">, </w:t>
            </w:r>
            <w:r w:rsidRPr="00995138">
              <w:rPr>
                <w:b/>
                <w:spacing w:val="-4"/>
                <w:sz w:val="16"/>
                <w:szCs w:val="16"/>
                <w:lang w:val="en-US"/>
              </w:rPr>
              <w:t>III</w:t>
            </w:r>
          </w:p>
        </w:tc>
        <w:tc>
          <w:tcPr>
            <w:tcW w:w="1512" w:type="dxa"/>
            <w:vMerge/>
          </w:tcPr>
          <w:p w14:paraId="0510F16D" w14:textId="77777777" w:rsidR="00A403D8" w:rsidRPr="00995138" w:rsidRDefault="00A403D8" w:rsidP="00A403D8">
            <w:pPr>
              <w:spacing w:line="204" w:lineRule="auto"/>
              <w:ind w:right="113" w:firstLine="0"/>
              <w:jc w:val="right"/>
              <w:rPr>
                <w:spacing w:val="-4"/>
                <w:sz w:val="16"/>
                <w:szCs w:val="16"/>
              </w:rPr>
            </w:pPr>
          </w:p>
        </w:tc>
        <w:tc>
          <w:tcPr>
            <w:tcW w:w="1512" w:type="dxa"/>
            <w:vMerge/>
          </w:tcPr>
          <w:p w14:paraId="760AA86E" w14:textId="77777777" w:rsidR="00A403D8" w:rsidRPr="00995138" w:rsidRDefault="00A403D8" w:rsidP="00A403D8">
            <w:pPr>
              <w:spacing w:line="204" w:lineRule="auto"/>
              <w:ind w:right="113" w:firstLine="0"/>
              <w:jc w:val="right"/>
              <w:rPr>
                <w:spacing w:val="-4"/>
                <w:sz w:val="16"/>
                <w:szCs w:val="16"/>
              </w:rPr>
            </w:pPr>
          </w:p>
        </w:tc>
        <w:tc>
          <w:tcPr>
            <w:tcW w:w="1513" w:type="dxa"/>
            <w:vMerge/>
          </w:tcPr>
          <w:p w14:paraId="11EC68E4" w14:textId="77777777" w:rsidR="00A403D8" w:rsidRPr="00995138" w:rsidRDefault="00A403D8" w:rsidP="00A403D8">
            <w:pPr>
              <w:spacing w:line="204" w:lineRule="auto"/>
              <w:ind w:right="113" w:firstLine="0"/>
              <w:jc w:val="right"/>
              <w:rPr>
                <w:spacing w:val="-4"/>
                <w:sz w:val="16"/>
                <w:szCs w:val="16"/>
              </w:rPr>
            </w:pPr>
          </w:p>
        </w:tc>
        <w:tc>
          <w:tcPr>
            <w:tcW w:w="1137" w:type="dxa"/>
            <w:tcBorders>
              <w:top w:val="single" w:sz="4" w:space="0" w:color="auto"/>
              <w:bottom w:val="single" w:sz="4" w:space="0" w:color="auto"/>
            </w:tcBorders>
          </w:tcPr>
          <w:p w14:paraId="3580C015"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58,0 %</w:t>
            </w:r>
          </w:p>
        </w:tc>
        <w:tc>
          <w:tcPr>
            <w:tcW w:w="1418" w:type="dxa"/>
            <w:tcBorders>
              <w:top w:val="single" w:sz="4" w:space="0" w:color="auto"/>
              <w:bottom w:val="single" w:sz="4" w:space="0" w:color="auto"/>
            </w:tcBorders>
          </w:tcPr>
          <w:p w14:paraId="2755A386"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2012-2018 годы</w:t>
            </w:r>
          </w:p>
          <w:p w14:paraId="1B6F0082" w14:textId="77777777" w:rsidR="00A403D8" w:rsidRPr="00995138" w:rsidRDefault="00A403D8" w:rsidP="00A403D8">
            <w:pPr>
              <w:spacing w:line="204" w:lineRule="auto"/>
              <w:ind w:firstLine="0"/>
              <w:jc w:val="center"/>
              <w:rPr>
                <w:spacing w:val="-4"/>
                <w:sz w:val="16"/>
                <w:szCs w:val="16"/>
              </w:rPr>
            </w:pPr>
            <w:r w:rsidRPr="00995138">
              <w:rPr>
                <w:spacing w:val="-4"/>
                <w:sz w:val="16"/>
                <w:szCs w:val="16"/>
              </w:rPr>
              <w:t>-------</w:t>
            </w:r>
          </w:p>
          <w:p w14:paraId="0C7330E1"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2012-2018 годы</w:t>
            </w:r>
          </w:p>
        </w:tc>
        <w:tc>
          <w:tcPr>
            <w:tcW w:w="1418" w:type="dxa"/>
            <w:vMerge/>
            <w:tcBorders>
              <w:bottom w:val="single" w:sz="4" w:space="0" w:color="auto"/>
            </w:tcBorders>
          </w:tcPr>
          <w:p w14:paraId="3A26DD50"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00051B09" w14:textId="77777777" w:rsidR="00A403D8" w:rsidRPr="00995138" w:rsidRDefault="00A403D8" w:rsidP="00A403D8">
            <w:pPr>
              <w:pStyle w:val="ConsPlusNormal"/>
              <w:spacing w:after="0" w:line="204" w:lineRule="auto"/>
              <w:ind w:firstLine="170"/>
              <w:jc w:val="both"/>
              <w:rPr>
                <w:rFonts w:ascii="Times New Roman" w:hAnsi="Times New Roman" w:cs="Times New Roman"/>
                <w:spacing w:val="-4"/>
                <w:sz w:val="16"/>
                <w:szCs w:val="16"/>
              </w:rPr>
            </w:pPr>
          </w:p>
        </w:tc>
      </w:tr>
      <w:tr w:rsidR="00A403D8" w:rsidRPr="00995138" w14:paraId="7FBF7DBC" w14:textId="77777777" w:rsidTr="00A403D8">
        <w:trPr>
          <w:trHeight w:val="633"/>
        </w:trPr>
        <w:tc>
          <w:tcPr>
            <w:tcW w:w="580" w:type="dxa"/>
            <w:gridSpan w:val="2"/>
            <w:vMerge/>
          </w:tcPr>
          <w:p w14:paraId="72E0415A" w14:textId="77777777" w:rsidR="00A403D8" w:rsidRPr="00995138" w:rsidRDefault="00A403D8" w:rsidP="00A403D8">
            <w:pPr>
              <w:spacing w:line="204" w:lineRule="auto"/>
              <w:ind w:left="-57" w:right="-57"/>
              <w:jc w:val="center"/>
              <w:rPr>
                <w:spacing w:val="-4"/>
                <w:sz w:val="16"/>
                <w:szCs w:val="16"/>
              </w:rPr>
            </w:pPr>
          </w:p>
        </w:tc>
        <w:tc>
          <w:tcPr>
            <w:tcW w:w="2108" w:type="dxa"/>
            <w:tcBorders>
              <w:top w:val="nil"/>
              <w:bottom w:val="nil"/>
            </w:tcBorders>
          </w:tcPr>
          <w:p w14:paraId="203803CC" w14:textId="77777777" w:rsidR="00A403D8" w:rsidRPr="00995138" w:rsidRDefault="00A403D8" w:rsidP="00A403D8">
            <w:pPr>
              <w:spacing w:line="204" w:lineRule="auto"/>
              <w:ind w:firstLine="170"/>
              <w:rPr>
                <w:spacing w:val="-4"/>
                <w:sz w:val="16"/>
                <w:szCs w:val="16"/>
                <w:lang w:eastAsia="ru-RU"/>
              </w:rPr>
            </w:pPr>
            <w:r w:rsidRPr="00995138">
              <w:rPr>
                <w:b/>
                <w:spacing w:val="-4"/>
                <w:sz w:val="16"/>
                <w:szCs w:val="16"/>
                <w:lang w:eastAsia="ru-RU"/>
              </w:rPr>
              <w:t>2-й этап</w:t>
            </w:r>
            <w:r w:rsidRPr="00995138">
              <w:rPr>
                <w:spacing w:val="-4"/>
                <w:sz w:val="16"/>
                <w:szCs w:val="16"/>
                <w:lang w:eastAsia="ru-RU"/>
              </w:rPr>
              <w:t xml:space="preserve"> реконструкции</w:t>
            </w:r>
          </w:p>
          <w:p w14:paraId="1FF66461" w14:textId="77777777" w:rsidR="00A403D8" w:rsidRPr="00995138" w:rsidRDefault="00A403D8" w:rsidP="00A403D8">
            <w:pPr>
              <w:spacing w:line="204" w:lineRule="auto"/>
              <w:ind w:firstLine="170"/>
              <w:rPr>
                <w:b/>
                <w:spacing w:val="-4"/>
                <w:sz w:val="16"/>
                <w:szCs w:val="16"/>
              </w:rPr>
            </w:pPr>
            <w:r w:rsidRPr="00995138">
              <w:rPr>
                <w:spacing w:val="-4"/>
                <w:sz w:val="16"/>
                <w:szCs w:val="16"/>
                <w:lang w:eastAsia="ru-RU"/>
              </w:rPr>
              <w:t>(5 шлюзов).</w:t>
            </w:r>
          </w:p>
        </w:tc>
        <w:tc>
          <w:tcPr>
            <w:tcW w:w="1512" w:type="dxa"/>
            <w:vMerge/>
          </w:tcPr>
          <w:p w14:paraId="4A75AAB7" w14:textId="77777777" w:rsidR="00A403D8" w:rsidRPr="00995138" w:rsidRDefault="00A403D8" w:rsidP="00A403D8">
            <w:pPr>
              <w:spacing w:line="204" w:lineRule="auto"/>
              <w:ind w:right="113" w:firstLine="0"/>
              <w:jc w:val="right"/>
              <w:rPr>
                <w:spacing w:val="-4"/>
                <w:sz w:val="16"/>
                <w:szCs w:val="16"/>
              </w:rPr>
            </w:pPr>
          </w:p>
        </w:tc>
        <w:tc>
          <w:tcPr>
            <w:tcW w:w="1512" w:type="dxa"/>
            <w:vMerge/>
          </w:tcPr>
          <w:p w14:paraId="1F230147" w14:textId="77777777" w:rsidR="00A403D8" w:rsidRPr="00995138" w:rsidRDefault="00A403D8" w:rsidP="00A403D8">
            <w:pPr>
              <w:spacing w:line="204" w:lineRule="auto"/>
              <w:ind w:right="113" w:firstLine="0"/>
              <w:jc w:val="right"/>
              <w:rPr>
                <w:spacing w:val="-4"/>
                <w:sz w:val="16"/>
                <w:szCs w:val="16"/>
              </w:rPr>
            </w:pPr>
          </w:p>
        </w:tc>
        <w:tc>
          <w:tcPr>
            <w:tcW w:w="1513" w:type="dxa"/>
            <w:vMerge/>
          </w:tcPr>
          <w:p w14:paraId="1CF4CF9F" w14:textId="77777777" w:rsidR="00A403D8" w:rsidRPr="00995138" w:rsidRDefault="00A403D8" w:rsidP="00A403D8">
            <w:pPr>
              <w:spacing w:line="204" w:lineRule="auto"/>
              <w:ind w:right="113" w:firstLine="0"/>
              <w:jc w:val="right"/>
              <w:rPr>
                <w:spacing w:val="-4"/>
                <w:sz w:val="16"/>
                <w:szCs w:val="16"/>
              </w:rPr>
            </w:pPr>
          </w:p>
        </w:tc>
        <w:tc>
          <w:tcPr>
            <w:tcW w:w="1137" w:type="dxa"/>
            <w:tcBorders>
              <w:top w:val="single" w:sz="4" w:space="0" w:color="auto"/>
              <w:bottom w:val="single" w:sz="4" w:space="0" w:color="auto"/>
            </w:tcBorders>
          </w:tcPr>
          <w:p w14:paraId="76CDBD88"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99,9 %</w:t>
            </w:r>
          </w:p>
        </w:tc>
        <w:tc>
          <w:tcPr>
            <w:tcW w:w="1418" w:type="dxa"/>
            <w:tcBorders>
              <w:top w:val="single" w:sz="4" w:space="0" w:color="auto"/>
              <w:bottom w:val="single" w:sz="4" w:space="0" w:color="auto"/>
            </w:tcBorders>
          </w:tcPr>
          <w:p w14:paraId="4DED0224"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2012-2018 годы</w:t>
            </w:r>
          </w:p>
          <w:p w14:paraId="1878031C" w14:textId="77777777" w:rsidR="00A403D8" w:rsidRPr="00995138" w:rsidRDefault="00A403D8" w:rsidP="00A403D8">
            <w:pPr>
              <w:spacing w:line="204" w:lineRule="auto"/>
              <w:ind w:firstLine="0"/>
              <w:jc w:val="center"/>
              <w:rPr>
                <w:spacing w:val="-4"/>
                <w:sz w:val="16"/>
                <w:szCs w:val="16"/>
              </w:rPr>
            </w:pPr>
            <w:r w:rsidRPr="00995138">
              <w:rPr>
                <w:spacing w:val="-4"/>
                <w:sz w:val="16"/>
                <w:szCs w:val="16"/>
              </w:rPr>
              <w:t>-------</w:t>
            </w:r>
          </w:p>
          <w:p w14:paraId="4F1C0F74"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2012-2016 годы</w:t>
            </w:r>
          </w:p>
        </w:tc>
        <w:tc>
          <w:tcPr>
            <w:tcW w:w="1418" w:type="dxa"/>
            <w:vMerge/>
            <w:tcBorders>
              <w:bottom w:val="single" w:sz="4" w:space="0" w:color="auto"/>
            </w:tcBorders>
          </w:tcPr>
          <w:p w14:paraId="0289BD85"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79384BC3" w14:textId="77777777" w:rsidR="00A403D8" w:rsidRPr="00995138" w:rsidRDefault="00A403D8" w:rsidP="00A403D8">
            <w:pPr>
              <w:pStyle w:val="ConsPlusNormal"/>
              <w:spacing w:after="0" w:line="204" w:lineRule="auto"/>
              <w:ind w:firstLine="170"/>
              <w:jc w:val="both"/>
              <w:rPr>
                <w:rFonts w:ascii="Times New Roman" w:hAnsi="Times New Roman" w:cs="Times New Roman"/>
                <w:spacing w:val="-4"/>
                <w:sz w:val="16"/>
                <w:szCs w:val="16"/>
              </w:rPr>
            </w:pPr>
          </w:p>
        </w:tc>
      </w:tr>
      <w:tr w:rsidR="00A403D8" w:rsidRPr="00995138" w14:paraId="7A03206C" w14:textId="77777777" w:rsidTr="00A403D8">
        <w:trPr>
          <w:trHeight w:val="331"/>
        </w:trPr>
        <w:tc>
          <w:tcPr>
            <w:tcW w:w="580" w:type="dxa"/>
            <w:gridSpan w:val="2"/>
            <w:vMerge/>
          </w:tcPr>
          <w:p w14:paraId="70479CD7" w14:textId="77777777" w:rsidR="00A403D8" w:rsidRPr="00995138" w:rsidRDefault="00A403D8" w:rsidP="00A403D8">
            <w:pPr>
              <w:spacing w:line="240" w:lineRule="auto"/>
              <w:rPr>
                <w:spacing w:val="-4"/>
                <w:sz w:val="16"/>
                <w:szCs w:val="16"/>
              </w:rPr>
            </w:pPr>
          </w:p>
        </w:tc>
        <w:tc>
          <w:tcPr>
            <w:tcW w:w="2108" w:type="dxa"/>
            <w:tcBorders>
              <w:top w:val="nil"/>
              <w:bottom w:val="single" w:sz="4" w:space="0" w:color="auto"/>
            </w:tcBorders>
          </w:tcPr>
          <w:p w14:paraId="0658D494" w14:textId="77777777" w:rsidR="00A403D8" w:rsidRPr="00995138" w:rsidRDefault="00A403D8" w:rsidP="00A403D8">
            <w:pPr>
              <w:spacing w:line="204" w:lineRule="auto"/>
              <w:ind w:firstLine="170"/>
              <w:rPr>
                <w:spacing w:val="-4"/>
                <w:sz w:val="16"/>
                <w:szCs w:val="16"/>
                <w:lang w:eastAsia="ru-RU"/>
              </w:rPr>
            </w:pPr>
            <w:r w:rsidRPr="00995138">
              <w:rPr>
                <w:b/>
                <w:spacing w:val="-4"/>
                <w:sz w:val="16"/>
                <w:szCs w:val="16"/>
                <w:lang w:eastAsia="ru-RU"/>
              </w:rPr>
              <w:t>3-й этап</w:t>
            </w:r>
            <w:r w:rsidRPr="00995138">
              <w:rPr>
                <w:spacing w:val="-4"/>
                <w:sz w:val="16"/>
                <w:szCs w:val="16"/>
                <w:lang w:eastAsia="ru-RU"/>
              </w:rPr>
              <w:t xml:space="preserve"> реконструкции</w:t>
            </w:r>
          </w:p>
          <w:p w14:paraId="18DFD79B" w14:textId="77777777" w:rsidR="00A403D8" w:rsidRPr="00995138" w:rsidRDefault="00A403D8" w:rsidP="00A403D8">
            <w:pPr>
              <w:spacing w:line="204" w:lineRule="auto"/>
              <w:ind w:firstLine="170"/>
              <w:rPr>
                <w:b/>
                <w:spacing w:val="-4"/>
                <w:sz w:val="16"/>
                <w:szCs w:val="16"/>
              </w:rPr>
            </w:pPr>
            <w:r w:rsidRPr="00995138">
              <w:rPr>
                <w:spacing w:val="-4"/>
                <w:sz w:val="16"/>
                <w:szCs w:val="16"/>
                <w:lang w:eastAsia="ru-RU"/>
              </w:rPr>
              <w:t>(4 шлюза).</w:t>
            </w:r>
          </w:p>
        </w:tc>
        <w:tc>
          <w:tcPr>
            <w:tcW w:w="1512" w:type="dxa"/>
            <w:vMerge/>
          </w:tcPr>
          <w:p w14:paraId="5E5F24BB" w14:textId="77777777" w:rsidR="00A403D8" w:rsidRPr="00995138" w:rsidRDefault="00A403D8" w:rsidP="00A403D8">
            <w:pPr>
              <w:spacing w:line="204" w:lineRule="auto"/>
              <w:ind w:right="113" w:firstLine="0"/>
              <w:jc w:val="right"/>
              <w:rPr>
                <w:spacing w:val="-4"/>
                <w:sz w:val="16"/>
                <w:szCs w:val="16"/>
              </w:rPr>
            </w:pPr>
          </w:p>
        </w:tc>
        <w:tc>
          <w:tcPr>
            <w:tcW w:w="1512" w:type="dxa"/>
            <w:vMerge/>
          </w:tcPr>
          <w:p w14:paraId="03110875" w14:textId="77777777" w:rsidR="00A403D8" w:rsidRPr="00995138" w:rsidRDefault="00A403D8" w:rsidP="00A403D8">
            <w:pPr>
              <w:spacing w:line="204" w:lineRule="auto"/>
              <w:ind w:right="113" w:firstLine="0"/>
              <w:jc w:val="right"/>
              <w:rPr>
                <w:spacing w:val="-4"/>
                <w:sz w:val="16"/>
                <w:szCs w:val="16"/>
              </w:rPr>
            </w:pPr>
          </w:p>
        </w:tc>
        <w:tc>
          <w:tcPr>
            <w:tcW w:w="1513" w:type="dxa"/>
            <w:vMerge/>
          </w:tcPr>
          <w:p w14:paraId="3F7E20E8" w14:textId="77777777" w:rsidR="00A403D8" w:rsidRPr="00995138" w:rsidRDefault="00A403D8" w:rsidP="00A403D8">
            <w:pPr>
              <w:spacing w:line="204" w:lineRule="auto"/>
              <w:ind w:right="113" w:firstLine="0"/>
              <w:jc w:val="right"/>
              <w:rPr>
                <w:spacing w:val="-4"/>
                <w:sz w:val="16"/>
                <w:szCs w:val="16"/>
              </w:rPr>
            </w:pPr>
          </w:p>
        </w:tc>
        <w:tc>
          <w:tcPr>
            <w:tcW w:w="1137" w:type="dxa"/>
            <w:vMerge w:val="restart"/>
            <w:tcBorders>
              <w:top w:val="single" w:sz="4" w:space="0" w:color="auto"/>
              <w:bottom w:val="single" w:sz="4" w:space="0" w:color="auto"/>
            </w:tcBorders>
          </w:tcPr>
          <w:p w14:paraId="64C14B29"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51,9 %</w:t>
            </w:r>
          </w:p>
        </w:tc>
        <w:tc>
          <w:tcPr>
            <w:tcW w:w="1418" w:type="dxa"/>
            <w:vMerge w:val="restart"/>
            <w:tcBorders>
              <w:top w:val="single" w:sz="4" w:space="0" w:color="auto"/>
              <w:bottom w:val="single" w:sz="4" w:space="0" w:color="auto"/>
            </w:tcBorders>
          </w:tcPr>
          <w:p w14:paraId="666D3D6F"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2012-2018 годы</w:t>
            </w:r>
          </w:p>
          <w:p w14:paraId="07DAA77D" w14:textId="77777777" w:rsidR="00A403D8" w:rsidRPr="00995138" w:rsidRDefault="00A403D8" w:rsidP="00A403D8">
            <w:pPr>
              <w:spacing w:line="204" w:lineRule="auto"/>
              <w:ind w:firstLine="0"/>
              <w:jc w:val="center"/>
              <w:rPr>
                <w:spacing w:val="-4"/>
                <w:sz w:val="16"/>
                <w:szCs w:val="16"/>
              </w:rPr>
            </w:pPr>
            <w:r w:rsidRPr="00995138">
              <w:rPr>
                <w:spacing w:val="-4"/>
                <w:sz w:val="16"/>
                <w:szCs w:val="16"/>
              </w:rPr>
              <w:t>-------</w:t>
            </w:r>
          </w:p>
          <w:p w14:paraId="6A5829EB"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2012-2018 годы</w:t>
            </w:r>
          </w:p>
        </w:tc>
        <w:tc>
          <w:tcPr>
            <w:tcW w:w="1418" w:type="dxa"/>
            <w:vMerge/>
            <w:tcBorders>
              <w:bottom w:val="single" w:sz="4" w:space="0" w:color="auto"/>
            </w:tcBorders>
          </w:tcPr>
          <w:p w14:paraId="534D0F76"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4E56FBB5" w14:textId="77777777" w:rsidR="00A403D8" w:rsidRPr="00995138" w:rsidRDefault="00A403D8" w:rsidP="00A403D8">
            <w:pPr>
              <w:pStyle w:val="ConsPlusNormal"/>
              <w:spacing w:after="0" w:line="204" w:lineRule="auto"/>
              <w:ind w:firstLine="170"/>
              <w:jc w:val="both"/>
              <w:rPr>
                <w:rFonts w:ascii="Times New Roman" w:hAnsi="Times New Roman" w:cs="Times New Roman"/>
                <w:spacing w:val="-4"/>
                <w:sz w:val="16"/>
                <w:szCs w:val="16"/>
              </w:rPr>
            </w:pPr>
          </w:p>
        </w:tc>
      </w:tr>
      <w:tr w:rsidR="00A403D8" w:rsidRPr="00995138" w14:paraId="3DEE9FC9" w14:textId="77777777" w:rsidTr="00A403D8">
        <w:trPr>
          <w:trHeight w:val="20"/>
        </w:trPr>
        <w:tc>
          <w:tcPr>
            <w:tcW w:w="580" w:type="dxa"/>
            <w:gridSpan w:val="2"/>
            <w:vMerge/>
            <w:vAlign w:val="center"/>
          </w:tcPr>
          <w:p w14:paraId="64FFCEFC" w14:textId="77777777" w:rsidR="00A403D8" w:rsidRPr="00995138" w:rsidRDefault="00A403D8" w:rsidP="00A403D8">
            <w:pPr>
              <w:spacing w:line="204" w:lineRule="auto"/>
              <w:ind w:firstLine="0"/>
              <w:jc w:val="center"/>
              <w:rPr>
                <w:b/>
                <w:spacing w:val="-4"/>
                <w:sz w:val="16"/>
                <w:szCs w:val="16"/>
                <w:lang w:eastAsia="ru-RU"/>
              </w:rPr>
            </w:pPr>
          </w:p>
        </w:tc>
        <w:tc>
          <w:tcPr>
            <w:tcW w:w="2108" w:type="dxa"/>
            <w:tcBorders>
              <w:top w:val="single" w:sz="4" w:space="0" w:color="auto"/>
            </w:tcBorders>
            <w:vAlign w:val="center"/>
          </w:tcPr>
          <w:p w14:paraId="44B48E36"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vAlign w:val="center"/>
          </w:tcPr>
          <w:p w14:paraId="5DC08056" w14:textId="77777777" w:rsidR="00A403D8" w:rsidRPr="00995138" w:rsidRDefault="00A403D8" w:rsidP="00A403D8">
            <w:pPr>
              <w:spacing w:line="204" w:lineRule="auto"/>
              <w:ind w:right="113" w:firstLine="0"/>
              <w:jc w:val="right"/>
              <w:rPr>
                <w:spacing w:val="-4"/>
                <w:sz w:val="16"/>
                <w:szCs w:val="16"/>
                <w:lang w:eastAsia="ru-RU"/>
              </w:rPr>
            </w:pPr>
          </w:p>
        </w:tc>
        <w:tc>
          <w:tcPr>
            <w:tcW w:w="1512" w:type="dxa"/>
            <w:vMerge/>
            <w:vAlign w:val="center"/>
          </w:tcPr>
          <w:p w14:paraId="3D085176" w14:textId="77777777" w:rsidR="00A403D8" w:rsidRPr="00995138" w:rsidRDefault="00A403D8" w:rsidP="00A403D8">
            <w:pPr>
              <w:spacing w:line="204" w:lineRule="auto"/>
              <w:ind w:right="113" w:firstLine="0"/>
              <w:jc w:val="right"/>
              <w:rPr>
                <w:spacing w:val="-4"/>
                <w:sz w:val="16"/>
                <w:szCs w:val="16"/>
                <w:lang w:eastAsia="ru-RU"/>
              </w:rPr>
            </w:pPr>
          </w:p>
        </w:tc>
        <w:tc>
          <w:tcPr>
            <w:tcW w:w="1513" w:type="dxa"/>
            <w:vMerge/>
            <w:vAlign w:val="center"/>
          </w:tcPr>
          <w:p w14:paraId="0329FD21" w14:textId="77777777" w:rsidR="00A403D8" w:rsidRPr="00995138" w:rsidRDefault="00A403D8" w:rsidP="00A403D8">
            <w:pPr>
              <w:spacing w:line="204" w:lineRule="auto"/>
              <w:ind w:right="113" w:firstLine="0"/>
              <w:jc w:val="right"/>
              <w:rPr>
                <w:spacing w:val="-4"/>
                <w:sz w:val="16"/>
                <w:szCs w:val="16"/>
                <w:lang w:eastAsia="ru-RU"/>
              </w:rPr>
            </w:pPr>
          </w:p>
        </w:tc>
        <w:tc>
          <w:tcPr>
            <w:tcW w:w="1137" w:type="dxa"/>
            <w:vMerge/>
            <w:tcBorders>
              <w:bottom w:val="single" w:sz="4" w:space="0" w:color="auto"/>
            </w:tcBorders>
            <w:vAlign w:val="center"/>
          </w:tcPr>
          <w:p w14:paraId="7CE0859E" w14:textId="77777777" w:rsidR="00A403D8" w:rsidRPr="00995138" w:rsidRDefault="00A403D8" w:rsidP="00A403D8">
            <w:pPr>
              <w:spacing w:line="204" w:lineRule="auto"/>
              <w:ind w:right="295" w:firstLine="0"/>
              <w:jc w:val="center"/>
              <w:rPr>
                <w:spacing w:val="-4"/>
                <w:sz w:val="16"/>
                <w:szCs w:val="16"/>
              </w:rPr>
            </w:pPr>
          </w:p>
        </w:tc>
        <w:tc>
          <w:tcPr>
            <w:tcW w:w="1418" w:type="dxa"/>
            <w:vMerge/>
            <w:tcBorders>
              <w:bottom w:val="single" w:sz="4" w:space="0" w:color="auto"/>
            </w:tcBorders>
            <w:vAlign w:val="center"/>
          </w:tcPr>
          <w:p w14:paraId="4C730C2A" w14:textId="77777777" w:rsidR="00A403D8" w:rsidRPr="00995138" w:rsidRDefault="00A403D8" w:rsidP="00A403D8">
            <w:pPr>
              <w:spacing w:line="204" w:lineRule="auto"/>
              <w:ind w:right="295"/>
              <w:jc w:val="center"/>
              <w:rPr>
                <w:spacing w:val="-4"/>
                <w:sz w:val="16"/>
                <w:szCs w:val="16"/>
              </w:rPr>
            </w:pPr>
          </w:p>
        </w:tc>
        <w:tc>
          <w:tcPr>
            <w:tcW w:w="1418" w:type="dxa"/>
            <w:vMerge/>
            <w:tcBorders>
              <w:bottom w:val="single" w:sz="4" w:space="0" w:color="auto"/>
            </w:tcBorders>
            <w:vAlign w:val="center"/>
          </w:tcPr>
          <w:p w14:paraId="74A68B49"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vAlign w:val="center"/>
          </w:tcPr>
          <w:p w14:paraId="343A5C2B" w14:textId="77777777" w:rsidR="00A403D8" w:rsidRPr="00995138" w:rsidRDefault="00A403D8" w:rsidP="00A403D8">
            <w:pPr>
              <w:spacing w:line="204" w:lineRule="auto"/>
              <w:ind w:firstLine="170"/>
              <w:rPr>
                <w:spacing w:val="-4"/>
                <w:sz w:val="16"/>
                <w:szCs w:val="16"/>
              </w:rPr>
            </w:pPr>
          </w:p>
        </w:tc>
      </w:tr>
      <w:tr w:rsidR="00A403D8" w:rsidRPr="00995138" w14:paraId="405FAE4B" w14:textId="77777777" w:rsidTr="00A403D8">
        <w:trPr>
          <w:trHeight w:val="20"/>
        </w:trPr>
        <w:tc>
          <w:tcPr>
            <w:tcW w:w="580" w:type="dxa"/>
            <w:gridSpan w:val="2"/>
            <w:vAlign w:val="center"/>
          </w:tcPr>
          <w:p w14:paraId="0674A469"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10.1</w:t>
            </w:r>
          </w:p>
        </w:tc>
        <w:tc>
          <w:tcPr>
            <w:tcW w:w="2108" w:type="dxa"/>
            <w:vAlign w:val="center"/>
          </w:tcPr>
          <w:p w14:paraId="43D40113"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vAlign w:val="center"/>
          </w:tcPr>
          <w:p w14:paraId="373A00D5"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865,62</w:t>
            </w:r>
          </w:p>
        </w:tc>
        <w:tc>
          <w:tcPr>
            <w:tcW w:w="1512" w:type="dxa"/>
            <w:vAlign w:val="center"/>
          </w:tcPr>
          <w:p w14:paraId="473EB76E" w14:textId="56538FD0" w:rsidR="00A403D8" w:rsidRPr="00995138" w:rsidRDefault="00A403D8" w:rsidP="00A403D8">
            <w:pPr>
              <w:spacing w:line="204" w:lineRule="auto"/>
              <w:ind w:right="113" w:firstLine="0"/>
              <w:jc w:val="right"/>
              <w:rPr>
                <w:strike/>
                <w:spacing w:val="-4"/>
                <w:sz w:val="16"/>
                <w:szCs w:val="16"/>
              </w:rPr>
            </w:pPr>
            <w:r w:rsidRPr="00995138">
              <w:rPr>
                <w:spacing w:val="-4"/>
                <w:sz w:val="16"/>
                <w:szCs w:val="16"/>
                <w:lang w:eastAsia="ru-RU"/>
              </w:rPr>
              <w:t>720,55</w:t>
            </w:r>
          </w:p>
        </w:tc>
        <w:tc>
          <w:tcPr>
            <w:tcW w:w="1513" w:type="dxa"/>
            <w:vAlign w:val="center"/>
          </w:tcPr>
          <w:p w14:paraId="4C0FDED0"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865,62</w:t>
            </w:r>
          </w:p>
        </w:tc>
        <w:tc>
          <w:tcPr>
            <w:tcW w:w="1137" w:type="dxa"/>
            <w:vMerge/>
            <w:tcBorders>
              <w:bottom w:val="single" w:sz="4" w:space="0" w:color="auto"/>
            </w:tcBorders>
            <w:vAlign w:val="center"/>
          </w:tcPr>
          <w:p w14:paraId="17E3A1F7" w14:textId="77777777" w:rsidR="00A403D8" w:rsidRPr="00995138" w:rsidRDefault="00A403D8" w:rsidP="00A403D8">
            <w:pPr>
              <w:spacing w:line="204" w:lineRule="auto"/>
              <w:ind w:right="295" w:firstLine="0"/>
              <w:jc w:val="center"/>
              <w:rPr>
                <w:spacing w:val="-4"/>
                <w:sz w:val="16"/>
                <w:szCs w:val="16"/>
              </w:rPr>
            </w:pPr>
          </w:p>
        </w:tc>
        <w:tc>
          <w:tcPr>
            <w:tcW w:w="1418" w:type="dxa"/>
            <w:vMerge/>
            <w:tcBorders>
              <w:bottom w:val="single" w:sz="4" w:space="0" w:color="auto"/>
            </w:tcBorders>
            <w:vAlign w:val="center"/>
          </w:tcPr>
          <w:p w14:paraId="12C93063" w14:textId="77777777" w:rsidR="00A403D8" w:rsidRPr="00995138" w:rsidRDefault="00A403D8" w:rsidP="00A403D8">
            <w:pPr>
              <w:spacing w:line="204" w:lineRule="auto"/>
              <w:ind w:right="295"/>
              <w:jc w:val="center"/>
              <w:rPr>
                <w:spacing w:val="-4"/>
                <w:sz w:val="16"/>
                <w:szCs w:val="16"/>
              </w:rPr>
            </w:pPr>
          </w:p>
        </w:tc>
        <w:tc>
          <w:tcPr>
            <w:tcW w:w="1418" w:type="dxa"/>
            <w:vMerge/>
            <w:tcBorders>
              <w:bottom w:val="single" w:sz="4" w:space="0" w:color="auto"/>
            </w:tcBorders>
            <w:vAlign w:val="center"/>
          </w:tcPr>
          <w:p w14:paraId="4B520D85"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vAlign w:val="center"/>
          </w:tcPr>
          <w:p w14:paraId="25DD9311" w14:textId="77777777" w:rsidR="00A403D8" w:rsidRPr="00995138" w:rsidRDefault="00A403D8" w:rsidP="00A403D8">
            <w:pPr>
              <w:spacing w:line="204" w:lineRule="auto"/>
              <w:ind w:firstLine="170"/>
              <w:rPr>
                <w:spacing w:val="-4"/>
                <w:sz w:val="16"/>
                <w:szCs w:val="16"/>
              </w:rPr>
            </w:pPr>
          </w:p>
        </w:tc>
      </w:tr>
      <w:tr w:rsidR="00A403D8" w:rsidRPr="00995138" w14:paraId="01ACA0F7" w14:textId="77777777" w:rsidTr="00A403D8">
        <w:trPr>
          <w:trHeight w:val="20"/>
        </w:trPr>
        <w:tc>
          <w:tcPr>
            <w:tcW w:w="580" w:type="dxa"/>
            <w:gridSpan w:val="2"/>
            <w:vAlign w:val="center"/>
          </w:tcPr>
          <w:p w14:paraId="31AE5926"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10.2</w:t>
            </w:r>
          </w:p>
        </w:tc>
        <w:tc>
          <w:tcPr>
            <w:tcW w:w="2108" w:type="dxa"/>
            <w:vAlign w:val="center"/>
          </w:tcPr>
          <w:p w14:paraId="089EE1D9"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vAlign w:val="center"/>
          </w:tcPr>
          <w:p w14:paraId="524AE98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vAlign w:val="center"/>
          </w:tcPr>
          <w:p w14:paraId="1EEE5DA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vAlign w:val="center"/>
          </w:tcPr>
          <w:p w14:paraId="398C8A11"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single" w:sz="4" w:space="0" w:color="auto"/>
            </w:tcBorders>
            <w:vAlign w:val="center"/>
          </w:tcPr>
          <w:p w14:paraId="5F998E4F" w14:textId="77777777" w:rsidR="00A403D8" w:rsidRPr="00995138" w:rsidRDefault="00A403D8" w:rsidP="00A403D8">
            <w:pPr>
              <w:spacing w:line="204" w:lineRule="auto"/>
              <w:ind w:right="295" w:firstLine="0"/>
              <w:jc w:val="center"/>
              <w:rPr>
                <w:spacing w:val="-4"/>
                <w:sz w:val="16"/>
                <w:szCs w:val="16"/>
              </w:rPr>
            </w:pPr>
          </w:p>
        </w:tc>
        <w:tc>
          <w:tcPr>
            <w:tcW w:w="1418" w:type="dxa"/>
            <w:vMerge/>
            <w:tcBorders>
              <w:bottom w:val="single" w:sz="4" w:space="0" w:color="auto"/>
            </w:tcBorders>
            <w:vAlign w:val="center"/>
          </w:tcPr>
          <w:p w14:paraId="20F54844" w14:textId="77777777" w:rsidR="00A403D8" w:rsidRPr="00995138" w:rsidRDefault="00A403D8" w:rsidP="00A403D8">
            <w:pPr>
              <w:spacing w:line="204" w:lineRule="auto"/>
              <w:ind w:right="295"/>
              <w:jc w:val="center"/>
              <w:rPr>
                <w:spacing w:val="-4"/>
                <w:sz w:val="16"/>
                <w:szCs w:val="16"/>
              </w:rPr>
            </w:pPr>
          </w:p>
        </w:tc>
        <w:tc>
          <w:tcPr>
            <w:tcW w:w="1418" w:type="dxa"/>
            <w:vMerge/>
            <w:tcBorders>
              <w:bottom w:val="single" w:sz="4" w:space="0" w:color="auto"/>
            </w:tcBorders>
            <w:vAlign w:val="center"/>
          </w:tcPr>
          <w:p w14:paraId="7CE20AD4"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vAlign w:val="center"/>
          </w:tcPr>
          <w:p w14:paraId="06C654B7" w14:textId="77777777" w:rsidR="00A403D8" w:rsidRPr="00995138" w:rsidRDefault="00A403D8" w:rsidP="00A403D8">
            <w:pPr>
              <w:spacing w:line="204" w:lineRule="auto"/>
              <w:ind w:firstLine="170"/>
              <w:rPr>
                <w:spacing w:val="-4"/>
                <w:sz w:val="16"/>
                <w:szCs w:val="16"/>
              </w:rPr>
            </w:pPr>
          </w:p>
        </w:tc>
      </w:tr>
      <w:tr w:rsidR="00A403D8" w:rsidRPr="00995138" w14:paraId="476750A0" w14:textId="77777777" w:rsidTr="00A403D8">
        <w:trPr>
          <w:trHeight w:val="20"/>
        </w:trPr>
        <w:tc>
          <w:tcPr>
            <w:tcW w:w="580" w:type="dxa"/>
            <w:gridSpan w:val="2"/>
            <w:tcBorders>
              <w:bottom w:val="single" w:sz="4" w:space="0" w:color="auto"/>
            </w:tcBorders>
          </w:tcPr>
          <w:p w14:paraId="56A7C4D9"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10.3</w:t>
            </w:r>
          </w:p>
        </w:tc>
        <w:tc>
          <w:tcPr>
            <w:tcW w:w="2108" w:type="dxa"/>
            <w:tcBorders>
              <w:bottom w:val="single" w:sz="4" w:space="0" w:color="auto"/>
            </w:tcBorders>
            <w:vAlign w:val="center"/>
          </w:tcPr>
          <w:p w14:paraId="7D379D9C"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Borders>
              <w:bottom w:val="single" w:sz="4" w:space="0" w:color="auto"/>
            </w:tcBorders>
            <w:vAlign w:val="center"/>
          </w:tcPr>
          <w:p w14:paraId="59A66647"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tcBorders>
              <w:bottom w:val="single" w:sz="4" w:space="0" w:color="auto"/>
            </w:tcBorders>
            <w:vAlign w:val="center"/>
          </w:tcPr>
          <w:p w14:paraId="5FAE8E54"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tcBorders>
              <w:bottom w:val="single" w:sz="4" w:space="0" w:color="auto"/>
            </w:tcBorders>
            <w:vAlign w:val="center"/>
          </w:tcPr>
          <w:p w14:paraId="469712D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single" w:sz="4" w:space="0" w:color="auto"/>
            </w:tcBorders>
            <w:vAlign w:val="center"/>
          </w:tcPr>
          <w:p w14:paraId="2CBBAD22" w14:textId="77777777" w:rsidR="00A403D8" w:rsidRPr="00995138" w:rsidRDefault="00A403D8" w:rsidP="00A403D8">
            <w:pPr>
              <w:spacing w:line="204" w:lineRule="auto"/>
              <w:ind w:right="295" w:firstLine="0"/>
              <w:jc w:val="center"/>
              <w:rPr>
                <w:spacing w:val="-4"/>
                <w:sz w:val="16"/>
                <w:szCs w:val="16"/>
              </w:rPr>
            </w:pPr>
          </w:p>
        </w:tc>
        <w:tc>
          <w:tcPr>
            <w:tcW w:w="1418" w:type="dxa"/>
            <w:vMerge/>
            <w:tcBorders>
              <w:bottom w:val="single" w:sz="4" w:space="0" w:color="auto"/>
            </w:tcBorders>
            <w:vAlign w:val="center"/>
          </w:tcPr>
          <w:p w14:paraId="36EDCD11" w14:textId="77777777" w:rsidR="00A403D8" w:rsidRPr="00995138" w:rsidRDefault="00A403D8" w:rsidP="00A403D8">
            <w:pPr>
              <w:spacing w:line="204" w:lineRule="auto"/>
              <w:ind w:right="295"/>
              <w:jc w:val="center"/>
              <w:rPr>
                <w:spacing w:val="-4"/>
                <w:sz w:val="16"/>
                <w:szCs w:val="16"/>
              </w:rPr>
            </w:pPr>
          </w:p>
        </w:tc>
        <w:tc>
          <w:tcPr>
            <w:tcW w:w="1418" w:type="dxa"/>
            <w:vMerge/>
            <w:tcBorders>
              <w:bottom w:val="single" w:sz="4" w:space="0" w:color="auto"/>
            </w:tcBorders>
            <w:vAlign w:val="center"/>
          </w:tcPr>
          <w:p w14:paraId="5BE0C53D"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vAlign w:val="center"/>
          </w:tcPr>
          <w:p w14:paraId="58FB9A9D" w14:textId="77777777" w:rsidR="00A403D8" w:rsidRPr="00995138" w:rsidRDefault="00A403D8" w:rsidP="00A403D8">
            <w:pPr>
              <w:spacing w:line="204" w:lineRule="auto"/>
              <w:ind w:firstLine="170"/>
              <w:rPr>
                <w:spacing w:val="-4"/>
                <w:sz w:val="16"/>
                <w:szCs w:val="16"/>
              </w:rPr>
            </w:pPr>
          </w:p>
        </w:tc>
      </w:tr>
      <w:tr w:rsidR="00A403D8" w:rsidRPr="00995138" w14:paraId="606E32F0" w14:textId="77777777" w:rsidTr="00A403D8">
        <w:trPr>
          <w:trHeight w:val="20"/>
        </w:trPr>
        <w:tc>
          <w:tcPr>
            <w:tcW w:w="580" w:type="dxa"/>
            <w:gridSpan w:val="2"/>
            <w:vMerge w:val="restart"/>
            <w:tcBorders>
              <w:top w:val="single" w:sz="4" w:space="0" w:color="auto"/>
            </w:tcBorders>
          </w:tcPr>
          <w:p w14:paraId="618CF0ED" w14:textId="77777777" w:rsidR="00A403D8" w:rsidRPr="00995138" w:rsidRDefault="00A403D8" w:rsidP="00A403D8">
            <w:pPr>
              <w:spacing w:line="204" w:lineRule="auto"/>
              <w:ind w:left="-57" w:right="-57" w:firstLine="0"/>
              <w:jc w:val="center"/>
              <w:rPr>
                <w:b/>
                <w:spacing w:val="-4"/>
                <w:sz w:val="16"/>
                <w:szCs w:val="16"/>
              </w:rPr>
            </w:pPr>
            <w:r w:rsidRPr="00995138">
              <w:rPr>
                <w:b/>
                <w:spacing w:val="-4"/>
                <w:sz w:val="16"/>
                <w:szCs w:val="16"/>
              </w:rPr>
              <w:t>11.</w:t>
            </w:r>
          </w:p>
        </w:tc>
        <w:tc>
          <w:tcPr>
            <w:tcW w:w="2108" w:type="dxa"/>
            <w:tcBorders>
              <w:top w:val="single" w:sz="4" w:space="0" w:color="auto"/>
              <w:bottom w:val="nil"/>
            </w:tcBorders>
          </w:tcPr>
          <w:p w14:paraId="77039607" w14:textId="77777777" w:rsidR="00A403D8" w:rsidRPr="00995138" w:rsidRDefault="00A403D8" w:rsidP="00A403D8">
            <w:pPr>
              <w:spacing w:line="204" w:lineRule="auto"/>
              <w:ind w:firstLine="0"/>
              <w:jc w:val="left"/>
              <w:rPr>
                <w:b/>
                <w:spacing w:val="-4"/>
                <w:sz w:val="16"/>
                <w:szCs w:val="16"/>
                <w:lang w:eastAsia="ru-RU"/>
              </w:rPr>
            </w:pPr>
            <w:r w:rsidRPr="00995138">
              <w:rPr>
                <w:b/>
                <w:spacing w:val="-4"/>
                <w:sz w:val="16"/>
                <w:szCs w:val="16"/>
                <w:lang w:eastAsia="ru-RU"/>
              </w:rPr>
              <w:t>Разработка и реализация комплексного проекта реконструкции гидротехнических сооружений водных путей Волжского бассейна.</w:t>
            </w:r>
          </w:p>
        </w:tc>
        <w:tc>
          <w:tcPr>
            <w:tcW w:w="1512" w:type="dxa"/>
            <w:vMerge w:val="restart"/>
            <w:tcBorders>
              <w:top w:val="single" w:sz="4" w:space="0" w:color="auto"/>
            </w:tcBorders>
          </w:tcPr>
          <w:p w14:paraId="5F9F73E4"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816,25</w:t>
            </w:r>
          </w:p>
        </w:tc>
        <w:tc>
          <w:tcPr>
            <w:tcW w:w="1512" w:type="dxa"/>
            <w:vMerge w:val="restart"/>
            <w:tcBorders>
              <w:top w:val="single" w:sz="4" w:space="0" w:color="auto"/>
            </w:tcBorders>
          </w:tcPr>
          <w:p w14:paraId="032DDAA8"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815,25</w:t>
            </w:r>
          </w:p>
        </w:tc>
        <w:tc>
          <w:tcPr>
            <w:tcW w:w="1513" w:type="dxa"/>
            <w:vMerge w:val="restart"/>
            <w:tcBorders>
              <w:top w:val="single" w:sz="4" w:space="0" w:color="auto"/>
            </w:tcBorders>
          </w:tcPr>
          <w:p w14:paraId="112A16E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815,25</w:t>
            </w:r>
          </w:p>
        </w:tc>
        <w:tc>
          <w:tcPr>
            <w:tcW w:w="1137" w:type="dxa"/>
            <w:tcBorders>
              <w:top w:val="single" w:sz="4" w:space="0" w:color="auto"/>
              <w:bottom w:val="single" w:sz="4" w:space="0" w:color="auto"/>
            </w:tcBorders>
          </w:tcPr>
          <w:p w14:paraId="16BE6F46"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81,0 %</w:t>
            </w:r>
          </w:p>
        </w:tc>
        <w:tc>
          <w:tcPr>
            <w:tcW w:w="1418" w:type="dxa"/>
            <w:tcBorders>
              <w:top w:val="single" w:sz="4" w:space="0" w:color="auto"/>
              <w:bottom w:val="single" w:sz="4" w:space="0" w:color="auto"/>
            </w:tcBorders>
          </w:tcPr>
          <w:p w14:paraId="22BF8D80" w14:textId="77777777" w:rsidR="00A403D8" w:rsidRPr="00995138" w:rsidRDefault="00A403D8" w:rsidP="00A403D8">
            <w:pPr>
              <w:spacing w:line="204" w:lineRule="auto"/>
              <w:ind w:firstLine="0"/>
              <w:jc w:val="center"/>
              <w:rPr>
                <w:spacing w:val="-4"/>
                <w:sz w:val="16"/>
                <w:szCs w:val="16"/>
              </w:rPr>
            </w:pPr>
            <w:r w:rsidRPr="00995138">
              <w:rPr>
                <w:b/>
                <w:spacing w:val="-4"/>
                <w:sz w:val="16"/>
                <w:szCs w:val="16"/>
              </w:rPr>
              <w:t>2010-2020 годы</w:t>
            </w:r>
          </w:p>
          <w:p w14:paraId="29A41C67" w14:textId="77777777" w:rsidR="00A403D8" w:rsidRPr="00995138" w:rsidRDefault="00A403D8" w:rsidP="00A403D8">
            <w:pPr>
              <w:spacing w:line="204" w:lineRule="auto"/>
              <w:ind w:firstLine="0"/>
              <w:jc w:val="center"/>
              <w:rPr>
                <w:spacing w:val="-4"/>
                <w:sz w:val="16"/>
                <w:szCs w:val="16"/>
              </w:rPr>
            </w:pPr>
            <w:r w:rsidRPr="00995138">
              <w:rPr>
                <w:spacing w:val="-4"/>
                <w:sz w:val="16"/>
                <w:szCs w:val="16"/>
              </w:rPr>
              <w:t>-------</w:t>
            </w:r>
          </w:p>
          <w:p w14:paraId="17E2580A"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2013-2012 годы</w:t>
            </w:r>
          </w:p>
        </w:tc>
        <w:tc>
          <w:tcPr>
            <w:tcW w:w="1418" w:type="dxa"/>
            <w:vMerge w:val="restart"/>
            <w:tcBorders>
              <w:top w:val="single" w:sz="4" w:space="0" w:color="auto"/>
              <w:bottom w:val="single" w:sz="4" w:space="0" w:color="auto"/>
            </w:tcBorders>
          </w:tcPr>
          <w:p w14:paraId="61582915" w14:textId="77777777" w:rsidR="00A403D8" w:rsidRPr="00995138" w:rsidRDefault="00A403D8" w:rsidP="00A403D8">
            <w:pPr>
              <w:spacing w:line="204" w:lineRule="auto"/>
              <w:ind w:right="113" w:firstLine="0"/>
              <w:jc w:val="right"/>
              <w:rPr>
                <w:b/>
                <w:spacing w:val="-4"/>
                <w:sz w:val="16"/>
                <w:szCs w:val="16"/>
              </w:rPr>
            </w:pPr>
            <w:r w:rsidRPr="00995138">
              <w:rPr>
                <w:b/>
                <w:spacing w:val="-4"/>
                <w:sz w:val="16"/>
                <w:szCs w:val="16"/>
              </w:rPr>
              <w:t>6 600,00</w:t>
            </w:r>
          </w:p>
          <w:p w14:paraId="0E2D0657"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7058E6CF"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5 118,43</w:t>
            </w:r>
          </w:p>
          <w:p w14:paraId="1D9B7DAD"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w:t>
            </w:r>
          </w:p>
          <w:p w14:paraId="71310DA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5 117,43</w:t>
            </w:r>
          </w:p>
          <w:p w14:paraId="01E63F54"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791823B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lastRenderedPageBreak/>
              <w:t>4 887,43</w:t>
            </w:r>
          </w:p>
        </w:tc>
        <w:tc>
          <w:tcPr>
            <w:tcW w:w="4671" w:type="dxa"/>
            <w:vMerge w:val="restart"/>
            <w:tcBorders>
              <w:top w:val="single" w:sz="4" w:space="0" w:color="auto"/>
              <w:bottom w:val="single" w:sz="4" w:space="0" w:color="auto"/>
            </w:tcBorders>
          </w:tcPr>
          <w:p w14:paraId="2E1E6DFC" w14:textId="77777777" w:rsidR="00A403D8" w:rsidRPr="00995138" w:rsidRDefault="00A403D8" w:rsidP="00A403D8">
            <w:pPr>
              <w:pStyle w:val="ConsPlusNormal"/>
              <w:spacing w:after="0" w:line="204" w:lineRule="auto"/>
              <w:ind w:firstLine="170"/>
              <w:jc w:val="both"/>
              <w:rPr>
                <w:rFonts w:ascii="Times New Roman" w:hAnsi="Times New Roman" w:cs="Times New Roman"/>
                <w:spacing w:val="-4"/>
                <w:sz w:val="16"/>
                <w:szCs w:val="16"/>
              </w:rPr>
            </w:pPr>
            <w:r w:rsidRPr="00995138">
              <w:rPr>
                <w:rFonts w:ascii="Times New Roman" w:hAnsi="Times New Roman" w:cs="Times New Roman"/>
                <w:spacing w:val="-4"/>
                <w:sz w:val="16"/>
                <w:szCs w:val="16"/>
              </w:rPr>
              <w:lastRenderedPageBreak/>
              <w:t>Проект включает реконструкцию 8 гидроузлов.</w:t>
            </w:r>
          </w:p>
        </w:tc>
      </w:tr>
      <w:tr w:rsidR="00A403D8" w:rsidRPr="00995138" w14:paraId="60446FF4" w14:textId="77777777" w:rsidTr="00A403D8">
        <w:trPr>
          <w:trHeight w:val="20"/>
        </w:trPr>
        <w:tc>
          <w:tcPr>
            <w:tcW w:w="580" w:type="dxa"/>
            <w:gridSpan w:val="2"/>
            <w:vMerge/>
          </w:tcPr>
          <w:p w14:paraId="7EA50B95" w14:textId="77777777" w:rsidR="00A403D8" w:rsidRPr="00995138" w:rsidRDefault="00A403D8" w:rsidP="00A403D8">
            <w:pPr>
              <w:spacing w:line="204" w:lineRule="auto"/>
              <w:ind w:left="-57" w:right="-57"/>
              <w:jc w:val="center"/>
              <w:rPr>
                <w:spacing w:val="-4"/>
                <w:sz w:val="16"/>
                <w:szCs w:val="16"/>
              </w:rPr>
            </w:pPr>
          </w:p>
        </w:tc>
        <w:tc>
          <w:tcPr>
            <w:tcW w:w="2108" w:type="dxa"/>
            <w:tcBorders>
              <w:top w:val="nil"/>
              <w:bottom w:val="nil"/>
            </w:tcBorders>
          </w:tcPr>
          <w:p w14:paraId="1CBA50A3"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Шлюзы №№ 21 - 24 Самарского гидроузла. Гидротехнические сооружения. Реконструкция.</w:t>
            </w:r>
          </w:p>
        </w:tc>
        <w:tc>
          <w:tcPr>
            <w:tcW w:w="1512" w:type="dxa"/>
            <w:vMerge/>
          </w:tcPr>
          <w:p w14:paraId="32B43A48" w14:textId="77777777" w:rsidR="00A403D8" w:rsidRPr="00995138" w:rsidRDefault="00A403D8" w:rsidP="00A403D8">
            <w:pPr>
              <w:spacing w:line="204" w:lineRule="auto"/>
              <w:ind w:right="113" w:firstLine="0"/>
              <w:jc w:val="right"/>
              <w:rPr>
                <w:spacing w:val="-4"/>
                <w:sz w:val="16"/>
                <w:szCs w:val="16"/>
              </w:rPr>
            </w:pPr>
          </w:p>
        </w:tc>
        <w:tc>
          <w:tcPr>
            <w:tcW w:w="1512" w:type="dxa"/>
            <w:vMerge/>
          </w:tcPr>
          <w:p w14:paraId="472CB76B" w14:textId="77777777" w:rsidR="00A403D8" w:rsidRPr="00995138" w:rsidRDefault="00A403D8" w:rsidP="00A403D8">
            <w:pPr>
              <w:spacing w:line="204" w:lineRule="auto"/>
              <w:ind w:right="113" w:firstLine="0"/>
              <w:jc w:val="right"/>
              <w:rPr>
                <w:spacing w:val="-4"/>
                <w:sz w:val="16"/>
                <w:szCs w:val="16"/>
              </w:rPr>
            </w:pPr>
          </w:p>
        </w:tc>
        <w:tc>
          <w:tcPr>
            <w:tcW w:w="1513" w:type="dxa"/>
            <w:vMerge/>
          </w:tcPr>
          <w:p w14:paraId="198566DB" w14:textId="77777777" w:rsidR="00A403D8" w:rsidRPr="00995138" w:rsidRDefault="00A403D8" w:rsidP="00A403D8">
            <w:pPr>
              <w:spacing w:line="204" w:lineRule="auto"/>
              <w:ind w:right="113" w:firstLine="0"/>
              <w:jc w:val="right"/>
              <w:rPr>
                <w:spacing w:val="-4"/>
                <w:sz w:val="16"/>
                <w:szCs w:val="16"/>
              </w:rPr>
            </w:pPr>
          </w:p>
        </w:tc>
        <w:tc>
          <w:tcPr>
            <w:tcW w:w="1137" w:type="dxa"/>
            <w:tcBorders>
              <w:top w:val="single" w:sz="4" w:space="0" w:color="auto"/>
              <w:bottom w:val="nil"/>
            </w:tcBorders>
          </w:tcPr>
          <w:p w14:paraId="2DC79103"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90,3 %</w:t>
            </w:r>
          </w:p>
        </w:tc>
        <w:tc>
          <w:tcPr>
            <w:tcW w:w="1418" w:type="dxa"/>
            <w:tcBorders>
              <w:top w:val="single" w:sz="4" w:space="0" w:color="auto"/>
              <w:bottom w:val="nil"/>
            </w:tcBorders>
          </w:tcPr>
          <w:p w14:paraId="5C12F56F"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2013-2017 годы</w:t>
            </w:r>
          </w:p>
          <w:p w14:paraId="5E5E78E4" w14:textId="77777777" w:rsidR="00A403D8" w:rsidRPr="00995138" w:rsidRDefault="00A403D8" w:rsidP="00A403D8">
            <w:pPr>
              <w:spacing w:line="204" w:lineRule="auto"/>
              <w:ind w:firstLine="0"/>
              <w:jc w:val="center"/>
              <w:rPr>
                <w:spacing w:val="-4"/>
                <w:sz w:val="16"/>
                <w:szCs w:val="16"/>
              </w:rPr>
            </w:pPr>
            <w:r w:rsidRPr="00995138">
              <w:rPr>
                <w:spacing w:val="-4"/>
                <w:sz w:val="16"/>
                <w:szCs w:val="16"/>
              </w:rPr>
              <w:t>-------</w:t>
            </w:r>
          </w:p>
          <w:p w14:paraId="6950AD4D"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2013-2017 годы</w:t>
            </w:r>
          </w:p>
        </w:tc>
        <w:tc>
          <w:tcPr>
            <w:tcW w:w="1418" w:type="dxa"/>
            <w:vMerge/>
            <w:tcBorders>
              <w:bottom w:val="single" w:sz="4" w:space="0" w:color="auto"/>
            </w:tcBorders>
          </w:tcPr>
          <w:p w14:paraId="57154115"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656EA1DC" w14:textId="77777777" w:rsidR="00A403D8" w:rsidRPr="00995138" w:rsidRDefault="00A403D8" w:rsidP="00A403D8">
            <w:pPr>
              <w:pStyle w:val="ConsPlusNormal"/>
              <w:spacing w:after="0" w:line="204" w:lineRule="auto"/>
              <w:ind w:firstLine="170"/>
              <w:jc w:val="both"/>
              <w:rPr>
                <w:rFonts w:ascii="Times New Roman" w:hAnsi="Times New Roman" w:cs="Times New Roman"/>
                <w:spacing w:val="-4"/>
                <w:sz w:val="16"/>
                <w:szCs w:val="16"/>
              </w:rPr>
            </w:pPr>
          </w:p>
        </w:tc>
      </w:tr>
      <w:tr w:rsidR="00A403D8" w:rsidRPr="00995138" w14:paraId="405B7260" w14:textId="77777777" w:rsidTr="00A403D8">
        <w:trPr>
          <w:trHeight w:val="20"/>
        </w:trPr>
        <w:tc>
          <w:tcPr>
            <w:tcW w:w="580" w:type="dxa"/>
            <w:gridSpan w:val="2"/>
            <w:vMerge/>
          </w:tcPr>
          <w:p w14:paraId="3C87C739" w14:textId="77777777" w:rsidR="00A403D8" w:rsidRPr="00995138" w:rsidRDefault="00A403D8" w:rsidP="00A403D8">
            <w:pPr>
              <w:spacing w:line="204" w:lineRule="auto"/>
              <w:ind w:left="-57" w:right="-57"/>
              <w:jc w:val="center"/>
              <w:rPr>
                <w:spacing w:val="-4"/>
                <w:sz w:val="16"/>
                <w:szCs w:val="16"/>
              </w:rPr>
            </w:pPr>
          </w:p>
        </w:tc>
        <w:tc>
          <w:tcPr>
            <w:tcW w:w="2108" w:type="dxa"/>
            <w:tcBorders>
              <w:top w:val="nil"/>
              <w:bottom w:val="nil"/>
            </w:tcBorders>
          </w:tcPr>
          <w:p w14:paraId="3FF2988B" w14:textId="77777777" w:rsidR="00A403D8" w:rsidRPr="00995138" w:rsidRDefault="00A403D8" w:rsidP="00A403D8">
            <w:pPr>
              <w:spacing w:line="204" w:lineRule="auto"/>
              <w:ind w:firstLine="170"/>
              <w:rPr>
                <w:spacing w:val="-4"/>
                <w:sz w:val="16"/>
                <w:szCs w:val="16"/>
                <w:lang w:eastAsia="ru-RU"/>
              </w:rPr>
            </w:pPr>
            <w:r w:rsidRPr="00995138">
              <w:rPr>
                <w:spacing w:val="-4"/>
                <w:sz w:val="16"/>
                <w:szCs w:val="16"/>
                <w:lang w:eastAsia="ru-RU"/>
              </w:rPr>
              <w:t>Шлюзы №№ 25 - 26 Саратовского гидроузла. Нижние двустворчатые ворота (НДВ). Реконструкция.</w:t>
            </w:r>
          </w:p>
        </w:tc>
        <w:tc>
          <w:tcPr>
            <w:tcW w:w="1512" w:type="dxa"/>
            <w:vMerge/>
          </w:tcPr>
          <w:p w14:paraId="58D2E73C" w14:textId="77777777" w:rsidR="00A403D8" w:rsidRPr="00995138" w:rsidRDefault="00A403D8" w:rsidP="00A403D8">
            <w:pPr>
              <w:spacing w:line="204" w:lineRule="auto"/>
              <w:ind w:right="113" w:firstLine="0"/>
              <w:jc w:val="right"/>
              <w:rPr>
                <w:spacing w:val="-4"/>
                <w:sz w:val="16"/>
                <w:szCs w:val="16"/>
              </w:rPr>
            </w:pPr>
          </w:p>
        </w:tc>
        <w:tc>
          <w:tcPr>
            <w:tcW w:w="1512" w:type="dxa"/>
            <w:vMerge/>
          </w:tcPr>
          <w:p w14:paraId="2DFDC15D" w14:textId="77777777" w:rsidR="00A403D8" w:rsidRPr="00995138" w:rsidRDefault="00A403D8" w:rsidP="00A403D8">
            <w:pPr>
              <w:spacing w:line="204" w:lineRule="auto"/>
              <w:ind w:right="113" w:firstLine="0"/>
              <w:jc w:val="right"/>
              <w:rPr>
                <w:spacing w:val="-4"/>
                <w:sz w:val="16"/>
                <w:szCs w:val="16"/>
              </w:rPr>
            </w:pPr>
          </w:p>
        </w:tc>
        <w:tc>
          <w:tcPr>
            <w:tcW w:w="1513" w:type="dxa"/>
            <w:vMerge/>
          </w:tcPr>
          <w:p w14:paraId="7AEFDB15" w14:textId="77777777" w:rsidR="00A403D8" w:rsidRPr="00995138" w:rsidRDefault="00A403D8" w:rsidP="00A403D8">
            <w:pPr>
              <w:spacing w:line="204" w:lineRule="auto"/>
              <w:ind w:right="113" w:firstLine="0"/>
              <w:jc w:val="right"/>
              <w:rPr>
                <w:spacing w:val="-4"/>
                <w:sz w:val="16"/>
                <w:szCs w:val="16"/>
              </w:rPr>
            </w:pPr>
          </w:p>
        </w:tc>
        <w:tc>
          <w:tcPr>
            <w:tcW w:w="1137" w:type="dxa"/>
            <w:vMerge w:val="restart"/>
            <w:tcBorders>
              <w:top w:val="nil"/>
              <w:bottom w:val="single" w:sz="4" w:space="0" w:color="auto"/>
            </w:tcBorders>
          </w:tcPr>
          <w:p w14:paraId="5EB4ADB6"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74,9 %</w:t>
            </w:r>
          </w:p>
        </w:tc>
        <w:tc>
          <w:tcPr>
            <w:tcW w:w="1418" w:type="dxa"/>
            <w:vMerge w:val="restart"/>
            <w:tcBorders>
              <w:top w:val="nil"/>
              <w:bottom w:val="single" w:sz="4" w:space="0" w:color="auto"/>
            </w:tcBorders>
          </w:tcPr>
          <w:p w14:paraId="54790D56"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2013-2017 годы</w:t>
            </w:r>
          </w:p>
          <w:p w14:paraId="43017D80" w14:textId="77777777" w:rsidR="00A403D8" w:rsidRPr="00995138" w:rsidRDefault="00A403D8" w:rsidP="00A403D8">
            <w:pPr>
              <w:spacing w:line="204" w:lineRule="auto"/>
              <w:ind w:firstLine="0"/>
              <w:jc w:val="center"/>
              <w:rPr>
                <w:spacing w:val="-4"/>
                <w:sz w:val="16"/>
                <w:szCs w:val="16"/>
              </w:rPr>
            </w:pPr>
            <w:r w:rsidRPr="00995138">
              <w:rPr>
                <w:spacing w:val="-4"/>
                <w:sz w:val="16"/>
                <w:szCs w:val="16"/>
              </w:rPr>
              <w:t>-------</w:t>
            </w:r>
          </w:p>
          <w:p w14:paraId="2B386880"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2013-2017 годы</w:t>
            </w:r>
          </w:p>
        </w:tc>
        <w:tc>
          <w:tcPr>
            <w:tcW w:w="1418" w:type="dxa"/>
            <w:vMerge/>
            <w:tcBorders>
              <w:bottom w:val="single" w:sz="4" w:space="0" w:color="auto"/>
            </w:tcBorders>
          </w:tcPr>
          <w:p w14:paraId="2E0DB78A"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5F46F615" w14:textId="77777777" w:rsidR="00A403D8" w:rsidRPr="00995138" w:rsidRDefault="00A403D8" w:rsidP="00A403D8">
            <w:pPr>
              <w:pStyle w:val="ConsPlusNormal"/>
              <w:spacing w:after="0" w:line="204" w:lineRule="auto"/>
              <w:ind w:firstLine="170"/>
              <w:jc w:val="both"/>
              <w:rPr>
                <w:rFonts w:ascii="Times New Roman" w:hAnsi="Times New Roman" w:cs="Times New Roman"/>
                <w:spacing w:val="-4"/>
                <w:sz w:val="16"/>
                <w:szCs w:val="16"/>
              </w:rPr>
            </w:pPr>
          </w:p>
        </w:tc>
      </w:tr>
      <w:tr w:rsidR="00A403D8" w:rsidRPr="00995138" w14:paraId="7C0B89C4" w14:textId="77777777" w:rsidTr="00A403D8">
        <w:trPr>
          <w:trHeight w:val="20"/>
        </w:trPr>
        <w:tc>
          <w:tcPr>
            <w:tcW w:w="580" w:type="dxa"/>
            <w:gridSpan w:val="2"/>
            <w:vMerge/>
            <w:vAlign w:val="center"/>
          </w:tcPr>
          <w:p w14:paraId="0F3F9230" w14:textId="77777777" w:rsidR="00A403D8" w:rsidRPr="00995138" w:rsidRDefault="00A403D8" w:rsidP="00A403D8">
            <w:pPr>
              <w:spacing w:line="204" w:lineRule="auto"/>
              <w:ind w:firstLine="0"/>
              <w:jc w:val="center"/>
              <w:rPr>
                <w:b/>
                <w:spacing w:val="-4"/>
                <w:sz w:val="16"/>
                <w:szCs w:val="16"/>
                <w:lang w:eastAsia="ru-RU"/>
              </w:rPr>
            </w:pPr>
          </w:p>
        </w:tc>
        <w:tc>
          <w:tcPr>
            <w:tcW w:w="2108" w:type="dxa"/>
            <w:tcBorders>
              <w:top w:val="nil"/>
            </w:tcBorders>
            <w:vAlign w:val="center"/>
          </w:tcPr>
          <w:p w14:paraId="14D7EF97"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vAlign w:val="center"/>
          </w:tcPr>
          <w:p w14:paraId="3B0F3784" w14:textId="77777777" w:rsidR="00A403D8" w:rsidRPr="00995138" w:rsidRDefault="00A403D8" w:rsidP="00A403D8">
            <w:pPr>
              <w:spacing w:line="204" w:lineRule="auto"/>
              <w:ind w:right="113" w:firstLine="0"/>
              <w:jc w:val="right"/>
              <w:rPr>
                <w:spacing w:val="-4"/>
                <w:sz w:val="16"/>
                <w:szCs w:val="16"/>
                <w:lang w:eastAsia="ru-RU"/>
              </w:rPr>
            </w:pPr>
          </w:p>
        </w:tc>
        <w:tc>
          <w:tcPr>
            <w:tcW w:w="1512" w:type="dxa"/>
            <w:vMerge/>
            <w:vAlign w:val="center"/>
          </w:tcPr>
          <w:p w14:paraId="51D19D9E" w14:textId="77777777" w:rsidR="00A403D8" w:rsidRPr="00995138" w:rsidRDefault="00A403D8" w:rsidP="00A403D8">
            <w:pPr>
              <w:spacing w:line="204" w:lineRule="auto"/>
              <w:ind w:right="113" w:firstLine="0"/>
              <w:jc w:val="right"/>
              <w:rPr>
                <w:spacing w:val="-4"/>
                <w:sz w:val="16"/>
                <w:szCs w:val="16"/>
                <w:lang w:eastAsia="ru-RU"/>
              </w:rPr>
            </w:pPr>
          </w:p>
        </w:tc>
        <w:tc>
          <w:tcPr>
            <w:tcW w:w="1513" w:type="dxa"/>
            <w:vMerge/>
            <w:vAlign w:val="center"/>
          </w:tcPr>
          <w:p w14:paraId="719887FE" w14:textId="77777777" w:rsidR="00A403D8" w:rsidRPr="00995138" w:rsidRDefault="00A403D8" w:rsidP="00A403D8">
            <w:pPr>
              <w:spacing w:line="204" w:lineRule="auto"/>
              <w:ind w:right="113" w:firstLine="0"/>
              <w:jc w:val="right"/>
              <w:rPr>
                <w:spacing w:val="-4"/>
                <w:sz w:val="16"/>
                <w:szCs w:val="16"/>
                <w:lang w:eastAsia="ru-RU"/>
              </w:rPr>
            </w:pPr>
          </w:p>
        </w:tc>
        <w:tc>
          <w:tcPr>
            <w:tcW w:w="1137" w:type="dxa"/>
            <w:vMerge/>
            <w:tcBorders>
              <w:bottom w:val="single" w:sz="4" w:space="0" w:color="auto"/>
            </w:tcBorders>
            <w:vAlign w:val="center"/>
          </w:tcPr>
          <w:p w14:paraId="03A61410"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vAlign w:val="center"/>
          </w:tcPr>
          <w:p w14:paraId="155C55CC"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vAlign w:val="center"/>
          </w:tcPr>
          <w:p w14:paraId="12543E7E"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vAlign w:val="center"/>
          </w:tcPr>
          <w:p w14:paraId="44EE10E9" w14:textId="77777777" w:rsidR="00A403D8" w:rsidRPr="00995138" w:rsidRDefault="00A403D8" w:rsidP="00A403D8">
            <w:pPr>
              <w:spacing w:line="204" w:lineRule="auto"/>
              <w:ind w:firstLine="170"/>
              <w:rPr>
                <w:spacing w:val="-4"/>
                <w:sz w:val="16"/>
                <w:szCs w:val="16"/>
              </w:rPr>
            </w:pPr>
          </w:p>
        </w:tc>
      </w:tr>
      <w:tr w:rsidR="00A403D8" w:rsidRPr="00995138" w14:paraId="182FE766" w14:textId="77777777" w:rsidTr="00A403D8">
        <w:trPr>
          <w:trHeight w:val="20"/>
        </w:trPr>
        <w:tc>
          <w:tcPr>
            <w:tcW w:w="580" w:type="dxa"/>
            <w:gridSpan w:val="2"/>
            <w:vAlign w:val="center"/>
          </w:tcPr>
          <w:p w14:paraId="61B11D36"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11.1</w:t>
            </w:r>
          </w:p>
        </w:tc>
        <w:tc>
          <w:tcPr>
            <w:tcW w:w="2108" w:type="dxa"/>
            <w:vAlign w:val="center"/>
          </w:tcPr>
          <w:p w14:paraId="62BA87F1"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vAlign w:val="center"/>
          </w:tcPr>
          <w:p w14:paraId="28FE14E6"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779,90</w:t>
            </w:r>
          </w:p>
        </w:tc>
        <w:tc>
          <w:tcPr>
            <w:tcW w:w="1512" w:type="dxa"/>
            <w:vAlign w:val="center"/>
          </w:tcPr>
          <w:p w14:paraId="3674880F"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779,90</w:t>
            </w:r>
          </w:p>
        </w:tc>
        <w:tc>
          <w:tcPr>
            <w:tcW w:w="1513" w:type="dxa"/>
            <w:vAlign w:val="center"/>
          </w:tcPr>
          <w:p w14:paraId="2F946C62"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779,90</w:t>
            </w:r>
          </w:p>
        </w:tc>
        <w:tc>
          <w:tcPr>
            <w:tcW w:w="1137" w:type="dxa"/>
            <w:vMerge/>
            <w:tcBorders>
              <w:bottom w:val="single" w:sz="4" w:space="0" w:color="auto"/>
            </w:tcBorders>
            <w:vAlign w:val="center"/>
          </w:tcPr>
          <w:p w14:paraId="6C0EC9A2"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vAlign w:val="center"/>
          </w:tcPr>
          <w:p w14:paraId="0E5A4A7C"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vAlign w:val="center"/>
          </w:tcPr>
          <w:p w14:paraId="38E829A0"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vAlign w:val="center"/>
          </w:tcPr>
          <w:p w14:paraId="3D91A9E7" w14:textId="77777777" w:rsidR="00A403D8" w:rsidRPr="00995138" w:rsidRDefault="00A403D8" w:rsidP="00A403D8">
            <w:pPr>
              <w:spacing w:line="204" w:lineRule="auto"/>
              <w:ind w:firstLine="170"/>
              <w:rPr>
                <w:spacing w:val="-4"/>
                <w:sz w:val="16"/>
                <w:szCs w:val="16"/>
              </w:rPr>
            </w:pPr>
          </w:p>
        </w:tc>
      </w:tr>
      <w:tr w:rsidR="00A403D8" w:rsidRPr="00995138" w14:paraId="4C840A48" w14:textId="77777777" w:rsidTr="00A403D8">
        <w:trPr>
          <w:trHeight w:val="20"/>
        </w:trPr>
        <w:tc>
          <w:tcPr>
            <w:tcW w:w="580" w:type="dxa"/>
            <w:gridSpan w:val="2"/>
            <w:tcBorders>
              <w:bottom w:val="single" w:sz="4" w:space="0" w:color="000000"/>
            </w:tcBorders>
            <w:vAlign w:val="center"/>
          </w:tcPr>
          <w:p w14:paraId="00CCFDCA"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11.2</w:t>
            </w:r>
          </w:p>
        </w:tc>
        <w:tc>
          <w:tcPr>
            <w:tcW w:w="2108" w:type="dxa"/>
            <w:tcBorders>
              <w:bottom w:val="single" w:sz="4" w:space="0" w:color="000000"/>
            </w:tcBorders>
            <w:vAlign w:val="center"/>
          </w:tcPr>
          <w:p w14:paraId="5330D7AB"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tcBorders>
              <w:bottom w:val="single" w:sz="4" w:space="0" w:color="000000"/>
            </w:tcBorders>
            <w:vAlign w:val="center"/>
          </w:tcPr>
          <w:p w14:paraId="13CE9830"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tcBorders>
              <w:bottom w:val="single" w:sz="4" w:space="0" w:color="000000"/>
            </w:tcBorders>
            <w:vAlign w:val="center"/>
          </w:tcPr>
          <w:p w14:paraId="77B118F0"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tcBorders>
              <w:bottom w:val="single" w:sz="4" w:space="0" w:color="000000"/>
            </w:tcBorders>
            <w:vAlign w:val="center"/>
          </w:tcPr>
          <w:p w14:paraId="6016B588"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single" w:sz="4" w:space="0" w:color="auto"/>
            </w:tcBorders>
            <w:vAlign w:val="center"/>
          </w:tcPr>
          <w:p w14:paraId="623F1678"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vAlign w:val="center"/>
          </w:tcPr>
          <w:p w14:paraId="294DE14C"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vAlign w:val="center"/>
          </w:tcPr>
          <w:p w14:paraId="2BC8E313"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vAlign w:val="center"/>
          </w:tcPr>
          <w:p w14:paraId="54BC07CC" w14:textId="77777777" w:rsidR="00A403D8" w:rsidRPr="00995138" w:rsidRDefault="00A403D8" w:rsidP="00A403D8">
            <w:pPr>
              <w:spacing w:line="204" w:lineRule="auto"/>
              <w:ind w:firstLine="170"/>
              <w:rPr>
                <w:spacing w:val="-4"/>
                <w:sz w:val="16"/>
                <w:szCs w:val="16"/>
              </w:rPr>
            </w:pPr>
          </w:p>
        </w:tc>
      </w:tr>
      <w:tr w:rsidR="00A403D8" w:rsidRPr="00995138" w14:paraId="70F1379C" w14:textId="77777777" w:rsidTr="00A403D8">
        <w:trPr>
          <w:trHeight w:val="427"/>
        </w:trPr>
        <w:tc>
          <w:tcPr>
            <w:tcW w:w="580" w:type="dxa"/>
            <w:gridSpan w:val="2"/>
            <w:tcBorders>
              <w:left w:val="single" w:sz="4" w:space="0" w:color="auto"/>
              <w:bottom w:val="single" w:sz="4" w:space="0" w:color="auto"/>
            </w:tcBorders>
          </w:tcPr>
          <w:p w14:paraId="008B3896"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11.3</w:t>
            </w:r>
          </w:p>
        </w:tc>
        <w:tc>
          <w:tcPr>
            <w:tcW w:w="2108" w:type="dxa"/>
            <w:tcBorders>
              <w:bottom w:val="single" w:sz="4" w:space="0" w:color="auto"/>
            </w:tcBorders>
          </w:tcPr>
          <w:p w14:paraId="78069074"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Borders>
              <w:bottom w:val="single" w:sz="4" w:space="0" w:color="auto"/>
            </w:tcBorders>
          </w:tcPr>
          <w:p w14:paraId="2EE0BAAA"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tcBorders>
              <w:bottom w:val="single" w:sz="4" w:space="0" w:color="auto"/>
            </w:tcBorders>
          </w:tcPr>
          <w:p w14:paraId="7E65C8D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tcBorders>
              <w:bottom w:val="single" w:sz="4" w:space="0" w:color="auto"/>
            </w:tcBorders>
          </w:tcPr>
          <w:p w14:paraId="21D621E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single" w:sz="4" w:space="0" w:color="auto"/>
            </w:tcBorders>
            <w:vAlign w:val="center"/>
          </w:tcPr>
          <w:p w14:paraId="2EDFF124" w14:textId="77777777" w:rsidR="00A403D8" w:rsidRPr="00995138" w:rsidRDefault="00A403D8" w:rsidP="00A403D8">
            <w:pPr>
              <w:spacing w:line="204" w:lineRule="auto"/>
              <w:ind w:firstLine="0"/>
              <w:jc w:val="right"/>
              <w:rPr>
                <w:spacing w:val="-4"/>
                <w:sz w:val="16"/>
                <w:szCs w:val="16"/>
              </w:rPr>
            </w:pPr>
          </w:p>
        </w:tc>
        <w:tc>
          <w:tcPr>
            <w:tcW w:w="1418" w:type="dxa"/>
            <w:vMerge/>
            <w:tcBorders>
              <w:bottom w:val="single" w:sz="4" w:space="0" w:color="auto"/>
            </w:tcBorders>
            <w:vAlign w:val="center"/>
          </w:tcPr>
          <w:p w14:paraId="6032B177" w14:textId="77777777" w:rsidR="00A403D8" w:rsidRPr="00995138" w:rsidRDefault="00A403D8" w:rsidP="00A403D8">
            <w:pPr>
              <w:spacing w:line="204" w:lineRule="auto"/>
              <w:jc w:val="right"/>
              <w:rPr>
                <w:spacing w:val="-4"/>
                <w:sz w:val="16"/>
                <w:szCs w:val="16"/>
              </w:rPr>
            </w:pPr>
          </w:p>
        </w:tc>
        <w:tc>
          <w:tcPr>
            <w:tcW w:w="1418" w:type="dxa"/>
            <w:vMerge/>
            <w:tcBorders>
              <w:bottom w:val="single" w:sz="4" w:space="0" w:color="auto"/>
            </w:tcBorders>
            <w:vAlign w:val="center"/>
          </w:tcPr>
          <w:p w14:paraId="13CF15B3"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vAlign w:val="center"/>
          </w:tcPr>
          <w:p w14:paraId="0A8023FC" w14:textId="77777777" w:rsidR="00A403D8" w:rsidRPr="00995138" w:rsidRDefault="00A403D8" w:rsidP="00A403D8">
            <w:pPr>
              <w:spacing w:line="204" w:lineRule="auto"/>
              <w:ind w:firstLine="170"/>
              <w:rPr>
                <w:spacing w:val="-4"/>
                <w:sz w:val="16"/>
                <w:szCs w:val="16"/>
              </w:rPr>
            </w:pPr>
          </w:p>
        </w:tc>
      </w:tr>
      <w:tr w:rsidR="00A403D8" w:rsidRPr="00995138" w14:paraId="3D3FEB06" w14:textId="77777777" w:rsidTr="00A403D8">
        <w:trPr>
          <w:trHeight w:val="1430"/>
        </w:trPr>
        <w:tc>
          <w:tcPr>
            <w:tcW w:w="580" w:type="dxa"/>
            <w:gridSpan w:val="2"/>
            <w:vMerge w:val="restart"/>
            <w:tcBorders>
              <w:top w:val="single" w:sz="4" w:space="0" w:color="auto"/>
              <w:left w:val="single" w:sz="4" w:space="0" w:color="auto"/>
            </w:tcBorders>
          </w:tcPr>
          <w:p w14:paraId="70EF5D4C" w14:textId="77777777" w:rsidR="00A403D8" w:rsidRPr="00995138" w:rsidRDefault="00A403D8" w:rsidP="00A403D8">
            <w:pPr>
              <w:spacing w:line="204" w:lineRule="auto"/>
              <w:ind w:left="-57" w:right="-57" w:firstLine="0"/>
              <w:jc w:val="center"/>
              <w:rPr>
                <w:b/>
                <w:spacing w:val="-4"/>
                <w:sz w:val="16"/>
                <w:szCs w:val="16"/>
              </w:rPr>
            </w:pPr>
            <w:r w:rsidRPr="00995138">
              <w:rPr>
                <w:b/>
                <w:spacing w:val="-4"/>
                <w:sz w:val="16"/>
                <w:szCs w:val="16"/>
              </w:rPr>
              <w:t>12.</w:t>
            </w:r>
          </w:p>
        </w:tc>
        <w:tc>
          <w:tcPr>
            <w:tcW w:w="2108" w:type="dxa"/>
            <w:tcBorders>
              <w:top w:val="single" w:sz="4" w:space="0" w:color="auto"/>
              <w:bottom w:val="nil"/>
            </w:tcBorders>
          </w:tcPr>
          <w:p w14:paraId="29DB0FBE" w14:textId="77777777" w:rsidR="00A403D8" w:rsidRPr="00995138" w:rsidRDefault="00A403D8" w:rsidP="00A403D8">
            <w:pPr>
              <w:spacing w:line="204" w:lineRule="auto"/>
              <w:ind w:firstLine="0"/>
              <w:jc w:val="left"/>
              <w:rPr>
                <w:b/>
                <w:spacing w:val="-4"/>
                <w:sz w:val="16"/>
                <w:szCs w:val="16"/>
                <w:lang w:eastAsia="ru-RU"/>
              </w:rPr>
            </w:pPr>
            <w:r w:rsidRPr="00995138">
              <w:rPr>
                <w:b/>
                <w:spacing w:val="-4"/>
                <w:sz w:val="16"/>
                <w:szCs w:val="16"/>
                <w:lang w:eastAsia="ru-RU"/>
              </w:rPr>
              <w:t>Строительство Нижегородского низконапорного гидроузла.</w:t>
            </w:r>
          </w:p>
        </w:tc>
        <w:tc>
          <w:tcPr>
            <w:tcW w:w="1512" w:type="dxa"/>
            <w:vMerge w:val="restart"/>
            <w:tcBorders>
              <w:top w:val="single" w:sz="4" w:space="0" w:color="auto"/>
            </w:tcBorders>
          </w:tcPr>
          <w:p w14:paraId="53F7AB7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35,35</w:t>
            </w:r>
          </w:p>
        </w:tc>
        <w:tc>
          <w:tcPr>
            <w:tcW w:w="1512" w:type="dxa"/>
            <w:vMerge w:val="restart"/>
            <w:tcBorders>
              <w:top w:val="single" w:sz="4" w:space="0" w:color="auto"/>
            </w:tcBorders>
          </w:tcPr>
          <w:p w14:paraId="5F7AAE7A"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35,35</w:t>
            </w:r>
          </w:p>
        </w:tc>
        <w:tc>
          <w:tcPr>
            <w:tcW w:w="1513" w:type="dxa"/>
            <w:vMerge w:val="restart"/>
            <w:tcBorders>
              <w:top w:val="single" w:sz="4" w:space="0" w:color="auto"/>
            </w:tcBorders>
          </w:tcPr>
          <w:p w14:paraId="008476E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35,35</w:t>
            </w:r>
          </w:p>
        </w:tc>
        <w:tc>
          <w:tcPr>
            <w:tcW w:w="1137" w:type="dxa"/>
            <w:vMerge w:val="restart"/>
            <w:tcBorders>
              <w:top w:val="single" w:sz="4" w:space="0" w:color="auto"/>
              <w:bottom w:val="single" w:sz="4" w:space="0" w:color="auto"/>
              <w:right w:val="single" w:sz="4" w:space="0" w:color="auto"/>
            </w:tcBorders>
          </w:tcPr>
          <w:p w14:paraId="74D1798A" w14:textId="77777777" w:rsidR="00A403D8" w:rsidRPr="00995138" w:rsidRDefault="00A403D8" w:rsidP="00A403D8">
            <w:pPr>
              <w:spacing w:line="204" w:lineRule="auto"/>
              <w:ind w:left="-57" w:right="-57" w:firstLine="0"/>
              <w:jc w:val="center"/>
              <w:rPr>
                <w:b/>
                <w:spacing w:val="-4"/>
                <w:sz w:val="16"/>
                <w:szCs w:val="16"/>
              </w:rPr>
            </w:pPr>
            <w:r w:rsidRPr="00995138">
              <w:rPr>
                <w:b/>
                <w:spacing w:val="-4"/>
                <w:sz w:val="16"/>
                <w:szCs w:val="16"/>
              </w:rPr>
              <w:t>-</w:t>
            </w:r>
          </w:p>
        </w:tc>
        <w:tc>
          <w:tcPr>
            <w:tcW w:w="1418" w:type="dxa"/>
            <w:vMerge w:val="restart"/>
            <w:tcBorders>
              <w:top w:val="single" w:sz="4" w:space="0" w:color="auto"/>
              <w:left w:val="single" w:sz="4" w:space="0" w:color="auto"/>
              <w:bottom w:val="single" w:sz="4" w:space="0" w:color="auto"/>
            </w:tcBorders>
          </w:tcPr>
          <w:p w14:paraId="2330A13E" w14:textId="77777777" w:rsidR="00A403D8" w:rsidRPr="00995138" w:rsidRDefault="00A403D8" w:rsidP="00A403D8">
            <w:pPr>
              <w:spacing w:line="204" w:lineRule="auto"/>
              <w:ind w:left="-57" w:right="-57" w:firstLine="0"/>
              <w:jc w:val="center"/>
              <w:rPr>
                <w:spacing w:val="-4"/>
                <w:sz w:val="16"/>
                <w:szCs w:val="16"/>
              </w:rPr>
            </w:pPr>
            <w:r w:rsidRPr="00995138">
              <w:rPr>
                <w:b/>
                <w:spacing w:val="-4"/>
                <w:sz w:val="16"/>
                <w:szCs w:val="16"/>
              </w:rPr>
              <w:t>2016-2020 годы</w:t>
            </w:r>
          </w:p>
        </w:tc>
        <w:tc>
          <w:tcPr>
            <w:tcW w:w="1418" w:type="dxa"/>
            <w:vMerge w:val="restart"/>
            <w:tcBorders>
              <w:top w:val="single" w:sz="4" w:space="0" w:color="auto"/>
              <w:bottom w:val="single" w:sz="4" w:space="0" w:color="auto"/>
            </w:tcBorders>
          </w:tcPr>
          <w:p w14:paraId="1BA67B27" w14:textId="77777777" w:rsidR="00A403D8" w:rsidRPr="00995138" w:rsidRDefault="00A403D8" w:rsidP="00A403D8">
            <w:pPr>
              <w:spacing w:line="204" w:lineRule="auto"/>
              <w:ind w:right="113" w:firstLine="0"/>
              <w:jc w:val="right"/>
              <w:rPr>
                <w:b/>
                <w:spacing w:val="-4"/>
                <w:sz w:val="16"/>
                <w:szCs w:val="16"/>
              </w:rPr>
            </w:pPr>
            <w:r w:rsidRPr="00995138">
              <w:rPr>
                <w:b/>
                <w:spacing w:val="-4"/>
                <w:sz w:val="16"/>
                <w:szCs w:val="16"/>
              </w:rPr>
              <w:t>41 400,00</w:t>
            </w:r>
          </w:p>
          <w:p w14:paraId="5CCF4069"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15E6F3A8"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730,00</w:t>
            </w:r>
          </w:p>
          <w:p w14:paraId="581E4301"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1BFD6870"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730,00</w:t>
            </w:r>
          </w:p>
          <w:p w14:paraId="639C59D1"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002E8B8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730,00</w:t>
            </w:r>
          </w:p>
        </w:tc>
        <w:tc>
          <w:tcPr>
            <w:tcW w:w="4671" w:type="dxa"/>
            <w:vMerge w:val="restart"/>
            <w:tcBorders>
              <w:top w:val="single" w:sz="4" w:space="0" w:color="auto"/>
              <w:bottom w:val="single" w:sz="4" w:space="0" w:color="auto"/>
            </w:tcBorders>
          </w:tcPr>
          <w:p w14:paraId="14AC9E41" w14:textId="77777777" w:rsidR="00A403D8" w:rsidRPr="00995138" w:rsidRDefault="00A403D8" w:rsidP="00A403D8">
            <w:pPr>
              <w:spacing w:line="204" w:lineRule="auto"/>
              <w:ind w:firstLine="170"/>
              <w:rPr>
                <w:spacing w:val="-4"/>
                <w:sz w:val="16"/>
                <w:szCs w:val="16"/>
              </w:rPr>
            </w:pPr>
            <w:r w:rsidRPr="00995138">
              <w:rPr>
                <w:spacing w:val="-4"/>
                <w:sz w:val="16"/>
                <w:szCs w:val="16"/>
              </w:rPr>
              <w:t>Завершены проектно-изыскательские работы.</w:t>
            </w:r>
          </w:p>
        </w:tc>
      </w:tr>
      <w:tr w:rsidR="00A403D8" w:rsidRPr="00995138" w14:paraId="38F97584" w14:textId="77777777" w:rsidTr="00A403D8">
        <w:trPr>
          <w:trHeight w:val="20"/>
        </w:trPr>
        <w:tc>
          <w:tcPr>
            <w:tcW w:w="580" w:type="dxa"/>
            <w:gridSpan w:val="2"/>
            <w:vMerge/>
            <w:tcBorders>
              <w:left w:val="single" w:sz="4" w:space="0" w:color="auto"/>
            </w:tcBorders>
            <w:vAlign w:val="center"/>
          </w:tcPr>
          <w:p w14:paraId="58280AFE" w14:textId="77777777" w:rsidR="00A403D8" w:rsidRPr="00995138" w:rsidRDefault="00A403D8" w:rsidP="00A403D8">
            <w:pPr>
              <w:spacing w:line="240" w:lineRule="auto"/>
              <w:rPr>
                <w:b/>
                <w:spacing w:val="-4"/>
                <w:sz w:val="16"/>
                <w:szCs w:val="16"/>
                <w:lang w:eastAsia="ru-RU"/>
              </w:rPr>
            </w:pPr>
          </w:p>
        </w:tc>
        <w:tc>
          <w:tcPr>
            <w:tcW w:w="2108" w:type="dxa"/>
            <w:tcBorders>
              <w:top w:val="nil"/>
            </w:tcBorders>
            <w:vAlign w:val="center"/>
          </w:tcPr>
          <w:p w14:paraId="133A9F13"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tcPr>
          <w:p w14:paraId="4AF5457D" w14:textId="77777777" w:rsidR="00A403D8" w:rsidRPr="00995138" w:rsidRDefault="00A403D8" w:rsidP="00A403D8">
            <w:pPr>
              <w:spacing w:line="204" w:lineRule="auto"/>
              <w:ind w:right="113" w:firstLine="0"/>
              <w:jc w:val="right"/>
              <w:rPr>
                <w:spacing w:val="-4"/>
                <w:sz w:val="16"/>
                <w:szCs w:val="16"/>
                <w:lang w:eastAsia="ru-RU"/>
              </w:rPr>
            </w:pPr>
          </w:p>
        </w:tc>
        <w:tc>
          <w:tcPr>
            <w:tcW w:w="1512" w:type="dxa"/>
            <w:vMerge/>
          </w:tcPr>
          <w:p w14:paraId="3E779EFB" w14:textId="77777777" w:rsidR="00A403D8" w:rsidRPr="00995138" w:rsidRDefault="00A403D8" w:rsidP="00A403D8">
            <w:pPr>
              <w:spacing w:line="204" w:lineRule="auto"/>
              <w:ind w:right="113" w:firstLine="0"/>
              <w:jc w:val="right"/>
              <w:rPr>
                <w:spacing w:val="-4"/>
                <w:sz w:val="16"/>
                <w:szCs w:val="16"/>
                <w:lang w:eastAsia="ru-RU"/>
              </w:rPr>
            </w:pPr>
          </w:p>
        </w:tc>
        <w:tc>
          <w:tcPr>
            <w:tcW w:w="1513" w:type="dxa"/>
            <w:vMerge/>
          </w:tcPr>
          <w:p w14:paraId="0E1AE378" w14:textId="77777777" w:rsidR="00A403D8" w:rsidRPr="00995138" w:rsidRDefault="00A403D8" w:rsidP="00A403D8">
            <w:pPr>
              <w:spacing w:line="204" w:lineRule="auto"/>
              <w:ind w:right="113" w:firstLine="0"/>
              <w:jc w:val="right"/>
              <w:rPr>
                <w:spacing w:val="-4"/>
                <w:sz w:val="16"/>
                <w:szCs w:val="16"/>
                <w:lang w:eastAsia="ru-RU"/>
              </w:rPr>
            </w:pPr>
          </w:p>
        </w:tc>
        <w:tc>
          <w:tcPr>
            <w:tcW w:w="1137" w:type="dxa"/>
            <w:vMerge/>
            <w:tcBorders>
              <w:bottom w:val="single" w:sz="4" w:space="0" w:color="auto"/>
              <w:right w:val="single" w:sz="4" w:space="0" w:color="auto"/>
            </w:tcBorders>
          </w:tcPr>
          <w:p w14:paraId="389535BB" w14:textId="77777777" w:rsidR="00A403D8" w:rsidRPr="00995138" w:rsidRDefault="00A403D8" w:rsidP="00A403D8">
            <w:pPr>
              <w:spacing w:line="204" w:lineRule="auto"/>
              <w:ind w:firstLine="0"/>
              <w:jc w:val="center"/>
              <w:rPr>
                <w:spacing w:val="-4"/>
                <w:sz w:val="16"/>
                <w:szCs w:val="16"/>
              </w:rPr>
            </w:pPr>
          </w:p>
        </w:tc>
        <w:tc>
          <w:tcPr>
            <w:tcW w:w="1418" w:type="dxa"/>
            <w:vMerge/>
            <w:tcBorders>
              <w:top w:val="double" w:sz="6" w:space="0" w:color="auto"/>
              <w:left w:val="single" w:sz="4" w:space="0" w:color="auto"/>
              <w:bottom w:val="single" w:sz="4" w:space="0" w:color="auto"/>
            </w:tcBorders>
          </w:tcPr>
          <w:p w14:paraId="4F3B172E"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28F52E28"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60F88454" w14:textId="77777777" w:rsidR="00A403D8" w:rsidRPr="00995138" w:rsidRDefault="00A403D8" w:rsidP="00A403D8">
            <w:pPr>
              <w:spacing w:line="204" w:lineRule="auto"/>
              <w:ind w:firstLine="170"/>
              <w:rPr>
                <w:spacing w:val="-4"/>
                <w:sz w:val="16"/>
                <w:szCs w:val="16"/>
              </w:rPr>
            </w:pPr>
          </w:p>
        </w:tc>
      </w:tr>
      <w:tr w:rsidR="00A403D8" w:rsidRPr="00995138" w14:paraId="243B33B9" w14:textId="77777777" w:rsidTr="00A403D8">
        <w:trPr>
          <w:trHeight w:val="20"/>
        </w:trPr>
        <w:tc>
          <w:tcPr>
            <w:tcW w:w="580" w:type="dxa"/>
            <w:gridSpan w:val="2"/>
            <w:vAlign w:val="center"/>
          </w:tcPr>
          <w:p w14:paraId="551E0B1D"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12.1</w:t>
            </w:r>
          </w:p>
        </w:tc>
        <w:tc>
          <w:tcPr>
            <w:tcW w:w="2108" w:type="dxa"/>
            <w:vAlign w:val="center"/>
          </w:tcPr>
          <w:p w14:paraId="7C9D4048"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tcPr>
          <w:p w14:paraId="37B807D0"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35,35</w:t>
            </w:r>
          </w:p>
        </w:tc>
        <w:tc>
          <w:tcPr>
            <w:tcW w:w="1512" w:type="dxa"/>
          </w:tcPr>
          <w:p w14:paraId="2A108191"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35,35</w:t>
            </w:r>
          </w:p>
        </w:tc>
        <w:tc>
          <w:tcPr>
            <w:tcW w:w="1513" w:type="dxa"/>
          </w:tcPr>
          <w:p w14:paraId="56476AB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35,35</w:t>
            </w:r>
          </w:p>
        </w:tc>
        <w:tc>
          <w:tcPr>
            <w:tcW w:w="1137" w:type="dxa"/>
            <w:vMerge/>
            <w:tcBorders>
              <w:bottom w:val="single" w:sz="4" w:space="0" w:color="auto"/>
              <w:right w:val="single" w:sz="4" w:space="0" w:color="auto"/>
            </w:tcBorders>
          </w:tcPr>
          <w:p w14:paraId="0CD51266" w14:textId="77777777" w:rsidR="00A403D8" w:rsidRPr="00995138" w:rsidRDefault="00A403D8" w:rsidP="00A403D8">
            <w:pPr>
              <w:spacing w:line="204" w:lineRule="auto"/>
              <w:ind w:firstLine="0"/>
              <w:jc w:val="center"/>
              <w:rPr>
                <w:spacing w:val="-4"/>
                <w:sz w:val="16"/>
                <w:szCs w:val="16"/>
              </w:rPr>
            </w:pPr>
          </w:p>
        </w:tc>
        <w:tc>
          <w:tcPr>
            <w:tcW w:w="1418" w:type="dxa"/>
            <w:vMerge/>
            <w:tcBorders>
              <w:top w:val="double" w:sz="6" w:space="0" w:color="auto"/>
              <w:left w:val="single" w:sz="4" w:space="0" w:color="auto"/>
              <w:bottom w:val="single" w:sz="4" w:space="0" w:color="auto"/>
            </w:tcBorders>
          </w:tcPr>
          <w:p w14:paraId="652F7D76"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69ED10B9"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46A788E2" w14:textId="77777777" w:rsidR="00A403D8" w:rsidRPr="00995138" w:rsidRDefault="00A403D8" w:rsidP="00A403D8">
            <w:pPr>
              <w:spacing w:line="204" w:lineRule="auto"/>
              <w:ind w:firstLine="170"/>
              <w:rPr>
                <w:spacing w:val="-4"/>
                <w:sz w:val="16"/>
                <w:szCs w:val="16"/>
              </w:rPr>
            </w:pPr>
          </w:p>
        </w:tc>
      </w:tr>
      <w:tr w:rsidR="00A403D8" w:rsidRPr="00995138" w14:paraId="0340F14F" w14:textId="77777777" w:rsidTr="00A403D8">
        <w:trPr>
          <w:trHeight w:val="20"/>
        </w:trPr>
        <w:tc>
          <w:tcPr>
            <w:tcW w:w="580" w:type="dxa"/>
            <w:gridSpan w:val="2"/>
            <w:vAlign w:val="center"/>
          </w:tcPr>
          <w:p w14:paraId="0E3C1015"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12.2</w:t>
            </w:r>
          </w:p>
        </w:tc>
        <w:tc>
          <w:tcPr>
            <w:tcW w:w="2108" w:type="dxa"/>
            <w:vAlign w:val="center"/>
          </w:tcPr>
          <w:p w14:paraId="3141C13C"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vAlign w:val="center"/>
          </w:tcPr>
          <w:p w14:paraId="429ED8D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vAlign w:val="center"/>
          </w:tcPr>
          <w:p w14:paraId="62F172D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vAlign w:val="center"/>
          </w:tcPr>
          <w:p w14:paraId="63D0826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single" w:sz="4" w:space="0" w:color="auto"/>
              <w:right w:val="single" w:sz="4" w:space="0" w:color="auto"/>
            </w:tcBorders>
          </w:tcPr>
          <w:p w14:paraId="51281F8F" w14:textId="77777777" w:rsidR="00A403D8" w:rsidRPr="00995138" w:rsidRDefault="00A403D8" w:rsidP="00A403D8">
            <w:pPr>
              <w:spacing w:line="204" w:lineRule="auto"/>
              <w:ind w:firstLine="0"/>
              <w:jc w:val="center"/>
              <w:rPr>
                <w:spacing w:val="-4"/>
                <w:sz w:val="16"/>
                <w:szCs w:val="16"/>
              </w:rPr>
            </w:pPr>
          </w:p>
        </w:tc>
        <w:tc>
          <w:tcPr>
            <w:tcW w:w="1418" w:type="dxa"/>
            <w:vMerge/>
            <w:tcBorders>
              <w:top w:val="double" w:sz="6" w:space="0" w:color="auto"/>
              <w:left w:val="single" w:sz="4" w:space="0" w:color="auto"/>
              <w:bottom w:val="single" w:sz="4" w:space="0" w:color="auto"/>
            </w:tcBorders>
          </w:tcPr>
          <w:p w14:paraId="0B4F7EE1"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03C32D9F"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71B9E2DB" w14:textId="77777777" w:rsidR="00A403D8" w:rsidRPr="00995138" w:rsidRDefault="00A403D8" w:rsidP="00A403D8">
            <w:pPr>
              <w:spacing w:line="204" w:lineRule="auto"/>
              <w:ind w:firstLine="170"/>
              <w:rPr>
                <w:spacing w:val="-4"/>
                <w:sz w:val="16"/>
                <w:szCs w:val="16"/>
              </w:rPr>
            </w:pPr>
          </w:p>
        </w:tc>
      </w:tr>
      <w:tr w:rsidR="00A403D8" w:rsidRPr="00995138" w14:paraId="0365C158" w14:textId="77777777" w:rsidTr="00A403D8">
        <w:trPr>
          <w:trHeight w:val="20"/>
        </w:trPr>
        <w:tc>
          <w:tcPr>
            <w:tcW w:w="580" w:type="dxa"/>
            <w:gridSpan w:val="2"/>
            <w:tcBorders>
              <w:bottom w:val="single" w:sz="4" w:space="0" w:color="auto"/>
            </w:tcBorders>
          </w:tcPr>
          <w:p w14:paraId="6D762004"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12.3</w:t>
            </w:r>
          </w:p>
        </w:tc>
        <w:tc>
          <w:tcPr>
            <w:tcW w:w="2108" w:type="dxa"/>
            <w:tcBorders>
              <w:bottom w:val="single" w:sz="4" w:space="0" w:color="auto"/>
            </w:tcBorders>
            <w:vAlign w:val="center"/>
          </w:tcPr>
          <w:p w14:paraId="67B71BC2"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Borders>
              <w:bottom w:val="single" w:sz="4" w:space="0" w:color="auto"/>
            </w:tcBorders>
            <w:vAlign w:val="center"/>
          </w:tcPr>
          <w:p w14:paraId="76B0DE61"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tcBorders>
              <w:bottom w:val="single" w:sz="4" w:space="0" w:color="auto"/>
            </w:tcBorders>
            <w:vAlign w:val="center"/>
          </w:tcPr>
          <w:p w14:paraId="7A50279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tcBorders>
              <w:bottom w:val="single" w:sz="4" w:space="0" w:color="auto"/>
            </w:tcBorders>
            <w:vAlign w:val="center"/>
          </w:tcPr>
          <w:p w14:paraId="700B0173"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single" w:sz="4" w:space="0" w:color="auto"/>
              <w:right w:val="single" w:sz="4" w:space="0" w:color="auto"/>
            </w:tcBorders>
          </w:tcPr>
          <w:p w14:paraId="71438AE4" w14:textId="77777777" w:rsidR="00A403D8" w:rsidRPr="00995138" w:rsidRDefault="00A403D8" w:rsidP="00A403D8">
            <w:pPr>
              <w:spacing w:line="204" w:lineRule="auto"/>
              <w:ind w:firstLine="0"/>
              <w:jc w:val="center"/>
              <w:rPr>
                <w:spacing w:val="-4"/>
                <w:sz w:val="16"/>
                <w:szCs w:val="16"/>
              </w:rPr>
            </w:pPr>
          </w:p>
        </w:tc>
        <w:tc>
          <w:tcPr>
            <w:tcW w:w="1418" w:type="dxa"/>
            <w:vMerge/>
            <w:tcBorders>
              <w:top w:val="double" w:sz="6" w:space="0" w:color="auto"/>
              <w:left w:val="single" w:sz="4" w:space="0" w:color="auto"/>
              <w:bottom w:val="single" w:sz="4" w:space="0" w:color="auto"/>
            </w:tcBorders>
          </w:tcPr>
          <w:p w14:paraId="47343F3E"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3A6B1573"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3922B425" w14:textId="77777777" w:rsidR="00A403D8" w:rsidRPr="00995138" w:rsidRDefault="00A403D8" w:rsidP="00A403D8">
            <w:pPr>
              <w:spacing w:line="204" w:lineRule="auto"/>
              <w:ind w:firstLine="170"/>
              <w:rPr>
                <w:spacing w:val="-4"/>
                <w:sz w:val="16"/>
                <w:szCs w:val="16"/>
              </w:rPr>
            </w:pPr>
          </w:p>
        </w:tc>
      </w:tr>
      <w:tr w:rsidR="00A403D8" w:rsidRPr="00995138" w14:paraId="5F149DD3" w14:textId="77777777" w:rsidTr="00A403D8">
        <w:trPr>
          <w:trHeight w:val="1650"/>
        </w:trPr>
        <w:tc>
          <w:tcPr>
            <w:tcW w:w="580" w:type="dxa"/>
            <w:gridSpan w:val="2"/>
            <w:vMerge w:val="restart"/>
            <w:tcBorders>
              <w:top w:val="single" w:sz="4" w:space="0" w:color="auto"/>
            </w:tcBorders>
          </w:tcPr>
          <w:p w14:paraId="71B6EE89" w14:textId="77777777" w:rsidR="00A403D8" w:rsidRPr="00995138" w:rsidRDefault="00A403D8" w:rsidP="00A403D8">
            <w:pPr>
              <w:spacing w:line="204" w:lineRule="auto"/>
              <w:ind w:left="-57" w:right="-57" w:firstLine="0"/>
              <w:jc w:val="center"/>
              <w:rPr>
                <w:b/>
                <w:spacing w:val="-4"/>
                <w:sz w:val="16"/>
                <w:szCs w:val="16"/>
              </w:rPr>
            </w:pPr>
            <w:r w:rsidRPr="00995138">
              <w:rPr>
                <w:b/>
                <w:spacing w:val="-4"/>
                <w:sz w:val="16"/>
                <w:szCs w:val="16"/>
              </w:rPr>
              <w:t>13.</w:t>
            </w:r>
          </w:p>
        </w:tc>
        <w:tc>
          <w:tcPr>
            <w:tcW w:w="2108" w:type="dxa"/>
            <w:tcBorders>
              <w:top w:val="single" w:sz="4" w:space="0" w:color="auto"/>
              <w:bottom w:val="single" w:sz="4" w:space="0" w:color="auto"/>
            </w:tcBorders>
          </w:tcPr>
          <w:p w14:paraId="11E9E5FF" w14:textId="77777777" w:rsidR="00A403D8" w:rsidRPr="00995138" w:rsidRDefault="00A403D8" w:rsidP="00A403D8">
            <w:pPr>
              <w:spacing w:line="204" w:lineRule="auto"/>
              <w:ind w:firstLine="0"/>
              <w:jc w:val="left"/>
              <w:rPr>
                <w:b/>
                <w:spacing w:val="-4"/>
                <w:sz w:val="16"/>
                <w:szCs w:val="16"/>
                <w:lang w:eastAsia="ru-RU"/>
              </w:rPr>
            </w:pPr>
            <w:r w:rsidRPr="00995138">
              <w:rPr>
                <w:b/>
                <w:spacing w:val="-4"/>
                <w:sz w:val="16"/>
                <w:szCs w:val="16"/>
                <w:lang w:eastAsia="ru-RU"/>
              </w:rPr>
              <w:t>Разработка и реализация комплексного проекта реконструкции гидротехнических сооружений Камского бассейна.</w:t>
            </w:r>
          </w:p>
        </w:tc>
        <w:tc>
          <w:tcPr>
            <w:tcW w:w="1512" w:type="dxa"/>
            <w:vMerge w:val="restart"/>
            <w:tcBorders>
              <w:top w:val="single" w:sz="4" w:space="0" w:color="auto"/>
            </w:tcBorders>
          </w:tcPr>
          <w:p w14:paraId="5529349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1,0</w:t>
            </w:r>
          </w:p>
        </w:tc>
        <w:tc>
          <w:tcPr>
            <w:tcW w:w="1512" w:type="dxa"/>
            <w:vMerge w:val="restart"/>
            <w:tcBorders>
              <w:top w:val="single" w:sz="4" w:space="0" w:color="auto"/>
            </w:tcBorders>
          </w:tcPr>
          <w:p w14:paraId="28D34D3D" w14:textId="77777777" w:rsidR="00A403D8" w:rsidRPr="00995138" w:rsidRDefault="00A403D8" w:rsidP="00A403D8">
            <w:pPr>
              <w:spacing w:line="204" w:lineRule="auto"/>
              <w:ind w:right="113"/>
              <w:jc w:val="right"/>
              <w:rPr>
                <w:spacing w:val="-4"/>
                <w:sz w:val="16"/>
                <w:szCs w:val="16"/>
              </w:rPr>
            </w:pPr>
            <w:r w:rsidRPr="00995138">
              <w:rPr>
                <w:spacing w:val="-4"/>
                <w:sz w:val="16"/>
                <w:szCs w:val="16"/>
              </w:rPr>
              <w:t>0,00</w:t>
            </w:r>
          </w:p>
        </w:tc>
        <w:tc>
          <w:tcPr>
            <w:tcW w:w="1513" w:type="dxa"/>
            <w:vMerge w:val="restart"/>
            <w:tcBorders>
              <w:top w:val="single" w:sz="4" w:space="0" w:color="auto"/>
            </w:tcBorders>
          </w:tcPr>
          <w:p w14:paraId="4D46E278" w14:textId="77777777" w:rsidR="00A403D8" w:rsidRPr="00995138" w:rsidRDefault="00A403D8" w:rsidP="00A403D8">
            <w:pPr>
              <w:spacing w:line="204" w:lineRule="auto"/>
              <w:ind w:right="113"/>
              <w:jc w:val="right"/>
              <w:rPr>
                <w:spacing w:val="-4"/>
                <w:sz w:val="16"/>
                <w:szCs w:val="16"/>
              </w:rPr>
            </w:pPr>
            <w:r w:rsidRPr="00995138">
              <w:rPr>
                <w:spacing w:val="-4"/>
                <w:sz w:val="16"/>
                <w:szCs w:val="16"/>
              </w:rPr>
              <w:t>0,00</w:t>
            </w:r>
          </w:p>
        </w:tc>
        <w:tc>
          <w:tcPr>
            <w:tcW w:w="1137" w:type="dxa"/>
            <w:vMerge w:val="restart"/>
            <w:tcBorders>
              <w:top w:val="single" w:sz="4" w:space="0" w:color="auto"/>
              <w:bottom w:val="single" w:sz="4" w:space="0" w:color="auto"/>
              <w:right w:val="single" w:sz="4" w:space="0" w:color="auto"/>
            </w:tcBorders>
          </w:tcPr>
          <w:p w14:paraId="336AF01C" w14:textId="77777777" w:rsidR="00A403D8" w:rsidRPr="00995138" w:rsidRDefault="00A403D8" w:rsidP="00A403D8">
            <w:pPr>
              <w:spacing w:line="204" w:lineRule="auto"/>
              <w:ind w:left="-57" w:right="-57" w:firstLine="0"/>
              <w:jc w:val="center"/>
              <w:rPr>
                <w:b/>
                <w:spacing w:val="-4"/>
                <w:sz w:val="16"/>
                <w:szCs w:val="16"/>
              </w:rPr>
            </w:pPr>
            <w:r w:rsidRPr="00995138">
              <w:rPr>
                <w:b/>
                <w:spacing w:val="-4"/>
                <w:sz w:val="16"/>
                <w:szCs w:val="16"/>
              </w:rPr>
              <w:t>-</w:t>
            </w:r>
          </w:p>
        </w:tc>
        <w:tc>
          <w:tcPr>
            <w:tcW w:w="1418" w:type="dxa"/>
            <w:vMerge w:val="restart"/>
            <w:tcBorders>
              <w:top w:val="single" w:sz="4" w:space="0" w:color="auto"/>
              <w:left w:val="single" w:sz="4" w:space="0" w:color="auto"/>
              <w:bottom w:val="single" w:sz="4" w:space="0" w:color="auto"/>
            </w:tcBorders>
          </w:tcPr>
          <w:p w14:paraId="288A25D5" w14:textId="77777777" w:rsidR="00A403D8" w:rsidRPr="00995138" w:rsidRDefault="00A403D8" w:rsidP="00A403D8">
            <w:pPr>
              <w:spacing w:line="204" w:lineRule="auto"/>
              <w:ind w:left="-57" w:right="-57" w:firstLine="0"/>
              <w:jc w:val="center"/>
              <w:rPr>
                <w:spacing w:val="-4"/>
                <w:sz w:val="16"/>
                <w:szCs w:val="16"/>
              </w:rPr>
            </w:pPr>
            <w:r w:rsidRPr="00995138">
              <w:rPr>
                <w:b/>
                <w:spacing w:val="-4"/>
                <w:sz w:val="16"/>
                <w:szCs w:val="16"/>
              </w:rPr>
              <w:t>2010-2020 годы</w:t>
            </w:r>
          </w:p>
        </w:tc>
        <w:tc>
          <w:tcPr>
            <w:tcW w:w="1418" w:type="dxa"/>
            <w:vMerge w:val="restart"/>
            <w:tcBorders>
              <w:top w:val="single" w:sz="4" w:space="0" w:color="auto"/>
              <w:bottom w:val="single" w:sz="4" w:space="0" w:color="auto"/>
            </w:tcBorders>
          </w:tcPr>
          <w:p w14:paraId="56DA370B" w14:textId="77777777" w:rsidR="00A403D8" w:rsidRPr="00995138" w:rsidRDefault="00A403D8" w:rsidP="00A403D8">
            <w:pPr>
              <w:spacing w:line="204" w:lineRule="auto"/>
              <w:ind w:right="113" w:firstLine="0"/>
              <w:jc w:val="right"/>
              <w:rPr>
                <w:b/>
                <w:spacing w:val="-4"/>
                <w:sz w:val="16"/>
                <w:szCs w:val="16"/>
              </w:rPr>
            </w:pPr>
            <w:r w:rsidRPr="00995138">
              <w:rPr>
                <w:b/>
                <w:spacing w:val="-4"/>
                <w:sz w:val="16"/>
                <w:szCs w:val="16"/>
              </w:rPr>
              <w:t>6 300,00</w:t>
            </w:r>
          </w:p>
          <w:p w14:paraId="0C7E7299"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69FF03A3"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3 445,64</w:t>
            </w:r>
          </w:p>
          <w:p w14:paraId="773B7CEC"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40345B7A"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3 444,45</w:t>
            </w:r>
          </w:p>
          <w:p w14:paraId="33A626F8"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0831D529"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3 444,45</w:t>
            </w:r>
          </w:p>
        </w:tc>
        <w:tc>
          <w:tcPr>
            <w:tcW w:w="4671" w:type="dxa"/>
            <w:vMerge w:val="restart"/>
            <w:tcBorders>
              <w:top w:val="single" w:sz="4" w:space="0" w:color="auto"/>
              <w:bottom w:val="single" w:sz="4" w:space="0" w:color="auto"/>
            </w:tcBorders>
          </w:tcPr>
          <w:p w14:paraId="7ACB29EF" w14:textId="77777777" w:rsidR="00A403D8" w:rsidRPr="00995138" w:rsidRDefault="00A403D8" w:rsidP="00A403D8">
            <w:pPr>
              <w:spacing w:line="204" w:lineRule="auto"/>
              <w:ind w:firstLine="170"/>
              <w:rPr>
                <w:spacing w:val="-4"/>
                <w:sz w:val="16"/>
                <w:szCs w:val="16"/>
              </w:rPr>
            </w:pPr>
            <w:r w:rsidRPr="00995138">
              <w:rPr>
                <w:spacing w:val="-4"/>
                <w:sz w:val="16"/>
                <w:szCs w:val="16"/>
              </w:rPr>
              <w:t>Ведутся проектно-изыскательские работы и р</w:t>
            </w:r>
            <w:r w:rsidRPr="00995138">
              <w:rPr>
                <w:spacing w:val="-4"/>
                <w:sz w:val="16"/>
                <w:szCs w:val="16"/>
                <w:lang w:eastAsia="ru-RU"/>
              </w:rPr>
              <w:t>азработка комплексного проекта реконструкции гидротехнических сооружений Камского бассейна</w:t>
            </w:r>
            <w:r w:rsidRPr="00995138">
              <w:rPr>
                <w:spacing w:val="-4"/>
                <w:sz w:val="16"/>
                <w:szCs w:val="16"/>
              </w:rPr>
              <w:t>.</w:t>
            </w:r>
          </w:p>
        </w:tc>
      </w:tr>
      <w:tr w:rsidR="00A403D8" w:rsidRPr="00995138" w14:paraId="24494BBA" w14:textId="77777777" w:rsidTr="00A403D8">
        <w:trPr>
          <w:trHeight w:val="20"/>
        </w:trPr>
        <w:tc>
          <w:tcPr>
            <w:tcW w:w="580" w:type="dxa"/>
            <w:gridSpan w:val="2"/>
            <w:vMerge/>
            <w:vAlign w:val="center"/>
          </w:tcPr>
          <w:p w14:paraId="34F785FD" w14:textId="77777777" w:rsidR="00A403D8" w:rsidRPr="00995138" w:rsidRDefault="00A403D8" w:rsidP="00A403D8">
            <w:pPr>
              <w:spacing w:line="204" w:lineRule="auto"/>
              <w:ind w:firstLine="0"/>
              <w:jc w:val="center"/>
              <w:rPr>
                <w:b/>
                <w:spacing w:val="-4"/>
                <w:sz w:val="16"/>
                <w:szCs w:val="16"/>
                <w:lang w:eastAsia="ru-RU"/>
              </w:rPr>
            </w:pPr>
          </w:p>
        </w:tc>
        <w:tc>
          <w:tcPr>
            <w:tcW w:w="2108" w:type="dxa"/>
            <w:tcBorders>
              <w:top w:val="single" w:sz="4" w:space="0" w:color="auto"/>
            </w:tcBorders>
            <w:vAlign w:val="center"/>
          </w:tcPr>
          <w:p w14:paraId="16DC08B0"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tcPr>
          <w:p w14:paraId="1246103F" w14:textId="77777777" w:rsidR="00A403D8" w:rsidRPr="00995138" w:rsidRDefault="00A403D8" w:rsidP="00A403D8">
            <w:pPr>
              <w:spacing w:line="204" w:lineRule="auto"/>
              <w:ind w:right="113" w:firstLine="0"/>
              <w:jc w:val="right"/>
              <w:rPr>
                <w:spacing w:val="-4"/>
                <w:sz w:val="16"/>
                <w:szCs w:val="16"/>
                <w:lang w:eastAsia="ru-RU"/>
              </w:rPr>
            </w:pPr>
          </w:p>
        </w:tc>
        <w:tc>
          <w:tcPr>
            <w:tcW w:w="1512" w:type="dxa"/>
            <w:vMerge/>
          </w:tcPr>
          <w:p w14:paraId="24E9FF3B" w14:textId="77777777" w:rsidR="00A403D8" w:rsidRPr="00995138" w:rsidRDefault="00A403D8" w:rsidP="00A403D8">
            <w:pPr>
              <w:spacing w:line="204" w:lineRule="auto"/>
              <w:ind w:right="113" w:firstLine="0"/>
              <w:jc w:val="right"/>
              <w:rPr>
                <w:spacing w:val="-4"/>
                <w:sz w:val="16"/>
                <w:szCs w:val="16"/>
              </w:rPr>
            </w:pPr>
          </w:p>
        </w:tc>
        <w:tc>
          <w:tcPr>
            <w:tcW w:w="1513" w:type="dxa"/>
            <w:vMerge/>
          </w:tcPr>
          <w:p w14:paraId="3FF132B4" w14:textId="77777777" w:rsidR="00A403D8" w:rsidRPr="00995138" w:rsidRDefault="00A403D8" w:rsidP="00A403D8">
            <w:pPr>
              <w:spacing w:line="204" w:lineRule="auto"/>
              <w:ind w:right="113" w:firstLine="0"/>
              <w:jc w:val="right"/>
              <w:rPr>
                <w:spacing w:val="-4"/>
                <w:sz w:val="16"/>
                <w:szCs w:val="16"/>
              </w:rPr>
            </w:pPr>
          </w:p>
        </w:tc>
        <w:tc>
          <w:tcPr>
            <w:tcW w:w="1137" w:type="dxa"/>
            <w:vMerge/>
            <w:tcBorders>
              <w:bottom w:val="single" w:sz="4" w:space="0" w:color="auto"/>
              <w:right w:val="single" w:sz="4" w:space="0" w:color="auto"/>
            </w:tcBorders>
          </w:tcPr>
          <w:p w14:paraId="23330D0B" w14:textId="77777777" w:rsidR="00A403D8" w:rsidRPr="00995138" w:rsidRDefault="00A403D8" w:rsidP="00A403D8">
            <w:pPr>
              <w:spacing w:line="204" w:lineRule="auto"/>
              <w:ind w:firstLine="0"/>
              <w:jc w:val="center"/>
              <w:rPr>
                <w:spacing w:val="-4"/>
                <w:sz w:val="16"/>
                <w:szCs w:val="16"/>
              </w:rPr>
            </w:pPr>
          </w:p>
        </w:tc>
        <w:tc>
          <w:tcPr>
            <w:tcW w:w="1418" w:type="dxa"/>
            <w:vMerge/>
            <w:tcBorders>
              <w:left w:val="single" w:sz="4" w:space="0" w:color="auto"/>
              <w:bottom w:val="single" w:sz="4" w:space="0" w:color="auto"/>
            </w:tcBorders>
          </w:tcPr>
          <w:p w14:paraId="788816D1"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17E03621"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0F89608A" w14:textId="77777777" w:rsidR="00A403D8" w:rsidRPr="00995138" w:rsidRDefault="00A403D8" w:rsidP="00A403D8">
            <w:pPr>
              <w:spacing w:line="204" w:lineRule="auto"/>
              <w:ind w:firstLine="0"/>
              <w:jc w:val="center"/>
              <w:rPr>
                <w:spacing w:val="-4"/>
                <w:sz w:val="16"/>
                <w:szCs w:val="16"/>
              </w:rPr>
            </w:pPr>
          </w:p>
        </w:tc>
      </w:tr>
      <w:tr w:rsidR="00A403D8" w:rsidRPr="00995138" w14:paraId="6CAA37A6" w14:textId="77777777" w:rsidTr="00A403D8">
        <w:trPr>
          <w:trHeight w:val="20"/>
        </w:trPr>
        <w:tc>
          <w:tcPr>
            <w:tcW w:w="580" w:type="dxa"/>
            <w:gridSpan w:val="2"/>
            <w:vAlign w:val="center"/>
          </w:tcPr>
          <w:p w14:paraId="2AEADDE3"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13.1</w:t>
            </w:r>
          </w:p>
        </w:tc>
        <w:tc>
          <w:tcPr>
            <w:tcW w:w="2108" w:type="dxa"/>
            <w:vAlign w:val="center"/>
          </w:tcPr>
          <w:p w14:paraId="0F4F139A"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tcPr>
          <w:p w14:paraId="67AFAF0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1,0</w:t>
            </w:r>
          </w:p>
        </w:tc>
        <w:tc>
          <w:tcPr>
            <w:tcW w:w="1512" w:type="dxa"/>
          </w:tcPr>
          <w:p w14:paraId="59DA35D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tcPr>
          <w:p w14:paraId="23518ACC"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single" w:sz="4" w:space="0" w:color="auto"/>
              <w:right w:val="single" w:sz="4" w:space="0" w:color="auto"/>
            </w:tcBorders>
          </w:tcPr>
          <w:p w14:paraId="0A468556" w14:textId="77777777" w:rsidR="00A403D8" w:rsidRPr="00995138" w:rsidRDefault="00A403D8" w:rsidP="00A403D8">
            <w:pPr>
              <w:spacing w:line="204" w:lineRule="auto"/>
              <w:ind w:firstLine="0"/>
              <w:jc w:val="center"/>
              <w:rPr>
                <w:spacing w:val="-4"/>
                <w:sz w:val="16"/>
                <w:szCs w:val="16"/>
              </w:rPr>
            </w:pPr>
          </w:p>
        </w:tc>
        <w:tc>
          <w:tcPr>
            <w:tcW w:w="1418" w:type="dxa"/>
            <w:vMerge/>
            <w:tcBorders>
              <w:left w:val="single" w:sz="4" w:space="0" w:color="auto"/>
              <w:bottom w:val="single" w:sz="4" w:space="0" w:color="auto"/>
            </w:tcBorders>
          </w:tcPr>
          <w:p w14:paraId="4E75E3D2"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1BB1D63E"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1074D208" w14:textId="77777777" w:rsidR="00A403D8" w:rsidRPr="00995138" w:rsidRDefault="00A403D8" w:rsidP="00A403D8">
            <w:pPr>
              <w:spacing w:line="204" w:lineRule="auto"/>
              <w:ind w:firstLine="0"/>
              <w:jc w:val="center"/>
              <w:rPr>
                <w:spacing w:val="-4"/>
                <w:sz w:val="16"/>
                <w:szCs w:val="16"/>
              </w:rPr>
            </w:pPr>
          </w:p>
        </w:tc>
      </w:tr>
      <w:tr w:rsidR="00A403D8" w:rsidRPr="00995138" w14:paraId="11EC9C36" w14:textId="77777777" w:rsidTr="00A403D8">
        <w:trPr>
          <w:trHeight w:val="20"/>
        </w:trPr>
        <w:tc>
          <w:tcPr>
            <w:tcW w:w="580" w:type="dxa"/>
            <w:gridSpan w:val="2"/>
            <w:tcBorders>
              <w:bottom w:val="single" w:sz="4" w:space="0" w:color="000000"/>
            </w:tcBorders>
            <w:vAlign w:val="center"/>
          </w:tcPr>
          <w:p w14:paraId="5925C4BA"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13.2</w:t>
            </w:r>
          </w:p>
        </w:tc>
        <w:tc>
          <w:tcPr>
            <w:tcW w:w="2108" w:type="dxa"/>
            <w:tcBorders>
              <w:bottom w:val="single" w:sz="4" w:space="0" w:color="000000"/>
            </w:tcBorders>
            <w:vAlign w:val="center"/>
          </w:tcPr>
          <w:p w14:paraId="18F9034B"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tcBorders>
              <w:bottom w:val="single" w:sz="4" w:space="0" w:color="000000"/>
            </w:tcBorders>
          </w:tcPr>
          <w:p w14:paraId="2400010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tcBorders>
              <w:bottom w:val="single" w:sz="4" w:space="0" w:color="000000"/>
            </w:tcBorders>
          </w:tcPr>
          <w:p w14:paraId="2F354164"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tcBorders>
              <w:bottom w:val="single" w:sz="4" w:space="0" w:color="000000"/>
            </w:tcBorders>
          </w:tcPr>
          <w:p w14:paraId="291A61DC"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single" w:sz="4" w:space="0" w:color="auto"/>
              <w:right w:val="single" w:sz="4" w:space="0" w:color="auto"/>
            </w:tcBorders>
          </w:tcPr>
          <w:p w14:paraId="7429082A" w14:textId="77777777" w:rsidR="00A403D8" w:rsidRPr="00995138" w:rsidRDefault="00A403D8" w:rsidP="00A403D8">
            <w:pPr>
              <w:spacing w:line="204" w:lineRule="auto"/>
              <w:ind w:firstLine="0"/>
              <w:jc w:val="center"/>
              <w:rPr>
                <w:spacing w:val="-4"/>
                <w:sz w:val="16"/>
                <w:szCs w:val="16"/>
              </w:rPr>
            </w:pPr>
          </w:p>
        </w:tc>
        <w:tc>
          <w:tcPr>
            <w:tcW w:w="1418" w:type="dxa"/>
            <w:vMerge/>
            <w:tcBorders>
              <w:left w:val="single" w:sz="4" w:space="0" w:color="auto"/>
              <w:bottom w:val="single" w:sz="4" w:space="0" w:color="auto"/>
            </w:tcBorders>
          </w:tcPr>
          <w:p w14:paraId="652B2BE4"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443FB4C0"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5B060B4E" w14:textId="77777777" w:rsidR="00A403D8" w:rsidRPr="00995138" w:rsidRDefault="00A403D8" w:rsidP="00A403D8">
            <w:pPr>
              <w:spacing w:line="204" w:lineRule="auto"/>
              <w:ind w:firstLine="0"/>
              <w:jc w:val="center"/>
              <w:rPr>
                <w:spacing w:val="-4"/>
                <w:sz w:val="16"/>
                <w:szCs w:val="16"/>
              </w:rPr>
            </w:pPr>
          </w:p>
        </w:tc>
      </w:tr>
      <w:tr w:rsidR="00A403D8" w:rsidRPr="00995138" w14:paraId="0E8EAF22" w14:textId="77777777" w:rsidTr="00A403D8">
        <w:trPr>
          <w:trHeight w:val="2386"/>
        </w:trPr>
        <w:tc>
          <w:tcPr>
            <w:tcW w:w="580" w:type="dxa"/>
            <w:gridSpan w:val="2"/>
            <w:tcBorders>
              <w:bottom w:val="single" w:sz="4" w:space="0" w:color="auto"/>
            </w:tcBorders>
          </w:tcPr>
          <w:p w14:paraId="3D31742C"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lastRenderedPageBreak/>
              <w:t>13.3</w:t>
            </w:r>
          </w:p>
        </w:tc>
        <w:tc>
          <w:tcPr>
            <w:tcW w:w="2108" w:type="dxa"/>
            <w:tcBorders>
              <w:bottom w:val="single" w:sz="4" w:space="0" w:color="auto"/>
            </w:tcBorders>
          </w:tcPr>
          <w:p w14:paraId="2D428A70"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Borders>
              <w:bottom w:val="single" w:sz="4" w:space="0" w:color="auto"/>
            </w:tcBorders>
          </w:tcPr>
          <w:p w14:paraId="6CC5A4F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tcBorders>
              <w:bottom w:val="single" w:sz="4" w:space="0" w:color="auto"/>
            </w:tcBorders>
          </w:tcPr>
          <w:p w14:paraId="75571728"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tcBorders>
              <w:bottom w:val="single" w:sz="4" w:space="0" w:color="auto"/>
            </w:tcBorders>
          </w:tcPr>
          <w:p w14:paraId="292061FA"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single" w:sz="4" w:space="0" w:color="auto"/>
              <w:right w:val="single" w:sz="4" w:space="0" w:color="auto"/>
            </w:tcBorders>
          </w:tcPr>
          <w:p w14:paraId="5A5B84D1" w14:textId="77777777" w:rsidR="00A403D8" w:rsidRPr="00995138" w:rsidRDefault="00A403D8" w:rsidP="00A403D8">
            <w:pPr>
              <w:spacing w:line="204" w:lineRule="auto"/>
              <w:ind w:firstLine="0"/>
              <w:jc w:val="center"/>
              <w:rPr>
                <w:spacing w:val="-4"/>
                <w:sz w:val="16"/>
                <w:szCs w:val="16"/>
              </w:rPr>
            </w:pPr>
          </w:p>
        </w:tc>
        <w:tc>
          <w:tcPr>
            <w:tcW w:w="1418" w:type="dxa"/>
            <w:vMerge/>
            <w:tcBorders>
              <w:left w:val="single" w:sz="4" w:space="0" w:color="auto"/>
              <w:bottom w:val="single" w:sz="4" w:space="0" w:color="auto"/>
            </w:tcBorders>
          </w:tcPr>
          <w:p w14:paraId="04032D55"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08EEBC78"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49C10FF9" w14:textId="77777777" w:rsidR="00A403D8" w:rsidRPr="00995138" w:rsidRDefault="00A403D8" w:rsidP="00A403D8">
            <w:pPr>
              <w:spacing w:line="204" w:lineRule="auto"/>
              <w:ind w:firstLine="0"/>
              <w:jc w:val="center"/>
              <w:rPr>
                <w:spacing w:val="-4"/>
                <w:sz w:val="16"/>
                <w:szCs w:val="16"/>
              </w:rPr>
            </w:pPr>
          </w:p>
        </w:tc>
      </w:tr>
      <w:tr w:rsidR="00A403D8" w:rsidRPr="00995138" w14:paraId="6B199B85" w14:textId="77777777" w:rsidTr="00A403D8">
        <w:trPr>
          <w:trHeight w:val="20"/>
        </w:trPr>
        <w:tc>
          <w:tcPr>
            <w:tcW w:w="15869" w:type="dxa"/>
            <w:gridSpan w:val="10"/>
            <w:tcBorders>
              <w:top w:val="single" w:sz="4" w:space="0" w:color="auto"/>
              <w:bottom w:val="single" w:sz="4" w:space="0" w:color="auto"/>
            </w:tcBorders>
            <w:shd w:val="clear" w:color="auto" w:fill="D9D9D9" w:themeFill="background1" w:themeFillShade="D9"/>
            <w:vAlign w:val="center"/>
          </w:tcPr>
          <w:p w14:paraId="12E15F81" w14:textId="77777777" w:rsidR="00A403D8" w:rsidRPr="00995138" w:rsidRDefault="00A403D8" w:rsidP="00A403D8">
            <w:pPr>
              <w:spacing w:line="204" w:lineRule="auto"/>
              <w:jc w:val="center"/>
              <w:rPr>
                <w:spacing w:val="-4"/>
                <w:sz w:val="16"/>
                <w:szCs w:val="16"/>
              </w:rPr>
            </w:pPr>
            <w:r w:rsidRPr="00995138">
              <w:rPr>
                <w:b/>
                <w:i/>
                <w:sz w:val="16"/>
                <w:szCs w:val="16"/>
              </w:rPr>
              <w:t>Подпрограмма «Гражданская авиация»</w:t>
            </w:r>
          </w:p>
        </w:tc>
      </w:tr>
      <w:tr w:rsidR="00A403D8" w:rsidRPr="00995138" w14:paraId="5E0BF79F" w14:textId="77777777" w:rsidTr="00A403D8">
        <w:trPr>
          <w:trHeight w:val="20"/>
        </w:trPr>
        <w:tc>
          <w:tcPr>
            <w:tcW w:w="15869" w:type="dxa"/>
            <w:gridSpan w:val="10"/>
            <w:tcBorders>
              <w:top w:val="single" w:sz="4" w:space="0" w:color="auto"/>
              <w:bottom w:val="single" w:sz="4" w:space="0" w:color="auto"/>
            </w:tcBorders>
            <w:vAlign w:val="center"/>
          </w:tcPr>
          <w:p w14:paraId="50703E58" w14:textId="77777777" w:rsidR="00A403D8" w:rsidRPr="00995138" w:rsidRDefault="00A403D8" w:rsidP="00A403D8">
            <w:pPr>
              <w:spacing w:line="204" w:lineRule="auto"/>
              <w:ind w:left="612" w:hanging="612"/>
              <w:jc w:val="center"/>
              <w:rPr>
                <w:b/>
                <w:sz w:val="16"/>
                <w:szCs w:val="16"/>
              </w:rPr>
            </w:pPr>
            <w:r w:rsidRPr="00995138">
              <w:rPr>
                <w:b/>
                <w:sz w:val="16"/>
                <w:szCs w:val="16"/>
              </w:rPr>
              <w:t>I. Цель "Формирование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p w14:paraId="7D1487B6" w14:textId="77777777" w:rsidR="00A403D8" w:rsidRPr="00995138" w:rsidRDefault="00A403D8" w:rsidP="00A403D8">
            <w:pPr>
              <w:spacing w:line="204" w:lineRule="auto"/>
              <w:ind w:firstLine="2455"/>
              <w:rPr>
                <w:i/>
                <w:spacing w:val="-4"/>
                <w:sz w:val="16"/>
                <w:szCs w:val="16"/>
              </w:rPr>
            </w:pPr>
            <w:r w:rsidRPr="00995138">
              <w:rPr>
                <w:b/>
                <w:i/>
                <w:spacing w:val="-4"/>
                <w:sz w:val="16"/>
                <w:szCs w:val="16"/>
              </w:rPr>
              <w:t>Задача 1.1</w:t>
            </w:r>
            <w:r w:rsidRPr="00995138">
              <w:rPr>
                <w:i/>
                <w:spacing w:val="-4"/>
                <w:sz w:val="16"/>
                <w:szCs w:val="16"/>
              </w:rPr>
              <w:t>. Сбалансированное развитие интегрированной инфраструктуры транспортных коммуникаций всех видов транспорта.</w:t>
            </w:r>
          </w:p>
          <w:p w14:paraId="17A757D7" w14:textId="77777777" w:rsidR="00A403D8" w:rsidRPr="00995138" w:rsidRDefault="00A403D8" w:rsidP="00A403D8">
            <w:pPr>
              <w:spacing w:line="204" w:lineRule="auto"/>
              <w:ind w:firstLine="2455"/>
              <w:rPr>
                <w:i/>
                <w:spacing w:val="-4"/>
                <w:sz w:val="16"/>
                <w:szCs w:val="16"/>
              </w:rPr>
            </w:pPr>
            <w:r w:rsidRPr="00995138">
              <w:rPr>
                <w:b/>
                <w:i/>
                <w:spacing w:val="-4"/>
                <w:sz w:val="16"/>
                <w:szCs w:val="16"/>
              </w:rPr>
              <w:t xml:space="preserve">Задача 1.2. </w:t>
            </w:r>
            <w:r w:rsidRPr="00995138">
              <w:rPr>
                <w:i/>
                <w:spacing w:val="-4"/>
                <w:sz w:val="16"/>
                <w:szCs w:val="16"/>
              </w:rPr>
              <w:t>Развитие крупных транспортных узлов, логистических товарораспределительных центров, "сухих портов" и терминалов на основных направлениях перевозок</w:t>
            </w:r>
          </w:p>
          <w:p w14:paraId="09E19D5D" w14:textId="77777777" w:rsidR="00A403D8" w:rsidRPr="00995138" w:rsidRDefault="00A403D8" w:rsidP="00A403D8">
            <w:pPr>
              <w:spacing w:line="204" w:lineRule="auto"/>
              <w:ind w:firstLine="3589"/>
              <w:rPr>
                <w:i/>
                <w:spacing w:val="-4"/>
                <w:sz w:val="16"/>
                <w:szCs w:val="16"/>
              </w:rPr>
            </w:pPr>
            <w:r w:rsidRPr="00995138">
              <w:rPr>
                <w:i/>
                <w:spacing w:val="-4"/>
                <w:sz w:val="16"/>
                <w:szCs w:val="16"/>
              </w:rPr>
              <w:t>и на стыках между видами транспорта, а также обеспечение их единой технологической совместимости.</w:t>
            </w:r>
          </w:p>
          <w:p w14:paraId="2F5EAC7D" w14:textId="77777777" w:rsidR="00A403D8" w:rsidRPr="00995138" w:rsidRDefault="00A403D8" w:rsidP="00A403D8">
            <w:pPr>
              <w:spacing w:line="204" w:lineRule="auto"/>
              <w:ind w:firstLine="2455"/>
              <w:rPr>
                <w:b/>
                <w:sz w:val="16"/>
                <w:szCs w:val="16"/>
              </w:rPr>
            </w:pPr>
            <w:r w:rsidRPr="00995138">
              <w:rPr>
                <w:b/>
                <w:i/>
                <w:sz w:val="16"/>
                <w:szCs w:val="16"/>
              </w:rPr>
              <w:t>Задача 1.7.</w:t>
            </w:r>
            <w:r w:rsidRPr="00995138">
              <w:rPr>
                <w:i/>
                <w:sz w:val="16"/>
                <w:szCs w:val="16"/>
              </w:rPr>
              <w:t xml:space="preserve"> Комплекс мероприятий по подготовке к проведению в 2018 году в РФ чемпионата мира по футболу.</w:t>
            </w:r>
          </w:p>
        </w:tc>
      </w:tr>
      <w:tr w:rsidR="00A403D8" w:rsidRPr="00995138" w14:paraId="303F6BC1" w14:textId="77777777" w:rsidTr="00A403D8">
        <w:trPr>
          <w:trHeight w:val="20"/>
        </w:trPr>
        <w:tc>
          <w:tcPr>
            <w:tcW w:w="15869" w:type="dxa"/>
            <w:gridSpan w:val="10"/>
            <w:tcBorders>
              <w:top w:val="single" w:sz="4" w:space="0" w:color="auto"/>
              <w:bottom w:val="single" w:sz="4" w:space="0" w:color="auto"/>
            </w:tcBorders>
            <w:vAlign w:val="center"/>
          </w:tcPr>
          <w:p w14:paraId="0C278228" w14:textId="77777777" w:rsidR="00A403D8" w:rsidRPr="00995138" w:rsidRDefault="00A403D8" w:rsidP="00A403D8">
            <w:pPr>
              <w:spacing w:line="204" w:lineRule="auto"/>
              <w:ind w:left="612" w:firstLine="993"/>
              <w:rPr>
                <w:b/>
                <w:sz w:val="16"/>
                <w:szCs w:val="16"/>
              </w:rPr>
            </w:pPr>
            <w:r w:rsidRPr="00995138">
              <w:rPr>
                <w:b/>
                <w:sz w:val="16"/>
                <w:szCs w:val="16"/>
              </w:rPr>
              <w:t>3. Цель "</w:t>
            </w:r>
            <w:r w:rsidRPr="00995138">
              <w:rPr>
                <w:sz w:val="16"/>
                <w:szCs w:val="16"/>
              </w:rPr>
              <w:t xml:space="preserve"> </w:t>
            </w:r>
            <w:r w:rsidRPr="00995138">
              <w:rPr>
                <w:b/>
                <w:sz w:val="16"/>
                <w:szCs w:val="16"/>
              </w:rPr>
              <w:t>Обеспечение доступности и качества транспортных услуг для населения в соответствии с социальными стандартами "</w:t>
            </w:r>
          </w:p>
          <w:p w14:paraId="62B8E184" w14:textId="77777777" w:rsidR="00A403D8" w:rsidRPr="00995138" w:rsidRDefault="00A403D8" w:rsidP="00A403D8">
            <w:pPr>
              <w:spacing w:line="204" w:lineRule="auto"/>
              <w:ind w:firstLine="2455"/>
              <w:rPr>
                <w:i/>
                <w:spacing w:val="-4"/>
                <w:sz w:val="16"/>
                <w:szCs w:val="16"/>
              </w:rPr>
            </w:pPr>
            <w:r w:rsidRPr="00995138">
              <w:rPr>
                <w:b/>
                <w:i/>
                <w:spacing w:val="-4"/>
                <w:sz w:val="16"/>
                <w:szCs w:val="16"/>
              </w:rPr>
              <w:t>Задача 3.3</w:t>
            </w:r>
            <w:r w:rsidRPr="00995138">
              <w:rPr>
                <w:i/>
                <w:spacing w:val="-4"/>
                <w:sz w:val="16"/>
                <w:szCs w:val="16"/>
              </w:rPr>
              <w:t>. Развитие перевозок пассажиров на социально значимых маршрутах.</w:t>
            </w:r>
          </w:p>
          <w:p w14:paraId="69B06C80" w14:textId="77777777" w:rsidR="00A403D8" w:rsidRPr="00995138" w:rsidRDefault="00A403D8" w:rsidP="00A403D8">
            <w:pPr>
              <w:spacing w:line="204" w:lineRule="auto"/>
              <w:ind w:firstLine="2455"/>
              <w:rPr>
                <w:b/>
                <w:sz w:val="16"/>
                <w:szCs w:val="16"/>
              </w:rPr>
            </w:pPr>
            <w:r w:rsidRPr="00995138">
              <w:rPr>
                <w:b/>
                <w:i/>
                <w:spacing w:val="-4"/>
                <w:sz w:val="16"/>
                <w:szCs w:val="16"/>
              </w:rPr>
              <w:t xml:space="preserve">Задача 3.6. </w:t>
            </w:r>
            <w:r w:rsidRPr="00995138">
              <w:rPr>
                <w:i/>
                <w:spacing w:val="-4"/>
                <w:sz w:val="16"/>
                <w:szCs w:val="16"/>
              </w:rPr>
              <w:t>Развитие региональных авиаперевозок.</w:t>
            </w:r>
          </w:p>
        </w:tc>
      </w:tr>
      <w:tr w:rsidR="00A403D8" w:rsidRPr="00995138" w14:paraId="0F97346C" w14:textId="77777777" w:rsidTr="00A403D8">
        <w:trPr>
          <w:trHeight w:val="2077"/>
        </w:trPr>
        <w:tc>
          <w:tcPr>
            <w:tcW w:w="567" w:type="dxa"/>
            <w:vMerge w:val="restart"/>
            <w:tcBorders>
              <w:top w:val="single" w:sz="4" w:space="0" w:color="auto"/>
            </w:tcBorders>
          </w:tcPr>
          <w:p w14:paraId="0C158B41" w14:textId="77777777" w:rsidR="00A403D8" w:rsidRPr="00995138" w:rsidRDefault="00A403D8" w:rsidP="00A403D8">
            <w:pPr>
              <w:spacing w:line="204" w:lineRule="auto"/>
              <w:ind w:left="-57" w:right="-57" w:firstLine="0"/>
              <w:jc w:val="center"/>
              <w:rPr>
                <w:b/>
                <w:spacing w:val="-4"/>
                <w:sz w:val="16"/>
                <w:szCs w:val="16"/>
              </w:rPr>
            </w:pPr>
            <w:r w:rsidRPr="00995138">
              <w:rPr>
                <w:b/>
                <w:spacing w:val="-4"/>
                <w:sz w:val="16"/>
                <w:szCs w:val="16"/>
              </w:rPr>
              <w:t>1.</w:t>
            </w:r>
          </w:p>
        </w:tc>
        <w:tc>
          <w:tcPr>
            <w:tcW w:w="2121" w:type="dxa"/>
            <w:gridSpan w:val="2"/>
            <w:tcBorders>
              <w:top w:val="single" w:sz="4" w:space="0" w:color="auto"/>
              <w:bottom w:val="single" w:sz="4" w:space="0" w:color="auto"/>
            </w:tcBorders>
          </w:tcPr>
          <w:p w14:paraId="318C02AC" w14:textId="77777777" w:rsidR="00A403D8" w:rsidRPr="00995138" w:rsidRDefault="00A403D8" w:rsidP="00A403D8">
            <w:pPr>
              <w:spacing w:line="204" w:lineRule="auto"/>
              <w:ind w:firstLine="0"/>
              <w:jc w:val="left"/>
              <w:rPr>
                <w:b/>
                <w:spacing w:val="-4"/>
                <w:sz w:val="16"/>
                <w:szCs w:val="16"/>
                <w:lang w:eastAsia="ru-RU"/>
              </w:rPr>
            </w:pPr>
            <w:r w:rsidRPr="00995138">
              <w:rPr>
                <w:b/>
                <w:spacing w:val="-4"/>
                <w:sz w:val="16"/>
                <w:szCs w:val="16"/>
                <w:lang w:eastAsia="ru-RU"/>
              </w:rPr>
              <w:t>Аэропорт Шереметьево</w:t>
            </w:r>
          </w:p>
          <w:p w14:paraId="634F53F4" w14:textId="77777777" w:rsidR="00A403D8" w:rsidRPr="00995138" w:rsidRDefault="00A403D8" w:rsidP="00A403D8">
            <w:pPr>
              <w:spacing w:line="204" w:lineRule="auto"/>
              <w:ind w:firstLine="0"/>
              <w:jc w:val="left"/>
              <w:rPr>
                <w:b/>
                <w:spacing w:val="-4"/>
                <w:sz w:val="16"/>
                <w:szCs w:val="16"/>
                <w:lang w:eastAsia="ru-RU"/>
              </w:rPr>
            </w:pPr>
          </w:p>
          <w:p w14:paraId="75549ED0" w14:textId="77777777" w:rsidR="00A403D8" w:rsidRPr="00995138" w:rsidRDefault="00A403D8" w:rsidP="00A403D8">
            <w:pPr>
              <w:spacing w:line="204" w:lineRule="auto"/>
              <w:ind w:firstLine="0"/>
              <w:jc w:val="left"/>
              <w:rPr>
                <w:b/>
                <w:i/>
                <w:spacing w:val="-4"/>
                <w:sz w:val="16"/>
                <w:szCs w:val="16"/>
                <w:lang w:eastAsia="ru-RU"/>
              </w:rPr>
            </w:pPr>
          </w:p>
          <w:p w14:paraId="4A5D9656" w14:textId="77777777" w:rsidR="00A403D8" w:rsidRPr="00995138" w:rsidRDefault="00A403D8" w:rsidP="00A403D8">
            <w:pPr>
              <w:spacing w:line="204" w:lineRule="auto"/>
              <w:ind w:firstLine="0"/>
              <w:jc w:val="left"/>
              <w:rPr>
                <w:b/>
                <w:i/>
                <w:spacing w:val="-4"/>
                <w:sz w:val="16"/>
                <w:szCs w:val="16"/>
                <w:lang w:eastAsia="ru-RU"/>
              </w:rPr>
            </w:pPr>
          </w:p>
          <w:p w14:paraId="035D35FD" w14:textId="77777777" w:rsidR="00A403D8" w:rsidRPr="00995138" w:rsidRDefault="00A403D8" w:rsidP="00A403D8">
            <w:pPr>
              <w:spacing w:line="204" w:lineRule="auto"/>
              <w:ind w:firstLine="0"/>
              <w:jc w:val="left"/>
              <w:rPr>
                <w:b/>
                <w:i/>
                <w:spacing w:val="-4"/>
                <w:sz w:val="16"/>
                <w:szCs w:val="16"/>
                <w:lang w:eastAsia="ru-RU"/>
              </w:rPr>
            </w:pPr>
          </w:p>
          <w:p w14:paraId="29ECEF19" w14:textId="77777777" w:rsidR="00A403D8" w:rsidRPr="00995138" w:rsidRDefault="00A403D8" w:rsidP="00A403D8">
            <w:pPr>
              <w:spacing w:line="204" w:lineRule="auto"/>
              <w:ind w:firstLine="0"/>
              <w:jc w:val="left"/>
              <w:rPr>
                <w:b/>
                <w:i/>
                <w:spacing w:val="-4"/>
                <w:sz w:val="16"/>
                <w:szCs w:val="16"/>
                <w:lang w:eastAsia="ru-RU"/>
              </w:rPr>
            </w:pPr>
          </w:p>
          <w:p w14:paraId="019D50CD" w14:textId="77777777" w:rsidR="00A403D8" w:rsidRPr="00995138" w:rsidRDefault="00A403D8" w:rsidP="00A403D8">
            <w:pPr>
              <w:spacing w:line="204" w:lineRule="auto"/>
              <w:ind w:firstLine="0"/>
              <w:jc w:val="left"/>
              <w:rPr>
                <w:b/>
                <w:i/>
                <w:spacing w:val="-4"/>
                <w:sz w:val="16"/>
                <w:szCs w:val="16"/>
                <w:lang w:eastAsia="ru-RU"/>
              </w:rPr>
            </w:pPr>
          </w:p>
          <w:p w14:paraId="0B317D3A" w14:textId="77777777" w:rsidR="00A403D8" w:rsidRPr="00995138" w:rsidRDefault="00A403D8" w:rsidP="00A403D8">
            <w:pPr>
              <w:spacing w:line="204" w:lineRule="auto"/>
              <w:ind w:firstLine="0"/>
              <w:jc w:val="left"/>
              <w:rPr>
                <w:b/>
                <w:i/>
                <w:spacing w:val="-4"/>
                <w:sz w:val="16"/>
                <w:szCs w:val="16"/>
                <w:lang w:eastAsia="ru-RU"/>
              </w:rPr>
            </w:pPr>
          </w:p>
          <w:p w14:paraId="049DC8C1" w14:textId="77777777" w:rsidR="00A403D8" w:rsidRPr="00995138" w:rsidRDefault="00A403D8" w:rsidP="00A403D8">
            <w:pPr>
              <w:spacing w:line="204" w:lineRule="auto"/>
              <w:ind w:firstLine="0"/>
              <w:jc w:val="left"/>
              <w:rPr>
                <w:b/>
                <w:i/>
                <w:spacing w:val="-4"/>
                <w:sz w:val="16"/>
                <w:szCs w:val="16"/>
                <w:lang w:eastAsia="ru-RU"/>
              </w:rPr>
            </w:pPr>
          </w:p>
          <w:p w14:paraId="342B5950" w14:textId="77777777" w:rsidR="00A403D8" w:rsidRPr="00995138" w:rsidRDefault="00A403D8" w:rsidP="00A403D8">
            <w:pPr>
              <w:spacing w:line="204" w:lineRule="auto"/>
              <w:ind w:firstLine="0"/>
              <w:jc w:val="left"/>
              <w:rPr>
                <w:b/>
                <w:i/>
                <w:spacing w:val="-4"/>
                <w:sz w:val="16"/>
                <w:szCs w:val="16"/>
                <w:lang w:eastAsia="ru-RU"/>
              </w:rPr>
            </w:pPr>
            <w:r w:rsidRPr="00995138">
              <w:rPr>
                <w:b/>
                <w:i/>
                <w:spacing w:val="-4"/>
                <w:sz w:val="16"/>
                <w:szCs w:val="16"/>
                <w:lang w:eastAsia="ru-RU"/>
              </w:rPr>
              <w:t>Выполнение этапов:</w:t>
            </w:r>
          </w:p>
        </w:tc>
        <w:tc>
          <w:tcPr>
            <w:tcW w:w="1512" w:type="dxa"/>
            <w:tcBorders>
              <w:top w:val="single" w:sz="4" w:space="0" w:color="auto"/>
              <w:bottom w:val="single" w:sz="4" w:space="0" w:color="auto"/>
            </w:tcBorders>
          </w:tcPr>
          <w:p w14:paraId="7E0E0EF0"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19 792,91</w:t>
            </w:r>
          </w:p>
        </w:tc>
        <w:tc>
          <w:tcPr>
            <w:tcW w:w="1512" w:type="dxa"/>
            <w:tcBorders>
              <w:top w:val="single" w:sz="4" w:space="0" w:color="auto"/>
              <w:bottom w:val="single" w:sz="4" w:space="0" w:color="auto"/>
            </w:tcBorders>
          </w:tcPr>
          <w:p w14:paraId="7C60109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9 924,48</w:t>
            </w:r>
          </w:p>
        </w:tc>
        <w:tc>
          <w:tcPr>
            <w:tcW w:w="1513" w:type="dxa"/>
            <w:tcBorders>
              <w:top w:val="single" w:sz="4" w:space="0" w:color="auto"/>
              <w:bottom w:val="single" w:sz="4" w:space="0" w:color="auto"/>
            </w:tcBorders>
          </w:tcPr>
          <w:p w14:paraId="0C68B18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15 205,03</w:t>
            </w:r>
          </w:p>
        </w:tc>
        <w:tc>
          <w:tcPr>
            <w:tcW w:w="1137" w:type="dxa"/>
            <w:tcBorders>
              <w:top w:val="single" w:sz="4" w:space="0" w:color="auto"/>
              <w:bottom w:val="nil"/>
            </w:tcBorders>
          </w:tcPr>
          <w:p w14:paraId="276FE8C1"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w:t>
            </w:r>
          </w:p>
        </w:tc>
        <w:tc>
          <w:tcPr>
            <w:tcW w:w="1418" w:type="dxa"/>
            <w:vMerge w:val="restart"/>
            <w:tcBorders>
              <w:top w:val="single" w:sz="4" w:space="0" w:color="auto"/>
              <w:bottom w:val="single" w:sz="4" w:space="0" w:color="auto"/>
            </w:tcBorders>
          </w:tcPr>
          <w:p w14:paraId="0B4103FE" w14:textId="77777777" w:rsidR="00A403D8" w:rsidRPr="00995138" w:rsidRDefault="00A403D8" w:rsidP="00A403D8">
            <w:pPr>
              <w:spacing w:line="204" w:lineRule="auto"/>
              <w:ind w:left="-57" w:right="-57" w:firstLine="0"/>
              <w:jc w:val="center"/>
              <w:rPr>
                <w:b/>
                <w:spacing w:val="-4"/>
                <w:sz w:val="16"/>
                <w:szCs w:val="16"/>
              </w:rPr>
            </w:pPr>
            <w:r w:rsidRPr="00995138">
              <w:rPr>
                <w:b/>
                <w:spacing w:val="-4"/>
                <w:sz w:val="16"/>
                <w:szCs w:val="16"/>
              </w:rPr>
              <w:t>2006-2019 годы</w:t>
            </w:r>
          </w:p>
          <w:p w14:paraId="5842CC83" w14:textId="77777777" w:rsidR="00A403D8" w:rsidRPr="00995138" w:rsidRDefault="00A403D8" w:rsidP="00A403D8">
            <w:pPr>
              <w:spacing w:line="204" w:lineRule="auto"/>
              <w:ind w:left="-57" w:right="-57" w:firstLine="0"/>
              <w:jc w:val="center"/>
              <w:rPr>
                <w:spacing w:val="-4"/>
                <w:sz w:val="16"/>
                <w:szCs w:val="16"/>
              </w:rPr>
            </w:pPr>
            <w:r w:rsidRPr="00995138">
              <w:rPr>
                <w:spacing w:val="-4"/>
                <w:sz w:val="16"/>
                <w:szCs w:val="16"/>
              </w:rPr>
              <w:t>-----------</w:t>
            </w:r>
          </w:p>
          <w:p w14:paraId="15ACA1FF" w14:textId="77777777" w:rsidR="00A403D8" w:rsidRPr="00995138" w:rsidRDefault="00A403D8" w:rsidP="00A403D8">
            <w:pPr>
              <w:spacing w:line="204" w:lineRule="auto"/>
              <w:ind w:left="-57" w:right="-57" w:firstLine="0"/>
              <w:jc w:val="center"/>
              <w:rPr>
                <w:b/>
                <w:spacing w:val="-4"/>
                <w:sz w:val="16"/>
                <w:szCs w:val="16"/>
              </w:rPr>
            </w:pPr>
            <w:r w:rsidRPr="00995138">
              <w:rPr>
                <w:b/>
                <w:spacing w:val="-4"/>
                <w:sz w:val="16"/>
                <w:szCs w:val="16"/>
              </w:rPr>
              <w:t>2015-2018 годы</w:t>
            </w:r>
          </w:p>
        </w:tc>
        <w:tc>
          <w:tcPr>
            <w:tcW w:w="1418" w:type="dxa"/>
            <w:vMerge w:val="restart"/>
            <w:tcBorders>
              <w:top w:val="single" w:sz="4" w:space="0" w:color="auto"/>
            </w:tcBorders>
          </w:tcPr>
          <w:p w14:paraId="1ACF7667" w14:textId="77777777" w:rsidR="00A403D8" w:rsidRPr="00995138" w:rsidRDefault="00A403D8" w:rsidP="00A403D8">
            <w:pPr>
              <w:spacing w:line="204" w:lineRule="auto"/>
              <w:ind w:right="113" w:firstLine="0"/>
              <w:jc w:val="right"/>
              <w:rPr>
                <w:b/>
                <w:spacing w:val="-4"/>
                <w:sz w:val="16"/>
                <w:szCs w:val="16"/>
              </w:rPr>
            </w:pPr>
            <w:r w:rsidRPr="00995138">
              <w:rPr>
                <w:b/>
                <w:spacing w:val="-4"/>
                <w:sz w:val="16"/>
                <w:szCs w:val="16"/>
              </w:rPr>
              <w:t>104 600,00</w:t>
            </w:r>
          </w:p>
          <w:p w14:paraId="23FDFAD4"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618C4D5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111 015,27</w:t>
            </w:r>
          </w:p>
          <w:p w14:paraId="5E7FD088"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686FC7A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51 246,51</w:t>
            </w:r>
          </w:p>
          <w:p w14:paraId="234B07C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1075C997"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36 335,09</w:t>
            </w:r>
          </w:p>
        </w:tc>
        <w:tc>
          <w:tcPr>
            <w:tcW w:w="4671" w:type="dxa"/>
            <w:tcBorders>
              <w:top w:val="single" w:sz="4" w:space="0" w:color="auto"/>
              <w:bottom w:val="single" w:sz="4" w:space="0" w:color="auto"/>
            </w:tcBorders>
          </w:tcPr>
          <w:p w14:paraId="11C3621A" w14:textId="77777777" w:rsidR="00A403D8" w:rsidRPr="00995138" w:rsidRDefault="00A403D8" w:rsidP="00A403D8">
            <w:pPr>
              <w:tabs>
                <w:tab w:val="left" w:pos="142"/>
              </w:tabs>
              <w:spacing w:line="204" w:lineRule="auto"/>
              <w:ind w:firstLine="0"/>
              <w:jc w:val="center"/>
              <w:rPr>
                <w:b/>
                <w:spacing w:val="-4"/>
                <w:sz w:val="16"/>
                <w:szCs w:val="16"/>
              </w:rPr>
            </w:pPr>
            <w:r w:rsidRPr="00995138">
              <w:rPr>
                <w:b/>
                <w:spacing w:val="-4"/>
                <w:sz w:val="16"/>
                <w:szCs w:val="16"/>
              </w:rPr>
              <w:t>-</w:t>
            </w:r>
          </w:p>
        </w:tc>
      </w:tr>
      <w:tr w:rsidR="00A403D8" w:rsidRPr="00995138" w14:paraId="0667EF08" w14:textId="77777777" w:rsidTr="00A403D8">
        <w:trPr>
          <w:trHeight w:val="1066"/>
        </w:trPr>
        <w:tc>
          <w:tcPr>
            <w:tcW w:w="567" w:type="dxa"/>
            <w:vMerge/>
          </w:tcPr>
          <w:p w14:paraId="36C2D6D2" w14:textId="77777777" w:rsidR="00A403D8" w:rsidRPr="00995138" w:rsidRDefault="00A403D8" w:rsidP="00A403D8">
            <w:pPr>
              <w:spacing w:line="204" w:lineRule="auto"/>
              <w:ind w:left="-57" w:right="-57"/>
              <w:jc w:val="center"/>
              <w:rPr>
                <w:b/>
                <w:spacing w:val="-4"/>
                <w:sz w:val="16"/>
                <w:szCs w:val="16"/>
              </w:rPr>
            </w:pPr>
          </w:p>
        </w:tc>
        <w:tc>
          <w:tcPr>
            <w:tcW w:w="2121" w:type="dxa"/>
            <w:gridSpan w:val="2"/>
            <w:tcBorders>
              <w:top w:val="nil"/>
              <w:bottom w:val="nil"/>
            </w:tcBorders>
          </w:tcPr>
          <w:p w14:paraId="6BB809FB" w14:textId="77777777" w:rsidR="00A403D8" w:rsidRPr="00995138" w:rsidRDefault="00A403D8" w:rsidP="00A403D8">
            <w:pPr>
              <w:spacing w:line="204" w:lineRule="auto"/>
              <w:ind w:firstLine="0"/>
              <w:jc w:val="left"/>
              <w:rPr>
                <w:b/>
                <w:spacing w:val="-4"/>
                <w:sz w:val="16"/>
                <w:szCs w:val="16"/>
              </w:rPr>
            </w:pPr>
            <w:r w:rsidRPr="00995138">
              <w:rPr>
                <w:b/>
                <w:spacing w:val="-4"/>
                <w:sz w:val="16"/>
                <w:szCs w:val="16"/>
              </w:rPr>
              <w:t>Реконструкция и развитие аэродрома международного аэропорта Шереметьево, 1-ая очередь реконструкции, Московская область.</w:t>
            </w:r>
          </w:p>
          <w:p w14:paraId="0E63DE45" w14:textId="77777777" w:rsidR="00A403D8" w:rsidRPr="00995138" w:rsidRDefault="00A403D8" w:rsidP="00A403D8">
            <w:pPr>
              <w:spacing w:line="204" w:lineRule="auto"/>
              <w:ind w:firstLine="0"/>
              <w:jc w:val="left"/>
              <w:rPr>
                <w:b/>
                <w:spacing w:val="-4"/>
                <w:sz w:val="16"/>
                <w:szCs w:val="16"/>
                <w:lang w:eastAsia="ru-RU"/>
              </w:rPr>
            </w:pPr>
            <w:r w:rsidRPr="00995138">
              <w:rPr>
                <w:b/>
                <w:spacing w:val="-4"/>
                <w:sz w:val="16"/>
                <w:szCs w:val="16"/>
              </w:rPr>
              <w:t>Реконструкция.</w:t>
            </w:r>
          </w:p>
        </w:tc>
        <w:tc>
          <w:tcPr>
            <w:tcW w:w="1512" w:type="dxa"/>
            <w:vMerge w:val="restart"/>
            <w:tcBorders>
              <w:top w:val="nil"/>
            </w:tcBorders>
          </w:tcPr>
          <w:p w14:paraId="2852A8C0"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4 049,19</w:t>
            </w:r>
          </w:p>
        </w:tc>
        <w:tc>
          <w:tcPr>
            <w:tcW w:w="1512" w:type="dxa"/>
            <w:vMerge w:val="restart"/>
            <w:tcBorders>
              <w:top w:val="nil"/>
            </w:tcBorders>
          </w:tcPr>
          <w:p w14:paraId="0620A39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80,66</w:t>
            </w:r>
          </w:p>
        </w:tc>
        <w:tc>
          <w:tcPr>
            <w:tcW w:w="1513" w:type="dxa"/>
            <w:vMerge w:val="restart"/>
            <w:tcBorders>
              <w:top w:val="nil"/>
            </w:tcBorders>
          </w:tcPr>
          <w:p w14:paraId="2D31C46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78,52</w:t>
            </w:r>
          </w:p>
        </w:tc>
        <w:tc>
          <w:tcPr>
            <w:tcW w:w="1137" w:type="dxa"/>
            <w:vMerge w:val="restart"/>
            <w:tcBorders>
              <w:top w:val="single" w:sz="4" w:space="0" w:color="auto"/>
              <w:bottom w:val="nil"/>
            </w:tcBorders>
          </w:tcPr>
          <w:p w14:paraId="6947B13A"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86,76 %</w:t>
            </w:r>
          </w:p>
        </w:tc>
        <w:tc>
          <w:tcPr>
            <w:tcW w:w="1418" w:type="dxa"/>
            <w:vMerge/>
            <w:tcBorders>
              <w:bottom w:val="single" w:sz="4" w:space="0" w:color="auto"/>
            </w:tcBorders>
          </w:tcPr>
          <w:p w14:paraId="7E66DECD" w14:textId="77777777" w:rsidR="00A403D8" w:rsidRPr="00995138" w:rsidRDefault="00A403D8" w:rsidP="00A403D8">
            <w:pPr>
              <w:spacing w:line="204" w:lineRule="auto"/>
              <w:ind w:left="-57" w:right="-57"/>
              <w:jc w:val="center"/>
              <w:rPr>
                <w:spacing w:val="-4"/>
                <w:sz w:val="16"/>
                <w:szCs w:val="16"/>
              </w:rPr>
            </w:pPr>
          </w:p>
        </w:tc>
        <w:tc>
          <w:tcPr>
            <w:tcW w:w="1418" w:type="dxa"/>
            <w:vMerge/>
          </w:tcPr>
          <w:p w14:paraId="4B7E4B6B" w14:textId="77777777" w:rsidR="00A403D8" w:rsidRPr="00995138" w:rsidRDefault="00A403D8" w:rsidP="00A403D8">
            <w:pPr>
              <w:spacing w:line="204" w:lineRule="auto"/>
              <w:ind w:right="113" w:firstLine="0"/>
              <w:jc w:val="right"/>
              <w:rPr>
                <w:spacing w:val="-4"/>
                <w:sz w:val="16"/>
                <w:szCs w:val="16"/>
              </w:rPr>
            </w:pPr>
          </w:p>
        </w:tc>
        <w:tc>
          <w:tcPr>
            <w:tcW w:w="4671" w:type="dxa"/>
            <w:vMerge w:val="restart"/>
            <w:tcBorders>
              <w:top w:val="single" w:sz="4" w:space="0" w:color="auto"/>
              <w:bottom w:val="single" w:sz="4" w:space="0" w:color="auto"/>
            </w:tcBorders>
          </w:tcPr>
          <w:p w14:paraId="472025E8" w14:textId="77777777" w:rsidR="00A403D8" w:rsidRPr="00995138" w:rsidRDefault="00A403D8" w:rsidP="00A403D8">
            <w:pPr>
              <w:spacing w:line="204" w:lineRule="auto"/>
              <w:ind w:firstLine="170"/>
              <w:rPr>
                <w:spacing w:val="-6"/>
                <w:sz w:val="16"/>
                <w:szCs w:val="16"/>
              </w:rPr>
            </w:pPr>
            <w:r w:rsidRPr="00995138">
              <w:rPr>
                <w:spacing w:val="-6"/>
                <w:sz w:val="16"/>
                <w:szCs w:val="16"/>
              </w:rPr>
              <w:t>Федеральный бюджет.</w:t>
            </w:r>
          </w:p>
          <w:p w14:paraId="375B0D8C" w14:textId="77777777" w:rsidR="00A403D8" w:rsidRPr="00995138" w:rsidRDefault="00A403D8" w:rsidP="00A403D8">
            <w:pPr>
              <w:spacing w:line="204" w:lineRule="auto"/>
              <w:ind w:firstLine="170"/>
              <w:rPr>
                <w:spacing w:val="-6"/>
                <w:sz w:val="16"/>
                <w:szCs w:val="16"/>
              </w:rPr>
            </w:pPr>
            <w:r w:rsidRPr="00995138">
              <w:rPr>
                <w:spacing w:val="-4"/>
                <w:sz w:val="16"/>
                <w:szCs w:val="16"/>
              </w:rPr>
              <w:t>Выполнены работы:</w:t>
            </w:r>
          </w:p>
          <w:p w14:paraId="3B238CA6" w14:textId="77777777" w:rsidR="00A403D8" w:rsidRPr="00995138" w:rsidRDefault="00A403D8" w:rsidP="00A403D8">
            <w:pPr>
              <w:tabs>
                <w:tab w:val="left" w:pos="142"/>
              </w:tabs>
              <w:spacing w:line="204" w:lineRule="auto"/>
              <w:ind w:firstLine="170"/>
              <w:rPr>
                <w:spacing w:val="-6"/>
                <w:sz w:val="16"/>
                <w:szCs w:val="16"/>
              </w:rPr>
            </w:pPr>
            <w:r w:rsidRPr="00995138">
              <w:rPr>
                <w:spacing w:val="-6"/>
                <w:sz w:val="16"/>
                <w:szCs w:val="16"/>
              </w:rPr>
              <w:t>- прокладка кабелей 10 кВ - 2 125 м;</w:t>
            </w:r>
          </w:p>
          <w:p w14:paraId="5DD79F82" w14:textId="77777777" w:rsidR="00A403D8" w:rsidRPr="00995138" w:rsidRDefault="00A403D8" w:rsidP="00A403D8">
            <w:pPr>
              <w:tabs>
                <w:tab w:val="left" w:pos="142"/>
              </w:tabs>
              <w:spacing w:line="204" w:lineRule="auto"/>
              <w:ind w:firstLine="170"/>
              <w:rPr>
                <w:spacing w:val="-6"/>
                <w:sz w:val="16"/>
                <w:szCs w:val="16"/>
              </w:rPr>
            </w:pPr>
            <w:r w:rsidRPr="00995138">
              <w:rPr>
                <w:spacing w:val="-6"/>
                <w:sz w:val="16"/>
                <w:szCs w:val="16"/>
              </w:rPr>
              <w:t>- устройство кабельных переходов методом ГНБ - 304 м.п.;</w:t>
            </w:r>
          </w:p>
          <w:p w14:paraId="340F2AF3" w14:textId="77777777" w:rsidR="00A403D8" w:rsidRPr="00995138" w:rsidRDefault="00A403D8" w:rsidP="00A403D8">
            <w:pPr>
              <w:tabs>
                <w:tab w:val="left" w:pos="142"/>
              </w:tabs>
              <w:spacing w:line="204" w:lineRule="auto"/>
              <w:ind w:firstLine="170"/>
              <w:rPr>
                <w:spacing w:val="-6"/>
                <w:sz w:val="16"/>
                <w:szCs w:val="16"/>
              </w:rPr>
            </w:pPr>
            <w:r w:rsidRPr="00995138">
              <w:rPr>
                <w:spacing w:val="-6"/>
                <w:sz w:val="16"/>
                <w:szCs w:val="16"/>
              </w:rPr>
              <w:t>- строительство телефонной кабельной канализации - 773 м.п.;</w:t>
            </w:r>
          </w:p>
          <w:p w14:paraId="44EF7542" w14:textId="77777777" w:rsidR="00A403D8" w:rsidRPr="00995138" w:rsidRDefault="00A403D8" w:rsidP="00A403D8">
            <w:pPr>
              <w:pStyle w:val="affe"/>
              <w:tabs>
                <w:tab w:val="left" w:pos="142"/>
              </w:tabs>
              <w:spacing w:line="204" w:lineRule="auto"/>
              <w:ind w:left="0" w:firstLine="170"/>
              <w:rPr>
                <w:spacing w:val="-6"/>
                <w:sz w:val="16"/>
                <w:szCs w:val="16"/>
              </w:rPr>
            </w:pPr>
            <w:r w:rsidRPr="00995138">
              <w:rPr>
                <w:spacing w:val="-6"/>
                <w:sz w:val="16"/>
                <w:szCs w:val="16"/>
              </w:rPr>
              <w:t xml:space="preserve">строительство кабельной канализации для внешних линий связи </w:t>
            </w:r>
            <w:r w:rsidRPr="00995138">
              <w:rPr>
                <w:spacing w:val="-6"/>
                <w:sz w:val="16"/>
                <w:szCs w:val="16"/>
              </w:rPr>
              <w:lastRenderedPageBreak/>
              <w:t>здания контрольно-диспетчерского пункта - 245 м;</w:t>
            </w:r>
          </w:p>
          <w:p w14:paraId="31723BAB" w14:textId="77777777" w:rsidR="00A403D8" w:rsidRPr="00995138" w:rsidRDefault="00A403D8" w:rsidP="00A403D8">
            <w:pPr>
              <w:tabs>
                <w:tab w:val="left" w:pos="142"/>
              </w:tabs>
              <w:spacing w:line="204" w:lineRule="auto"/>
              <w:ind w:firstLine="170"/>
              <w:rPr>
                <w:b/>
                <w:i/>
                <w:spacing w:val="-8"/>
                <w:sz w:val="16"/>
                <w:szCs w:val="16"/>
              </w:rPr>
            </w:pPr>
            <w:r w:rsidRPr="00995138">
              <w:rPr>
                <w:spacing w:val="-8"/>
                <w:sz w:val="16"/>
                <w:szCs w:val="16"/>
              </w:rPr>
              <w:t>- оказаны услуги по строительному контролю на сумму 463,46 тыс. руб.</w:t>
            </w:r>
          </w:p>
        </w:tc>
      </w:tr>
      <w:tr w:rsidR="00A403D8" w:rsidRPr="00995138" w14:paraId="39535A9A" w14:textId="77777777" w:rsidTr="00A403D8">
        <w:trPr>
          <w:trHeight w:val="20"/>
        </w:trPr>
        <w:tc>
          <w:tcPr>
            <w:tcW w:w="567" w:type="dxa"/>
            <w:vMerge/>
            <w:vAlign w:val="center"/>
          </w:tcPr>
          <w:p w14:paraId="5C49CC90" w14:textId="77777777" w:rsidR="00A403D8" w:rsidRPr="00995138" w:rsidRDefault="00A403D8" w:rsidP="00A403D8">
            <w:pPr>
              <w:spacing w:line="204" w:lineRule="auto"/>
              <w:ind w:firstLine="0"/>
              <w:jc w:val="center"/>
              <w:rPr>
                <w:b/>
                <w:spacing w:val="-4"/>
                <w:sz w:val="16"/>
                <w:szCs w:val="16"/>
                <w:lang w:eastAsia="ru-RU"/>
              </w:rPr>
            </w:pPr>
          </w:p>
        </w:tc>
        <w:tc>
          <w:tcPr>
            <w:tcW w:w="2121" w:type="dxa"/>
            <w:gridSpan w:val="2"/>
            <w:tcBorders>
              <w:top w:val="nil"/>
            </w:tcBorders>
            <w:vAlign w:val="center"/>
          </w:tcPr>
          <w:p w14:paraId="1639952B"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vAlign w:val="center"/>
          </w:tcPr>
          <w:p w14:paraId="3A1C58D4" w14:textId="77777777" w:rsidR="00A403D8" w:rsidRPr="00995138" w:rsidRDefault="00A403D8" w:rsidP="00A403D8">
            <w:pPr>
              <w:spacing w:line="204" w:lineRule="auto"/>
              <w:ind w:right="113" w:firstLine="0"/>
              <w:jc w:val="right"/>
              <w:rPr>
                <w:spacing w:val="-4"/>
                <w:sz w:val="16"/>
                <w:szCs w:val="16"/>
                <w:lang w:eastAsia="ru-RU"/>
              </w:rPr>
            </w:pPr>
          </w:p>
        </w:tc>
        <w:tc>
          <w:tcPr>
            <w:tcW w:w="1512" w:type="dxa"/>
            <w:vMerge/>
            <w:vAlign w:val="center"/>
          </w:tcPr>
          <w:p w14:paraId="6C889E6C" w14:textId="77777777" w:rsidR="00A403D8" w:rsidRPr="00995138" w:rsidRDefault="00A403D8" w:rsidP="00A403D8">
            <w:pPr>
              <w:spacing w:line="204" w:lineRule="auto"/>
              <w:ind w:right="113" w:firstLine="0"/>
              <w:jc w:val="right"/>
              <w:rPr>
                <w:spacing w:val="-4"/>
                <w:sz w:val="16"/>
                <w:szCs w:val="16"/>
                <w:lang w:eastAsia="ru-RU"/>
              </w:rPr>
            </w:pPr>
          </w:p>
        </w:tc>
        <w:tc>
          <w:tcPr>
            <w:tcW w:w="1513" w:type="dxa"/>
            <w:vMerge/>
            <w:vAlign w:val="center"/>
          </w:tcPr>
          <w:p w14:paraId="5032742B" w14:textId="77777777" w:rsidR="00A403D8" w:rsidRPr="00995138" w:rsidRDefault="00A403D8" w:rsidP="00A403D8">
            <w:pPr>
              <w:spacing w:line="204" w:lineRule="auto"/>
              <w:ind w:right="113" w:firstLine="0"/>
              <w:jc w:val="right"/>
              <w:rPr>
                <w:spacing w:val="-4"/>
                <w:sz w:val="16"/>
                <w:szCs w:val="16"/>
                <w:lang w:eastAsia="ru-RU"/>
              </w:rPr>
            </w:pPr>
          </w:p>
        </w:tc>
        <w:tc>
          <w:tcPr>
            <w:tcW w:w="1137" w:type="dxa"/>
            <w:vMerge/>
            <w:tcBorders>
              <w:bottom w:val="nil"/>
            </w:tcBorders>
          </w:tcPr>
          <w:p w14:paraId="3A9F74DB"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tcPr>
          <w:p w14:paraId="1252CA3B" w14:textId="77777777" w:rsidR="00A403D8" w:rsidRPr="00995138" w:rsidRDefault="00A403D8" w:rsidP="00A403D8">
            <w:pPr>
              <w:spacing w:line="204" w:lineRule="auto"/>
              <w:jc w:val="center"/>
              <w:rPr>
                <w:spacing w:val="-4"/>
                <w:sz w:val="16"/>
                <w:szCs w:val="16"/>
              </w:rPr>
            </w:pPr>
          </w:p>
        </w:tc>
        <w:tc>
          <w:tcPr>
            <w:tcW w:w="1418" w:type="dxa"/>
            <w:vMerge/>
          </w:tcPr>
          <w:p w14:paraId="0D24F6A7"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5E172781" w14:textId="77777777" w:rsidR="00A403D8" w:rsidRPr="00995138" w:rsidRDefault="00A403D8" w:rsidP="00A403D8">
            <w:pPr>
              <w:spacing w:line="204" w:lineRule="auto"/>
              <w:ind w:firstLine="0"/>
              <w:jc w:val="center"/>
              <w:rPr>
                <w:spacing w:val="-6"/>
                <w:sz w:val="16"/>
                <w:szCs w:val="16"/>
              </w:rPr>
            </w:pPr>
          </w:p>
        </w:tc>
      </w:tr>
      <w:tr w:rsidR="00A403D8" w:rsidRPr="00995138" w14:paraId="4343FDAF" w14:textId="77777777" w:rsidTr="00A403D8">
        <w:trPr>
          <w:trHeight w:val="20"/>
        </w:trPr>
        <w:tc>
          <w:tcPr>
            <w:tcW w:w="567" w:type="dxa"/>
            <w:vAlign w:val="center"/>
          </w:tcPr>
          <w:p w14:paraId="4DC79E83"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lastRenderedPageBreak/>
              <w:t>1.1</w:t>
            </w:r>
          </w:p>
        </w:tc>
        <w:tc>
          <w:tcPr>
            <w:tcW w:w="2121" w:type="dxa"/>
            <w:gridSpan w:val="2"/>
            <w:vAlign w:val="center"/>
          </w:tcPr>
          <w:p w14:paraId="7E18D5E3"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vAlign w:val="center"/>
          </w:tcPr>
          <w:p w14:paraId="19D25E8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142,39</w:t>
            </w:r>
          </w:p>
        </w:tc>
        <w:tc>
          <w:tcPr>
            <w:tcW w:w="1512" w:type="dxa"/>
            <w:vAlign w:val="center"/>
          </w:tcPr>
          <w:p w14:paraId="36820F14"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80,66</w:t>
            </w:r>
          </w:p>
        </w:tc>
        <w:tc>
          <w:tcPr>
            <w:tcW w:w="1513" w:type="dxa"/>
            <w:vAlign w:val="center"/>
          </w:tcPr>
          <w:p w14:paraId="3689538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78,52</w:t>
            </w:r>
          </w:p>
        </w:tc>
        <w:tc>
          <w:tcPr>
            <w:tcW w:w="1137" w:type="dxa"/>
            <w:vMerge/>
            <w:tcBorders>
              <w:bottom w:val="nil"/>
            </w:tcBorders>
          </w:tcPr>
          <w:p w14:paraId="4D560CAD"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tcPr>
          <w:p w14:paraId="7931303F" w14:textId="77777777" w:rsidR="00A403D8" w:rsidRPr="00995138" w:rsidRDefault="00A403D8" w:rsidP="00A403D8">
            <w:pPr>
              <w:spacing w:line="204" w:lineRule="auto"/>
              <w:jc w:val="center"/>
              <w:rPr>
                <w:spacing w:val="-4"/>
                <w:sz w:val="16"/>
                <w:szCs w:val="16"/>
              </w:rPr>
            </w:pPr>
          </w:p>
        </w:tc>
        <w:tc>
          <w:tcPr>
            <w:tcW w:w="1418" w:type="dxa"/>
            <w:vMerge/>
          </w:tcPr>
          <w:p w14:paraId="6F14D433"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0D1D975A" w14:textId="77777777" w:rsidR="00A403D8" w:rsidRPr="00995138" w:rsidRDefault="00A403D8" w:rsidP="00A403D8">
            <w:pPr>
              <w:spacing w:line="204" w:lineRule="auto"/>
              <w:ind w:firstLine="0"/>
              <w:jc w:val="center"/>
              <w:rPr>
                <w:spacing w:val="-6"/>
                <w:sz w:val="16"/>
                <w:szCs w:val="16"/>
              </w:rPr>
            </w:pPr>
          </w:p>
        </w:tc>
      </w:tr>
      <w:tr w:rsidR="00A403D8" w:rsidRPr="00995138" w14:paraId="13785EFC" w14:textId="77777777" w:rsidTr="00A403D8">
        <w:trPr>
          <w:trHeight w:val="20"/>
        </w:trPr>
        <w:tc>
          <w:tcPr>
            <w:tcW w:w="567" w:type="dxa"/>
            <w:tcBorders>
              <w:bottom w:val="single" w:sz="4" w:space="0" w:color="auto"/>
            </w:tcBorders>
            <w:vAlign w:val="center"/>
          </w:tcPr>
          <w:p w14:paraId="2267FFF0"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1.2</w:t>
            </w:r>
          </w:p>
        </w:tc>
        <w:tc>
          <w:tcPr>
            <w:tcW w:w="2121" w:type="dxa"/>
            <w:gridSpan w:val="2"/>
            <w:tcBorders>
              <w:bottom w:val="single" w:sz="4" w:space="0" w:color="auto"/>
            </w:tcBorders>
            <w:vAlign w:val="center"/>
          </w:tcPr>
          <w:p w14:paraId="0AD25A1B"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tcBorders>
              <w:bottom w:val="single" w:sz="4" w:space="0" w:color="auto"/>
            </w:tcBorders>
            <w:vAlign w:val="center"/>
          </w:tcPr>
          <w:p w14:paraId="42D76EF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tcBorders>
              <w:bottom w:val="single" w:sz="4" w:space="0" w:color="auto"/>
            </w:tcBorders>
            <w:vAlign w:val="center"/>
          </w:tcPr>
          <w:p w14:paraId="5DC8B333"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tcBorders>
              <w:bottom w:val="single" w:sz="4" w:space="0" w:color="auto"/>
            </w:tcBorders>
            <w:vAlign w:val="center"/>
          </w:tcPr>
          <w:p w14:paraId="778F9194"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nil"/>
            </w:tcBorders>
          </w:tcPr>
          <w:p w14:paraId="59D0C3BD"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tcPr>
          <w:p w14:paraId="38F215EF" w14:textId="77777777" w:rsidR="00A403D8" w:rsidRPr="00995138" w:rsidRDefault="00A403D8" w:rsidP="00A403D8">
            <w:pPr>
              <w:spacing w:line="204" w:lineRule="auto"/>
              <w:jc w:val="center"/>
              <w:rPr>
                <w:spacing w:val="-4"/>
                <w:sz w:val="16"/>
                <w:szCs w:val="16"/>
              </w:rPr>
            </w:pPr>
          </w:p>
        </w:tc>
        <w:tc>
          <w:tcPr>
            <w:tcW w:w="1418" w:type="dxa"/>
            <w:vMerge/>
          </w:tcPr>
          <w:p w14:paraId="3A40375C"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4C988D7A" w14:textId="77777777" w:rsidR="00A403D8" w:rsidRPr="00995138" w:rsidRDefault="00A403D8" w:rsidP="00A403D8">
            <w:pPr>
              <w:spacing w:line="204" w:lineRule="auto"/>
              <w:ind w:firstLine="0"/>
              <w:jc w:val="center"/>
              <w:rPr>
                <w:spacing w:val="-6"/>
                <w:sz w:val="16"/>
                <w:szCs w:val="16"/>
              </w:rPr>
            </w:pPr>
          </w:p>
        </w:tc>
      </w:tr>
      <w:tr w:rsidR="00A403D8" w:rsidRPr="00995138" w14:paraId="66E7DAC7" w14:textId="77777777" w:rsidTr="00A403D8">
        <w:trPr>
          <w:trHeight w:val="1657"/>
        </w:trPr>
        <w:tc>
          <w:tcPr>
            <w:tcW w:w="567" w:type="dxa"/>
            <w:tcBorders>
              <w:top w:val="single" w:sz="4" w:space="0" w:color="auto"/>
              <w:bottom w:val="single" w:sz="4" w:space="0" w:color="auto"/>
            </w:tcBorders>
          </w:tcPr>
          <w:p w14:paraId="0BE09EF9"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1.3</w:t>
            </w:r>
          </w:p>
        </w:tc>
        <w:tc>
          <w:tcPr>
            <w:tcW w:w="2121" w:type="dxa"/>
            <w:gridSpan w:val="2"/>
            <w:tcBorders>
              <w:top w:val="single" w:sz="4" w:space="0" w:color="auto"/>
              <w:bottom w:val="single" w:sz="4" w:space="0" w:color="auto"/>
            </w:tcBorders>
          </w:tcPr>
          <w:p w14:paraId="433F7D7D"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Borders>
              <w:top w:val="single" w:sz="4" w:space="0" w:color="auto"/>
              <w:bottom w:val="single" w:sz="4" w:space="0" w:color="auto"/>
            </w:tcBorders>
          </w:tcPr>
          <w:p w14:paraId="75BE05B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3 906,80</w:t>
            </w:r>
          </w:p>
        </w:tc>
        <w:tc>
          <w:tcPr>
            <w:tcW w:w="1512" w:type="dxa"/>
            <w:tcBorders>
              <w:top w:val="single" w:sz="4" w:space="0" w:color="auto"/>
              <w:bottom w:val="single" w:sz="4" w:space="0" w:color="auto"/>
            </w:tcBorders>
          </w:tcPr>
          <w:p w14:paraId="15EF21F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tcBorders>
              <w:top w:val="single" w:sz="4" w:space="0" w:color="auto"/>
              <w:bottom w:val="single" w:sz="4" w:space="0" w:color="auto"/>
            </w:tcBorders>
          </w:tcPr>
          <w:p w14:paraId="11F7CA58"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single" w:sz="4" w:space="0" w:color="auto"/>
            </w:tcBorders>
          </w:tcPr>
          <w:p w14:paraId="6A1A46DE"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tcPr>
          <w:p w14:paraId="0D1D95A2" w14:textId="77777777" w:rsidR="00A403D8" w:rsidRPr="00995138" w:rsidRDefault="00A403D8" w:rsidP="00A403D8">
            <w:pPr>
              <w:spacing w:line="204" w:lineRule="auto"/>
              <w:jc w:val="center"/>
              <w:rPr>
                <w:spacing w:val="-4"/>
                <w:sz w:val="16"/>
                <w:szCs w:val="16"/>
              </w:rPr>
            </w:pPr>
          </w:p>
        </w:tc>
        <w:tc>
          <w:tcPr>
            <w:tcW w:w="1418" w:type="dxa"/>
            <w:vMerge/>
          </w:tcPr>
          <w:p w14:paraId="4302194E"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42919AAE" w14:textId="77777777" w:rsidR="00A403D8" w:rsidRPr="00995138" w:rsidRDefault="00A403D8" w:rsidP="00A403D8">
            <w:pPr>
              <w:spacing w:line="204" w:lineRule="auto"/>
              <w:ind w:firstLine="0"/>
              <w:jc w:val="center"/>
              <w:rPr>
                <w:spacing w:val="-6"/>
                <w:sz w:val="16"/>
                <w:szCs w:val="16"/>
              </w:rPr>
            </w:pPr>
          </w:p>
        </w:tc>
      </w:tr>
      <w:tr w:rsidR="00A403D8" w:rsidRPr="00995138" w14:paraId="369FE5FA" w14:textId="77777777" w:rsidTr="00A403D8">
        <w:trPr>
          <w:trHeight w:val="3449"/>
        </w:trPr>
        <w:tc>
          <w:tcPr>
            <w:tcW w:w="567" w:type="dxa"/>
            <w:vMerge w:val="restart"/>
            <w:tcBorders>
              <w:top w:val="single" w:sz="4" w:space="0" w:color="auto"/>
            </w:tcBorders>
          </w:tcPr>
          <w:p w14:paraId="67C0EEC4" w14:textId="77777777" w:rsidR="00A403D8" w:rsidRPr="00995138" w:rsidRDefault="00A403D8" w:rsidP="00A403D8">
            <w:pPr>
              <w:spacing w:line="204" w:lineRule="auto"/>
              <w:ind w:firstLine="0"/>
              <w:jc w:val="center"/>
              <w:rPr>
                <w:b/>
                <w:spacing w:val="-4"/>
                <w:sz w:val="16"/>
                <w:szCs w:val="16"/>
              </w:rPr>
            </w:pPr>
          </w:p>
        </w:tc>
        <w:tc>
          <w:tcPr>
            <w:tcW w:w="2121" w:type="dxa"/>
            <w:gridSpan w:val="2"/>
            <w:tcBorders>
              <w:top w:val="single" w:sz="4" w:space="0" w:color="auto"/>
              <w:bottom w:val="nil"/>
            </w:tcBorders>
          </w:tcPr>
          <w:p w14:paraId="6F94B34F" w14:textId="77777777" w:rsidR="00A403D8" w:rsidRPr="00995138" w:rsidRDefault="00A403D8" w:rsidP="00A403D8">
            <w:pPr>
              <w:spacing w:line="204" w:lineRule="auto"/>
              <w:ind w:firstLine="0"/>
              <w:jc w:val="left"/>
              <w:rPr>
                <w:b/>
                <w:spacing w:val="-4"/>
                <w:sz w:val="16"/>
                <w:szCs w:val="16"/>
              </w:rPr>
            </w:pPr>
            <w:r w:rsidRPr="00995138">
              <w:rPr>
                <w:b/>
                <w:spacing w:val="-4"/>
                <w:sz w:val="16"/>
                <w:szCs w:val="16"/>
              </w:rPr>
              <w:t>Развитие Московского авиационного узла. Строительство комплекса новой взлетно-посадочной полосы (ВПП-3) Международного аэропорта Шереметьево, Московская область.</w:t>
            </w:r>
          </w:p>
          <w:p w14:paraId="36AFE34C" w14:textId="77777777" w:rsidR="00A403D8" w:rsidRPr="00995138" w:rsidRDefault="00A403D8" w:rsidP="00A403D8">
            <w:pPr>
              <w:spacing w:line="204" w:lineRule="auto"/>
              <w:ind w:firstLine="0"/>
              <w:jc w:val="left"/>
              <w:rPr>
                <w:b/>
                <w:spacing w:val="-4"/>
                <w:sz w:val="16"/>
                <w:szCs w:val="16"/>
              </w:rPr>
            </w:pPr>
            <w:r w:rsidRPr="00995138">
              <w:rPr>
                <w:b/>
                <w:spacing w:val="-4"/>
                <w:sz w:val="16"/>
                <w:szCs w:val="16"/>
              </w:rPr>
              <w:t>Строительство.</w:t>
            </w:r>
          </w:p>
        </w:tc>
        <w:tc>
          <w:tcPr>
            <w:tcW w:w="1512" w:type="dxa"/>
            <w:vMerge w:val="restart"/>
            <w:tcBorders>
              <w:top w:val="single" w:sz="4" w:space="0" w:color="auto"/>
            </w:tcBorders>
          </w:tcPr>
          <w:p w14:paraId="14AFAF5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12 149,42</w:t>
            </w:r>
          </w:p>
        </w:tc>
        <w:tc>
          <w:tcPr>
            <w:tcW w:w="1512" w:type="dxa"/>
            <w:vMerge w:val="restart"/>
            <w:tcBorders>
              <w:top w:val="single" w:sz="4" w:space="0" w:color="auto"/>
            </w:tcBorders>
          </w:tcPr>
          <w:p w14:paraId="32E6FA3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9 843,83</w:t>
            </w:r>
          </w:p>
        </w:tc>
        <w:tc>
          <w:tcPr>
            <w:tcW w:w="1513" w:type="dxa"/>
            <w:vMerge w:val="restart"/>
            <w:tcBorders>
              <w:top w:val="single" w:sz="4" w:space="0" w:color="auto"/>
            </w:tcBorders>
          </w:tcPr>
          <w:p w14:paraId="621B019A"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15 126,51</w:t>
            </w:r>
          </w:p>
        </w:tc>
        <w:tc>
          <w:tcPr>
            <w:tcW w:w="1137" w:type="dxa"/>
            <w:vMerge w:val="restart"/>
            <w:tcBorders>
              <w:top w:val="single" w:sz="4" w:space="0" w:color="auto"/>
              <w:bottom w:val="single" w:sz="4" w:space="0" w:color="auto"/>
            </w:tcBorders>
          </w:tcPr>
          <w:p w14:paraId="41194C0F"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37,61 %</w:t>
            </w:r>
          </w:p>
        </w:tc>
        <w:tc>
          <w:tcPr>
            <w:tcW w:w="1418" w:type="dxa"/>
            <w:vMerge/>
            <w:tcBorders>
              <w:bottom w:val="single" w:sz="4" w:space="0" w:color="auto"/>
            </w:tcBorders>
          </w:tcPr>
          <w:p w14:paraId="0287B07F" w14:textId="77777777" w:rsidR="00A403D8" w:rsidRPr="00995138" w:rsidRDefault="00A403D8" w:rsidP="00A403D8">
            <w:pPr>
              <w:spacing w:line="204" w:lineRule="auto"/>
              <w:ind w:left="-57" w:right="-57" w:firstLine="0"/>
              <w:jc w:val="center"/>
              <w:rPr>
                <w:spacing w:val="-4"/>
                <w:sz w:val="16"/>
                <w:szCs w:val="16"/>
              </w:rPr>
            </w:pPr>
          </w:p>
        </w:tc>
        <w:tc>
          <w:tcPr>
            <w:tcW w:w="1418" w:type="dxa"/>
            <w:vMerge/>
          </w:tcPr>
          <w:p w14:paraId="2A8AB1D5" w14:textId="77777777" w:rsidR="00A403D8" w:rsidRPr="00995138" w:rsidRDefault="00A403D8" w:rsidP="00A403D8">
            <w:pPr>
              <w:spacing w:line="204" w:lineRule="auto"/>
              <w:ind w:right="113" w:firstLine="0"/>
              <w:jc w:val="right"/>
              <w:rPr>
                <w:spacing w:val="-4"/>
                <w:sz w:val="16"/>
                <w:szCs w:val="16"/>
              </w:rPr>
            </w:pPr>
          </w:p>
        </w:tc>
        <w:tc>
          <w:tcPr>
            <w:tcW w:w="4671" w:type="dxa"/>
            <w:vMerge w:val="restart"/>
            <w:tcBorders>
              <w:top w:val="single" w:sz="4" w:space="0" w:color="auto"/>
              <w:bottom w:val="single" w:sz="4" w:space="0" w:color="auto"/>
            </w:tcBorders>
          </w:tcPr>
          <w:p w14:paraId="25D50CFA" w14:textId="77777777" w:rsidR="00A403D8" w:rsidRPr="00995138" w:rsidRDefault="00A403D8" w:rsidP="00A403D8">
            <w:pPr>
              <w:spacing w:line="204" w:lineRule="auto"/>
              <w:ind w:firstLine="170"/>
              <w:rPr>
                <w:spacing w:val="-6"/>
                <w:sz w:val="16"/>
                <w:szCs w:val="16"/>
              </w:rPr>
            </w:pPr>
            <w:r w:rsidRPr="00995138">
              <w:rPr>
                <w:spacing w:val="-6"/>
                <w:sz w:val="16"/>
                <w:szCs w:val="16"/>
              </w:rPr>
              <w:t>Федеральный бюджет.</w:t>
            </w:r>
            <w:r w:rsidRPr="00995138">
              <w:rPr>
                <w:spacing w:val="-4"/>
                <w:sz w:val="16"/>
                <w:szCs w:val="16"/>
              </w:rPr>
              <w:t xml:space="preserve"> Выполнены работы:</w:t>
            </w:r>
          </w:p>
          <w:p w14:paraId="795FA011" w14:textId="77777777" w:rsidR="00A403D8" w:rsidRPr="00995138" w:rsidRDefault="00A403D8" w:rsidP="00A403D8">
            <w:pPr>
              <w:spacing w:line="204" w:lineRule="auto"/>
              <w:ind w:firstLine="170"/>
              <w:rPr>
                <w:spacing w:val="-6"/>
                <w:sz w:val="16"/>
                <w:szCs w:val="16"/>
              </w:rPr>
            </w:pPr>
            <w:r w:rsidRPr="00995138">
              <w:rPr>
                <w:spacing w:val="-6"/>
                <w:sz w:val="16"/>
                <w:szCs w:val="16"/>
              </w:rPr>
              <w:t>На искусственной взлётно-посадочной полосе выполнено:</w:t>
            </w:r>
          </w:p>
          <w:p w14:paraId="648CB6CB" w14:textId="77777777" w:rsidR="00A403D8" w:rsidRPr="00995138" w:rsidRDefault="00A403D8" w:rsidP="00A403D8">
            <w:pPr>
              <w:tabs>
                <w:tab w:val="left" w:pos="128"/>
              </w:tabs>
              <w:spacing w:line="204" w:lineRule="auto"/>
              <w:ind w:left="170" w:firstLine="0"/>
              <w:rPr>
                <w:spacing w:val="-6"/>
                <w:sz w:val="16"/>
                <w:szCs w:val="16"/>
              </w:rPr>
            </w:pPr>
            <w:r w:rsidRPr="00995138">
              <w:rPr>
                <w:spacing w:val="-6"/>
                <w:sz w:val="16"/>
                <w:szCs w:val="16"/>
              </w:rPr>
              <w:t>- устройство основания из щебня М1000-1200 - 88 922м2 - 55%;</w:t>
            </w:r>
          </w:p>
          <w:p w14:paraId="054D6516" w14:textId="77777777" w:rsidR="00A403D8" w:rsidRPr="00995138" w:rsidRDefault="00A403D8" w:rsidP="00A403D8">
            <w:pPr>
              <w:tabs>
                <w:tab w:val="left" w:pos="128"/>
              </w:tabs>
              <w:spacing w:line="204" w:lineRule="auto"/>
              <w:ind w:left="170" w:firstLine="0"/>
              <w:rPr>
                <w:spacing w:val="-6"/>
                <w:sz w:val="16"/>
                <w:szCs w:val="16"/>
              </w:rPr>
            </w:pPr>
            <w:r w:rsidRPr="00995138">
              <w:rPr>
                <w:spacing w:val="-6"/>
                <w:sz w:val="16"/>
                <w:szCs w:val="16"/>
              </w:rPr>
              <w:t>- устройство цементобетонного покрытия В 12.5 - 78 420 м</w:t>
            </w:r>
            <w:r w:rsidRPr="00995138">
              <w:rPr>
                <w:spacing w:val="-6"/>
                <w:sz w:val="16"/>
                <w:szCs w:val="16"/>
                <w:vertAlign w:val="superscript"/>
              </w:rPr>
              <w:t>2</w:t>
            </w:r>
            <w:r w:rsidRPr="00995138">
              <w:rPr>
                <w:spacing w:val="-6"/>
                <w:sz w:val="16"/>
                <w:szCs w:val="16"/>
              </w:rPr>
              <w:t xml:space="preserve"> - 49%;</w:t>
            </w:r>
          </w:p>
          <w:p w14:paraId="052BC095" w14:textId="77777777" w:rsidR="00A403D8" w:rsidRPr="00995138" w:rsidRDefault="00A403D8" w:rsidP="00A403D8">
            <w:pPr>
              <w:tabs>
                <w:tab w:val="left" w:pos="128"/>
              </w:tabs>
              <w:spacing w:line="204" w:lineRule="auto"/>
              <w:ind w:left="170" w:firstLine="0"/>
              <w:rPr>
                <w:spacing w:val="-6"/>
                <w:sz w:val="16"/>
                <w:szCs w:val="16"/>
              </w:rPr>
            </w:pPr>
            <w:r w:rsidRPr="00995138">
              <w:rPr>
                <w:spacing w:val="-6"/>
                <w:sz w:val="16"/>
                <w:szCs w:val="16"/>
              </w:rPr>
              <w:t>- устройство цементобетонного покрытия Вtb 4.8 - 38 614 м</w:t>
            </w:r>
            <w:r w:rsidRPr="00995138">
              <w:rPr>
                <w:spacing w:val="-6"/>
                <w:sz w:val="16"/>
                <w:szCs w:val="16"/>
                <w:vertAlign w:val="superscript"/>
              </w:rPr>
              <w:t>2</w:t>
            </w:r>
            <w:r w:rsidRPr="00995138">
              <w:rPr>
                <w:spacing w:val="-6"/>
                <w:sz w:val="16"/>
                <w:szCs w:val="16"/>
              </w:rPr>
              <w:t xml:space="preserve"> - 25%.</w:t>
            </w:r>
          </w:p>
          <w:p w14:paraId="7A87C175" w14:textId="77777777" w:rsidR="00A403D8" w:rsidRPr="00995138" w:rsidRDefault="00A403D8" w:rsidP="00A403D8">
            <w:pPr>
              <w:spacing w:line="204" w:lineRule="auto"/>
              <w:ind w:firstLine="170"/>
              <w:rPr>
                <w:spacing w:val="-6"/>
                <w:sz w:val="16"/>
                <w:szCs w:val="16"/>
              </w:rPr>
            </w:pPr>
            <w:r w:rsidRPr="00995138">
              <w:rPr>
                <w:spacing w:val="-6"/>
                <w:sz w:val="16"/>
                <w:szCs w:val="16"/>
              </w:rPr>
              <w:t>На рулёжная дорожка РД Е выполнено:</w:t>
            </w:r>
          </w:p>
          <w:p w14:paraId="4515A196" w14:textId="77777777" w:rsidR="00A403D8" w:rsidRPr="00995138" w:rsidRDefault="00A403D8" w:rsidP="00A403D8">
            <w:pPr>
              <w:tabs>
                <w:tab w:val="left" w:pos="84"/>
              </w:tabs>
              <w:spacing w:line="204" w:lineRule="auto"/>
              <w:ind w:left="170" w:firstLine="0"/>
              <w:rPr>
                <w:spacing w:val="-6"/>
                <w:sz w:val="16"/>
                <w:szCs w:val="16"/>
              </w:rPr>
            </w:pPr>
            <w:r w:rsidRPr="00995138">
              <w:rPr>
                <w:spacing w:val="-6"/>
                <w:sz w:val="16"/>
                <w:szCs w:val="16"/>
              </w:rPr>
              <w:t>- устройство основания из щебня М1000-1200 - 16 141 м</w:t>
            </w:r>
            <w:r w:rsidRPr="00995138">
              <w:rPr>
                <w:spacing w:val="-6"/>
                <w:sz w:val="16"/>
                <w:szCs w:val="16"/>
                <w:vertAlign w:val="superscript"/>
              </w:rPr>
              <w:t>2</w:t>
            </w:r>
            <w:r w:rsidRPr="00995138">
              <w:rPr>
                <w:spacing w:val="-6"/>
                <w:sz w:val="16"/>
                <w:szCs w:val="16"/>
              </w:rPr>
              <w:t xml:space="preserve"> - 34%;</w:t>
            </w:r>
          </w:p>
          <w:p w14:paraId="69E4C989" w14:textId="77777777" w:rsidR="00A403D8" w:rsidRPr="00995138" w:rsidRDefault="00A403D8" w:rsidP="00A403D8">
            <w:pPr>
              <w:tabs>
                <w:tab w:val="left" w:pos="84"/>
              </w:tabs>
              <w:spacing w:line="204" w:lineRule="auto"/>
              <w:ind w:left="170" w:firstLine="0"/>
              <w:rPr>
                <w:spacing w:val="-6"/>
                <w:sz w:val="16"/>
                <w:szCs w:val="16"/>
              </w:rPr>
            </w:pPr>
            <w:r w:rsidRPr="00995138">
              <w:rPr>
                <w:spacing w:val="-6"/>
                <w:sz w:val="16"/>
                <w:szCs w:val="16"/>
              </w:rPr>
              <w:t>- устройство цементо-бетонного покрытия В 12.5 - 13 076 м</w:t>
            </w:r>
            <w:r w:rsidRPr="00995138">
              <w:rPr>
                <w:spacing w:val="-6"/>
                <w:sz w:val="16"/>
                <w:szCs w:val="16"/>
                <w:vertAlign w:val="superscript"/>
              </w:rPr>
              <w:t>2</w:t>
            </w:r>
            <w:r w:rsidRPr="00995138">
              <w:rPr>
                <w:spacing w:val="-6"/>
                <w:sz w:val="16"/>
                <w:szCs w:val="16"/>
              </w:rPr>
              <w:t xml:space="preserve"> - 30%;</w:t>
            </w:r>
          </w:p>
          <w:p w14:paraId="09148901" w14:textId="77777777" w:rsidR="00A403D8" w:rsidRPr="00995138" w:rsidRDefault="00A403D8" w:rsidP="00A403D8">
            <w:pPr>
              <w:tabs>
                <w:tab w:val="left" w:pos="84"/>
              </w:tabs>
              <w:spacing w:line="204" w:lineRule="auto"/>
              <w:ind w:left="170" w:firstLine="0"/>
              <w:rPr>
                <w:spacing w:val="-6"/>
                <w:sz w:val="16"/>
                <w:szCs w:val="16"/>
              </w:rPr>
            </w:pPr>
            <w:r w:rsidRPr="00995138">
              <w:rPr>
                <w:spacing w:val="-6"/>
                <w:sz w:val="16"/>
                <w:szCs w:val="16"/>
              </w:rPr>
              <w:t>- устройство цементобетонного покрытия Вtb 4.8 - 9 861 м</w:t>
            </w:r>
            <w:r w:rsidRPr="00995138">
              <w:rPr>
                <w:spacing w:val="-6"/>
                <w:sz w:val="16"/>
                <w:szCs w:val="16"/>
                <w:vertAlign w:val="superscript"/>
              </w:rPr>
              <w:t>2</w:t>
            </w:r>
            <w:r w:rsidRPr="00995138">
              <w:rPr>
                <w:spacing w:val="-6"/>
                <w:sz w:val="16"/>
                <w:szCs w:val="16"/>
              </w:rPr>
              <w:t xml:space="preserve"> - 22%.</w:t>
            </w:r>
          </w:p>
          <w:p w14:paraId="73D8A4FB" w14:textId="77777777" w:rsidR="00A403D8" w:rsidRPr="00995138" w:rsidRDefault="00A403D8" w:rsidP="00A403D8">
            <w:pPr>
              <w:spacing w:line="204" w:lineRule="auto"/>
              <w:ind w:firstLine="170"/>
              <w:rPr>
                <w:spacing w:val="-6"/>
                <w:sz w:val="16"/>
                <w:szCs w:val="16"/>
              </w:rPr>
            </w:pPr>
            <w:r w:rsidRPr="00995138">
              <w:rPr>
                <w:spacing w:val="-6"/>
                <w:sz w:val="16"/>
                <w:szCs w:val="16"/>
              </w:rPr>
              <w:t>На рулёжная дорожка РД Е3 выполнено:</w:t>
            </w:r>
          </w:p>
          <w:p w14:paraId="593E252C" w14:textId="77777777" w:rsidR="00A403D8" w:rsidRPr="00995138" w:rsidRDefault="00A403D8" w:rsidP="00A403D8">
            <w:pPr>
              <w:tabs>
                <w:tab w:val="left" w:pos="101"/>
              </w:tabs>
              <w:spacing w:line="204" w:lineRule="auto"/>
              <w:ind w:left="170" w:firstLine="0"/>
              <w:rPr>
                <w:spacing w:val="-6"/>
                <w:sz w:val="16"/>
                <w:szCs w:val="16"/>
              </w:rPr>
            </w:pPr>
            <w:r w:rsidRPr="00995138">
              <w:rPr>
                <w:spacing w:val="-6"/>
                <w:sz w:val="16"/>
                <w:szCs w:val="16"/>
              </w:rPr>
              <w:t>- устройство основания из щебня М1000-1200 - 8 702 м</w:t>
            </w:r>
            <w:r w:rsidRPr="00995138">
              <w:rPr>
                <w:spacing w:val="-6"/>
                <w:sz w:val="16"/>
                <w:szCs w:val="16"/>
                <w:vertAlign w:val="superscript"/>
              </w:rPr>
              <w:t xml:space="preserve">2 </w:t>
            </w:r>
            <w:r w:rsidRPr="00995138">
              <w:rPr>
                <w:spacing w:val="-6"/>
                <w:sz w:val="16"/>
                <w:szCs w:val="16"/>
              </w:rPr>
              <w:t>- 100 %;</w:t>
            </w:r>
          </w:p>
          <w:p w14:paraId="4024E9B8" w14:textId="77777777" w:rsidR="00A403D8" w:rsidRPr="00995138" w:rsidRDefault="00A403D8" w:rsidP="00A403D8">
            <w:pPr>
              <w:tabs>
                <w:tab w:val="left" w:pos="101"/>
              </w:tabs>
              <w:spacing w:line="204" w:lineRule="auto"/>
              <w:ind w:left="170" w:firstLine="0"/>
              <w:rPr>
                <w:spacing w:val="-6"/>
                <w:sz w:val="16"/>
                <w:szCs w:val="16"/>
              </w:rPr>
            </w:pPr>
            <w:r w:rsidRPr="00995138">
              <w:rPr>
                <w:spacing w:val="-6"/>
                <w:sz w:val="16"/>
                <w:szCs w:val="16"/>
              </w:rPr>
              <w:t>- устройство цементобетонного покрытия В 12.5 - 8 490 м</w:t>
            </w:r>
            <w:r w:rsidRPr="00995138">
              <w:rPr>
                <w:spacing w:val="-6"/>
                <w:sz w:val="16"/>
                <w:szCs w:val="16"/>
                <w:vertAlign w:val="superscript"/>
              </w:rPr>
              <w:t>2</w:t>
            </w:r>
            <w:r w:rsidRPr="00995138">
              <w:rPr>
                <w:spacing w:val="-6"/>
                <w:sz w:val="16"/>
                <w:szCs w:val="16"/>
              </w:rPr>
              <w:t xml:space="preserve"> - 100 %;</w:t>
            </w:r>
          </w:p>
          <w:p w14:paraId="6326FE6D" w14:textId="77777777" w:rsidR="00A403D8" w:rsidRPr="00995138" w:rsidRDefault="00A403D8" w:rsidP="00A403D8">
            <w:pPr>
              <w:tabs>
                <w:tab w:val="left" w:pos="101"/>
              </w:tabs>
              <w:spacing w:line="204" w:lineRule="auto"/>
              <w:ind w:left="170" w:firstLine="0"/>
              <w:rPr>
                <w:spacing w:val="-6"/>
                <w:sz w:val="16"/>
                <w:szCs w:val="16"/>
              </w:rPr>
            </w:pPr>
            <w:r w:rsidRPr="00995138">
              <w:rPr>
                <w:spacing w:val="-6"/>
                <w:sz w:val="16"/>
                <w:szCs w:val="16"/>
              </w:rPr>
              <w:t>- устройство цементобетонного покрытия Вtb 4.8 - 7 645 м</w:t>
            </w:r>
            <w:r w:rsidRPr="00995138">
              <w:rPr>
                <w:spacing w:val="-6"/>
                <w:sz w:val="16"/>
                <w:szCs w:val="16"/>
                <w:vertAlign w:val="superscript"/>
              </w:rPr>
              <w:t>2</w:t>
            </w:r>
            <w:r w:rsidRPr="00995138">
              <w:rPr>
                <w:spacing w:val="-6"/>
                <w:sz w:val="16"/>
                <w:szCs w:val="16"/>
              </w:rPr>
              <w:t xml:space="preserve"> - 95%.</w:t>
            </w:r>
          </w:p>
          <w:p w14:paraId="69FB797B" w14:textId="77777777" w:rsidR="00A403D8" w:rsidRPr="00995138" w:rsidRDefault="00A403D8" w:rsidP="00A403D8">
            <w:pPr>
              <w:spacing w:line="204" w:lineRule="auto"/>
              <w:ind w:firstLine="170"/>
              <w:rPr>
                <w:spacing w:val="-6"/>
                <w:sz w:val="16"/>
                <w:szCs w:val="16"/>
              </w:rPr>
            </w:pPr>
            <w:r w:rsidRPr="00995138">
              <w:rPr>
                <w:spacing w:val="-6"/>
                <w:sz w:val="16"/>
                <w:szCs w:val="16"/>
              </w:rPr>
              <w:t>На рулёжная дорожка РД-Д выполнено:</w:t>
            </w:r>
          </w:p>
          <w:p w14:paraId="6F705460" w14:textId="77777777" w:rsidR="00A403D8" w:rsidRPr="00995138" w:rsidRDefault="00A403D8" w:rsidP="00A403D8">
            <w:pPr>
              <w:tabs>
                <w:tab w:val="left" w:pos="169"/>
              </w:tabs>
              <w:spacing w:line="204" w:lineRule="auto"/>
              <w:ind w:left="170" w:firstLine="0"/>
              <w:rPr>
                <w:spacing w:val="-6"/>
                <w:sz w:val="16"/>
                <w:szCs w:val="16"/>
              </w:rPr>
            </w:pPr>
            <w:r w:rsidRPr="00995138">
              <w:rPr>
                <w:spacing w:val="-6"/>
                <w:sz w:val="16"/>
                <w:szCs w:val="16"/>
              </w:rPr>
              <w:t>- устройство основания из щебня М1000-1200 - 40 062м</w:t>
            </w:r>
            <w:r w:rsidRPr="00995138">
              <w:rPr>
                <w:spacing w:val="-6"/>
                <w:sz w:val="16"/>
                <w:szCs w:val="16"/>
                <w:vertAlign w:val="superscript"/>
              </w:rPr>
              <w:t>2</w:t>
            </w:r>
            <w:r w:rsidRPr="00995138">
              <w:rPr>
                <w:spacing w:val="-6"/>
                <w:sz w:val="16"/>
                <w:szCs w:val="16"/>
              </w:rPr>
              <w:t xml:space="preserve"> - - 58%;</w:t>
            </w:r>
          </w:p>
          <w:p w14:paraId="4361C7E8" w14:textId="77777777" w:rsidR="00A403D8" w:rsidRPr="00995138" w:rsidRDefault="00A403D8" w:rsidP="00A403D8">
            <w:pPr>
              <w:tabs>
                <w:tab w:val="left" w:pos="169"/>
              </w:tabs>
              <w:spacing w:line="204" w:lineRule="auto"/>
              <w:ind w:left="170" w:firstLine="0"/>
              <w:rPr>
                <w:spacing w:val="-6"/>
                <w:sz w:val="16"/>
                <w:szCs w:val="16"/>
              </w:rPr>
            </w:pPr>
            <w:r w:rsidRPr="00995138">
              <w:rPr>
                <w:spacing w:val="-6"/>
                <w:sz w:val="16"/>
                <w:szCs w:val="16"/>
              </w:rPr>
              <w:t>- устройство цементобетонного покрытия В 12.5 - 35 874 м</w:t>
            </w:r>
            <w:r w:rsidRPr="00995138">
              <w:rPr>
                <w:spacing w:val="-6"/>
                <w:sz w:val="16"/>
                <w:szCs w:val="16"/>
                <w:vertAlign w:val="superscript"/>
              </w:rPr>
              <w:t>2</w:t>
            </w:r>
            <w:r w:rsidRPr="00995138">
              <w:rPr>
                <w:spacing w:val="-6"/>
                <w:sz w:val="16"/>
                <w:szCs w:val="16"/>
              </w:rPr>
              <w:t xml:space="preserve"> - 53%;</w:t>
            </w:r>
          </w:p>
          <w:p w14:paraId="193EF1D1" w14:textId="77777777" w:rsidR="00A403D8" w:rsidRPr="00995138" w:rsidRDefault="00A403D8" w:rsidP="00A403D8">
            <w:pPr>
              <w:tabs>
                <w:tab w:val="left" w:pos="169"/>
              </w:tabs>
              <w:spacing w:line="204" w:lineRule="auto"/>
              <w:ind w:left="170" w:firstLine="0"/>
              <w:rPr>
                <w:spacing w:val="-6"/>
                <w:sz w:val="16"/>
                <w:szCs w:val="16"/>
              </w:rPr>
            </w:pPr>
            <w:r w:rsidRPr="00995138">
              <w:rPr>
                <w:spacing w:val="-6"/>
                <w:sz w:val="16"/>
                <w:szCs w:val="16"/>
              </w:rPr>
              <w:t>- устройство цементобетонного покрытия Вtb 4.8 - 32 220 м</w:t>
            </w:r>
            <w:r w:rsidRPr="00995138">
              <w:rPr>
                <w:spacing w:val="-6"/>
                <w:sz w:val="16"/>
                <w:szCs w:val="16"/>
                <w:vertAlign w:val="superscript"/>
              </w:rPr>
              <w:t>2</w:t>
            </w:r>
            <w:r w:rsidRPr="00995138">
              <w:rPr>
                <w:spacing w:val="-6"/>
                <w:sz w:val="16"/>
                <w:szCs w:val="16"/>
              </w:rPr>
              <w:t xml:space="preserve"> - 50%.</w:t>
            </w:r>
          </w:p>
          <w:p w14:paraId="1ECF8CEF" w14:textId="77777777" w:rsidR="00A403D8" w:rsidRPr="00995138" w:rsidRDefault="00A403D8" w:rsidP="00A403D8">
            <w:pPr>
              <w:spacing w:line="204" w:lineRule="auto"/>
              <w:ind w:firstLine="170"/>
              <w:rPr>
                <w:spacing w:val="-6"/>
                <w:sz w:val="16"/>
                <w:szCs w:val="16"/>
              </w:rPr>
            </w:pPr>
            <w:r w:rsidRPr="00995138">
              <w:rPr>
                <w:spacing w:val="-6"/>
                <w:sz w:val="16"/>
                <w:szCs w:val="16"/>
              </w:rPr>
              <w:t>На путепроводе под Рулёжной дорожкой РД Д1:</w:t>
            </w:r>
          </w:p>
          <w:p w14:paraId="1B5E7488" w14:textId="77777777" w:rsidR="00A403D8" w:rsidRPr="00995138" w:rsidRDefault="00A403D8" w:rsidP="00A403D8">
            <w:pPr>
              <w:tabs>
                <w:tab w:val="left" w:pos="84"/>
              </w:tabs>
              <w:spacing w:line="204" w:lineRule="auto"/>
              <w:ind w:left="170" w:firstLine="0"/>
              <w:rPr>
                <w:spacing w:val="-6"/>
                <w:sz w:val="16"/>
                <w:szCs w:val="16"/>
              </w:rPr>
            </w:pPr>
            <w:r w:rsidRPr="00995138">
              <w:rPr>
                <w:spacing w:val="-6"/>
                <w:sz w:val="16"/>
                <w:szCs w:val="16"/>
              </w:rPr>
              <w:t>- устройство буронабивных свай 15 004 м</w:t>
            </w:r>
            <w:r w:rsidRPr="00995138">
              <w:rPr>
                <w:spacing w:val="-6"/>
                <w:sz w:val="16"/>
                <w:szCs w:val="16"/>
                <w:vertAlign w:val="superscript"/>
              </w:rPr>
              <w:t>3</w:t>
            </w:r>
            <w:r w:rsidRPr="00995138">
              <w:rPr>
                <w:spacing w:val="-6"/>
                <w:sz w:val="16"/>
                <w:szCs w:val="16"/>
              </w:rPr>
              <w:t xml:space="preserve"> - 91%;</w:t>
            </w:r>
          </w:p>
          <w:p w14:paraId="11A958BB" w14:textId="77777777" w:rsidR="00A403D8" w:rsidRPr="00995138" w:rsidRDefault="00A403D8" w:rsidP="00A403D8">
            <w:pPr>
              <w:tabs>
                <w:tab w:val="left" w:pos="84"/>
              </w:tabs>
              <w:spacing w:line="204" w:lineRule="auto"/>
              <w:ind w:left="170" w:firstLine="0"/>
              <w:rPr>
                <w:spacing w:val="-6"/>
                <w:sz w:val="16"/>
                <w:szCs w:val="16"/>
              </w:rPr>
            </w:pPr>
            <w:r w:rsidRPr="00995138">
              <w:rPr>
                <w:spacing w:val="-6"/>
                <w:sz w:val="16"/>
                <w:szCs w:val="16"/>
              </w:rPr>
              <w:t>- устройство монолитных ростверков 2 251 м</w:t>
            </w:r>
            <w:r w:rsidRPr="00995138">
              <w:rPr>
                <w:spacing w:val="-6"/>
                <w:sz w:val="16"/>
                <w:szCs w:val="16"/>
                <w:vertAlign w:val="superscript"/>
              </w:rPr>
              <w:t>3</w:t>
            </w:r>
            <w:r w:rsidRPr="00995138">
              <w:rPr>
                <w:spacing w:val="-6"/>
                <w:sz w:val="16"/>
                <w:szCs w:val="16"/>
              </w:rPr>
              <w:t xml:space="preserve"> - 91%;</w:t>
            </w:r>
          </w:p>
          <w:p w14:paraId="28BDB0D0" w14:textId="77777777" w:rsidR="00A403D8" w:rsidRPr="00995138" w:rsidRDefault="00A403D8" w:rsidP="00A403D8">
            <w:pPr>
              <w:spacing w:line="204" w:lineRule="auto"/>
              <w:ind w:firstLine="170"/>
              <w:rPr>
                <w:spacing w:val="-6"/>
                <w:sz w:val="16"/>
                <w:szCs w:val="16"/>
              </w:rPr>
            </w:pPr>
            <w:r w:rsidRPr="00995138">
              <w:rPr>
                <w:spacing w:val="-6"/>
                <w:sz w:val="16"/>
                <w:szCs w:val="16"/>
              </w:rPr>
              <w:t>- устройство монолитных опор 1 265 м</w:t>
            </w:r>
            <w:r w:rsidRPr="00995138">
              <w:rPr>
                <w:spacing w:val="-6"/>
                <w:sz w:val="16"/>
                <w:szCs w:val="16"/>
                <w:vertAlign w:val="superscript"/>
              </w:rPr>
              <w:t>3</w:t>
            </w:r>
            <w:r w:rsidRPr="00995138">
              <w:rPr>
                <w:spacing w:val="-6"/>
                <w:sz w:val="16"/>
                <w:szCs w:val="16"/>
              </w:rPr>
              <w:t xml:space="preserve"> - 90%;</w:t>
            </w:r>
          </w:p>
          <w:p w14:paraId="1034DBDB" w14:textId="77777777" w:rsidR="00A403D8" w:rsidRPr="00995138" w:rsidRDefault="00A403D8" w:rsidP="00A403D8">
            <w:pPr>
              <w:spacing w:line="204" w:lineRule="auto"/>
              <w:ind w:firstLine="170"/>
              <w:rPr>
                <w:spacing w:val="-14"/>
                <w:sz w:val="16"/>
                <w:szCs w:val="16"/>
              </w:rPr>
            </w:pPr>
            <w:r w:rsidRPr="00995138">
              <w:rPr>
                <w:spacing w:val="-14"/>
                <w:sz w:val="16"/>
                <w:szCs w:val="16"/>
              </w:rPr>
              <w:t>- устройство монолитных железобетонных пролетных строений 3 641 м</w:t>
            </w:r>
            <w:r w:rsidRPr="00995138">
              <w:rPr>
                <w:spacing w:val="-14"/>
                <w:sz w:val="16"/>
                <w:szCs w:val="16"/>
                <w:vertAlign w:val="superscript"/>
              </w:rPr>
              <w:t>3</w:t>
            </w:r>
            <w:r w:rsidRPr="00995138">
              <w:rPr>
                <w:spacing w:val="-14"/>
                <w:sz w:val="16"/>
                <w:szCs w:val="16"/>
              </w:rPr>
              <w:t xml:space="preserve"> - 34%.</w:t>
            </w:r>
          </w:p>
          <w:p w14:paraId="56E30E30" w14:textId="77777777" w:rsidR="00A403D8" w:rsidRPr="00995138" w:rsidRDefault="00A403D8" w:rsidP="00A403D8">
            <w:pPr>
              <w:spacing w:line="204" w:lineRule="auto"/>
              <w:ind w:firstLine="170"/>
              <w:rPr>
                <w:spacing w:val="-6"/>
                <w:sz w:val="16"/>
                <w:szCs w:val="16"/>
              </w:rPr>
            </w:pPr>
            <w:r w:rsidRPr="00995138">
              <w:rPr>
                <w:spacing w:val="-6"/>
                <w:sz w:val="16"/>
                <w:szCs w:val="16"/>
              </w:rPr>
              <w:t>На Водопропускные сооружения реки Клязьма:</w:t>
            </w:r>
          </w:p>
          <w:p w14:paraId="5FA43907" w14:textId="77777777" w:rsidR="00A403D8" w:rsidRPr="00995138" w:rsidRDefault="00A403D8" w:rsidP="00A403D8">
            <w:pPr>
              <w:tabs>
                <w:tab w:val="left" w:pos="142"/>
              </w:tabs>
              <w:spacing w:line="204" w:lineRule="auto"/>
              <w:ind w:firstLine="170"/>
              <w:rPr>
                <w:spacing w:val="-10"/>
                <w:sz w:val="16"/>
                <w:szCs w:val="16"/>
              </w:rPr>
            </w:pPr>
            <w:r w:rsidRPr="00995138">
              <w:rPr>
                <w:spacing w:val="-6"/>
                <w:sz w:val="16"/>
                <w:szCs w:val="16"/>
              </w:rPr>
              <w:t xml:space="preserve">- </w:t>
            </w:r>
            <w:r w:rsidRPr="00995138">
              <w:rPr>
                <w:spacing w:val="-10"/>
                <w:sz w:val="16"/>
                <w:szCs w:val="16"/>
              </w:rPr>
              <w:t>разработка грунта котлована  под устройство коллектора 28438 м</w:t>
            </w:r>
            <w:r w:rsidRPr="00995138">
              <w:rPr>
                <w:spacing w:val="-10"/>
                <w:sz w:val="16"/>
                <w:szCs w:val="16"/>
                <w:vertAlign w:val="superscript"/>
              </w:rPr>
              <w:t>3</w:t>
            </w:r>
            <w:r w:rsidRPr="00995138">
              <w:rPr>
                <w:spacing w:val="-10"/>
                <w:sz w:val="16"/>
                <w:szCs w:val="16"/>
              </w:rPr>
              <w:t xml:space="preserve"> - 31%;</w:t>
            </w:r>
          </w:p>
          <w:p w14:paraId="3A2CA978" w14:textId="77777777" w:rsidR="00A403D8" w:rsidRPr="00995138" w:rsidRDefault="00A403D8" w:rsidP="00A403D8">
            <w:pPr>
              <w:tabs>
                <w:tab w:val="left" w:pos="142"/>
              </w:tabs>
              <w:spacing w:line="204" w:lineRule="auto"/>
              <w:ind w:firstLine="170"/>
              <w:rPr>
                <w:spacing w:val="-6"/>
                <w:sz w:val="16"/>
                <w:szCs w:val="16"/>
              </w:rPr>
            </w:pPr>
            <w:r w:rsidRPr="00995138">
              <w:rPr>
                <w:spacing w:val="-6"/>
                <w:sz w:val="16"/>
                <w:szCs w:val="16"/>
              </w:rPr>
              <w:t>- устройство подушки с уплотнением из щебеночно-песчаной смеси 2844 м</w:t>
            </w:r>
            <w:r w:rsidRPr="00995138">
              <w:rPr>
                <w:spacing w:val="-6"/>
                <w:sz w:val="16"/>
                <w:szCs w:val="16"/>
                <w:vertAlign w:val="superscript"/>
              </w:rPr>
              <w:t>3</w:t>
            </w:r>
            <w:r w:rsidRPr="00995138">
              <w:rPr>
                <w:spacing w:val="-6"/>
                <w:sz w:val="16"/>
                <w:szCs w:val="16"/>
              </w:rPr>
              <w:t xml:space="preserve"> - 35%;</w:t>
            </w:r>
          </w:p>
          <w:p w14:paraId="5E6E37F5" w14:textId="77777777" w:rsidR="00A403D8" w:rsidRPr="00995138" w:rsidRDefault="00A403D8" w:rsidP="00A403D8">
            <w:pPr>
              <w:tabs>
                <w:tab w:val="left" w:pos="142"/>
              </w:tabs>
              <w:spacing w:line="204" w:lineRule="auto"/>
              <w:ind w:firstLine="170"/>
              <w:rPr>
                <w:spacing w:val="-6"/>
                <w:sz w:val="16"/>
                <w:szCs w:val="16"/>
              </w:rPr>
            </w:pPr>
            <w:r w:rsidRPr="00995138">
              <w:rPr>
                <w:spacing w:val="-6"/>
                <w:sz w:val="16"/>
                <w:szCs w:val="16"/>
              </w:rPr>
              <w:lastRenderedPageBreak/>
              <w:t>- устройство коллектора из монолитного железобетона с армированием, устройством защитного слоя 5234 м</w:t>
            </w:r>
            <w:r w:rsidRPr="00995138">
              <w:rPr>
                <w:spacing w:val="-6"/>
                <w:sz w:val="16"/>
                <w:szCs w:val="16"/>
                <w:vertAlign w:val="superscript"/>
              </w:rPr>
              <w:t>3</w:t>
            </w:r>
            <w:r w:rsidRPr="00995138">
              <w:rPr>
                <w:spacing w:val="-6"/>
                <w:sz w:val="16"/>
                <w:szCs w:val="16"/>
              </w:rPr>
              <w:t xml:space="preserve"> - 22%.</w:t>
            </w:r>
          </w:p>
          <w:p w14:paraId="4565AA44" w14:textId="77777777" w:rsidR="00A403D8" w:rsidRPr="00995138" w:rsidRDefault="00A403D8" w:rsidP="00A403D8">
            <w:pPr>
              <w:spacing w:line="204" w:lineRule="auto"/>
              <w:ind w:firstLine="170"/>
              <w:rPr>
                <w:spacing w:val="-6"/>
                <w:sz w:val="16"/>
                <w:szCs w:val="16"/>
              </w:rPr>
            </w:pPr>
            <w:r w:rsidRPr="00995138">
              <w:rPr>
                <w:spacing w:val="-6"/>
                <w:sz w:val="16"/>
                <w:szCs w:val="16"/>
              </w:rPr>
              <w:t>На Водопропускные сооружения р. Альба:</w:t>
            </w:r>
          </w:p>
          <w:p w14:paraId="6841BAA2" w14:textId="77777777" w:rsidR="00A403D8" w:rsidRPr="00995138" w:rsidRDefault="00A403D8" w:rsidP="00A403D8">
            <w:pPr>
              <w:tabs>
                <w:tab w:val="left" w:pos="142"/>
              </w:tabs>
              <w:spacing w:line="204" w:lineRule="auto"/>
              <w:ind w:firstLine="170"/>
              <w:rPr>
                <w:spacing w:val="-10"/>
                <w:sz w:val="16"/>
                <w:szCs w:val="16"/>
              </w:rPr>
            </w:pPr>
            <w:r w:rsidRPr="00995138">
              <w:rPr>
                <w:spacing w:val="-10"/>
                <w:sz w:val="16"/>
                <w:szCs w:val="16"/>
              </w:rPr>
              <w:t>- разработка грунта котлована под устройство коллектора 12233 м</w:t>
            </w:r>
            <w:r w:rsidRPr="00995138">
              <w:rPr>
                <w:spacing w:val="-10"/>
                <w:sz w:val="16"/>
                <w:szCs w:val="16"/>
                <w:vertAlign w:val="superscript"/>
              </w:rPr>
              <w:t>3</w:t>
            </w:r>
            <w:r w:rsidRPr="00995138">
              <w:rPr>
                <w:spacing w:val="-10"/>
                <w:sz w:val="16"/>
                <w:szCs w:val="16"/>
              </w:rPr>
              <w:t xml:space="preserve"> - 8%;</w:t>
            </w:r>
          </w:p>
          <w:p w14:paraId="3CA1C114" w14:textId="77777777" w:rsidR="00A403D8" w:rsidRPr="00995138" w:rsidRDefault="00A403D8" w:rsidP="00A403D8">
            <w:pPr>
              <w:tabs>
                <w:tab w:val="left" w:pos="142"/>
              </w:tabs>
              <w:spacing w:line="204" w:lineRule="auto"/>
              <w:ind w:firstLine="170"/>
              <w:rPr>
                <w:spacing w:val="-4"/>
                <w:sz w:val="16"/>
                <w:szCs w:val="16"/>
              </w:rPr>
            </w:pPr>
            <w:r w:rsidRPr="00995138">
              <w:rPr>
                <w:spacing w:val="-4"/>
                <w:sz w:val="16"/>
                <w:szCs w:val="16"/>
              </w:rPr>
              <w:t>- устройство подушки с уплотнением из щебеночно-песчаной смеси 3845 м</w:t>
            </w:r>
            <w:r w:rsidRPr="00995138">
              <w:rPr>
                <w:spacing w:val="-4"/>
                <w:sz w:val="16"/>
                <w:szCs w:val="16"/>
                <w:vertAlign w:val="superscript"/>
              </w:rPr>
              <w:t>3</w:t>
            </w:r>
            <w:r w:rsidRPr="00995138">
              <w:rPr>
                <w:spacing w:val="-4"/>
                <w:sz w:val="16"/>
                <w:szCs w:val="16"/>
              </w:rPr>
              <w:t xml:space="preserve"> - 52%;</w:t>
            </w:r>
          </w:p>
          <w:p w14:paraId="2478E925" w14:textId="77777777" w:rsidR="00A403D8" w:rsidRPr="00995138" w:rsidRDefault="00A403D8" w:rsidP="00A403D8">
            <w:pPr>
              <w:tabs>
                <w:tab w:val="left" w:pos="142"/>
              </w:tabs>
              <w:spacing w:line="204" w:lineRule="auto"/>
              <w:ind w:firstLine="170"/>
              <w:rPr>
                <w:spacing w:val="-4"/>
                <w:sz w:val="16"/>
                <w:szCs w:val="16"/>
              </w:rPr>
            </w:pPr>
            <w:r w:rsidRPr="00995138">
              <w:rPr>
                <w:spacing w:val="-4"/>
                <w:sz w:val="16"/>
                <w:szCs w:val="16"/>
              </w:rPr>
              <w:t>- устройство коллектора из монолитного железобетона с армированием, устройством защитного слоя 2 987 м</w:t>
            </w:r>
            <w:r w:rsidRPr="00995138">
              <w:rPr>
                <w:spacing w:val="-4"/>
                <w:sz w:val="16"/>
                <w:szCs w:val="16"/>
                <w:vertAlign w:val="superscript"/>
              </w:rPr>
              <w:t>3</w:t>
            </w:r>
            <w:r w:rsidRPr="00995138">
              <w:rPr>
                <w:spacing w:val="-4"/>
                <w:sz w:val="16"/>
                <w:szCs w:val="16"/>
              </w:rPr>
              <w:t xml:space="preserve"> - 14%.</w:t>
            </w:r>
          </w:p>
          <w:p w14:paraId="4D94F1DA" w14:textId="77777777" w:rsidR="00A403D8" w:rsidRPr="00995138" w:rsidRDefault="00A403D8" w:rsidP="00A403D8">
            <w:pPr>
              <w:spacing w:line="204" w:lineRule="auto"/>
              <w:ind w:firstLine="170"/>
              <w:rPr>
                <w:spacing w:val="-4"/>
                <w:sz w:val="16"/>
                <w:szCs w:val="16"/>
              </w:rPr>
            </w:pPr>
            <w:r w:rsidRPr="00995138">
              <w:rPr>
                <w:spacing w:val="-4"/>
                <w:sz w:val="16"/>
                <w:szCs w:val="16"/>
              </w:rPr>
              <w:t>На Обводной канал ручья Ключи:</w:t>
            </w:r>
          </w:p>
          <w:p w14:paraId="660F27FC" w14:textId="77777777" w:rsidR="00A403D8" w:rsidRPr="00995138" w:rsidRDefault="00A403D8" w:rsidP="00A403D8">
            <w:pPr>
              <w:spacing w:line="204" w:lineRule="auto"/>
              <w:ind w:firstLine="170"/>
              <w:rPr>
                <w:spacing w:val="-4"/>
                <w:sz w:val="16"/>
                <w:szCs w:val="16"/>
              </w:rPr>
            </w:pPr>
            <w:r w:rsidRPr="00995138">
              <w:rPr>
                <w:spacing w:val="-4"/>
                <w:sz w:val="16"/>
                <w:szCs w:val="16"/>
              </w:rPr>
              <w:t>- разработка грунта котлована под сооружение 140 498 м</w:t>
            </w:r>
            <w:r w:rsidRPr="00995138">
              <w:rPr>
                <w:spacing w:val="-4"/>
                <w:sz w:val="16"/>
                <w:szCs w:val="16"/>
                <w:vertAlign w:val="superscript"/>
              </w:rPr>
              <w:t>3</w:t>
            </w:r>
            <w:r w:rsidRPr="00995138">
              <w:rPr>
                <w:spacing w:val="-4"/>
                <w:sz w:val="16"/>
                <w:szCs w:val="16"/>
              </w:rPr>
              <w:t xml:space="preserve"> - 90%.</w:t>
            </w:r>
          </w:p>
          <w:p w14:paraId="6E7DEF0C" w14:textId="77777777" w:rsidR="00A403D8" w:rsidRPr="00995138" w:rsidRDefault="00A403D8" w:rsidP="00A403D8">
            <w:pPr>
              <w:spacing w:line="204" w:lineRule="auto"/>
              <w:ind w:firstLine="170"/>
              <w:rPr>
                <w:spacing w:val="-4"/>
                <w:sz w:val="16"/>
                <w:szCs w:val="16"/>
              </w:rPr>
            </w:pPr>
            <w:r w:rsidRPr="00995138">
              <w:rPr>
                <w:spacing w:val="-4"/>
                <w:sz w:val="16"/>
                <w:szCs w:val="16"/>
              </w:rPr>
              <w:t>Земляные работы.1 этап:</w:t>
            </w:r>
          </w:p>
          <w:p w14:paraId="70488CE7"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выемки (в т.ч. выторфовка) 108 457 м</w:t>
            </w:r>
            <w:r w:rsidRPr="00995138">
              <w:rPr>
                <w:spacing w:val="-4"/>
                <w:sz w:val="16"/>
                <w:szCs w:val="16"/>
                <w:vertAlign w:val="superscript"/>
              </w:rPr>
              <w:t>3</w:t>
            </w:r>
            <w:r w:rsidRPr="00995138">
              <w:rPr>
                <w:spacing w:val="-4"/>
                <w:sz w:val="16"/>
                <w:szCs w:val="16"/>
              </w:rPr>
              <w:t xml:space="preserve"> - 77%;</w:t>
            </w:r>
          </w:p>
          <w:p w14:paraId="2A526957" w14:textId="77777777" w:rsidR="00A403D8" w:rsidRPr="00995138" w:rsidRDefault="00A403D8" w:rsidP="00A403D8">
            <w:pPr>
              <w:spacing w:line="204" w:lineRule="auto"/>
              <w:ind w:firstLine="170"/>
              <w:rPr>
                <w:spacing w:val="-6"/>
                <w:sz w:val="16"/>
                <w:szCs w:val="16"/>
              </w:rPr>
            </w:pPr>
            <w:r w:rsidRPr="00995138">
              <w:rPr>
                <w:spacing w:val="-4"/>
                <w:sz w:val="16"/>
                <w:szCs w:val="16"/>
              </w:rPr>
              <w:t>- устройство насыпи из песка 129 416 м</w:t>
            </w:r>
            <w:r w:rsidRPr="00995138">
              <w:rPr>
                <w:spacing w:val="-4"/>
                <w:sz w:val="16"/>
                <w:szCs w:val="16"/>
                <w:vertAlign w:val="superscript"/>
              </w:rPr>
              <w:t>3</w:t>
            </w:r>
            <w:r w:rsidRPr="00995138">
              <w:rPr>
                <w:spacing w:val="-4"/>
                <w:sz w:val="16"/>
                <w:szCs w:val="16"/>
              </w:rPr>
              <w:t xml:space="preserve"> - 72%.</w:t>
            </w:r>
          </w:p>
        </w:tc>
      </w:tr>
      <w:tr w:rsidR="00A403D8" w:rsidRPr="00995138" w14:paraId="3DB708C5" w14:textId="77777777" w:rsidTr="00A403D8">
        <w:trPr>
          <w:trHeight w:val="20"/>
        </w:trPr>
        <w:tc>
          <w:tcPr>
            <w:tcW w:w="567" w:type="dxa"/>
            <w:vMerge/>
            <w:vAlign w:val="center"/>
          </w:tcPr>
          <w:p w14:paraId="2F468A94" w14:textId="77777777" w:rsidR="00A403D8" w:rsidRPr="00995138" w:rsidRDefault="00A403D8" w:rsidP="00A403D8">
            <w:pPr>
              <w:spacing w:line="204" w:lineRule="auto"/>
              <w:ind w:firstLine="0"/>
              <w:jc w:val="center"/>
              <w:rPr>
                <w:b/>
                <w:spacing w:val="-4"/>
                <w:sz w:val="16"/>
                <w:szCs w:val="16"/>
                <w:lang w:eastAsia="ru-RU"/>
              </w:rPr>
            </w:pPr>
          </w:p>
        </w:tc>
        <w:tc>
          <w:tcPr>
            <w:tcW w:w="2121" w:type="dxa"/>
            <w:gridSpan w:val="2"/>
            <w:tcBorders>
              <w:top w:val="nil"/>
            </w:tcBorders>
            <w:vAlign w:val="center"/>
          </w:tcPr>
          <w:p w14:paraId="403F12AD" w14:textId="77777777" w:rsidR="00A403D8" w:rsidRPr="00995138" w:rsidRDefault="00A403D8" w:rsidP="00A403D8">
            <w:pPr>
              <w:spacing w:line="204" w:lineRule="auto"/>
              <w:ind w:firstLine="0"/>
              <w:jc w:val="center"/>
              <w:rPr>
                <w:spacing w:val="-4"/>
                <w:sz w:val="16"/>
                <w:szCs w:val="16"/>
              </w:rPr>
            </w:pPr>
            <w:r w:rsidRPr="00995138">
              <w:rPr>
                <w:b/>
                <w:spacing w:val="-4"/>
                <w:sz w:val="16"/>
                <w:szCs w:val="16"/>
                <w:lang w:eastAsia="ru-RU"/>
              </w:rPr>
              <w:t>в том числе:</w:t>
            </w:r>
          </w:p>
        </w:tc>
        <w:tc>
          <w:tcPr>
            <w:tcW w:w="1512" w:type="dxa"/>
            <w:vMerge/>
            <w:vAlign w:val="center"/>
          </w:tcPr>
          <w:p w14:paraId="4EBC588E" w14:textId="77777777" w:rsidR="00A403D8" w:rsidRPr="00995138" w:rsidRDefault="00A403D8" w:rsidP="00A403D8">
            <w:pPr>
              <w:spacing w:line="204" w:lineRule="auto"/>
              <w:ind w:right="113" w:firstLine="0"/>
              <w:jc w:val="right"/>
              <w:rPr>
                <w:spacing w:val="-4"/>
                <w:sz w:val="16"/>
                <w:szCs w:val="16"/>
              </w:rPr>
            </w:pPr>
          </w:p>
        </w:tc>
        <w:tc>
          <w:tcPr>
            <w:tcW w:w="1512" w:type="dxa"/>
            <w:vMerge/>
            <w:vAlign w:val="center"/>
          </w:tcPr>
          <w:p w14:paraId="2A9E1408" w14:textId="77777777" w:rsidR="00A403D8" w:rsidRPr="00995138" w:rsidRDefault="00A403D8" w:rsidP="00A403D8">
            <w:pPr>
              <w:spacing w:line="204" w:lineRule="auto"/>
              <w:ind w:right="113" w:firstLine="0"/>
              <w:jc w:val="right"/>
              <w:rPr>
                <w:spacing w:val="-4"/>
                <w:sz w:val="16"/>
                <w:szCs w:val="16"/>
              </w:rPr>
            </w:pPr>
          </w:p>
        </w:tc>
        <w:tc>
          <w:tcPr>
            <w:tcW w:w="1513" w:type="dxa"/>
            <w:vMerge/>
            <w:vAlign w:val="center"/>
          </w:tcPr>
          <w:p w14:paraId="0D734596" w14:textId="77777777" w:rsidR="00A403D8" w:rsidRPr="00995138" w:rsidRDefault="00A403D8" w:rsidP="00A403D8">
            <w:pPr>
              <w:spacing w:line="204" w:lineRule="auto"/>
              <w:ind w:right="113" w:firstLine="0"/>
              <w:jc w:val="right"/>
              <w:rPr>
                <w:spacing w:val="-4"/>
                <w:sz w:val="16"/>
                <w:szCs w:val="16"/>
              </w:rPr>
            </w:pPr>
          </w:p>
        </w:tc>
        <w:tc>
          <w:tcPr>
            <w:tcW w:w="1137" w:type="dxa"/>
            <w:vMerge/>
            <w:tcBorders>
              <w:bottom w:val="single" w:sz="4" w:space="0" w:color="auto"/>
            </w:tcBorders>
            <w:vAlign w:val="center"/>
          </w:tcPr>
          <w:p w14:paraId="1A413455"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vAlign w:val="center"/>
          </w:tcPr>
          <w:p w14:paraId="52815421" w14:textId="77777777" w:rsidR="00A403D8" w:rsidRPr="00995138" w:rsidRDefault="00A403D8" w:rsidP="00A403D8">
            <w:pPr>
              <w:spacing w:line="204" w:lineRule="auto"/>
              <w:jc w:val="center"/>
              <w:rPr>
                <w:spacing w:val="-4"/>
                <w:sz w:val="16"/>
                <w:szCs w:val="16"/>
              </w:rPr>
            </w:pPr>
          </w:p>
        </w:tc>
        <w:tc>
          <w:tcPr>
            <w:tcW w:w="1418" w:type="dxa"/>
            <w:vMerge/>
          </w:tcPr>
          <w:p w14:paraId="4685591E"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04B8B9A8" w14:textId="77777777" w:rsidR="00A403D8" w:rsidRPr="00995138" w:rsidRDefault="00A403D8" w:rsidP="00A403D8">
            <w:pPr>
              <w:spacing w:line="204" w:lineRule="auto"/>
              <w:ind w:firstLine="170"/>
              <w:rPr>
                <w:spacing w:val="-4"/>
                <w:sz w:val="16"/>
                <w:szCs w:val="16"/>
              </w:rPr>
            </w:pPr>
          </w:p>
        </w:tc>
      </w:tr>
      <w:tr w:rsidR="00A403D8" w:rsidRPr="00995138" w14:paraId="63D883FE" w14:textId="77777777" w:rsidTr="00A403D8">
        <w:trPr>
          <w:trHeight w:val="20"/>
        </w:trPr>
        <w:tc>
          <w:tcPr>
            <w:tcW w:w="567" w:type="dxa"/>
            <w:vAlign w:val="center"/>
          </w:tcPr>
          <w:p w14:paraId="31D843E3"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1.4</w:t>
            </w:r>
          </w:p>
        </w:tc>
        <w:tc>
          <w:tcPr>
            <w:tcW w:w="2121" w:type="dxa"/>
            <w:gridSpan w:val="2"/>
            <w:vAlign w:val="center"/>
          </w:tcPr>
          <w:p w14:paraId="50B11888"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vAlign w:val="center"/>
          </w:tcPr>
          <w:p w14:paraId="3506F4A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6 643,52</w:t>
            </w:r>
          </w:p>
        </w:tc>
        <w:tc>
          <w:tcPr>
            <w:tcW w:w="1512" w:type="dxa"/>
            <w:vAlign w:val="center"/>
          </w:tcPr>
          <w:p w14:paraId="66E52719"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2 909,64</w:t>
            </w:r>
          </w:p>
        </w:tc>
        <w:tc>
          <w:tcPr>
            <w:tcW w:w="1513" w:type="dxa"/>
            <w:vAlign w:val="center"/>
          </w:tcPr>
          <w:p w14:paraId="0019E844"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2 043,94</w:t>
            </w:r>
          </w:p>
        </w:tc>
        <w:tc>
          <w:tcPr>
            <w:tcW w:w="1137" w:type="dxa"/>
            <w:vMerge/>
            <w:tcBorders>
              <w:bottom w:val="single" w:sz="4" w:space="0" w:color="auto"/>
            </w:tcBorders>
            <w:vAlign w:val="center"/>
          </w:tcPr>
          <w:p w14:paraId="7CF027AE"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vAlign w:val="center"/>
          </w:tcPr>
          <w:p w14:paraId="242F3A25" w14:textId="77777777" w:rsidR="00A403D8" w:rsidRPr="00995138" w:rsidRDefault="00A403D8" w:rsidP="00A403D8">
            <w:pPr>
              <w:spacing w:line="204" w:lineRule="auto"/>
              <w:jc w:val="center"/>
              <w:rPr>
                <w:spacing w:val="-4"/>
                <w:sz w:val="16"/>
                <w:szCs w:val="16"/>
              </w:rPr>
            </w:pPr>
          </w:p>
        </w:tc>
        <w:tc>
          <w:tcPr>
            <w:tcW w:w="1418" w:type="dxa"/>
            <w:vMerge/>
          </w:tcPr>
          <w:p w14:paraId="42D66F57"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377A248A" w14:textId="77777777" w:rsidR="00A403D8" w:rsidRPr="00995138" w:rsidRDefault="00A403D8" w:rsidP="00A403D8">
            <w:pPr>
              <w:spacing w:line="204" w:lineRule="auto"/>
              <w:ind w:firstLine="170"/>
              <w:rPr>
                <w:spacing w:val="-4"/>
                <w:sz w:val="16"/>
                <w:szCs w:val="16"/>
              </w:rPr>
            </w:pPr>
          </w:p>
        </w:tc>
      </w:tr>
      <w:tr w:rsidR="00A403D8" w:rsidRPr="00995138" w14:paraId="07343CE0" w14:textId="77777777" w:rsidTr="00A403D8">
        <w:trPr>
          <w:trHeight w:val="20"/>
        </w:trPr>
        <w:tc>
          <w:tcPr>
            <w:tcW w:w="567" w:type="dxa"/>
            <w:vAlign w:val="center"/>
          </w:tcPr>
          <w:p w14:paraId="044C9A84"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1.5</w:t>
            </w:r>
          </w:p>
        </w:tc>
        <w:tc>
          <w:tcPr>
            <w:tcW w:w="2121" w:type="dxa"/>
            <w:gridSpan w:val="2"/>
            <w:tcBorders>
              <w:bottom w:val="single" w:sz="4" w:space="0" w:color="000000"/>
            </w:tcBorders>
            <w:vAlign w:val="center"/>
          </w:tcPr>
          <w:p w14:paraId="09D07B5F"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tcBorders>
              <w:bottom w:val="single" w:sz="4" w:space="0" w:color="000000"/>
            </w:tcBorders>
            <w:vAlign w:val="center"/>
          </w:tcPr>
          <w:p w14:paraId="1E198E9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tcBorders>
              <w:bottom w:val="single" w:sz="4" w:space="0" w:color="000000"/>
            </w:tcBorders>
            <w:vAlign w:val="center"/>
          </w:tcPr>
          <w:p w14:paraId="557F9DE7"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tcBorders>
              <w:bottom w:val="single" w:sz="4" w:space="0" w:color="000000"/>
            </w:tcBorders>
            <w:vAlign w:val="center"/>
          </w:tcPr>
          <w:p w14:paraId="1BD99477"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single" w:sz="4" w:space="0" w:color="auto"/>
            </w:tcBorders>
          </w:tcPr>
          <w:p w14:paraId="05216224"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6CBEA870" w14:textId="77777777" w:rsidR="00A403D8" w:rsidRPr="00995138" w:rsidRDefault="00A403D8" w:rsidP="00A403D8">
            <w:pPr>
              <w:spacing w:line="204" w:lineRule="auto"/>
              <w:jc w:val="center"/>
              <w:rPr>
                <w:spacing w:val="-4"/>
                <w:sz w:val="16"/>
                <w:szCs w:val="16"/>
              </w:rPr>
            </w:pPr>
          </w:p>
        </w:tc>
        <w:tc>
          <w:tcPr>
            <w:tcW w:w="1418" w:type="dxa"/>
            <w:vMerge/>
          </w:tcPr>
          <w:p w14:paraId="6950B4B7"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5831BD33" w14:textId="77777777" w:rsidR="00A403D8" w:rsidRPr="00995138" w:rsidRDefault="00A403D8" w:rsidP="00A403D8">
            <w:pPr>
              <w:spacing w:line="204" w:lineRule="auto"/>
              <w:ind w:firstLine="170"/>
              <w:rPr>
                <w:spacing w:val="-4"/>
                <w:sz w:val="16"/>
                <w:szCs w:val="16"/>
              </w:rPr>
            </w:pPr>
          </w:p>
        </w:tc>
      </w:tr>
      <w:tr w:rsidR="00A403D8" w:rsidRPr="00995138" w14:paraId="56CC32E5" w14:textId="77777777" w:rsidTr="00A403D8">
        <w:trPr>
          <w:trHeight w:val="3099"/>
        </w:trPr>
        <w:tc>
          <w:tcPr>
            <w:tcW w:w="567" w:type="dxa"/>
            <w:vMerge w:val="restart"/>
          </w:tcPr>
          <w:p w14:paraId="7A100DB3"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lastRenderedPageBreak/>
              <w:t>1.6</w:t>
            </w:r>
          </w:p>
        </w:tc>
        <w:tc>
          <w:tcPr>
            <w:tcW w:w="2121" w:type="dxa"/>
            <w:gridSpan w:val="2"/>
            <w:tcBorders>
              <w:bottom w:val="single" w:sz="4" w:space="0" w:color="auto"/>
            </w:tcBorders>
          </w:tcPr>
          <w:p w14:paraId="54EA924C"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Borders>
              <w:bottom w:val="single" w:sz="4" w:space="0" w:color="auto"/>
            </w:tcBorders>
          </w:tcPr>
          <w:p w14:paraId="45FB5AA1" w14:textId="77777777" w:rsidR="00A403D8" w:rsidRPr="00995138" w:rsidRDefault="00A403D8" w:rsidP="00A403D8">
            <w:pPr>
              <w:spacing w:line="204" w:lineRule="auto"/>
              <w:ind w:right="113" w:firstLine="0"/>
              <w:jc w:val="right"/>
              <w:rPr>
                <w:sz w:val="16"/>
                <w:szCs w:val="16"/>
              </w:rPr>
            </w:pPr>
            <w:r w:rsidRPr="00995138">
              <w:rPr>
                <w:sz w:val="16"/>
                <w:szCs w:val="16"/>
              </w:rPr>
              <w:t>5 505,90</w:t>
            </w:r>
          </w:p>
        </w:tc>
        <w:tc>
          <w:tcPr>
            <w:tcW w:w="1512" w:type="dxa"/>
            <w:tcBorders>
              <w:bottom w:val="single" w:sz="4" w:space="0" w:color="auto"/>
            </w:tcBorders>
          </w:tcPr>
          <w:p w14:paraId="56D0B757" w14:textId="77777777" w:rsidR="00A403D8" w:rsidRPr="00995138" w:rsidRDefault="00A403D8" w:rsidP="00A403D8">
            <w:pPr>
              <w:spacing w:line="204" w:lineRule="auto"/>
              <w:ind w:right="113" w:firstLine="0"/>
              <w:jc w:val="right"/>
              <w:rPr>
                <w:sz w:val="16"/>
                <w:szCs w:val="16"/>
              </w:rPr>
            </w:pPr>
            <w:r w:rsidRPr="00995138">
              <w:rPr>
                <w:sz w:val="16"/>
                <w:szCs w:val="16"/>
              </w:rPr>
              <w:t>6 934,19</w:t>
            </w:r>
          </w:p>
        </w:tc>
        <w:tc>
          <w:tcPr>
            <w:tcW w:w="1513" w:type="dxa"/>
            <w:tcBorders>
              <w:bottom w:val="single" w:sz="4" w:space="0" w:color="auto"/>
            </w:tcBorders>
          </w:tcPr>
          <w:p w14:paraId="2016712E" w14:textId="77777777" w:rsidR="00A403D8" w:rsidRPr="00995138" w:rsidRDefault="00A403D8" w:rsidP="00A403D8">
            <w:pPr>
              <w:spacing w:line="204" w:lineRule="auto"/>
              <w:ind w:right="113" w:firstLine="0"/>
              <w:jc w:val="right"/>
              <w:rPr>
                <w:sz w:val="16"/>
                <w:szCs w:val="16"/>
              </w:rPr>
            </w:pPr>
            <w:r w:rsidRPr="00995138">
              <w:rPr>
                <w:sz w:val="16"/>
                <w:szCs w:val="16"/>
              </w:rPr>
              <w:t>13 082,57</w:t>
            </w:r>
          </w:p>
        </w:tc>
        <w:tc>
          <w:tcPr>
            <w:tcW w:w="1137" w:type="dxa"/>
            <w:vMerge/>
            <w:tcBorders>
              <w:bottom w:val="single" w:sz="4" w:space="0" w:color="auto"/>
            </w:tcBorders>
          </w:tcPr>
          <w:p w14:paraId="1800ACC2"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6CF0470C" w14:textId="77777777" w:rsidR="00A403D8" w:rsidRPr="00995138" w:rsidRDefault="00A403D8" w:rsidP="00A403D8">
            <w:pPr>
              <w:spacing w:line="204" w:lineRule="auto"/>
              <w:jc w:val="center"/>
              <w:rPr>
                <w:spacing w:val="-4"/>
                <w:sz w:val="16"/>
                <w:szCs w:val="16"/>
              </w:rPr>
            </w:pPr>
          </w:p>
        </w:tc>
        <w:tc>
          <w:tcPr>
            <w:tcW w:w="1418" w:type="dxa"/>
            <w:vMerge/>
          </w:tcPr>
          <w:p w14:paraId="58E27684"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02E99A2C" w14:textId="77777777" w:rsidR="00A403D8" w:rsidRPr="00995138" w:rsidRDefault="00A403D8" w:rsidP="00A403D8">
            <w:pPr>
              <w:spacing w:line="204" w:lineRule="auto"/>
              <w:ind w:firstLine="170"/>
              <w:rPr>
                <w:spacing w:val="-4"/>
                <w:sz w:val="16"/>
                <w:szCs w:val="16"/>
              </w:rPr>
            </w:pPr>
          </w:p>
        </w:tc>
      </w:tr>
      <w:tr w:rsidR="00A403D8" w:rsidRPr="00995138" w14:paraId="61657B7E" w14:textId="77777777" w:rsidTr="00A403D8">
        <w:trPr>
          <w:trHeight w:val="20"/>
        </w:trPr>
        <w:tc>
          <w:tcPr>
            <w:tcW w:w="567" w:type="dxa"/>
            <w:vMerge/>
            <w:vAlign w:val="center"/>
          </w:tcPr>
          <w:p w14:paraId="72C95BC6" w14:textId="77777777" w:rsidR="00A403D8" w:rsidRPr="00995138" w:rsidRDefault="00A403D8" w:rsidP="00A403D8">
            <w:pPr>
              <w:spacing w:line="204" w:lineRule="auto"/>
              <w:jc w:val="center"/>
              <w:rPr>
                <w:spacing w:val="-4"/>
                <w:sz w:val="16"/>
                <w:szCs w:val="16"/>
                <w:lang w:eastAsia="ru-RU"/>
              </w:rPr>
            </w:pPr>
          </w:p>
        </w:tc>
        <w:tc>
          <w:tcPr>
            <w:tcW w:w="2121" w:type="dxa"/>
            <w:gridSpan w:val="2"/>
            <w:tcBorders>
              <w:top w:val="single" w:sz="4" w:space="0" w:color="auto"/>
              <w:bottom w:val="nil"/>
            </w:tcBorders>
          </w:tcPr>
          <w:p w14:paraId="31D2B0F1" w14:textId="77777777" w:rsidR="00A403D8" w:rsidRPr="00995138" w:rsidRDefault="00A403D8" w:rsidP="00A403D8">
            <w:pPr>
              <w:spacing w:line="204" w:lineRule="auto"/>
              <w:ind w:firstLine="0"/>
              <w:jc w:val="left"/>
              <w:rPr>
                <w:b/>
                <w:spacing w:val="-4"/>
                <w:sz w:val="16"/>
                <w:szCs w:val="16"/>
              </w:rPr>
            </w:pPr>
            <w:r w:rsidRPr="00995138">
              <w:rPr>
                <w:b/>
                <w:spacing w:val="-4"/>
                <w:sz w:val="16"/>
                <w:szCs w:val="16"/>
              </w:rPr>
              <w:t>Развитие Московского авиационного узла. Строительство комплекса новой взлетно-посадочной полосы (ВПП-3) Международного аэропорта Шереметьево, 2-й этап, Московская область.</w:t>
            </w:r>
          </w:p>
          <w:p w14:paraId="7ADAEAAF" w14:textId="77777777" w:rsidR="00A403D8" w:rsidRPr="00995138" w:rsidRDefault="00A403D8" w:rsidP="00A403D8">
            <w:pPr>
              <w:spacing w:line="204" w:lineRule="auto"/>
              <w:ind w:firstLine="0"/>
              <w:jc w:val="left"/>
              <w:rPr>
                <w:b/>
                <w:spacing w:val="-4"/>
                <w:sz w:val="16"/>
                <w:szCs w:val="16"/>
                <w:lang w:eastAsia="ru-RU"/>
              </w:rPr>
            </w:pPr>
            <w:r w:rsidRPr="00995138">
              <w:rPr>
                <w:b/>
                <w:spacing w:val="-4"/>
                <w:sz w:val="16"/>
                <w:szCs w:val="16"/>
              </w:rPr>
              <w:t>Проектирование.</w:t>
            </w:r>
          </w:p>
        </w:tc>
        <w:tc>
          <w:tcPr>
            <w:tcW w:w="1512" w:type="dxa"/>
            <w:vMerge w:val="restart"/>
            <w:tcBorders>
              <w:top w:val="single" w:sz="4" w:space="0" w:color="auto"/>
            </w:tcBorders>
          </w:tcPr>
          <w:p w14:paraId="3B6A334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vMerge w:val="restart"/>
            <w:tcBorders>
              <w:top w:val="single" w:sz="4" w:space="0" w:color="auto"/>
            </w:tcBorders>
          </w:tcPr>
          <w:p w14:paraId="743F41BA"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vMerge w:val="restart"/>
            <w:tcBorders>
              <w:top w:val="single" w:sz="4" w:space="0" w:color="auto"/>
            </w:tcBorders>
          </w:tcPr>
          <w:p w14:paraId="39C96938"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val="restart"/>
            <w:tcBorders>
              <w:top w:val="single" w:sz="4" w:space="0" w:color="auto"/>
              <w:bottom w:val="single" w:sz="4" w:space="0" w:color="auto"/>
            </w:tcBorders>
          </w:tcPr>
          <w:p w14:paraId="7ED64B80"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70 %</w:t>
            </w:r>
          </w:p>
          <w:p w14:paraId="7E1B7C9C" w14:textId="77777777" w:rsidR="00A403D8" w:rsidRPr="00995138" w:rsidRDefault="00A403D8" w:rsidP="00A403D8">
            <w:pPr>
              <w:spacing w:line="204" w:lineRule="auto"/>
              <w:ind w:firstLine="0"/>
              <w:jc w:val="center"/>
              <w:rPr>
                <w:spacing w:val="-4"/>
                <w:sz w:val="16"/>
                <w:szCs w:val="16"/>
              </w:rPr>
            </w:pPr>
            <w:r w:rsidRPr="00995138">
              <w:rPr>
                <w:spacing w:val="-4"/>
                <w:sz w:val="16"/>
                <w:szCs w:val="16"/>
              </w:rPr>
              <w:t>(готовность</w:t>
            </w:r>
          </w:p>
          <w:p w14:paraId="7F886A79" w14:textId="77777777" w:rsidR="00A403D8" w:rsidRPr="00995138" w:rsidRDefault="00A403D8" w:rsidP="00A403D8">
            <w:pPr>
              <w:spacing w:line="204" w:lineRule="auto"/>
              <w:ind w:firstLine="0"/>
              <w:jc w:val="center"/>
              <w:rPr>
                <w:spacing w:val="-4"/>
                <w:sz w:val="16"/>
                <w:szCs w:val="16"/>
              </w:rPr>
            </w:pPr>
            <w:r w:rsidRPr="00995138">
              <w:rPr>
                <w:spacing w:val="-4"/>
                <w:sz w:val="16"/>
                <w:szCs w:val="16"/>
              </w:rPr>
              <w:t>проектной</w:t>
            </w:r>
          </w:p>
          <w:p w14:paraId="2F69A343" w14:textId="77777777" w:rsidR="00A403D8" w:rsidRPr="00995138" w:rsidRDefault="00A403D8" w:rsidP="00A403D8">
            <w:pPr>
              <w:spacing w:line="204" w:lineRule="auto"/>
              <w:ind w:firstLine="0"/>
              <w:jc w:val="center"/>
              <w:rPr>
                <w:spacing w:val="-4"/>
                <w:sz w:val="16"/>
                <w:szCs w:val="16"/>
              </w:rPr>
            </w:pPr>
            <w:r w:rsidRPr="00995138">
              <w:rPr>
                <w:spacing w:val="-4"/>
                <w:sz w:val="16"/>
                <w:szCs w:val="16"/>
              </w:rPr>
              <w:t>документации)</w:t>
            </w:r>
          </w:p>
        </w:tc>
        <w:tc>
          <w:tcPr>
            <w:tcW w:w="1418" w:type="dxa"/>
            <w:vMerge w:val="restart"/>
            <w:tcBorders>
              <w:top w:val="single" w:sz="4" w:space="0" w:color="auto"/>
            </w:tcBorders>
          </w:tcPr>
          <w:p w14:paraId="02A90C33" w14:textId="77777777" w:rsidR="00A403D8" w:rsidRPr="00995138" w:rsidRDefault="00A403D8" w:rsidP="00A403D8">
            <w:pPr>
              <w:spacing w:line="204" w:lineRule="auto"/>
              <w:ind w:firstLine="0"/>
              <w:jc w:val="center"/>
              <w:rPr>
                <w:spacing w:val="-4"/>
                <w:sz w:val="16"/>
                <w:szCs w:val="16"/>
              </w:rPr>
            </w:pPr>
            <w:r w:rsidRPr="00995138">
              <w:rPr>
                <w:b/>
                <w:spacing w:val="-4"/>
                <w:sz w:val="16"/>
                <w:szCs w:val="16"/>
              </w:rPr>
              <w:t>2015 год</w:t>
            </w:r>
          </w:p>
          <w:p w14:paraId="2A459F40" w14:textId="77777777" w:rsidR="00A403D8" w:rsidRPr="00995138" w:rsidRDefault="00A403D8" w:rsidP="00A403D8">
            <w:pPr>
              <w:spacing w:line="204" w:lineRule="auto"/>
              <w:ind w:firstLine="0"/>
              <w:jc w:val="center"/>
              <w:rPr>
                <w:spacing w:val="-4"/>
                <w:sz w:val="16"/>
                <w:szCs w:val="16"/>
              </w:rPr>
            </w:pPr>
            <w:r w:rsidRPr="00995138">
              <w:rPr>
                <w:spacing w:val="-4"/>
                <w:sz w:val="16"/>
                <w:szCs w:val="16"/>
              </w:rPr>
              <w:t>- этап</w:t>
            </w:r>
          </w:p>
          <w:p w14:paraId="4BFB1FDC" w14:textId="77777777" w:rsidR="00A403D8" w:rsidRPr="00995138" w:rsidRDefault="00A403D8" w:rsidP="00A403D8">
            <w:pPr>
              <w:spacing w:line="204" w:lineRule="auto"/>
              <w:ind w:firstLine="0"/>
              <w:jc w:val="center"/>
              <w:rPr>
                <w:spacing w:val="-4"/>
                <w:sz w:val="16"/>
                <w:szCs w:val="16"/>
              </w:rPr>
            </w:pPr>
            <w:r w:rsidRPr="00995138">
              <w:rPr>
                <w:spacing w:val="-4"/>
                <w:sz w:val="16"/>
                <w:szCs w:val="16"/>
              </w:rPr>
              <w:t>проектирования</w:t>
            </w:r>
          </w:p>
        </w:tc>
        <w:tc>
          <w:tcPr>
            <w:tcW w:w="1418" w:type="dxa"/>
            <w:vMerge/>
          </w:tcPr>
          <w:p w14:paraId="7C0221F2" w14:textId="77777777" w:rsidR="00A403D8" w:rsidRPr="00995138" w:rsidRDefault="00A403D8" w:rsidP="00A403D8">
            <w:pPr>
              <w:spacing w:line="204" w:lineRule="auto"/>
              <w:ind w:right="113" w:firstLine="0"/>
              <w:jc w:val="right"/>
              <w:rPr>
                <w:spacing w:val="-4"/>
                <w:sz w:val="16"/>
                <w:szCs w:val="16"/>
              </w:rPr>
            </w:pPr>
          </w:p>
        </w:tc>
        <w:tc>
          <w:tcPr>
            <w:tcW w:w="4671" w:type="dxa"/>
            <w:vMerge w:val="restart"/>
            <w:tcBorders>
              <w:top w:val="single" w:sz="4" w:space="0" w:color="auto"/>
              <w:bottom w:val="single" w:sz="4" w:space="0" w:color="auto"/>
            </w:tcBorders>
          </w:tcPr>
          <w:p w14:paraId="78DD37BF" w14:textId="77777777" w:rsidR="00A403D8" w:rsidRPr="00995138" w:rsidRDefault="00A403D8" w:rsidP="00A403D8">
            <w:pPr>
              <w:spacing w:line="204" w:lineRule="auto"/>
              <w:ind w:firstLine="170"/>
              <w:rPr>
                <w:spacing w:val="-4"/>
                <w:sz w:val="16"/>
                <w:szCs w:val="16"/>
              </w:rPr>
            </w:pPr>
            <w:r w:rsidRPr="00995138">
              <w:rPr>
                <w:spacing w:val="-4"/>
                <w:sz w:val="16"/>
                <w:szCs w:val="16"/>
              </w:rPr>
              <w:t>Федеральный бюджет.</w:t>
            </w:r>
          </w:p>
          <w:p w14:paraId="59B09DE2" w14:textId="77777777" w:rsidR="00A403D8" w:rsidRPr="00995138" w:rsidRDefault="00A403D8" w:rsidP="00A403D8">
            <w:pPr>
              <w:spacing w:line="204" w:lineRule="auto"/>
              <w:ind w:firstLine="170"/>
              <w:rPr>
                <w:spacing w:val="-4"/>
                <w:sz w:val="16"/>
                <w:szCs w:val="16"/>
              </w:rPr>
            </w:pPr>
            <w:r w:rsidRPr="00995138">
              <w:rPr>
                <w:spacing w:val="-4"/>
                <w:sz w:val="16"/>
                <w:szCs w:val="16"/>
              </w:rPr>
              <w:t>Выполнены работы:</w:t>
            </w:r>
          </w:p>
          <w:p w14:paraId="67A5DEE9" w14:textId="77777777" w:rsidR="00A403D8" w:rsidRPr="00995138" w:rsidRDefault="00A403D8" w:rsidP="00A403D8">
            <w:pPr>
              <w:spacing w:line="204" w:lineRule="auto"/>
              <w:ind w:firstLine="170"/>
              <w:rPr>
                <w:spacing w:val="-4"/>
                <w:sz w:val="16"/>
                <w:szCs w:val="16"/>
              </w:rPr>
            </w:pPr>
            <w:r w:rsidRPr="00995138">
              <w:rPr>
                <w:spacing w:val="-4"/>
                <w:sz w:val="16"/>
                <w:szCs w:val="16"/>
              </w:rPr>
              <w:t>Срок проектирования (по графику) 06.02.2015 - 20.11.2015. Проектирование включает 6 этапов. Работы выполнены на 70% от общего объема.</w:t>
            </w:r>
          </w:p>
        </w:tc>
      </w:tr>
      <w:tr w:rsidR="00A403D8" w:rsidRPr="00995138" w14:paraId="21C69C63" w14:textId="77777777" w:rsidTr="00A403D8">
        <w:trPr>
          <w:trHeight w:val="20"/>
        </w:trPr>
        <w:tc>
          <w:tcPr>
            <w:tcW w:w="567" w:type="dxa"/>
            <w:vMerge/>
          </w:tcPr>
          <w:p w14:paraId="0D3F6B5D" w14:textId="77777777" w:rsidR="00A403D8" w:rsidRPr="00995138" w:rsidRDefault="00A403D8" w:rsidP="00A403D8">
            <w:pPr>
              <w:spacing w:line="204" w:lineRule="auto"/>
              <w:ind w:firstLine="0"/>
              <w:jc w:val="center"/>
              <w:rPr>
                <w:b/>
                <w:spacing w:val="-4"/>
                <w:sz w:val="16"/>
                <w:szCs w:val="16"/>
                <w:lang w:eastAsia="ru-RU"/>
              </w:rPr>
            </w:pPr>
          </w:p>
        </w:tc>
        <w:tc>
          <w:tcPr>
            <w:tcW w:w="2121" w:type="dxa"/>
            <w:gridSpan w:val="2"/>
            <w:tcBorders>
              <w:top w:val="nil"/>
            </w:tcBorders>
          </w:tcPr>
          <w:p w14:paraId="5506996A"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vAlign w:val="center"/>
          </w:tcPr>
          <w:p w14:paraId="79384E0C" w14:textId="77777777" w:rsidR="00A403D8" w:rsidRPr="00995138" w:rsidRDefault="00A403D8" w:rsidP="00A403D8">
            <w:pPr>
              <w:spacing w:line="204" w:lineRule="auto"/>
              <w:ind w:right="113" w:firstLine="0"/>
              <w:jc w:val="right"/>
              <w:rPr>
                <w:spacing w:val="-4"/>
                <w:sz w:val="16"/>
                <w:szCs w:val="16"/>
                <w:lang w:eastAsia="ru-RU"/>
              </w:rPr>
            </w:pPr>
          </w:p>
        </w:tc>
        <w:tc>
          <w:tcPr>
            <w:tcW w:w="1512" w:type="dxa"/>
            <w:vMerge/>
            <w:vAlign w:val="center"/>
          </w:tcPr>
          <w:p w14:paraId="00171AB3" w14:textId="77777777" w:rsidR="00A403D8" w:rsidRPr="00995138" w:rsidRDefault="00A403D8" w:rsidP="00A403D8">
            <w:pPr>
              <w:spacing w:line="204" w:lineRule="auto"/>
              <w:ind w:right="113" w:firstLine="0"/>
              <w:jc w:val="right"/>
              <w:rPr>
                <w:spacing w:val="-4"/>
                <w:sz w:val="16"/>
                <w:szCs w:val="16"/>
                <w:lang w:eastAsia="ru-RU"/>
              </w:rPr>
            </w:pPr>
          </w:p>
        </w:tc>
        <w:tc>
          <w:tcPr>
            <w:tcW w:w="1513" w:type="dxa"/>
            <w:vMerge/>
            <w:vAlign w:val="center"/>
          </w:tcPr>
          <w:p w14:paraId="1167EDB7" w14:textId="77777777" w:rsidR="00A403D8" w:rsidRPr="00995138" w:rsidRDefault="00A403D8" w:rsidP="00A403D8">
            <w:pPr>
              <w:spacing w:line="204" w:lineRule="auto"/>
              <w:ind w:right="113" w:firstLine="0"/>
              <w:jc w:val="right"/>
              <w:rPr>
                <w:spacing w:val="-4"/>
                <w:sz w:val="16"/>
                <w:szCs w:val="16"/>
                <w:lang w:eastAsia="ru-RU"/>
              </w:rPr>
            </w:pPr>
          </w:p>
        </w:tc>
        <w:tc>
          <w:tcPr>
            <w:tcW w:w="1137" w:type="dxa"/>
            <w:vMerge/>
            <w:tcBorders>
              <w:bottom w:val="single" w:sz="4" w:space="0" w:color="auto"/>
            </w:tcBorders>
          </w:tcPr>
          <w:p w14:paraId="5B175128" w14:textId="77777777" w:rsidR="00A403D8" w:rsidRPr="00995138" w:rsidRDefault="00A403D8" w:rsidP="00A403D8">
            <w:pPr>
              <w:spacing w:line="204" w:lineRule="auto"/>
              <w:ind w:firstLine="0"/>
              <w:jc w:val="center"/>
              <w:rPr>
                <w:spacing w:val="-4"/>
                <w:sz w:val="16"/>
                <w:szCs w:val="16"/>
              </w:rPr>
            </w:pPr>
          </w:p>
        </w:tc>
        <w:tc>
          <w:tcPr>
            <w:tcW w:w="1418" w:type="dxa"/>
            <w:vMerge/>
          </w:tcPr>
          <w:p w14:paraId="28916490" w14:textId="77777777" w:rsidR="00A403D8" w:rsidRPr="00995138" w:rsidRDefault="00A403D8" w:rsidP="00A403D8">
            <w:pPr>
              <w:spacing w:line="204" w:lineRule="auto"/>
              <w:jc w:val="center"/>
              <w:rPr>
                <w:spacing w:val="-4"/>
                <w:sz w:val="16"/>
                <w:szCs w:val="16"/>
              </w:rPr>
            </w:pPr>
          </w:p>
        </w:tc>
        <w:tc>
          <w:tcPr>
            <w:tcW w:w="1418" w:type="dxa"/>
            <w:vMerge/>
          </w:tcPr>
          <w:p w14:paraId="6CCBA155" w14:textId="77777777" w:rsidR="00A403D8" w:rsidRPr="00995138" w:rsidRDefault="00A403D8" w:rsidP="00A403D8">
            <w:pPr>
              <w:spacing w:line="204" w:lineRule="auto"/>
              <w:ind w:right="113" w:firstLine="0"/>
              <w:jc w:val="right"/>
              <w:rPr>
                <w:spacing w:val="-4"/>
                <w:sz w:val="16"/>
                <w:szCs w:val="16"/>
              </w:rPr>
            </w:pPr>
          </w:p>
        </w:tc>
        <w:tc>
          <w:tcPr>
            <w:tcW w:w="4671" w:type="dxa"/>
            <w:vMerge/>
            <w:tcBorders>
              <w:top w:val="double" w:sz="6" w:space="0" w:color="auto"/>
              <w:bottom w:val="single" w:sz="4" w:space="0" w:color="auto"/>
            </w:tcBorders>
          </w:tcPr>
          <w:p w14:paraId="5AF91C7C" w14:textId="77777777" w:rsidR="00A403D8" w:rsidRPr="00995138" w:rsidRDefault="00A403D8" w:rsidP="00A403D8">
            <w:pPr>
              <w:spacing w:line="204" w:lineRule="auto"/>
              <w:ind w:firstLine="170"/>
              <w:rPr>
                <w:spacing w:val="-4"/>
                <w:sz w:val="16"/>
                <w:szCs w:val="16"/>
              </w:rPr>
            </w:pPr>
          </w:p>
        </w:tc>
      </w:tr>
      <w:tr w:rsidR="00A403D8" w:rsidRPr="00995138" w14:paraId="07E93F38" w14:textId="77777777" w:rsidTr="00A403D8">
        <w:trPr>
          <w:trHeight w:val="20"/>
        </w:trPr>
        <w:tc>
          <w:tcPr>
            <w:tcW w:w="567" w:type="dxa"/>
            <w:vAlign w:val="center"/>
          </w:tcPr>
          <w:p w14:paraId="5B6A458C"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1.7</w:t>
            </w:r>
          </w:p>
        </w:tc>
        <w:tc>
          <w:tcPr>
            <w:tcW w:w="2121" w:type="dxa"/>
            <w:gridSpan w:val="2"/>
          </w:tcPr>
          <w:p w14:paraId="16FB05EC"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vAlign w:val="center"/>
          </w:tcPr>
          <w:p w14:paraId="371EDE17"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vAlign w:val="center"/>
          </w:tcPr>
          <w:p w14:paraId="363AEA67"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vAlign w:val="center"/>
          </w:tcPr>
          <w:p w14:paraId="0D3F474A"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single" w:sz="4" w:space="0" w:color="auto"/>
            </w:tcBorders>
          </w:tcPr>
          <w:p w14:paraId="4F9E9B81" w14:textId="77777777" w:rsidR="00A403D8" w:rsidRPr="00995138" w:rsidRDefault="00A403D8" w:rsidP="00A403D8">
            <w:pPr>
              <w:spacing w:line="204" w:lineRule="auto"/>
              <w:ind w:firstLine="0"/>
              <w:jc w:val="center"/>
              <w:rPr>
                <w:spacing w:val="-4"/>
                <w:sz w:val="16"/>
                <w:szCs w:val="16"/>
              </w:rPr>
            </w:pPr>
          </w:p>
        </w:tc>
        <w:tc>
          <w:tcPr>
            <w:tcW w:w="1418" w:type="dxa"/>
            <w:vMerge/>
          </w:tcPr>
          <w:p w14:paraId="12C0717E" w14:textId="77777777" w:rsidR="00A403D8" w:rsidRPr="00995138" w:rsidRDefault="00A403D8" w:rsidP="00A403D8">
            <w:pPr>
              <w:spacing w:line="204" w:lineRule="auto"/>
              <w:jc w:val="center"/>
              <w:rPr>
                <w:spacing w:val="-4"/>
                <w:sz w:val="16"/>
                <w:szCs w:val="16"/>
              </w:rPr>
            </w:pPr>
          </w:p>
        </w:tc>
        <w:tc>
          <w:tcPr>
            <w:tcW w:w="1418" w:type="dxa"/>
            <w:vMerge/>
            <w:vAlign w:val="center"/>
          </w:tcPr>
          <w:p w14:paraId="7BCEA924" w14:textId="77777777" w:rsidR="00A403D8" w:rsidRPr="00995138" w:rsidRDefault="00A403D8" w:rsidP="00A403D8">
            <w:pPr>
              <w:spacing w:line="204" w:lineRule="auto"/>
              <w:ind w:right="113" w:firstLine="0"/>
              <w:jc w:val="right"/>
              <w:rPr>
                <w:spacing w:val="-4"/>
                <w:sz w:val="16"/>
                <w:szCs w:val="16"/>
              </w:rPr>
            </w:pPr>
          </w:p>
        </w:tc>
        <w:tc>
          <w:tcPr>
            <w:tcW w:w="4671" w:type="dxa"/>
            <w:vMerge/>
            <w:tcBorders>
              <w:top w:val="double" w:sz="6" w:space="0" w:color="auto"/>
              <w:bottom w:val="single" w:sz="4" w:space="0" w:color="auto"/>
            </w:tcBorders>
          </w:tcPr>
          <w:p w14:paraId="423BB706" w14:textId="77777777" w:rsidR="00A403D8" w:rsidRPr="00995138" w:rsidRDefault="00A403D8" w:rsidP="00A403D8">
            <w:pPr>
              <w:spacing w:line="204" w:lineRule="auto"/>
              <w:ind w:firstLine="170"/>
              <w:rPr>
                <w:spacing w:val="-4"/>
                <w:sz w:val="16"/>
                <w:szCs w:val="16"/>
              </w:rPr>
            </w:pPr>
          </w:p>
        </w:tc>
      </w:tr>
      <w:tr w:rsidR="00A403D8" w:rsidRPr="00995138" w14:paraId="2F85B73C" w14:textId="77777777" w:rsidTr="00A403D8">
        <w:trPr>
          <w:trHeight w:val="20"/>
        </w:trPr>
        <w:tc>
          <w:tcPr>
            <w:tcW w:w="567" w:type="dxa"/>
            <w:vAlign w:val="center"/>
          </w:tcPr>
          <w:p w14:paraId="1A2AF940"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1.8</w:t>
            </w:r>
          </w:p>
        </w:tc>
        <w:tc>
          <w:tcPr>
            <w:tcW w:w="2121" w:type="dxa"/>
            <w:gridSpan w:val="2"/>
          </w:tcPr>
          <w:p w14:paraId="7DA8BEAC"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vAlign w:val="center"/>
          </w:tcPr>
          <w:p w14:paraId="4DA7D60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vAlign w:val="center"/>
          </w:tcPr>
          <w:p w14:paraId="3ACB9D7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vAlign w:val="center"/>
          </w:tcPr>
          <w:p w14:paraId="3063E76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single" w:sz="4" w:space="0" w:color="auto"/>
            </w:tcBorders>
          </w:tcPr>
          <w:p w14:paraId="03B0E463" w14:textId="77777777" w:rsidR="00A403D8" w:rsidRPr="00995138" w:rsidRDefault="00A403D8" w:rsidP="00A403D8">
            <w:pPr>
              <w:spacing w:line="204" w:lineRule="auto"/>
              <w:ind w:firstLine="0"/>
              <w:jc w:val="center"/>
              <w:rPr>
                <w:spacing w:val="-4"/>
                <w:sz w:val="16"/>
                <w:szCs w:val="16"/>
              </w:rPr>
            </w:pPr>
          </w:p>
        </w:tc>
        <w:tc>
          <w:tcPr>
            <w:tcW w:w="1418" w:type="dxa"/>
            <w:vMerge/>
          </w:tcPr>
          <w:p w14:paraId="34366383" w14:textId="77777777" w:rsidR="00A403D8" w:rsidRPr="00995138" w:rsidRDefault="00A403D8" w:rsidP="00A403D8">
            <w:pPr>
              <w:spacing w:line="204" w:lineRule="auto"/>
              <w:jc w:val="center"/>
              <w:rPr>
                <w:spacing w:val="-4"/>
                <w:sz w:val="16"/>
                <w:szCs w:val="16"/>
              </w:rPr>
            </w:pPr>
          </w:p>
        </w:tc>
        <w:tc>
          <w:tcPr>
            <w:tcW w:w="1418" w:type="dxa"/>
            <w:vMerge/>
            <w:vAlign w:val="center"/>
          </w:tcPr>
          <w:p w14:paraId="25945F40" w14:textId="77777777" w:rsidR="00A403D8" w:rsidRPr="00995138" w:rsidRDefault="00A403D8" w:rsidP="00A403D8">
            <w:pPr>
              <w:spacing w:line="204" w:lineRule="auto"/>
              <w:ind w:right="113" w:firstLine="0"/>
              <w:jc w:val="right"/>
              <w:rPr>
                <w:spacing w:val="-4"/>
                <w:sz w:val="16"/>
                <w:szCs w:val="16"/>
              </w:rPr>
            </w:pPr>
          </w:p>
        </w:tc>
        <w:tc>
          <w:tcPr>
            <w:tcW w:w="4671" w:type="dxa"/>
            <w:vMerge/>
            <w:tcBorders>
              <w:top w:val="double" w:sz="6" w:space="0" w:color="auto"/>
              <w:bottom w:val="single" w:sz="4" w:space="0" w:color="auto"/>
            </w:tcBorders>
          </w:tcPr>
          <w:p w14:paraId="4816D8BD" w14:textId="77777777" w:rsidR="00A403D8" w:rsidRPr="00995138" w:rsidRDefault="00A403D8" w:rsidP="00A403D8">
            <w:pPr>
              <w:spacing w:line="204" w:lineRule="auto"/>
              <w:ind w:firstLine="170"/>
              <w:rPr>
                <w:spacing w:val="-4"/>
                <w:sz w:val="16"/>
                <w:szCs w:val="16"/>
              </w:rPr>
            </w:pPr>
          </w:p>
        </w:tc>
      </w:tr>
      <w:tr w:rsidR="00A403D8" w:rsidRPr="00995138" w14:paraId="78C82904" w14:textId="77777777" w:rsidTr="00A403D8">
        <w:trPr>
          <w:trHeight w:val="568"/>
        </w:trPr>
        <w:tc>
          <w:tcPr>
            <w:tcW w:w="567" w:type="dxa"/>
          </w:tcPr>
          <w:p w14:paraId="37D333D7"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1.9</w:t>
            </w:r>
          </w:p>
        </w:tc>
        <w:tc>
          <w:tcPr>
            <w:tcW w:w="2121" w:type="dxa"/>
            <w:gridSpan w:val="2"/>
            <w:tcBorders>
              <w:bottom w:val="single" w:sz="4" w:space="0" w:color="auto"/>
            </w:tcBorders>
          </w:tcPr>
          <w:p w14:paraId="3C789E0A"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Borders>
              <w:bottom w:val="single" w:sz="4" w:space="0" w:color="auto"/>
            </w:tcBorders>
          </w:tcPr>
          <w:p w14:paraId="7A53C4CA"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tcBorders>
              <w:bottom w:val="single" w:sz="4" w:space="0" w:color="auto"/>
            </w:tcBorders>
          </w:tcPr>
          <w:p w14:paraId="7AB16D7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tcBorders>
              <w:bottom w:val="single" w:sz="4" w:space="0" w:color="auto"/>
            </w:tcBorders>
          </w:tcPr>
          <w:p w14:paraId="03C0963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single" w:sz="4" w:space="0" w:color="auto"/>
            </w:tcBorders>
          </w:tcPr>
          <w:p w14:paraId="0E4E9F4F" w14:textId="77777777" w:rsidR="00A403D8" w:rsidRPr="00995138" w:rsidRDefault="00A403D8" w:rsidP="00A403D8">
            <w:pPr>
              <w:spacing w:line="204" w:lineRule="auto"/>
              <w:ind w:firstLine="0"/>
              <w:jc w:val="center"/>
              <w:rPr>
                <w:spacing w:val="-4"/>
                <w:sz w:val="16"/>
                <w:szCs w:val="16"/>
              </w:rPr>
            </w:pPr>
          </w:p>
        </w:tc>
        <w:tc>
          <w:tcPr>
            <w:tcW w:w="1418" w:type="dxa"/>
            <w:vMerge/>
          </w:tcPr>
          <w:p w14:paraId="79425471" w14:textId="77777777" w:rsidR="00A403D8" w:rsidRPr="00995138" w:rsidRDefault="00A403D8" w:rsidP="00A403D8">
            <w:pPr>
              <w:spacing w:line="204" w:lineRule="auto"/>
              <w:jc w:val="center"/>
              <w:rPr>
                <w:spacing w:val="-4"/>
                <w:sz w:val="16"/>
                <w:szCs w:val="16"/>
              </w:rPr>
            </w:pPr>
          </w:p>
        </w:tc>
        <w:tc>
          <w:tcPr>
            <w:tcW w:w="1418" w:type="dxa"/>
            <w:vMerge/>
            <w:vAlign w:val="center"/>
          </w:tcPr>
          <w:p w14:paraId="00AE5C7B" w14:textId="77777777" w:rsidR="00A403D8" w:rsidRPr="00995138" w:rsidRDefault="00A403D8" w:rsidP="00A403D8">
            <w:pPr>
              <w:spacing w:line="204" w:lineRule="auto"/>
              <w:ind w:right="113" w:firstLine="0"/>
              <w:jc w:val="right"/>
              <w:rPr>
                <w:spacing w:val="-4"/>
                <w:sz w:val="16"/>
                <w:szCs w:val="16"/>
              </w:rPr>
            </w:pPr>
          </w:p>
        </w:tc>
        <w:tc>
          <w:tcPr>
            <w:tcW w:w="4671" w:type="dxa"/>
            <w:vMerge/>
            <w:tcBorders>
              <w:top w:val="double" w:sz="6" w:space="0" w:color="auto"/>
              <w:bottom w:val="single" w:sz="4" w:space="0" w:color="auto"/>
            </w:tcBorders>
          </w:tcPr>
          <w:p w14:paraId="3C1E7DAD" w14:textId="77777777" w:rsidR="00A403D8" w:rsidRPr="00995138" w:rsidRDefault="00A403D8" w:rsidP="00A403D8">
            <w:pPr>
              <w:spacing w:line="204" w:lineRule="auto"/>
              <w:ind w:firstLine="170"/>
              <w:rPr>
                <w:spacing w:val="-4"/>
                <w:sz w:val="16"/>
                <w:szCs w:val="16"/>
              </w:rPr>
            </w:pPr>
          </w:p>
        </w:tc>
      </w:tr>
      <w:tr w:rsidR="00A403D8" w:rsidRPr="00995138" w14:paraId="44B4702B" w14:textId="77777777" w:rsidTr="00A403D8">
        <w:trPr>
          <w:trHeight w:val="889"/>
        </w:trPr>
        <w:tc>
          <w:tcPr>
            <w:tcW w:w="567" w:type="dxa"/>
            <w:vMerge w:val="restart"/>
            <w:tcBorders>
              <w:top w:val="single" w:sz="4" w:space="0" w:color="auto"/>
            </w:tcBorders>
          </w:tcPr>
          <w:p w14:paraId="31DA7B96" w14:textId="77777777" w:rsidR="00A403D8" w:rsidRPr="00995138" w:rsidRDefault="00A403D8" w:rsidP="00A403D8">
            <w:pPr>
              <w:spacing w:line="204" w:lineRule="auto"/>
              <w:ind w:left="-57" w:right="-57" w:firstLine="0"/>
              <w:jc w:val="center"/>
              <w:rPr>
                <w:b/>
                <w:spacing w:val="-4"/>
                <w:sz w:val="16"/>
                <w:szCs w:val="16"/>
              </w:rPr>
            </w:pPr>
            <w:r w:rsidRPr="00995138">
              <w:rPr>
                <w:b/>
                <w:spacing w:val="-4"/>
                <w:sz w:val="16"/>
                <w:szCs w:val="16"/>
              </w:rPr>
              <w:t>2.</w:t>
            </w:r>
          </w:p>
        </w:tc>
        <w:tc>
          <w:tcPr>
            <w:tcW w:w="2121" w:type="dxa"/>
            <w:gridSpan w:val="2"/>
            <w:tcBorders>
              <w:top w:val="single" w:sz="4" w:space="0" w:color="auto"/>
              <w:bottom w:val="single" w:sz="4" w:space="0" w:color="auto"/>
            </w:tcBorders>
          </w:tcPr>
          <w:p w14:paraId="25C3EA28" w14:textId="77777777" w:rsidR="00A403D8" w:rsidRPr="00995138" w:rsidRDefault="00A403D8" w:rsidP="00A403D8">
            <w:pPr>
              <w:spacing w:line="204" w:lineRule="auto"/>
              <w:ind w:firstLine="0"/>
              <w:jc w:val="left"/>
              <w:rPr>
                <w:b/>
                <w:spacing w:val="-4"/>
                <w:sz w:val="16"/>
                <w:szCs w:val="16"/>
                <w:lang w:eastAsia="ru-RU"/>
              </w:rPr>
            </w:pPr>
            <w:r w:rsidRPr="00995138">
              <w:rPr>
                <w:b/>
                <w:spacing w:val="-4"/>
                <w:sz w:val="16"/>
                <w:szCs w:val="16"/>
                <w:lang w:eastAsia="ru-RU"/>
              </w:rPr>
              <w:t>Аэропорт Домодедово.</w:t>
            </w:r>
          </w:p>
          <w:p w14:paraId="67FAD101" w14:textId="77777777" w:rsidR="00A403D8" w:rsidRPr="00995138" w:rsidRDefault="00A403D8" w:rsidP="00A403D8">
            <w:pPr>
              <w:spacing w:line="204" w:lineRule="auto"/>
              <w:ind w:firstLine="0"/>
              <w:jc w:val="left"/>
              <w:rPr>
                <w:b/>
                <w:spacing w:val="-4"/>
                <w:sz w:val="16"/>
                <w:szCs w:val="16"/>
                <w:lang w:eastAsia="ru-RU"/>
              </w:rPr>
            </w:pPr>
          </w:p>
          <w:p w14:paraId="1C30F05A" w14:textId="77777777" w:rsidR="00A403D8" w:rsidRPr="00995138" w:rsidRDefault="00A403D8" w:rsidP="00A403D8">
            <w:pPr>
              <w:spacing w:line="204" w:lineRule="auto"/>
              <w:ind w:firstLine="0"/>
              <w:jc w:val="left"/>
              <w:rPr>
                <w:b/>
                <w:spacing w:val="-4"/>
                <w:sz w:val="16"/>
                <w:szCs w:val="16"/>
                <w:lang w:eastAsia="ru-RU"/>
              </w:rPr>
            </w:pPr>
          </w:p>
          <w:p w14:paraId="1C817022" w14:textId="77777777" w:rsidR="00A403D8" w:rsidRPr="00995138" w:rsidRDefault="00A403D8" w:rsidP="00A403D8">
            <w:pPr>
              <w:spacing w:line="204" w:lineRule="auto"/>
              <w:ind w:firstLine="0"/>
              <w:jc w:val="left"/>
              <w:rPr>
                <w:b/>
                <w:spacing w:val="-4"/>
                <w:sz w:val="16"/>
                <w:szCs w:val="16"/>
                <w:lang w:eastAsia="ru-RU"/>
              </w:rPr>
            </w:pPr>
          </w:p>
          <w:p w14:paraId="2CB78E1C" w14:textId="77777777" w:rsidR="00A403D8" w:rsidRPr="00995138" w:rsidRDefault="00A403D8" w:rsidP="00A403D8">
            <w:pPr>
              <w:spacing w:line="204" w:lineRule="auto"/>
              <w:ind w:firstLine="0"/>
              <w:jc w:val="left"/>
              <w:rPr>
                <w:b/>
                <w:spacing w:val="-4"/>
                <w:sz w:val="16"/>
                <w:szCs w:val="16"/>
                <w:lang w:eastAsia="ru-RU"/>
              </w:rPr>
            </w:pPr>
          </w:p>
          <w:p w14:paraId="18D3A622" w14:textId="77777777" w:rsidR="00A403D8" w:rsidRPr="00995138" w:rsidRDefault="00A403D8" w:rsidP="00A403D8">
            <w:pPr>
              <w:spacing w:line="204" w:lineRule="auto"/>
              <w:ind w:firstLine="0"/>
              <w:jc w:val="left"/>
              <w:rPr>
                <w:b/>
                <w:i/>
                <w:spacing w:val="-4"/>
                <w:sz w:val="16"/>
                <w:szCs w:val="16"/>
                <w:lang w:eastAsia="ru-RU"/>
              </w:rPr>
            </w:pPr>
            <w:r w:rsidRPr="00995138">
              <w:rPr>
                <w:b/>
                <w:i/>
                <w:spacing w:val="-4"/>
                <w:sz w:val="16"/>
                <w:szCs w:val="16"/>
                <w:lang w:eastAsia="ru-RU"/>
              </w:rPr>
              <w:t>Выполнение этапов:</w:t>
            </w:r>
          </w:p>
        </w:tc>
        <w:tc>
          <w:tcPr>
            <w:tcW w:w="1512" w:type="dxa"/>
            <w:tcBorders>
              <w:top w:val="single" w:sz="4" w:space="0" w:color="auto"/>
              <w:bottom w:val="single" w:sz="4" w:space="0" w:color="auto"/>
            </w:tcBorders>
          </w:tcPr>
          <w:p w14:paraId="0A9937A7"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15 739,21</w:t>
            </w:r>
          </w:p>
        </w:tc>
        <w:tc>
          <w:tcPr>
            <w:tcW w:w="1512" w:type="dxa"/>
            <w:tcBorders>
              <w:top w:val="single" w:sz="4" w:space="0" w:color="auto"/>
              <w:bottom w:val="single" w:sz="4" w:space="0" w:color="auto"/>
            </w:tcBorders>
          </w:tcPr>
          <w:p w14:paraId="32F8B838"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13 175,63</w:t>
            </w:r>
          </w:p>
        </w:tc>
        <w:tc>
          <w:tcPr>
            <w:tcW w:w="1513" w:type="dxa"/>
            <w:tcBorders>
              <w:top w:val="single" w:sz="4" w:space="0" w:color="auto"/>
              <w:bottom w:val="single" w:sz="4" w:space="0" w:color="auto"/>
            </w:tcBorders>
          </w:tcPr>
          <w:p w14:paraId="0ABFF8D1"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12 985,88</w:t>
            </w:r>
          </w:p>
        </w:tc>
        <w:tc>
          <w:tcPr>
            <w:tcW w:w="1137" w:type="dxa"/>
            <w:tcBorders>
              <w:top w:val="single" w:sz="4" w:space="0" w:color="auto"/>
              <w:bottom w:val="single" w:sz="4" w:space="0" w:color="auto"/>
            </w:tcBorders>
          </w:tcPr>
          <w:p w14:paraId="01B90D72" w14:textId="77777777" w:rsidR="00A403D8" w:rsidRPr="00995138" w:rsidRDefault="00A403D8" w:rsidP="00A403D8">
            <w:pPr>
              <w:spacing w:line="204" w:lineRule="auto"/>
              <w:ind w:firstLine="0"/>
              <w:jc w:val="center"/>
              <w:rPr>
                <w:b/>
                <w:spacing w:val="-4"/>
                <w:sz w:val="16"/>
                <w:szCs w:val="16"/>
              </w:rPr>
            </w:pPr>
          </w:p>
        </w:tc>
        <w:tc>
          <w:tcPr>
            <w:tcW w:w="1418" w:type="dxa"/>
            <w:vMerge w:val="restart"/>
            <w:tcBorders>
              <w:top w:val="single" w:sz="4" w:space="0" w:color="auto"/>
            </w:tcBorders>
          </w:tcPr>
          <w:p w14:paraId="334585A3" w14:textId="77777777" w:rsidR="00A403D8" w:rsidRPr="00995138" w:rsidRDefault="00A403D8" w:rsidP="00A403D8">
            <w:pPr>
              <w:spacing w:line="204" w:lineRule="auto"/>
              <w:ind w:left="-57" w:right="-57" w:firstLine="0"/>
              <w:jc w:val="center"/>
              <w:rPr>
                <w:spacing w:val="-4"/>
                <w:sz w:val="16"/>
                <w:szCs w:val="16"/>
              </w:rPr>
            </w:pPr>
            <w:r w:rsidRPr="00995138">
              <w:rPr>
                <w:b/>
                <w:spacing w:val="-4"/>
                <w:sz w:val="16"/>
                <w:szCs w:val="16"/>
              </w:rPr>
              <w:t>2004-2016 годы</w:t>
            </w:r>
          </w:p>
        </w:tc>
        <w:tc>
          <w:tcPr>
            <w:tcW w:w="1418" w:type="dxa"/>
            <w:vMerge w:val="restart"/>
            <w:tcBorders>
              <w:top w:val="single" w:sz="4" w:space="0" w:color="auto"/>
            </w:tcBorders>
          </w:tcPr>
          <w:p w14:paraId="0D24930A" w14:textId="77777777" w:rsidR="00A403D8" w:rsidRPr="00995138" w:rsidRDefault="00A403D8" w:rsidP="00A403D8">
            <w:pPr>
              <w:spacing w:line="204" w:lineRule="auto"/>
              <w:ind w:right="113" w:firstLine="0"/>
              <w:jc w:val="right"/>
              <w:rPr>
                <w:b/>
                <w:spacing w:val="-4"/>
                <w:sz w:val="16"/>
                <w:szCs w:val="16"/>
              </w:rPr>
            </w:pPr>
            <w:r w:rsidRPr="00995138">
              <w:rPr>
                <w:b/>
                <w:spacing w:val="-4"/>
                <w:sz w:val="16"/>
                <w:szCs w:val="16"/>
              </w:rPr>
              <w:t>72 000,00</w:t>
            </w:r>
          </w:p>
          <w:p w14:paraId="4F29A26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0B49077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56 881,54</w:t>
            </w:r>
          </w:p>
          <w:p w14:paraId="0BB122BA"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258DE4A8"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41 855,20</w:t>
            </w:r>
          </w:p>
          <w:p w14:paraId="4F89C584"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736B338A"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lastRenderedPageBreak/>
              <w:t>34 974,74</w:t>
            </w:r>
          </w:p>
        </w:tc>
        <w:tc>
          <w:tcPr>
            <w:tcW w:w="4671" w:type="dxa"/>
            <w:tcBorders>
              <w:top w:val="single" w:sz="4" w:space="0" w:color="auto"/>
              <w:bottom w:val="single" w:sz="4" w:space="0" w:color="auto"/>
            </w:tcBorders>
          </w:tcPr>
          <w:p w14:paraId="72A5261F" w14:textId="77777777" w:rsidR="00A403D8" w:rsidRPr="00995138" w:rsidRDefault="00A403D8" w:rsidP="00A403D8">
            <w:pPr>
              <w:tabs>
                <w:tab w:val="left" w:pos="142"/>
              </w:tabs>
              <w:spacing w:line="204" w:lineRule="auto"/>
              <w:ind w:firstLine="170"/>
              <w:jc w:val="center"/>
              <w:rPr>
                <w:spacing w:val="-4"/>
                <w:sz w:val="16"/>
                <w:szCs w:val="16"/>
              </w:rPr>
            </w:pPr>
            <w:r w:rsidRPr="00995138">
              <w:rPr>
                <w:spacing w:val="-4"/>
                <w:sz w:val="16"/>
                <w:szCs w:val="16"/>
              </w:rPr>
              <w:lastRenderedPageBreak/>
              <w:t>-</w:t>
            </w:r>
          </w:p>
        </w:tc>
      </w:tr>
      <w:tr w:rsidR="00A403D8" w:rsidRPr="00995138" w14:paraId="1BE8CBE2" w14:textId="77777777" w:rsidTr="00A403D8">
        <w:trPr>
          <w:trHeight w:val="1497"/>
        </w:trPr>
        <w:tc>
          <w:tcPr>
            <w:tcW w:w="567" w:type="dxa"/>
            <w:vMerge/>
          </w:tcPr>
          <w:p w14:paraId="593FF3AB" w14:textId="77777777" w:rsidR="00A403D8" w:rsidRPr="00995138" w:rsidRDefault="00A403D8" w:rsidP="00A403D8">
            <w:pPr>
              <w:spacing w:line="204" w:lineRule="auto"/>
              <w:ind w:firstLine="0"/>
              <w:jc w:val="center"/>
              <w:rPr>
                <w:b/>
                <w:spacing w:val="-4"/>
                <w:sz w:val="16"/>
                <w:szCs w:val="16"/>
              </w:rPr>
            </w:pPr>
          </w:p>
        </w:tc>
        <w:tc>
          <w:tcPr>
            <w:tcW w:w="2121" w:type="dxa"/>
            <w:gridSpan w:val="2"/>
            <w:tcBorders>
              <w:top w:val="single" w:sz="4" w:space="0" w:color="auto"/>
              <w:bottom w:val="nil"/>
            </w:tcBorders>
          </w:tcPr>
          <w:p w14:paraId="0573BCFE" w14:textId="77777777" w:rsidR="00A403D8" w:rsidRPr="00995138" w:rsidRDefault="00A403D8" w:rsidP="00A403D8">
            <w:pPr>
              <w:spacing w:line="204" w:lineRule="auto"/>
              <w:ind w:firstLine="0"/>
              <w:jc w:val="left"/>
              <w:rPr>
                <w:b/>
                <w:spacing w:val="-4"/>
                <w:sz w:val="16"/>
                <w:szCs w:val="16"/>
              </w:rPr>
            </w:pPr>
            <w:r w:rsidRPr="00995138">
              <w:rPr>
                <w:b/>
                <w:spacing w:val="-4"/>
                <w:sz w:val="16"/>
                <w:szCs w:val="16"/>
              </w:rPr>
              <w:t>Реконструкция  и развитие аэропорта «Домодедово». Объекты федеральной собственности (первая и вторая очередь строительства).</w:t>
            </w:r>
          </w:p>
        </w:tc>
        <w:tc>
          <w:tcPr>
            <w:tcW w:w="1512" w:type="dxa"/>
            <w:vMerge w:val="restart"/>
            <w:tcBorders>
              <w:top w:val="single" w:sz="4" w:space="0" w:color="auto"/>
            </w:tcBorders>
          </w:tcPr>
          <w:p w14:paraId="442615E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14 457,20</w:t>
            </w:r>
          </w:p>
        </w:tc>
        <w:tc>
          <w:tcPr>
            <w:tcW w:w="1512" w:type="dxa"/>
            <w:vMerge w:val="restart"/>
            <w:tcBorders>
              <w:top w:val="single" w:sz="4" w:space="0" w:color="auto"/>
            </w:tcBorders>
          </w:tcPr>
          <w:p w14:paraId="0422BFD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9 174,96</w:t>
            </w:r>
          </w:p>
        </w:tc>
        <w:tc>
          <w:tcPr>
            <w:tcW w:w="1513" w:type="dxa"/>
            <w:vMerge w:val="restart"/>
            <w:tcBorders>
              <w:top w:val="single" w:sz="4" w:space="0" w:color="auto"/>
            </w:tcBorders>
          </w:tcPr>
          <w:p w14:paraId="442595A9"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9 022,49</w:t>
            </w:r>
          </w:p>
        </w:tc>
        <w:tc>
          <w:tcPr>
            <w:tcW w:w="1137" w:type="dxa"/>
            <w:vMerge w:val="restart"/>
            <w:tcBorders>
              <w:top w:val="single" w:sz="4" w:space="0" w:color="auto"/>
              <w:bottom w:val="single" w:sz="4" w:space="0" w:color="auto"/>
            </w:tcBorders>
          </w:tcPr>
          <w:p w14:paraId="70EB3AF9"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17,30 %</w:t>
            </w:r>
          </w:p>
        </w:tc>
        <w:tc>
          <w:tcPr>
            <w:tcW w:w="1418" w:type="dxa"/>
            <w:vMerge/>
          </w:tcPr>
          <w:p w14:paraId="0B4266B6" w14:textId="77777777" w:rsidR="00A403D8" w:rsidRPr="00995138" w:rsidRDefault="00A403D8" w:rsidP="00A403D8">
            <w:pPr>
              <w:spacing w:line="204" w:lineRule="auto"/>
              <w:ind w:left="-57" w:right="-57" w:firstLine="0"/>
              <w:jc w:val="center"/>
              <w:rPr>
                <w:spacing w:val="-4"/>
                <w:sz w:val="16"/>
                <w:szCs w:val="16"/>
              </w:rPr>
            </w:pPr>
          </w:p>
        </w:tc>
        <w:tc>
          <w:tcPr>
            <w:tcW w:w="1418" w:type="dxa"/>
            <w:vMerge/>
          </w:tcPr>
          <w:p w14:paraId="0D6AF829" w14:textId="77777777" w:rsidR="00A403D8" w:rsidRPr="00995138" w:rsidRDefault="00A403D8" w:rsidP="00A403D8">
            <w:pPr>
              <w:spacing w:line="204" w:lineRule="auto"/>
              <w:ind w:right="113" w:firstLine="0"/>
              <w:jc w:val="right"/>
              <w:rPr>
                <w:spacing w:val="-4"/>
                <w:sz w:val="16"/>
                <w:szCs w:val="16"/>
              </w:rPr>
            </w:pPr>
          </w:p>
        </w:tc>
        <w:tc>
          <w:tcPr>
            <w:tcW w:w="4671" w:type="dxa"/>
            <w:vMerge w:val="restart"/>
            <w:tcBorders>
              <w:top w:val="single" w:sz="4" w:space="0" w:color="auto"/>
              <w:bottom w:val="single" w:sz="4" w:space="0" w:color="auto"/>
            </w:tcBorders>
          </w:tcPr>
          <w:p w14:paraId="5BBEFE88" w14:textId="77777777" w:rsidR="00A403D8" w:rsidRPr="00995138" w:rsidRDefault="00A403D8" w:rsidP="00A403D8">
            <w:pPr>
              <w:spacing w:line="204" w:lineRule="auto"/>
              <w:ind w:firstLine="170"/>
              <w:rPr>
                <w:spacing w:val="-6"/>
                <w:sz w:val="16"/>
                <w:szCs w:val="16"/>
              </w:rPr>
            </w:pPr>
            <w:r w:rsidRPr="00995138">
              <w:rPr>
                <w:spacing w:val="-6"/>
                <w:sz w:val="16"/>
                <w:szCs w:val="16"/>
              </w:rPr>
              <w:t>Федеральный бюджет.</w:t>
            </w:r>
          </w:p>
          <w:p w14:paraId="493785BE" w14:textId="77777777" w:rsidR="00A403D8" w:rsidRPr="00995138" w:rsidRDefault="00A403D8" w:rsidP="00A403D8">
            <w:pPr>
              <w:spacing w:line="204" w:lineRule="auto"/>
              <w:ind w:firstLine="170"/>
              <w:rPr>
                <w:spacing w:val="-6"/>
                <w:sz w:val="16"/>
                <w:szCs w:val="16"/>
              </w:rPr>
            </w:pPr>
            <w:r w:rsidRPr="00995138">
              <w:rPr>
                <w:spacing w:val="-6"/>
                <w:sz w:val="16"/>
                <w:szCs w:val="16"/>
              </w:rPr>
              <w:t>Ведутся работы:</w:t>
            </w:r>
          </w:p>
          <w:p w14:paraId="721297CC" w14:textId="77777777" w:rsidR="00A403D8" w:rsidRPr="00995138" w:rsidRDefault="00A403D8" w:rsidP="00A403D8">
            <w:pPr>
              <w:spacing w:line="204" w:lineRule="auto"/>
              <w:ind w:firstLine="170"/>
              <w:rPr>
                <w:spacing w:val="-6"/>
                <w:sz w:val="16"/>
                <w:szCs w:val="16"/>
              </w:rPr>
            </w:pPr>
            <w:r w:rsidRPr="00995138">
              <w:rPr>
                <w:spacing w:val="-6"/>
                <w:sz w:val="16"/>
                <w:szCs w:val="16"/>
              </w:rPr>
              <w:t>- устройство искусственного основания из песка и щебня М1000 фр. 40-70 на ПК 20+00- ПК25+00 АО «СУ №1»;</w:t>
            </w:r>
          </w:p>
          <w:p w14:paraId="4E565BC7" w14:textId="77777777" w:rsidR="00A403D8" w:rsidRPr="00995138" w:rsidRDefault="00A403D8" w:rsidP="00A403D8">
            <w:pPr>
              <w:spacing w:line="204" w:lineRule="auto"/>
              <w:ind w:firstLine="170"/>
              <w:rPr>
                <w:spacing w:val="-6"/>
                <w:sz w:val="16"/>
                <w:szCs w:val="16"/>
              </w:rPr>
            </w:pPr>
            <w:r w:rsidRPr="00995138">
              <w:rPr>
                <w:spacing w:val="-6"/>
                <w:sz w:val="16"/>
                <w:szCs w:val="16"/>
              </w:rPr>
              <w:t>- стабилизация искусственного основания и устройство песчаного слоя 0,7м на ПК 27+00 – ПК30+00 ПСО «Интеграция»;</w:t>
            </w:r>
          </w:p>
          <w:p w14:paraId="620BC612" w14:textId="77777777" w:rsidR="00A403D8" w:rsidRPr="00995138" w:rsidRDefault="00A403D8" w:rsidP="00A403D8">
            <w:pPr>
              <w:spacing w:line="204" w:lineRule="auto"/>
              <w:ind w:firstLine="170"/>
              <w:rPr>
                <w:spacing w:val="-6"/>
                <w:sz w:val="16"/>
                <w:szCs w:val="16"/>
              </w:rPr>
            </w:pPr>
            <w:r w:rsidRPr="00995138">
              <w:rPr>
                <w:spacing w:val="-6"/>
                <w:sz w:val="16"/>
                <w:szCs w:val="16"/>
              </w:rPr>
              <w:t>- устройство коллектора водосточно-дренажной сети и закромочного дренажа;</w:t>
            </w:r>
          </w:p>
          <w:p w14:paraId="78BA8624" w14:textId="77777777" w:rsidR="00A403D8" w:rsidRPr="00995138" w:rsidRDefault="00A403D8" w:rsidP="00A403D8">
            <w:pPr>
              <w:spacing w:line="204" w:lineRule="auto"/>
              <w:ind w:firstLine="170"/>
              <w:rPr>
                <w:spacing w:val="-6"/>
                <w:sz w:val="16"/>
                <w:szCs w:val="16"/>
              </w:rPr>
            </w:pPr>
            <w:r w:rsidRPr="00995138">
              <w:rPr>
                <w:spacing w:val="-6"/>
                <w:sz w:val="16"/>
                <w:szCs w:val="16"/>
              </w:rPr>
              <w:t>- устройство монолитных конструкции АСС-2 и прокладка сетей водоснабжения и водоотведения к данному зданию;</w:t>
            </w:r>
          </w:p>
          <w:p w14:paraId="26B8F89C" w14:textId="77777777" w:rsidR="00A403D8" w:rsidRPr="00995138" w:rsidRDefault="00A403D8" w:rsidP="00A403D8">
            <w:pPr>
              <w:spacing w:line="204" w:lineRule="auto"/>
              <w:ind w:firstLine="170"/>
              <w:rPr>
                <w:spacing w:val="-6"/>
                <w:sz w:val="16"/>
                <w:szCs w:val="16"/>
              </w:rPr>
            </w:pPr>
            <w:r w:rsidRPr="00995138">
              <w:rPr>
                <w:spacing w:val="-6"/>
                <w:sz w:val="16"/>
                <w:szCs w:val="16"/>
              </w:rPr>
              <w:t>- земляные работы (выемка) на очистных сооружениях выпуска № 4;</w:t>
            </w:r>
          </w:p>
          <w:p w14:paraId="212630F2" w14:textId="77777777" w:rsidR="00A403D8" w:rsidRPr="00995138" w:rsidRDefault="00A403D8" w:rsidP="00A403D8">
            <w:pPr>
              <w:spacing w:line="204" w:lineRule="auto"/>
              <w:ind w:firstLine="170"/>
              <w:rPr>
                <w:spacing w:val="-6"/>
                <w:sz w:val="16"/>
                <w:szCs w:val="16"/>
              </w:rPr>
            </w:pPr>
            <w:r w:rsidRPr="00995138">
              <w:rPr>
                <w:spacing w:val="-6"/>
                <w:sz w:val="16"/>
                <w:szCs w:val="16"/>
              </w:rPr>
              <w:t>- прокладка кабельной канализации и колодцев ССО, кабельных линий электроснабжения 10кВ между трансформаторными подстанциями.</w:t>
            </w:r>
          </w:p>
          <w:p w14:paraId="51307733" w14:textId="77777777" w:rsidR="00A403D8" w:rsidRPr="00995138" w:rsidRDefault="00A403D8" w:rsidP="00A403D8">
            <w:pPr>
              <w:spacing w:line="204" w:lineRule="auto"/>
              <w:ind w:firstLine="170"/>
              <w:rPr>
                <w:sz w:val="16"/>
                <w:szCs w:val="16"/>
              </w:rPr>
            </w:pPr>
            <w:r w:rsidRPr="00995138">
              <w:rPr>
                <w:sz w:val="16"/>
                <w:szCs w:val="16"/>
              </w:rPr>
              <w:t>- устройства патрульной дороги и подъездной дороги от АСС-2 к ВПП-2.</w:t>
            </w:r>
          </w:p>
          <w:p w14:paraId="4B59BDB6" w14:textId="77777777" w:rsidR="00A403D8" w:rsidRPr="00995138" w:rsidRDefault="00A403D8" w:rsidP="00A403D8">
            <w:pPr>
              <w:spacing w:line="204" w:lineRule="auto"/>
              <w:ind w:firstLine="170"/>
              <w:rPr>
                <w:spacing w:val="-6"/>
                <w:sz w:val="16"/>
                <w:szCs w:val="16"/>
              </w:rPr>
            </w:pPr>
            <w:r w:rsidRPr="00995138">
              <w:rPr>
                <w:spacing w:val="-6"/>
                <w:sz w:val="16"/>
                <w:szCs w:val="16"/>
              </w:rPr>
              <w:t>Работы выполнены:</w:t>
            </w:r>
          </w:p>
          <w:p w14:paraId="4CCFD552" w14:textId="77777777" w:rsidR="00A403D8" w:rsidRPr="00995138" w:rsidRDefault="00A403D8" w:rsidP="00A403D8">
            <w:pPr>
              <w:spacing w:line="204" w:lineRule="auto"/>
              <w:ind w:firstLine="170"/>
              <w:rPr>
                <w:spacing w:val="-6"/>
                <w:sz w:val="16"/>
                <w:szCs w:val="16"/>
              </w:rPr>
            </w:pPr>
            <w:r w:rsidRPr="00995138">
              <w:rPr>
                <w:spacing w:val="-6"/>
                <w:sz w:val="16"/>
                <w:szCs w:val="16"/>
              </w:rPr>
              <w:t>- земляные работы - 95 % ;</w:t>
            </w:r>
          </w:p>
          <w:p w14:paraId="5C377B56" w14:textId="77777777" w:rsidR="00A403D8" w:rsidRPr="00995138" w:rsidRDefault="00A403D8" w:rsidP="00A403D8">
            <w:pPr>
              <w:spacing w:line="204" w:lineRule="auto"/>
              <w:ind w:firstLine="170"/>
              <w:rPr>
                <w:spacing w:val="-6"/>
                <w:sz w:val="16"/>
                <w:szCs w:val="16"/>
              </w:rPr>
            </w:pPr>
            <w:r w:rsidRPr="00995138">
              <w:rPr>
                <w:spacing w:val="-6"/>
                <w:sz w:val="16"/>
                <w:szCs w:val="16"/>
              </w:rPr>
              <w:t>- стабилизация основания - 95 %;</w:t>
            </w:r>
          </w:p>
          <w:p w14:paraId="57837632" w14:textId="77777777" w:rsidR="00A403D8" w:rsidRPr="00995138" w:rsidRDefault="00A403D8" w:rsidP="00A403D8">
            <w:pPr>
              <w:spacing w:line="204" w:lineRule="auto"/>
              <w:ind w:firstLine="170"/>
              <w:rPr>
                <w:spacing w:val="-6"/>
                <w:sz w:val="16"/>
                <w:szCs w:val="16"/>
              </w:rPr>
            </w:pPr>
            <w:r w:rsidRPr="00995138">
              <w:rPr>
                <w:spacing w:val="-6"/>
                <w:sz w:val="16"/>
                <w:szCs w:val="16"/>
              </w:rPr>
              <w:t>- песчаное основание (в окончательных отметках) - 95 %;</w:t>
            </w:r>
          </w:p>
          <w:p w14:paraId="695A41D7" w14:textId="77777777" w:rsidR="00A403D8" w:rsidRPr="00995138" w:rsidRDefault="00A403D8" w:rsidP="00A403D8">
            <w:pPr>
              <w:spacing w:line="204" w:lineRule="auto"/>
              <w:ind w:firstLine="170"/>
              <w:rPr>
                <w:spacing w:val="-6"/>
                <w:sz w:val="16"/>
                <w:szCs w:val="16"/>
              </w:rPr>
            </w:pPr>
            <w:r w:rsidRPr="00995138">
              <w:rPr>
                <w:spacing w:val="-6"/>
                <w:sz w:val="16"/>
                <w:szCs w:val="16"/>
              </w:rPr>
              <w:t>- щебеночное основание - 88 %;</w:t>
            </w:r>
          </w:p>
          <w:p w14:paraId="469CC19A" w14:textId="77777777" w:rsidR="00A403D8" w:rsidRPr="00995138" w:rsidRDefault="00A403D8" w:rsidP="00A403D8">
            <w:pPr>
              <w:spacing w:line="204" w:lineRule="auto"/>
              <w:ind w:firstLine="170"/>
              <w:rPr>
                <w:spacing w:val="-6"/>
                <w:sz w:val="16"/>
                <w:szCs w:val="16"/>
              </w:rPr>
            </w:pPr>
            <w:r w:rsidRPr="00995138">
              <w:rPr>
                <w:spacing w:val="-6"/>
                <w:sz w:val="16"/>
                <w:szCs w:val="16"/>
              </w:rPr>
              <w:t>- слой основания из ЩПЦС - 79 %;</w:t>
            </w:r>
          </w:p>
          <w:p w14:paraId="06BC0B63" w14:textId="77777777" w:rsidR="00A403D8" w:rsidRPr="00995138" w:rsidRDefault="00A403D8" w:rsidP="00A403D8">
            <w:pPr>
              <w:spacing w:line="204" w:lineRule="auto"/>
              <w:ind w:firstLine="170"/>
              <w:rPr>
                <w:spacing w:val="-6"/>
                <w:sz w:val="16"/>
                <w:szCs w:val="16"/>
              </w:rPr>
            </w:pPr>
            <w:r w:rsidRPr="00995138">
              <w:rPr>
                <w:spacing w:val="-6"/>
                <w:sz w:val="16"/>
                <w:szCs w:val="16"/>
              </w:rPr>
              <w:t>- основание из бетона В15 - 69 %;</w:t>
            </w:r>
          </w:p>
          <w:p w14:paraId="770D91A7" w14:textId="77777777" w:rsidR="00A403D8" w:rsidRPr="00995138" w:rsidRDefault="00A403D8" w:rsidP="00A403D8">
            <w:pPr>
              <w:spacing w:line="204" w:lineRule="auto"/>
              <w:ind w:firstLine="170"/>
              <w:rPr>
                <w:spacing w:val="-6"/>
                <w:sz w:val="16"/>
                <w:szCs w:val="16"/>
              </w:rPr>
            </w:pPr>
            <w:r w:rsidRPr="00995138">
              <w:rPr>
                <w:spacing w:val="-6"/>
                <w:sz w:val="16"/>
                <w:szCs w:val="16"/>
              </w:rPr>
              <w:t>- верхний слой бетонного покрытия - 54 %;</w:t>
            </w:r>
          </w:p>
          <w:p w14:paraId="5E99B8D0" w14:textId="77777777" w:rsidR="00A403D8" w:rsidRPr="00995138" w:rsidRDefault="00A403D8" w:rsidP="00A403D8">
            <w:pPr>
              <w:spacing w:line="204" w:lineRule="auto"/>
              <w:ind w:firstLine="170"/>
              <w:rPr>
                <w:spacing w:val="-6"/>
                <w:sz w:val="16"/>
                <w:szCs w:val="16"/>
              </w:rPr>
            </w:pPr>
            <w:r w:rsidRPr="00995138">
              <w:rPr>
                <w:spacing w:val="-6"/>
                <w:sz w:val="16"/>
                <w:szCs w:val="16"/>
              </w:rPr>
              <w:t>- грунтовое сопряжение с ИВПП 2 (земляные работы) с внешней стороны ВПП - 83 % (в предварительных отметках);</w:t>
            </w:r>
          </w:p>
          <w:p w14:paraId="4A53FB39" w14:textId="77777777" w:rsidR="00A403D8" w:rsidRPr="00995138" w:rsidRDefault="00A403D8" w:rsidP="00A403D8">
            <w:pPr>
              <w:spacing w:line="204" w:lineRule="auto"/>
              <w:ind w:firstLine="170"/>
              <w:rPr>
                <w:spacing w:val="-6"/>
                <w:sz w:val="16"/>
                <w:szCs w:val="16"/>
              </w:rPr>
            </w:pPr>
            <w:r w:rsidRPr="00995138">
              <w:rPr>
                <w:spacing w:val="-6"/>
                <w:sz w:val="16"/>
                <w:szCs w:val="16"/>
              </w:rPr>
              <w:t>- ВДС - 45 %</w:t>
            </w:r>
          </w:p>
          <w:p w14:paraId="12D9969F" w14:textId="77777777" w:rsidR="00A403D8" w:rsidRPr="00995138" w:rsidRDefault="00A403D8" w:rsidP="00A403D8">
            <w:pPr>
              <w:spacing w:line="204" w:lineRule="auto"/>
              <w:ind w:firstLine="170"/>
              <w:rPr>
                <w:spacing w:val="-8"/>
                <w:sz w:val="16"/>
                <w:szCs w:val="16"/>
              </w:rPr>
            </w:pPr>
            <w:r w:rsidRPr="00995138">
              <w:rPr>
                <w:spacing w:val="-6"/>
                <w:sz w:val="16"/>
                <w:szCs w:val="16"/>
              </w:rPr>
              <w:t>- у</w:t>
            </w:r>
            <w:r w:rsidRPr="00995138">
              <w:rPr>
                <w:spacing w:val="-8"/>
                <w:sz w:val="16"/>
                <w:szCs w:val="16"/>
              </w:rPr>
              <w:t>стройство кабельной канализации и бетонных колодцев светосигнального оборудования (ССО), устройство попутного дренажа ССО - 27%;</w:t>
            </w:r>
          </w:p>
          <w:p w14:paraId="40740E3B" w14:textId="77777777" w:rsidR="00A403D8" w:rsidRPr="00995138" w:rsidRDefault="00A403D8" w:rsidP="00A403D8">
            <w:pPr>
              <w:spacing w:line="204" w:lineRule="auto"/>
              <w:ind w:firstLine="170"/>
              <w:rPr>
                <w:spacing w:val="-6"/>
                <w:sz w:val="16"/>
                <w:szCs w:val="16"/>
              </w:rPr>
            </w:pPr>
            <w:r w:rsidRPr="00995138">
              <w:rPr>
                <w:spacing w:val="-6"/>
                <w:sz w:val="16"/>
                <w:szCs w:val="16"/>
              </w:rPr>
              <w:t>- строительство водопровода - 75%;</w:t>
            </w:r>
          </w:p>
          <w:p w14:paraId="3F52B750" w14:textId="77777777" w:rsidR="00A403D8" w:rsidRPr="00995138" w:rsidRDefault="00A403D8" w:rsidP="00A403D8">
            <w:pPr>
              <w:spacing w:line="204" w:lineRule="auto"/>
              <w:ind w:firstLine="170"/>
              <w:rPr>
                <w:spacing w:val="-6"/>
                <w:sz w:val="16"/>
                <w:szCs w:val="16"/>
              </w:rPr>
            </w:pPr>
            <w:r w:rsidRPr="00995138">
              <w:rPr>
                <w:spacing w:val="-6"/>
                <w:sz w:val="16"/>
                <w:szCs w:val="16"/>
              </w:rPr>
              <w:t>- строительство хозбытовой канализации - 80%;</w:t>
            </w:r>
          </w:p>
          <w:p w14:paraId="634F55A5" w14:textId="77777777" w:rsidR="00A403D8" w:rsidRPr="00995138" w:rsidRDefault="00A403D8" w:rsidP="00A403D8">
            <w:pPr>
              <w:spacing w:line="204" w:lineRule="auto"/>
              <w:ind w:firstLine="170"/>
              <w:rPr>
                <w:spacing w:val="-6"/>
                <w:sz w:val="16"/>
                <w:szCs w:val="16"/>
              </w:rPr>
            </w:pPr>
            <w:r w:rsidRPr="00995138">
              <w:rPr>
                <w:spacing w:val="-6"/>
                <w:sz w:val="16"/>
                <w:szCs w:val="16"/>
              </w:rPr>
              <w:t>- строительство кабельной канализации связи - 20%;</w:t>
            </w:r>
          </w:p>
          <w:p w14:paraId="7595961F" w14:textId="77777777" w:rsidR="00A403D8" w:rsidRPr="00995138" w:rsidRDefault="00A403D8" w:rsidP="00A403D8">
            <w:pPr>
              <w:spacing w:line="204" w:lineRule="auto"/>
              <w:ind w:firstLine="170"/>
              <w:rPr>
                <w:spacing w:val="-6"/>
                <w:sz w:val="16"/>
                <w:szCs w:val="16"/>
              </w:rPr>
            </w:pPr>
            <w:r w:rsidRPr="00995138">
              <w:rPr>
                <w:spacing w:val="-6"/>
                <w:sz w:val="16"/>
                <w:szCs w:val="16"/>
              </w:rPr>
              <w:t>- прокладка высоковольтного кабеля - 70%;</w:t>
            </w:r>
          </w:p>
          <w:p w14:paraId="06AD14C8" w14:textId="77777777" w:rsidR="00A403D8" w:rsidRPr="00995138" w:rsidRDefault="00A403D8" w:rsidP="00A403D8">
            <w:pPr>
              <w:spacing w:line="204" w:lineRule="auto"/>
              <w:ind w:firstLine="170"/>
              <w:rPr>
                <w:spacing w:val="-6"/>
                <w:sz w:val="16"/>
                <w:szCs w:val="16"/>
              </w:rPr>
            </w:pPr>
            <w:r w:rsidRPr="00995138">
              <w:rPr>
                <w:spacing w:val="-6"/>
                <w:sz w:val="16"/>
                <w:szCs w:val="16"/>
              </w:rPr>
              <w:t>- прокладка низковольтного кабеля - 20%;</w:t>
            </w:r>
          </w:p>
          <w:p w14:paraId="3902F753" w14:textId="77777777" w:rsidR="00A403D8" w:rsidRPr="00995138" w:rsidRDefault="00A403D8" w:rsidP="00A403D8">
            <w:pPr>
              <w:spacing w:line="204" w:lineRule="auto"/>
              <w:ind w:firstLine="170"/>
              <w:rPr>
                <w:spacing w:val="-6"/>
                <w:sz w:val="16"/>
                <w:szCs w:val="16"/>
              </w:rPr>
            </w:pPr>
            <w:r w:rsidRPr="00995138">
              <w:rPr>
                <w:spacing w:val="-6"/>
                <w:sz w:val="16"/>
                <w:szCs w:val="16"/>
              </w:rPr>
              <w:t>- устройство ограждения - 85%;</w:t>
            </w:r>
          </w:p>
          <w:p w14:paraId="41D70D9C" w14:textId="77777777" w:rsidR="00A403D8" w:rsidRPr="00995138" w:rsidRDefault="00A403D8" w:rsidP="00A403D8">
            <w:pPr>
              <w:spacing w:line="204" w:lineRule="auto"/>
              <w:ind w:firstLine="170"/>
              <w:rPr>
                <w:spacing w:val="-6"/>
                <w:sz w:val="16"/>
                <w:szCs w:val="16"/>
              </w:rPr>
            </w:pPr>
            <w:r w:rsidRPr="00995138">
              <w:rPr>
                <w:spacing w:val="-6"/>
                <w:sz w:val="16"/>
                <w:szCs w:val="16"/>
              </w:rPr>
              <w:t>- патрульная дорога - 28%.</w:t>
            </w:r>
          </w:p>
          <w:p w14:paraId="7231E712" w14:textId="77777777" w:rsidR="00A403D8" w:rsidRPr="00995138" w:rsidRDefault="00A403D8" w:rsidP="00A403D8">
            <w:pPr>
              <w:spacing w:line="204" w:lineRule="auto"/>
              <w:ind w:firstLine="170"/>
              <w:rPr>
                <w:spacing w:val="-6"/>
                <w:sz w:val="16"/>
                <w:szCs w:val="16"/>
              </w:rPr>
            </w:pPr>
          </w:p>
          <w:p w14:paraId="7F7A8FBA" w14:textId="77777777" w:rsidR="00A403D8" w:rsidRPr="00995138" w:rsidRDefault="00A403D8" w:rsidP="00A403D8">
            <w:pPr>
              <w:spacing w:line="204" w:lineRule="auto"/>
              <w:ind w:firstLine="170"/>
              <w:rPr>
                <w:spacing w:val="-6"/>
                <w:sz w:val="16"/>
                <w:szCs w:val="16"/>
              </w:rPr>
            </w:pPr>
          </w:p>
        </w:tc>
      </w:tr>
      <w:tr w:rsidR="00A403D8" w:rsidRPr="00995138" w14:paraId="0C2B7FF6" w14:textId="77777777" w:rsidTr="00A403D8">
        <w:trPr>
          <w:trHeight w:val="20"/>
        </w:trPr>
        <w:tc>
          <w:tcPr>
            <w:tcW w:w="567" w:type="dxa"/>
            <w:vMerge/>
            <w:vAlign w:val="center"/>
          </w:tcPr>
          <w:p w14:paraId="4CE25393" w14:textId="77777777" w:rsidR="00A403D8" w:rsidRPr="00995138" w:rsidRDefault="00A403D8" w:rsidP="00A403D8">
            <w:pPr>
              <w:spacing w:line="204" w:lineRule="auto"/>
              <w:ind w:firstLine="0"/>
              <w:jc w:val="center"/>
              <w:rPr>
                <w:b/>
                <w:spacing w:val="-4"/>
                <w:sz w:val="16"/>
                <w:szCs w:val="16"/>
                <w:lang w:eastAsia="ru-RU"/>
              </w:rPr>
            </w:pPr>
          </w:p>
        </w:tc>
        <w:tc>
          <w:tcPr>
            <w:tcW w:w="2121" w:type="dxa"/>
            <w:gridSpan w:val="2"/>
            <w:tcBorders>
              <w:top w:val="nil"/>
            </w:tcBorders>
            <w:vAlign w:val="center"/>
          </w:tcPr>
          <w:p w14:paraId="21AD0A44"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vAlign w:val="center"/>
          </w:tcPr>
          <w:p w14:paraId="066FA0B5" w14:textId="77777777" w:rsidR="00A403D8" w:rsidRPr="00995138" w:rsidRDefault="00A403D8" w:rsidP="00A403D8">
            <w:pPr>
              <w:spacing w:line="204" w:lineRule="auto"/>
              <w:ind w:right="113" w:firstLine="0"/>
              <w:jc w:val="right"/>
              <w:rPr>
                <w:spacing w:val="-4"/>
                <w:sz w:val="16"/>
                <w:szCs w:val="16"/>
                <w:lang w:eastAsia="ru-RU"/>
              </w:rPr>
            </w:pPr>
          </w:p>
        </w:tc>
        <w:tc>
          <w:tcPr>
            <w:tcW w:w="1512" w:type="dxa"/>
            <w:vMerge/>
            <w:vAlign w:val="center"/>
          </w:tcPr>
          <w:p w14:paraId="0374F69B" w14:textId="77777777" w:rsidR="00A403D8" w:rsidRPr="00995138" w:rsidRDefault="00A403D8" w:rsidP="00A403D8">
            <w:pPr>
              <w:spacing w:line="204" w:lineRule="auto"/>
              <w:ind w:right="113" w:firstLine="0"/>
              <w:jc w:val="right"/>
              <w:rPr>
                <w:spacing w:val="-4"/>
                <w:sz w:val="16"/>
                <w:szCs w:val="16"/>
                <w:lang w:eastAsia="ru-RU"/>
              </w:rPr>
            </w:pPr>
          </w:p>
        </w:tc>
        <w:tc>
          <w:tcPr>
            <w:tcW w:w="1513" w:type="dxa"/>
            <w:vMerge/>
            <w:vAlign w:val="center"/>
          </w:tcPr>
          <w:p w14:paraId="39254A49" w14:textId="77777777" w:rsidR="00A403D8" w:rsidRPr="00995138" w:rsidRDefault="00A403D8" w:rsidP="00A403D8">
            <w:pPr>
              <w:spacing w:line="204" w:lineRule="auto"/>
              <w:ind w:right="113" w:firstLine="0"/>
              <w:jc w:val="right"/>
              <w:rPr>
                <w:spacing w:val="-4"/>
                <w:sz w:val="16"/>
                <w:szCs w:val="16"/>
                <w:lang w:eastAsia="ru-RU"/>
              </w:rPr>
            </w:pPr>
          </w:p>
        </w:tc>
        <w:tc>
          <w:tcPr>
            <w:tcW w:w="1137" w:type="dxa"/>
            <w:vMerge/>
            <w:tcBorders>
              <w:bottom w:val="single" w:sz="4" w:space="0" w:color="auto"/>
            </w:tcBorders>
          </w:tcPr>
          <w:p w14:paraId="669FB247" w14:textId="77777777" w:rsidR="00A403D8" w:rsidRPr="00995138" w:rsidRDefault="00A403D8" w:rsidP="00A403D8">
            <w:pPr>
              <w:spacing w:line="204" w:lineRule="auto"/>
              <w:ind w:firstLine="0"/>
              <w:jc w:val="center"/>
              <w:rPr>
                <w:spacing w:val="-4"/>
                <w:sz w:val="16"/>
                <w:szCs w:val="16"/>
              </w:rPr>
            </w:pPr>
          </w:p>
        </w:tc>
        <w:tc>
          <w:tcPr>
            <w:tcW w:w="1418" w:type="dxa"/>
            <w:vMerge/>
          </w:tcPr>
          <w:p w14:paraId="17872CE1" w14:textId="77777777" w:rsidR="00A403D8" w:rsidRPr="00995138" w:rsidRDefault="00A403D8" w:rsidP="00A403D8">
            <w:pPr>
              <w:spacing w:line="204" w:lineRule="auto"/>
              <w:jc w:val="center"/>
              <w:rPr>
                <w:spacing w:val="-4"/>
                <w:sz w:val="16"/>
                <w:szCs w:val="16"/>
              </w:rPr>
            </w:pPr>
          </w:p>
        </w:tc>
        <w:tc>
          <w:tcPr>
            <w:tcW w:w="1418" w:type="dxa"/>
            <w:vMerge/>
          </w:tcPr>
          <w:p w14:paraId="37D17A79"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7A54396A" w14:textId="77777777" w:rsidR="00A403D8" w:rsidRPr="00995138" w:rsidRDefault="00A403D8" w:rsidP="00A403D8">
            <w:pPr>
              <w:spacing w:line="204" w:lineRule="auto"/>
              <w:ind w:firstLine="170"/>
              <w:rPr>
                <w:spacing w:val="-4"/>
                <w:sz w:val="16"/>
                <w:szCs w:val="16"/>
              </w:rPr>
            </w:pPr>
          </w:p>
        </w:tc>
      </w:tr>
      <w:tr w:rsidR="00A403D8" w:rsidRPr="00995138" w14:paraId="4DA48826" w14:textId="77777777" w:rsidTr="00A403D8">
        <w:trPr>
          <w:trHeight w:val="20"/>
        </w:trPr>
        <w:tc>
          <w:tcPr>
            <w:tcW w:w="567" w:type="dxa"/>
            <w:vAlign w:val="center"/>
          </w:tcPr>
          <w:p w14:paraId="7BD8BBEF"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2.1</w:t>
            </w:r>
          </w:p>
        </w:tc>
        <w:tc>
          <w:tcPr>
            <w:tcW w:w="2121" w:type="dxa"/>
            <w:gridSpan w:val="2"/>
            <w:vAlign w:val="center"/>
          </w:tcPr>
          <w:p w14:paraId="44AEA92C"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vAlign w:val="center"/>
          </w:tcPr>
          <w:p w14:paraId="7B9CE5C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9 416,30</w:t>
            </w:r>
          </w:p>
        </w:tc>
        <w:tc>
          <w:tcPr>
            <w:tcW w:w="1512" w:type="dxa"/>
            <w:vAlign w:val="center"/>
          </w:tcPr>
          <w:p w14:paraId="4D29147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2 222,54</w:t>
            </w:r>
          </w:p>
        </w:tc>
        <w:tc>
          <w:tcPr>
            <w:tcW w:w="1513" w:type="dxa"/>
            <w:vAlign w:val="center"/>
          </w:tcPr>
          <w:p w14:paraId="3C02B9D3"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1 989,45</w:t>
            </w:r>
          </w:p>
        </w:tc>
        <w:tc>
          <w:tcPr>
            <w:tcW w:w="1137" w:type="dxa"/>
            <w:vMerge/>
            <w:tcBorders>
              <w:bottom w:val="single" w:sz="4" w:space="0" w:color="auto"/>
            </w:tcBorders>
          </w:tcPr>
          <w:p w14:paraId="4F9FAE04" w14:textId="77777777" w:rsidR="00A403D8" w:rsidRPr="00995138" w:rsidRDefault="00A403D8" w:rsidP="00A403D8">
            <w:pPr>
              <w:spacing w:line="204" w:lineRule="auto"/>
              <w:ind w:firstLine="0"/>
              <w:jc w:val="center"/>
              <w:rPr>
                <w:spacing w:val="-4"/>
                <w:sz w:val="16"/>
                <w:szCs w:val="16"/>
              </w:rPr>
            </w:pPr>
          </w:p>
        </w:tc>
        <w:tc>
          <w:tcPr>
            <w:tcW w:w="1418" w:type="dxa"/>
            <w:vMerge/>
          </w:tcPr>
          <w:p w14:paraId="3BE3AB8A" w14:textId="77777777" w:rsidR="00A403D8" w:rsidRPr="00995138" w:rsidRDefault="00A403D8" w:rsidP="00A403D8">
            <w:pPr>
              <w:spacing w:line="204" w:lineRule="auto"/>
              <w:jc w:val="center"/>
              <w:rPr>
                <w:spacing w:val="-4"/>
                <w:sz w:val="16"/>
                <w:szCs w:val="16"/>
              </w:rPr>
            </w:pPr>
          </w:p>
        </w:tc>
        <w:tc>
          <w:tcPr>
            <w:tcW w:w="1418" w:type="dxa"/>
            <w:vMerge/>
          </w:tcPr>
          <w:p w14:paraId="2838B00A"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21C6407C" w14:textId="77777777" w:rsidR="00A403D8" w:rsidRPr="00995138" w:rsidRDefault="00A403D8" w:rsidP="00A403D8">
            <w:pPr>
              <w:spacing w:line="204" w:lineRule="auto"/>
              <w:ind w:firstLine="170"/>
              <w:rPr>
                <w:spacing w:val="-4"/>
                <w:sz w:val="16"/>
                <w:szCs w:val="16"/>
              </w:rPr>
            </w:pPr>
          </w:p>
        </w:tc>
      </w:tr>
      <w:tr w:rsidR="00A403D8" w:rsidRPr="00995138" w14:paraId="0232E658" w14:textId="77777777" w:rsidTr="00A403D8">
        <w:trPr>
          <w:trHeight w:val="20"/>
        </w:trPr>
        <w:tc>
          <w:tcPr>
            <w:tcW w:w="567" w:type="dxa"/>
            <w:vAlign w:val="center"/>
          </w:tcPr>
          <w:p w14:paraId="3C07EF00"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2.2</w:t>
            </w:r>
          </w:p>
        </w:tc>
        <w:tc>
          <w:tcPr>
            <w:tcW w:w="2121" w:type="dxa"/>
            <w:gridSpan w:val="2"/>
            <w:tcBorders>
              <w:bottom w:val="single" w:sz="4" w:space="0" w:color="auto"/>
            </w:tcBorders>
            <w:vAlign w:val="center"/>
          </w:tcPr>
          <w:p w14:paraId="17689AA2"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tcBorders>
              <w:bottom w:val="single" w:sz="4" w:space="0" w:color="auto"/>
            </w:tcBorders>
            <w:vAlign w:val="center"/>
          </w:tcPr>
          <w:p w14:paraId="2301053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tcBorders>
              <w:bottom w:val="single" w:sz="4" w:space="0" w:color="auto"/>
            </w:tcBorders>
            <w:vAlign w:val="center"/>
          </w:tcPr>
          <w:p w14:paraId="79317940"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tcBorders>
              <w:bottom w:val="single" w:sz="4" w:space="0" w:color="auto"/>
            </w:tcBorders>
            <w:vAlign w:val="center"/>
          </w:tcPr>
          <w:p w14:paraId="7A05728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single" w:sz="4" w:space="0" w:color="auto"/>
            </w:tcBorders>
          </w:tcPr>
          <w:p w14:paraId="3E077CA2" w14:textId="77777777" w:rsidR="00A403D8" w:rsidRPr="00995138" w:rsidRDefault="00A403D8" w:rsidP="00A403D8">
            <w:pPr>
              <w:spacing w:line="204" w:lineRule="auto"/>
              <w:ind w:firstLine="0"/>
              <w:jc w:val="center"/>
              <w:rPr>
                <w:spacing w:val="-4"/>
                <w:sz w:val="16"/>
                <w:szCs w:val="16"/>
              </w:rPr>
            </w:pPr>
          </w:p>
        </w:tc>
        <w:tc>
          <w:tcPr>
            <w:tcW w:w="1418" w:type="dxa"/>
            <w:vMerge/>
          </w:tcPr>
          <w:p w14:paraId="404539BA" w14:textId="77777777" w:rsidR="00A403D8" w:rsidRPr="00995138" w:rsidRDefault="00A403D8" w:rsidP="00A403D8">
            <w:pPr>
              <w:spacing w:line="204" w:lineRule="auto"/>
              <w:jc w:val="center"/>
              <w:rPr>
                <w:spacing w:val="-4"/>
                <w:sz w:val="16"/>
                <w:szCs w:val="16"/>
              </w:rPr>
            </w:pPr>
          </w:p>
        </w:tc>
        <w:tc>
          <w:tcPr>
            <w:tcW w:w="1418" w:type="dxa"/>
            <w:vMerge/>
          </w:tcPr>
          <w:p w14:paraId="3AC47D78"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1F0E49D3" w14:textId="77777777" w:rsidR="00A403D8" w:rsidRPr="00995138" w:rsidRDefault="00A403D8" w:rsidP="00A403D8">
            <w:pPr>
              <w:spacing w:line="204" w:lineRule="auto"/>
              <w:ind w:firstLine="170"/>
              <w:rPr>
                <w:spacing w:val="-4"/>
                <w:sz w:val="16"/>
                <w:szCs w:val="16"/>
              </w:rPr>
            </w:pPr>
          </w:p>
        </w:tc>
      </w:tr>
      <w:tr w:rsidR="00A403D8" w:rsidRPr="00995138" w14:paraId="3CDD7B02" w14:textId="77777777" w:rsidTr="00A403D8">
        <w:trPr>
          <w:trHeight w:val="20"/>
        </w:trPr>
        <w:tc>
          <w:tcPr>
            <w:tcW w:w="567" w:type="dxa"/>
            <w:vMerge w:val="restart"/>
          </w:tcPr>
          <w:p w14:paraId="75BB6467"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2.3</w:t>
            </w:r>
          </w:p>
        </w:tc>
        <w:tc>
          <w:tcPr>
            <w:tcW w:w="2121" w:type="dxa"/>
            <w:gridSpan w:val="2"/>
            <w:tcBorders>
              <w:top w:val="single" w:sz="4" w:space="0" w:color="auto"/>
              <w:bottom w:val="single" w:sz="4" w:space="0" w:color="auto"/>
            </w:tcBorders>
          </w:tcPr>
          <w:p w14:paraId="3107CA98"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Borders>
              <w:top w:val="single" w:sz="4" w:space="0" w:color="auto"/>
              <w:bottom w:val="single" w:sz="4" w:space="0" w:color="auto"/>
            </w:tcBorders>
          </w:tcPr>
          <w:p w14:paraId="12F3E77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5 040,90</w:t>
            </w:r>
          </w:p>
        </w:tc>
        <w:tc>
          <w:tcPr>
            <w:tcW w:w="1512" w:type="dxa"/>
            <w:tcBorders>
              <w:top w:val="single" w:sz="4" w:space="0" w:color="auto"/>
              <w:bottom w:val="single" w:sz="4" w:space="0" w:color="auto"/>
            </w:tcBorders>
          </w:tcPr>
          <w:p w14:paraId="320457B7"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6 952,42</w:t>
            </w:r>
          </w:p>
        </w:tc>
        <w:tc>
          <w:tcPr>
            <w:tcW w:w="1513" w:type="dxa"/>
            <w:tcBorders>
              <w:top w:val="single" w:sz="4" w:space="0" w:color="auto"/>
              <w:bottom w:val="single" w:sz="4" w:space="0" w:color="auto"/>
            </w:tcBorders>
          </w:tcPr>
          <w:p w14:paraId="6BA5CEE3"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7 033,03</w:t>
            </w:r>
          </w:p>
        </w:tc>
        <w:tc>
          <w:tcPr>
            <w:tcW w:w="1137" w:type="dxa"/>
            <w:vMerge/>
            <w:tcBorders>
              <w:bottom w:val="single" w:sz="4" w:space="0" w:color="auto"/>
            </w:tcBorders>
          </w:tcPr>
          <w:p w14:paraId="52FEB846" w14:textId="77777777" w:rsidR="00A403D8" w:rsidRPr="00995138" w:rsidRDefault="00A403D8" w:rsidP="00A403D8">
            <w:pPr>
              <w:spacing w:line="204" w:lineRule="auto"/>
              <w:ind w:firstLine="0"/>
              <w:jc w:val="center"/>
              <w:rPr>
                <w:spacing w:val="-4"/>
                <w:sz w:val="16"/>
                <w:szCs w:val="16"/>
              </w:rPr>
            </w:pPr>
          </w:p>
        </w:tc>
        <w:tc>
          <w:tcPr>
            <w:tcW w:w="1418" w:type="dxa"/>
            <w:vMerge/>
          </w:tcPr>
          <w:p w14:paraId="10F03F28" w14:textId="77777777" w:rsidR="00A403D8" w:rsidRPr="00995138" w:rsidRDefault="00A403D8" w:rsidP="00A403D8">
            <w:pPr>
              <w:spacing w:line="204" w:lineRule="auto"/>
              <w:jc w:val="center"/>
              <w:rPr>
                <w:spacing w:val="-4"/>
                <w:sz w:val="16"/>
                <w:szCs w:val="16"/>
              </w:rPr>
            </w:pPr>
          </w:p>
        </w:tc>
        <w:tc>
          <w:tcPr>
            <w:tcW w:w="1418" w:type="dxa"/>
            <w:vMerge/>
          </w:tcPr>
          <w:p w14:paraId="6BB3A052"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651A4BDE" w14:textId="77777777" w:rsidR="00A403D8" w:rsidRPr="00995138" w:rsidRDefault="00A403D8" w:rsidP="00A403D8">
            <w:pPr>
              <w:spacing w:line="204" w:lineRule="auto"/>
              <w:ind w:firstLine="170"/>
              <w:rPr>
                <w:spacing w:val="-4"/>
                <w:sz w:val="16"/>
                <w:szCs w:val="16"/>
              </w:rPr>
            </w:pPr>
          </w:p>
        </w:tc>
      </w:tr>
      <w:tr w:rsidR="00A403D8" w:rsidRPr="00995138" w14:paraId="3E21D84E" w14:textId="77777777" w:rsidTr="00A403D8">
        <w:trPr>
          <w:trHeight w:val="20"/>
        </w:trPr>
        <w:tc>
          <w:tcPr>
            <w:tcW w:w="567" w:type="dxa"/>
            <w:vMerge/>
          </w:tcPr>
          <w:p w14:paraId="17C4E321" w14:textId="77777777" w:rsidR="00A403D8" w:rsidRPr="00995138" w:rsidRDefault="00A403D8" w:rsidP="00A403D8">
            <w:pPr>
              <w:spacing w:line="204" w:lineRule="auto"/>
              <w:jc w:val="center"/>
              <w:rPr>
                <w:spacing w:val="-4"/>
                <w:sz w:val="16"/>
                <w:szCs w:val="16"/>
              </w:rPr>
            </w:pPr>
          </w:p>
        </w:tc>
        <w:tc>
          <w:tcPr>
            <w:tcW w:w="2121" w:type="dxa"/>
            <w:gridSpan w:val="2"/>
            <w:tcBorders>
              <w:top w:val="single" w:sz="4" w:space="0" w:color="auto"/>
              <w:bottom w:val="nil"/>
            </w:tcBorders>
          </w:tcPr>
          <w:p w14:paraId="774A35F0" w14:textId="77777777" w:rsidR="00A403D8" w:rsidRPr="00995138" w:rsidRDefault="00A403D8" w:rsidP="00A403D8">
            <w:pPr>
              <w:spacing w:line="204" w:lineRule="auto"/>
              <w:ind w:firstLine="0"/>
              <w:jc w:val="left"/>
              <w:rPr>
                <w:b/>
                <w:spacing w:val="-4"/>
                <w:sz w:val="16"/>
                <w:szCs w:val="16"/>
              </w:rPr>
            </w:pPr>
            <w:r w:rsidRPr="00995138">
              <w:rPr>
                <w:b/>
                <w:spacing w:val="-4"/>
                <w:sz w:val="16"/>
                <w:szCs w:val="16"/>
              </w:rPr>
              <w:t>Реконструкция и развитие аэропорта «Домодедово». Объекты федеральной собственности (I и II очереди строительства), II этап реализации.</w:t>
            </w:r>
          </w:p>
        </w:tc>
        <w:tc>
          <w:tcPr>
            <w:tcW w:w="1512" w:type="dxa"/>
            <w:vMerge w:val="restart"/>
            <w:tcBorders>
              <w:top w:val="single" w:sz="4" w:space="0" w:color="auto"/>
            </w:tcBorders>
          </w:tcPr>
          <w:p w14:paraId="750426E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35,00</w:t>
            </w:r>
          </w:p>
        </w:tc>
        <w:tc>
          <w:tcPr>
            <w:tcW w:w="1512" w:type="dxa"/>
            <w:vMerge w:val="restart"/>
            <w:tcBorders>
              <w:top w:val="single" w:sz="4" w:space="0" w:color="auto"/>
            </w:tcBorders>
          </w:tcPr>
          <w:p w14:paraId="3B566449"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16,96</w:t>
            </w:r>
          </w:p>
        </w:tc>
        <w:tc>
          <w:tcPr>
            <w:tcW w:w="1513" w:type="dxa"/>
            <w:vMerge w:val="restart"/>
            <w:tcBorders>
              <w:top w:val="single" w:sz="4" w:space="0" w:color="auto"/>
            </w:tcBorders>
          </w:tcPr>
          <w:p w14:paraId="7C5206A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9,98</w:t>
            </w:r>
          </w:p>
        </w:tc>
        <w:tc>
          <w:tcPr>
            <w:tcW w:w="1137" w:type="dxa"/>
            <w:vMerge w:val="restart"/>
            <w:tcBorders>
              <w:top w:val="single" w:sz="4" w:space="0" w:color="auto"/>
              <w:bottom w:val="single" w:sz="4" w:space="0" w:color="auto"/>
            </w:tcBorders>
          </w:tcPr>
          <w:p w14:paraId="71D729F5" w14:textId="77777777" w:rsidR="00A403D8" w:rsidRPr="00995138" w:rsidRDefault="00A403D8" w:rsidP="00A403D8">
            <w:pPr>
              <w:spacing w:line="204" w:lineRule="auto"/>
              <w:ind w:hanging="23"/>
              <w:jc w:val="center"/>
              <w:rPr>
                <w:spacing w:val="-4"/>
                <w:sz w:val="16"/>
                <w:szCs w:val="16"/>
              </w:rPr>
            </w:pPr>
            <w:r w:rsidRPr="00995138">
              <w:rPr>
                <w:spacing w:val="-4"/>
                <w:sz w:val="16"/>
                <w:szCs w:val="16"/>
              </w:rPr>
              <w:t>-</w:t>
            </w:r>
          </w:p>
        </w:tc>
        <w:tc>
          <w:tcPr>
            <w:tcW w:w="1418" w:type="dxa"/>
            <w:vMerge/>
          </w:tcPr>
          <w:p w14:paraId="667199CE" w14:textId="77777777" w:rsidR="00A403D8" w:rsidRPr="00995138" w:rsidRDefault="00A403D8" w:rsidP="00A403D8">
            <w:pPr>
              <w:spacing w:line="204" w:lineRule="auto"/>
              <w:ind w:left="-57" w:right="-57"/>
              <w:jc w:val="center"/>
              <w:rPr>
                <w:spacing w:val="-4"/>
                <w:sz w:val="16"/>
                <w:szCs w:val="16"/>
              </w:rPr>
            </w:pPr>
          </w:p>
        </w:tc>
        <w:tc>
          <w:tcPr>
            <w:tcW w:w="1418" w:type="dxa"/>
            <w:vMerge/>
          </w:tcPr>
          <w:p w14:paraId="2F267324" w14:textId="77777777" w:rsidR="00A403D8" w:rsidRPr="00995138" w:rsidRDefault="00A403D8" w:rsidP="00A403D8">
            <w:pPr>
              <w:spacing w:line="204" w:lineRule="auto"/>
              <w:ind w:right="113" w:firstLine="0"/>
              <w:jc w:val="right"/>
              <w:rPr>
                <w:spacing w:val="-4"/>
                <w:sz w:val="16"/>
                <w:szCs w:val="16"/>
              </w:rPr>
            </w:pPr>
          </w:p>
        </w:tc>
        <w:tc>
          <w:tcPr>
            <w:tcW w:w="4671" w:type="dxa"/>
            <w:vMerge w:val="restart"/>
            <w:tcBorders>
              <w:top w:val="single" w:sz="4" w:space="0" w:color="auto"/>
              <w:bottom w:val="single" w:sz="4" w:space="0" w:color="auto"/>
            </w:tcBorders>
          </w:tcPr>
          <w:p w14:paraId="711BF6DB" w14:textId="77777777" w:rsidR="00A403D8" w:rsidRPr="00995138" w:rsidRDefault="00A403D8" w:rsidP="00A403D8">
            <w:pPr>
              <w:spacing w:line="204" w:lineRule="auto"/>
              <w:ind w:firstLine="170"/>
              <w:rPr>
                <w:spacing w:val="-4"/>
                <w:sz w:val="16"/>
                <w:szCs w:val="16"/>
              </w:rPr>
            </w:pPr>
            <w:r w:rsidRPr="00995138">
              <w:rPr>
                <w:spacing w:val="-4"/>
                <w:sz w:val="16"/>
                <w:szCs w:val="16"/>
              </w:rPr>
              <w:t>Федеральный бюджет.</w:t>
            </w:r>
          </w:p>
          <w:p w14:paraId="58DA1409" w14:textId="77777777" w:rsidR="00A403D8" w:rsidRPr="00995138" w:rsidRDefault="00A403D8" w:rsidP="00A403D8">
            <w:pPr>
              <w:spacing w:line="204" w:lineRule="auto"/>
              <w:ind w:firstLine="170"/>
              <w:rPr>
                <w:spacing w:val="-4"/>
                <w:sz w:val="16"/>
                <w:szCs w:val="16"/>
              </w:rPr>
            </w:pPr>
            <w:r w:rsidRPr="00995138">
              <w:rPr>
                <w:spacing w:val="-4"/>
                <w:sz w:val="16"/>
                <w:szCs w:val="16"/>
              </w:rPr>
              <w:t>Выполнены работы:</w:t>
            </w:r>
          </w:p>
          <w:p w14:paraId="413F8D70" w14:textId="77777777" w:rsidR="00A403D8" w:rsidRPr="00995138" w:rsidRDefault="00A403D8" w:rsidP="00A403D8">
            <w:pPr>
              <w:spacing w:line="204" w:lineRule="auto"/>
              <w:ind w:firstLine="170"/>
              <w:rPr>
                <w:spacing w:val="-4"/>
                <w:sz w:val="16"/>
                <w:szCs w:val="16"/>
              </w:rPr>
            </w:pPr>
            <w:r w:rsidRPr="00995138">
              <w:rPr>
                <w:spacing w:val="-4"/>
                <w:sz w:val="16"/>
                <w:szCs w:val="16"/>
              </w:rPr>
              <w:t>Подрядчик выполнил этап работ по разработке проектной документации: инженерные изыскания</w:t>
            </w:r>
          </w:p>
        </w:tc>
      </w:tr>
      <w:tr w:rsidR="00A403D8" w:rsidRPr="00995138" w14:paraId="3F6F86F2" w14:textId="77777777" w:rsidTr="00A403D8">
        <w:trPr>
          <w:trHeight w:val="20"/>
        </w:trPr>
        <w:tc>
          <w:tcPr>
            <w:tcW w:w="567" w:type="dxa"/>
            <w:vMerge/>
            <w:vAlign w:val="center"/>
          </w:tcPr>
          <w:p w14:paraId="33740147" w14:textId="77777777" w:rsidR="00A403D8" w:rsidRPr="00995138" w:rsidRDefault="00A403D8" w:rsidP="00A403D8">
            <w:pPr>
              <w:spacing w:line="204" w:lineRule="auto"/>
              <w:ind w:firstLine="0"/>
              <w:jc w:val="center"/>
              <w:rPr>
                <w:b/>
                <w:spacing w:val="-4"/>
                <w:sz w:val="16"/>
                <w:szCs w:val="16"/>
                <w:lang w:eastAsia="ru-RU"/>
              </w:rPr>
            </w:pPr>
          </w:p>
        </w:tc>
        <w:tc>
          <w:tcPr>
            <w:tcW w:w="2121" w:type="dxa"/>
            <w:gridSpan w:val="2"/>
            <w:tcBorders>
              <w:top w:val="nil"/>
            </w:tcBorders>
            <w:vAlign w:val="center"/>
          </w:tcPr>
          <w:p w14:paraId="0461CB93"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vAlign w:val="center"/>
          </w:tcPr>
          <w:p w14:paraId="36CB8485" w14:textId="77777777" w:rsidR="00A403D8" w:rsidRPr="00995138" w:rsidRDefault="00A403D8" w:rsidP="00A403D8">
            <w:pPr>
              <w:spacing w:line="204" w:lineRule="auto"/>
              <w:ind w:right="113" w:firstLine="0"/>
              <w:jc w:val="right"/>
              <w:rPr>
                <w:spacing w:val="-4"/>
                <w:sz w:val="16"/>
                <w:szCs w:val="16"/>
                <w:lang w:eastAsia="ru-RU"/>
              </w:rPr>
            </w:pPr>
          </w:p>
        </w:tc>
        <w:tc>
          <w:tcPr>
            <w:tcW w:w="1512" w:type="dxa"/>
            <w:vMerge/>
            <w:vAlign w:val="center"/>
          </w:tcPr>
          <w:p w14:paraId="38A7AC0C" w14:textId="77777777" w:rsidR="00A403D8" w:rsidRPr="00995138" w:rsidRDefault="00A403D8" w:rsidP="00A403D8">
            <w:pPr>
              <w:spacing w:line="204" w:lineRule="auto"/>
              <w:ind w:right="113" w:firstLine="0"/>
              <w:jc w:val="right"/>
              <w:rPr>
                <w:spacing w:val="-4"/>
                <w:sz w:val="16"/>
                <w:szCs w:val="16"/>
                <w:lang w:eastAsia="ru-RU"/>
              </w:rPr>
            </w:pPr>
          </w:p>
        </w:tc>
        <w:tc>
          <w:tcPr>
            <w:tcW w:w="1513" w:type="dxa"/>
            <w:vMerge/>
            <w:vAlign w:val="center"/>
          </w:tcPr>
          <w:p w14:paraId="13801803" w14:textId="77777777" w:rsidR="00A403D8" w:rsidRPr="00995138" w:rsidRDefault="00A403D8" w:rsidP="00A403D8">
            <w:pPr>
              <w:spacing w:line="204" w:lineRule="auto"/>
              <w:ind w:right="113" w:firstLine="0"/>
              <w:jc w:val="right"/>
              <w:rPr>
                <w:spacing w:val="-4"/>
                <w:sz w:val="16"/>
                <w:szCs w:val="16"/>
                <w:lang w:eastAsia="ru-RU"/>
              </w:rPr>
            </w:pPr>
          </w:p>
        </w:tc>
        <w:tc>
          <w:tcPr>
            <w:tcW w:w="1137" w:type="dxa"/>
            <w:vMerge/>
            <w:tcBorders>
              <w:bottom w:val="single" w:sz="4" w:space="0" w:color="auto"/>
            </w:tcBorders>
          </w:tcPr>
          <w:p w14:paraId="3425E1CA" w14:textId="77777777" w:rsidR="00A403D8" w:rsidRPr="00995138" w:rsidRDefault="00A403D8" w:rsidP="00A403D8">
            <w:pPr>
              <w:spacing w:line="204" w:lineRule="auto"/>
              <w:ind w:firstLine="0"/>
              <w:jc w:val="center"/>
              <w:rPr>
                <w:spacing w:val="-4"/>
                <w:sz w:val="16"/>
                <w:szCs w:val="16"/>
              </w:rPr>
            </w:pPr>
          </w:p>
        </w:tc>
        <w:tc>
          <w:tcPr>
            <w:tcW w:w="1418" w:type="dxa"/>
            <w:vMerge/>
          </w:tcPr>
          <w:p w14:paraId="2C53CCCA" w14:textId="77777777" w:rsidR="00A403D8" w:rsidRPr="00995138" w:rsidRDefault="00A403D8" w:rsidP="00A403D8">
            <w:pPr>
              <w:spacing w:line="204" w:lineRule="auto"/>
              <w:jc w:val="center"/>
              <w:rPr>
                <w:spacing w:val="-4"/>
                <w:sz w:val="16"/>
                <w:szCs w:val="16"/>
              </w:rPr>
            </w:pPr>
          </w:p>
        </w:tc>
        <w:tc>
          <w:tcPr>
            <w:tcW w:w="1418" w:type="dxa"/>
            <w:vMerge/>
          </w:tcPr>
          <w:p w14:paraId="25E42306"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3C205527" w14:textId="77777777" w:rsidR="00A403D8" w:rsidRPr="00995138" w:rsidRDefault="00A403D8" w:rsidP="00A403D8">
            <w:pPr>
              <w:spacing w:line="204" w:lineRule="auto"/>
              <w:ind w:firstLine="170"/>
              <w:rPr>
                <w:spacing w:val="-4"/>
                <w:sz w:val="16"/>
                <w:szCs w:val="16"/>
              </w:rPr>
            </w:pPr>
          </w:p>
        </w:tc>
      </w:tr>
      <w:tr w:rsidR="00A403D8" w:rsidRPr="00995138" w14:paraId="714168A0" w14:textId="77777777" w:rsidTr="00A403D8">
        <w:trPr>
          <w:trHeight w:val="20"/>
        </w:trPr>
        <w:tc>
          <w:tcPr>
            <w:tcW w:w="567" w:type="dxa"/>
            <w:vAlign w:val="center"/>
          </w:tcPr>
          <w:p w14:paraId="3498BA39"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lastRenderedPageBreak/>
              <w:t>2.4</w:t>
            </w:r>
          </w:p>
        </w:tc>
        <w:tc>
          <w:tcPr>
            <w:tcW w:w="2121" w:type="dxa"/>
            <w:gridSpan w:val="2"/>
            <w:vAlign w:val="center"/>
          </w:tcPr>
          <w:p w14:paraId="622CDB0C"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vAlign w:val="center"/>
          </w:tcPr>
          <w:p w14:paraId="6DDC39F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35,00</w:t>
            </w:r>
          </w:p>
        </w:tc>
        <w:tc>
          <w:tcPr>
            <w:tcW w:w="1512" w:type="dxa"/>
            <w:vAlign w:val="center"/>
          </w:tcPr>
          <w:p w14:paraId="34A9AEEC"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16,96</w:t>
            </w:r>
          </w:p>
        </w:tc>
        <w:tc>
          <w:tcPr>
            <w:tcW w:w="1513" w:type="dxa"/>
            <w:vAlign w:val="center"/>
          </w:tcPr>
          <w:p w14:paraId="6CA87211"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9,98</w:t>
            </w:r>
          </w:p>
        </w:tc>
        <w:tc>
          <w:tcPr>
            <w:tcW w:w="1137" w:type="dxa"/>
            <w:vMerge/>
            <w:tcBorders>
              <w:bottom w:val="single" w:sz="4" w:space="0" w:color="auto"/>
            </w:tcBorders>
          </w:tcPr>
          <w:p w14:paraId="152CEA51" w14:textId="77777777" w:rsidR="00A403D8" w:rsidRPr="00995138" w:rsidRDefault="00A403D8" w:rsidP="00A403D8">
            <w:pPr>
              <w:spacing w:line="204" w:lineRule="auto"/>
              <w:ind w:firstLine="0"/>
              <w:jc w:val="center"/>
              <w:rPr>
                <w:spacing w:val="-4"/>
                <w:sz w:val="16"/>
                <w:szCs w:val="16"/>
              </w:rPr>
            </w:pPr>
          </w:p>
        </w:tc>
        <w:tc>
          <w:tcPr>
            <w:tcW w:w="1418" w:type="dxa"/>
            <w:vMerge/>
          </w:tcPr>
          <w:p w14:paraId="7725EDE1" w14:textId="77777777" w:rsidR="00A403D8" w:rsidRPr="00995138" w:rsidRDefault="00A403D8" w:rsidP="00A403D8">
            <w:pPr>
              <w:spacing w:line="204" w:lineRule="auto"/>
              <w:jc w:val="center"/>
              <w:rPr>
                <w:spacing w:val="-4"/>
                <w:sz w:val="16"/>
                <w:szCs w:val="16"/>
              </w:rPr>
            </w:pPr>
          </w:p>
        </w:tc>
        <w:tc>
          <w:tcPr>
            <w:tcW w:w="1418" w:type="dxa"/>
            <w:vMerge/>
          </w:tcPr>
          <w:p w14:paraId="0523C362"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480B36C8" w14:textId="77777777" w:rsidR="00A403D8" w:rsidRPr="00995138" w:rsidRDefault="00A403D8" w:rsidP="00A403D8">
            <w:pPr>
              <w:spacing w:line="204" w:lineRule="auto"/>
              <w:ind w:firstLine="170"/>
              <w:rPr>
                <w:spacing w:val="-4"/>
                <w:sz w:val="16"/>
                <w:szCs w:val="16"/>
              </w:rPr>
            </w:pPr>
          </w:p>
        </w:tc>
      </w:tr>
      <w:tr w:rsidR="00A403D8" w:rsidRPr="00995138" w14:paraId="52080D00" w14:textId="77777777" w:rsidTr="00A403D8">
        <w:trPr>
          <w:trHeight w:val="20"/>
        </w:trPr>
        <w:tc>
          <w:tcPr>
            <w:tcW w:w="567" w:type="dxa"/>
            <w:vAlign w:val="center"/>
          </w:tcPr>
          <w:p w14:paraId="7557B763"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2.5</w:t>
            </w:r>
          </w:p>
        </w:tc>
        <w:tc>
          <w:tcPr>
            <w:tcW w:w="2121" w:type="dxa"/>
            <w:gridSpan w:val="2"/>
            <w:tcBorders>
              <w:bottom w:val="single" w:sz="4" w:space="0" w:color="auto"/>
            </w:tcBorders>
            <w:vAlign w:val="center"/>
          </w:tcPr>
          <w:p w14:paraId="41233525"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tcBorders>
              <w:bottom w:val="single" w:sz="4" w:space="0" w:color="auto"/>
            </w:tcBorders>
            <w:vAlign w:val="center"/>
          </w:tcPr>
          <w:p w14:paraId="7EBAA0B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tcBorders>
              <w:bottom w:val="single" w:sz="4" w:space="0" w:color="auto"/>
            </w:tcBorders>
            <w:vAlign w:val="center"/>
          </w:tcPr>
          <w:p w14:paraId="58B5336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tcBorders>
              <w:bottom w:val="single" w:sz="4" w:space="0" w:color="auto"/>
            </w:tcBorders>
            <w:vAlign w:val="center"/>
          </w:tcPr>
          <w:p w14:paraId="3A81A77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single" w:sz="4" w:space="0" w:color="auto"/>
            </w:tcBorders>
          </w:tcPr>
          <w:p w14:paraId="1B038C01" w14:textId="77777777" w:rsidR="00A403D8" w:rsidRPr="00995138" w:rsidRDefault="00A403D8" w:rsidP="00A403D8">
            <w:pPr>
              <w:spacing w:line="204" w:lineRule="auto"/>
              <w:ind w:firstLine="0"/>
              <w:jc w:val="center"/>
              <w:rPr>
                <w:spacing w:val="-4"/>
                <w:sz w:val="16"/>
                <w:szCs w:val="16"/>
              </w:rPr>
            </w:pPr>
          </w:p>
        </w:tc>
        <w:tc>
          <w:tcPr>
            <w:tcW w:w="1418" w:type="dxa"/>
            <w:vMerge/>
          </w:tcPr>
          <w:p w14:paraId="721EC62C" w14:textId="77777777" w:rsidR="00A403D8" w:rsidRPr="00995138" w:rsidRDefault="00A403D8" w:rsidP="00A403D8">
            <w:pPr>
              <w:spacing w:line="204" w:lineRule="auto"/>
              <w:jc w:val="center"/>
              <w:rPr>
                <w:spacing w:val="-4"/>
                <w:sz w:val="16"/>
                <w:szCs w:val="16"/>
              </w:rPr>
            </w:pPr>
          </w:p>
        </w:tc>
        <w:tc>
          <w:tcPr>
            <w:tcW w:w="1418" w:type="dxa"/>
            <w:vMerge/>
          </w:tcPr>
          <w:p w14:paraId="21A56E96"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629039D8" w14:textId="77777777" w:rsidR="00A403D8" w:rsidRPr="00995138" w:rsidRDefault="00A403D8" w:rsidP="00A403D8">
            <w:pPr>
              <w:spacing w:line="204" w:lineRule="auto"/>
              <w:ind w:firstLine="170"/>
              <w:rPr>
                <w:spacing w:val="-4"/>
                <w:sz w:val="16"/>
                <w:szCs w:val="16"/>
              </w:rPr>
            </w:pPr>
          </w:p>
        </w:tc>
      </w:tr>
      <w:tr w:rsidR="00A403D8" w:rsidRPr="00995138" w14:paraId="3486865B" w14:textId="77777777" w:rsidTr="00A403D8">
        <w:trPr>
          <w:trHeight w:val="323"/>
        </w:trPr>
        <w:tc>
          <w:tcPr>
            <w:tcW w:w="567" w:type="dxa"/>
            <w:vMerge w:val="restart"/>
          </w:tcPr>
          <w:p w14:paraId="19E7AAAB"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2.6</w:t>
            </w:r>
          </w:p>
        </w:tc>
        <w:tc>
          <w:tcPr>
            <w:tcW w:w="2121" w:type="dxa"/>
            <w:gridSpan w:val="2"/>
            <w:tcBorders>
              <w:top w:val="single" w:sz="4" w:space="0" w:color="auto"/>
              <w:bottom w:val="single" w:sz="4" w:space="0" w:color="auto"/>
            </w:tcBorders>
          </w:tcPr>
          <w:p w14:paraId="678B2AA6"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Borders>
              <w:top w:val="single" w:sz="4" w:space="0" w:color="auto"/>
              <w:bottom w:val="single" w:sz="4" w:space="0" w:color="auto"/>
            </w:tcBorders>
          </w:tcPr>
          <w:p w14:paraId="60F01BE9"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tcBorders>
              <w:top w:val="single" w:sz="4" w:space="0" w:color="auto"/>
              <w:bottom w:val="single" w:sz="4" w:space="0" w:color="auto"/>
            </w:tcBorders>
          </w:tcPr>
          <w:p w14:paraId="766BB247"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tcBorders>
              <w:top w:val="single" w:sz="4" w:space="0" w:color="auto"/>
              <w:bottom w:val="single" w:sz="4" w:space="0" w:color="auto"/>
            </w:tcBorders>
          </w:tcPr>
          <w:p w14:paraId="1CA33891"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single" w:sz="4" w:space="0" w:color="auto"/>
            </w:tcBorders>
          </w:tcPr>
          <w:p w14:paraId="3CBDE65F" w14:textId="77777777" w:rsidR="00A403D8" w:rsidRPr="00995138" w:rsidRDefault="00A403D8" w:rsidP="00A403D8">
            <w:pPr>
              <w:spacing w:line="204" w:lineRule="auto"/>
              <w:ind w:firstLine="0"/>
              <w:jc w:val="center"/>
              <w:rPr>
                <w:spacing w:val="-4"/>
                <w:sz w:val="16"/>
                <w:szCs w:val="16"/>
              </w:rPr>
            </w:pPr>
          </w:p>
        </w:tc>
        <w:tc>
          <w:tcPr>
            <w:tcW w:w="1418" w:type="dxa"/>
            <w:vMerge/>
          </w:tcPr>
          <w:p w14:paraId="5C3BA03A" w14:textId="77777777" w:rsidR="00A403D8" w:rsidRPr="00995138" w:rsidRDefault="00A403D8" w:rsidP="00A403D8">
            <w:pPr>
              <w:spacing w:line="204" w:lineRule="auto"/>
              <w:jc w:val="center"/>
              <w:rPr>
                <w:spacing w:val="-4"/>
                <w:sz w:val="16"/>
                <w:szCs w:val="16"/>
              </w:rPr>
            </w:pPr>
          </w:p>
        </w:tc>
        <w:tc>
          <w:tcPr>
            <w:tcW w:w="1418" w:type="dxa"/>
            <w:vMerge/>
          </w:tcPr>
          <w:p w14:paraId="767EC97A"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7904498C" w14:textId="77777777" w:rsidR="00A403D8" w:rsidRPr="00995138" w:rsidRDefault="00A403D8" w:rsidP="00A403D8">
            <w:pPr>
              <w:spacing w:line="204" w:lineRule="auto"/>
              <w:ind w:firstLine="170"/>
              <w:rPr>
                <w:spacing w:val="-4"/>
                <w:sz w:val="16"/>
                <w:szCs w:val="16"/>
              </w:rPr>
            </w:pPr>
          </w:p>
        </w:tc>
      </w:tr>
      <w:tr w:rsidR="00A403D8" w:rsidRPr="00995138" w14:paraId="2D28D605" w14:textId="77777777" w:rsidTr="00A403D8">
        <w:trPr>
          <w:trHeight w:val="663"/>
        </w:trPr>
        <w:tc>
          <w:tcPr>
            <w:tcW w:w="567" w:type="dxa"/>
            <w:vMerge/>
          </w:tcPr>
          <w:p w14:paraId="27DD2CB3" w14:textId="77777777" w:rsidR="00A403D8" w:rsidRPr="00995138" w:rsidRDefault="00A403D8" w:rsidP="00A403D8">
            <w:pPr>
              <w:spacing w:line="204" w:lineRule="auto"/>
              <w:ind w:firstLine="0"/>
              <w:jc w:val="center"/>
              <w:rPr>
                <w:spacing w:val="-4"/>
                <w:sz w:val="16"/>
                <w:szCs w:val="16"/>
              </w:rPr>
            </w:pPr>
          </w:p>
        </w:tc>
        <w:tc>
          <w:tcPr>
            <w:tcW w:w="2121" w:type="dxa"/>
            <w:gridSpan w:val="2"/>
            <w:tcBorders>
              <w:top w:val="single" w:sz="4" w:space="0" w:color="auto"/>
              <w:bottom w:val="nil"/>
            </w:tcBorders>
          </w:tcPr>
          <w:p w14:paraId="6B08881F" w14:textId="77777777" w:rsidR="00A403D8" w:rsidRPr="00995138" w:rsidRDefault="00A403D8" w:rsidP="00A403D8">
            <w:pPr>
              <w:spacing w:line="204" w:lineRule="auto"/>
              <w:ind w:firstLine="0"/>
              <w:jc w:val="left"/>
              <w:rPr>
                <w:b/>
                <w:spacing w:val="-4"/>
                <w:sz w:val="16"/>
                <w:szCs w:val="16"/>
              </w:rPr>
            </w:pPr>
            <w:r w:rsidRPr="00995138">
              <w:rPr>
                <w:b/>
                <w:spacing w:val="-4"/>
                <w:sz w:val="16"/>
                <w:szCs w:val="16"/>
              </w:rPr>
              <w:t>Реконструкция второй летной зоны аэропорта "Домодедово".</w:t>
            </w:r>
          </w:p>
          <w:p w14:paraId="415AF6D6" w14:textId="77777777" w:rsidR="00A403D8" w:rsidRPr="00995138" w:rsidRDefault="00A403D8" w:rsidP="00A403D8">
            <w:pPr>
              <w:spacing w:line="204" w:lineRule="auto"/>
              <w:ind w:firstLine="0"/>
              <w:jc w:val="left"/>
              <w:rPr>
                <w:b/>
                <w:spacing w:val="-4"/>
                <w:sz w:val="16"/>
                <w:szCs w:val="16"/>
              </w:rPr>
            </w:pPr>
            <w:r w:rsidRPr="00995138">
              <w:rPr>
                <w:b/>
                <w:spacing w:val="-4"/>
                <w:sz w:val="16"/>
                <w:szCs w:val="16"/>
              </w:rPr>
              <w:t>Реконструкция.</w:t>
            </w:r>
          </w:p>
        </w:tc>
        <w:tc>
          <w:tcPr>
            <w:tcW w:w="1512" w:type="dxa"/>
            <w:vMerge w:val="restart"/>
            <w:tcBorders>
              <w:top w:val="single" w:sz="4" w:space="0" w:color="auto"/>
            </w:tcBorders>
          </w:tcPr>
          <w:p w14:paraId="59BC4708"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1 227,01</w:t>
            </w:r>
          </w:p>
        </w:tc>
        <w:tc>
          <w:tcPr>
            <w:tcW w:w="1512" w:type="dxa"/>
            <w:vMerge w:val="restart"/>
            <w:tcBorders>
              <w:top w:val="single" w:sz="4" w:space="0" w:color="auto"/>
            </w:tcBorders>
          </w:tcPr>
          <w:p w14:paraId="26FDEF33"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3 946,01</w:t>
            </w:r>
          </w:p>
        </w:tc>
        <w:tc>
          <w:tcPr>
            <w:tcW w:w="1513" w:type="dxa"/>
            <w:vMerge w:val="restart"/>
            <w:tcBorders>
              <w:top w:val="single" w:sz="4" w:space="0" w:color="auto"/>
            </w:tcBorders>
          </w:tcPr>
          <w:p w14:paraId="76CE4394"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3 939,43</w:t>
            </w:r>
          </w:p>
        </w:tc>
        <w:tc>
          <w:tcPr>
            <w:tcW w:w="1137" w:type="dxa"/>
            <w:vMerge w:val="restart"/>
            <w:tcBorders>
              <w:top w:val="single" w:sz="4" w:space="0" w:color="auto"/>
              <w:bottom w:val="single" w:sz="4" w:space="0" w:color="auto"/>
            </w:tcBorders>
          </w:tcPr>
          <w:p w14:paraId="62036C9D"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10,8 %</w:t>
            </w:r>
          </w:p>
        </w:tc>
        <w:tc>
          <w:tcPr>
            <w:tcW w:w="1418" w:type="dxa"/>
            <w:vMerge/>
          </w:tcPr>
          <w:p w14:paraId="386AB9F2" w14:textId="77777777" w:rsidR="00A403D8" w:rsidRPr="00995138" w:rsidRDefault="00A403D8" w:rsidP="00A403D8">
            <w:pPr>
              <w:spacing w:line="204" w:lineRule="auto"/>
              <w:ind w:firstLine="0"/>
              <w:jc w:val="center"/>
              <w:rPr>
                <w:spacing w:val="-4"/>
                <w:sz w:val="16"/>
                <w:szCs w:val="16"/>
              </w:rPr>
            </w:pPr>
          </w:p>
        </w:tc>
        <w:tc>
          <w:tcPr>
            <w:tcW w:w="1418" w:type="dxa"/>
            <w:vMerge/>
          </w:tcPr>
          <w:p w14:paraId="716C5CDE" w14:textId="77777777" w:rsidR="00A403D8" w:rsidRPr="00995138" w:rsidRDefault="00A403D8" w:rsidP="00A403D8">
            <w:pPr>
              <w:spacing w:line="204" w:lineRule="auto"/>
              <w:ind w:right="113" w:firstLine="0"/>
              <w:jc w:val="right"/>
              <w:rPr>
                <w:spacing w:val="-4"/>
                <w:sz w:val="16"/>
                <w:szCs w:val="16"/>
              </w:rPr>
            </w:pPr>
          </w:p>
        </w:tc>
        <w:tc>
          <w:tcPr>
            <w:tcW w:w="4671" w:type="dxa"/>
            <w:vMerge w:val="restart"/>
            <w:tcBorders>
              <w:top w:val="single" w:sz="4" w:space="0" w:color="auto"/>
              <w:bottom w:val="single" w:sz="4" w:space="0" w:color="auto"/>
            </w:tcBorders>
          </w:tcPr>
          <w:p w14:paraId="65339653" w14:textId="77777777" w:rsidR="00A403D8" w:rsidRPr="00995138" w:rsidRDefault="00A403D8" w:rsidP="00A403D8">
            <w:pPr>
              <w:spacing w:line="204" w:lineRule="auto"/>
              <w:ind w:firstLine="170"/>
              <w:rPr>
                <w:spacing w:val="-4"/>
                <w:sz w:val="16"/>
                <w:szCs w:val="16"/>
              </w:rPr>
            </w:pPr>
            <w:r w:rsidRPr="00995138">
              <w:rPr>
                <w:spacing w:val="-4"/>
                <w:sz w:val="16"/>
                <w:szCs w:val="16"/>
              </w:rPr>
              <w:t>Подрядчик выполнил работы:</w:t>
            </w:r>
          </w:p>
          <w:p w14:paraId="071ADABA" w14:textId="77777777" w:rsidR="00A403D8" w:rsidRPr="00995138" w:rsidRDefault="00A403D8" w:rsidP="00A403D8">
            <w:pPr>
              <w:spacing w:line="204" w:lineRule="auto"/>
              <w:ind w:firstLine="170"/>
              <w:rPr>
                <w:spacing w:val="-4"/>
                <w:sz w:val="16"/>
                <w:szCs w:val="16"/>
              </w:rPr>
            </w:pPr>
            <w:r w:rsidRPr="00995138">
              <w:rPr>
                <w:spacing w:val="-4"/>
                <w:sz w:val="16"/>
                <w:szCs w:val="16"/>
              </w:rPr>
              <w:t>Этап 1.1. - вынос сетей связи,</w:t>
            </w:r>
          </w:p>
          <w:p w14:paraId="2C45CC9E"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дождеприемных лотков,</w:t>
            </w:r>
          </w:p>
          <w:p w14:paraId="0CC781F9"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несущих конструктивных слоёв искусственного покрытия.</w:t>
            </w:r>
          </w:p>
          <w:p w14:paraId="5CD1E640" w14:textId="77777777" w:rsidR="00A403D8" w:rsidRPr="00995138" w:rsidRDefault="00A403D8" w:rsidP="00A403D8">
            <w:pPr>
              <w:spacing w:line="204" w:lineRule="auto"/>
              <w:ind w:firstLine="170"/>
              <w:rPr>
                <w:spacing w:val="-4"/>
                <w:sz w:val="16"/>
                <w:szCs w:val="16"/>
              </w:rPr>
            </w:pPr>
            <w:r w:rsidRPr="00995138">
              <w:rPr>
                <w:spacing w:val="-4"/>
                <w:sz w:val="16"/>
                <w:szCs w:val="16"/>
              </w:rPr>
              <w:t>Этап 1.3. - разборка покрытий,</w:t>
            </w:r>
          </w:p>
          <w:p w14:paraId="7B7B1950" w14:textId="77777777" w:rsidR="00A403D8" w:rsidRPr="00995138" w:rsidRDefault="00A403D8" w:rsidP="00A403D8">
            <w:pPr>
              <w:spacing w:line="204" w:lineRule="auto"/>
              <w:ind w:firstLine="170"/>
              <w:rPr>
                <w:spacing w:val="-4"/>
                <w:sz w:val="16"/>
                <w:szCs w:val="16"/>
              </w:rPr>
            </w:pPr>
            <w:r w:rsidRPr="00995138">
              <w:rPr>
                <w:spacing w:val="-4"/>
                <w:sz w:val="16"/>
                <w:szCs w:val="16"/>
              </w:rPr>
              <w:t>- подготовка к устройству закладных под систему централизованной заправки воздушных судов.</w:t>
            </w:r>
          </w:p>
          <w:p w14:paraId="3C86F9C4" w14:textId="77777777" w:rsidR="00A403D8" w:rsidRPr="00995138" w:rsidRDefault="00A403D8" w:rsidP="00A403D8">
            <w:pPr>
              <w:spacing w:line="204" w:lineRule="auto"/>
              <w:ind w:firstLine="170"/>
              <w:rPr>
                <w:spacing w:val="-4"/>
                <w:sz w:val="16"/>
                <w:szCs w:val="16"/>
              </w:rPr>
            </w:pPr>
            <w:r w:rsidRPr="00995138">
              <w:rPr>
                <w:spacing w:val="-4"/>
                <w:sz w:val="16"/>
                <w:szCs w:val="16"/>
              </w:rPr>
              <w:t>Внебюджетные источники.</w:t>
            </w:r>
          </w:p>
          <w:p w14:paraId="212896AB" w14:textId="77777777" w:rsidR="00A403D8" w:rsidRPr="00995138" w:rsidRDefault="00A403D8" w:rsidP="00A403D8">
            <w:pPr>
              <w:spacing w:line="204" w:lineRule="auto"/>
              <w:ind w:firstLine="170"/>
              <w:rPr>
                <w:spacing w:val="-4"/>
                <w:sz w:val="16"/>
                <w:szCs w:val="16"/>
              </w:rPr>
            </w:pPr>
            <w:r w:rsidRPr="00995138">
              <w:rPr>
                <w:spacing w:val="-4"/>
                <w:sz w:val="16"/>
                <w:szCs w:val="16"/>
              </w:rPr>
              <w:t>Выполнен этап проектных и изыскательских работ по объекту.</w:t>
            </w:r>
          </w:p>
        </w:tc>
      </w:tr>
      <w:tr w:rsidR="00A403D8" w:rsidRPr="00995138" w14:paraId="6A496AD7" w14:textId="77777777" w:rsidTr="00A403D8">
        <w:trPr>
          <w:trHeight w:val="20"/>
        </w:trPr>
        <w:tc>
          <w:tcPr>
            <w:tcW w:w="567" w:type="dxa"/>
            <w:vMerge/>
            <w:vAlign w:val="center"/>
          </w:tcPr>
          <w:p w14:paraId="12A744A0" w14:textId="77777777" w:rsidR="00A403D8" w:rsidRPr="00995138" w:rsidRDefault="00A403D8" w:rsidP="00A403D8">
            <w:pPr>
              <w:spacing w:line="204" w:lineRule="auto"/>
              <w:ind w:firstLine="0"/>
              <w:jc w:val="center"/>
              <w:rPr>
                <w:b/>
                <w:spacing w:val="-4"/>
                <w:sz w:val="16"/>
                <w:szCs w:val="16"/>
                <w:lang w:eastAsia="ru-RU"/>
              </w:rPr>
            </w:pPr>
          </w:p>
        </w:tc>
        <w:tc>
          <w:tcPr>
            <w:tcW w:w="2121" w:type="dxa"/>
            <w:gridSpan w:val="2"/>
            <w:tcBorders>
              <w:top w:val="nil"/>
            </w:tcBorders>
            <w:vAlign w:val="center"/>
          </w:tcPr>
          <w:p w14:paraId="36007A8E"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vAlign w:val="center"/>
          </w:tcPr>
          <w:p w14:paraId="4B6A578D" w14:textId="77777777" w:rsidR="00A403D8" w:rsidRPr="00995138" w:rsidRDefault="00A403D8" w:rsidP="00A403D8">
            <w:pPr>
              <w:spacing w:line="204" w:lineRule="auto"/>
              <w:ind w:right="113" w:firstLine="0"/>
              <w:jc w:val="right"/>
              <w:rPr>
                <w:spacing w:val="-4"/>
                <w:sz w:val="16"/>
                <w:szCs w:val="16"/>
                <w:lang w:eastAsia="ru-RU"/>
              </w:rPr>
            </w:pPr>
          </w:p>
        </w:tc>
        <w:tc>
          <w:tcPr>
            <w:tcW w:w="1512" w:type="dxa"/>
            <w:vMerge/>
            <w:vAlign w:val="center"/>
          </w:tcPr>
          <w:p w14:paraId="49AD9E61" w14:textId="77777777" w:rsidR="00A403D8" w:rsidRPr="00995138" w:rsidRDefault="00A403D8" w:rsidP="00A403D8">
            <w:pPr>
              <w:spacing w:line="204" w:lineRule="auto"/>
              <w:ind w:right="113" w:firstLine="0"/>
              <w:jc w:val="right"/>
              <w:rPr>
                <w:spacing w:val="-4"/>
                <w:sz w:val="16"/>
                <w:szCs w:val="16"/>
                <w:lang w:eastAsia="ru-RU"/>
              </w:rPr>
            </w:pPr>
          </w:p>
        </w:tc>
        <w:tc>
          <w:tcPr>
            <w:tcW w:w="1513" w:type="dxa"/>
            <w:vMerge/>
            <w:vAlign w:val="center"/>
          </w:tcPr>
          <w:p w14:paraId="24A1C722" w14:textId="77777777" w:rsidR="00A403D8" w:rsidRPr="00995138" w:rsidRDefault="00A403D8" w:rsidP="00A403D8">
            <w:pPr>
              <w:spacing w:line="204" w:lineRule="auto"/>
              <w:ind w:right="113" w:firstLine="0"/>
              <w:jc w:val="right"/>
              <w:rPr>
                <w:spacing w:val="-4"/>
                <w:sz w:val="16"/>
                <w:szCs w:val="16"/>
                <w:lang w:eastAsia="ru-RU"/>
              </w:rPr>
            </w:pPr>
          </w:p>
        </w:tc>
        <w:tc>
          <w:tcPr>
            <w:tcW w:w="1137" w:type="dxa"/>
            <w:vMerge/>
            <w:tcBorders>
              <w:bottom w:val="single" w:sz="4" w:space="0" w:color="auto"/>
            </w:tcBorders>
          </w:tcPr>
          <w:p w14:paraId="6D61194C" w14:textId="77777777" w:rsidR="00A403D8" w:rsidRPr="00995138" w:rsidRDefault="00A403D8" w:rsidP="00A403D8">
            <w:pPr>
              <w:spacing w:line="204" w:lineRule="auto"/>
              <w:ind w:firstLine="0"/>
              <w:jc w:val="center"/>
              <w:rPr>
                <w:spacing w:val="-4"/>
                <w:sz w:val="16"/>
                <w:szCs w:val="16"/>
              </w:rPr>
            </w:pPr>
          </w:p>
        </w:tc>
        <w:tc>
          <w:tcPr>
            <w:tcW w:w="1418" w:type="dxa"/>
            <w:vMerge/>
          </w:tcPr>
          <w:p w14:paraId="4114706C" w14:textId="77777777" w:rsidR="00A403D8" w:rsidRPr="00995138" w:rsidRDefault="00A403D8" w:rsidP="00A403D8">
            <w:pPr>
              <w:spacing w:line="204" w:lineRule="auto"/>
              <w:jc w:val="center"/>
              <w:rPr>
                <w:spacing w:val="-4"/>
                <w:sz w:val="16"/>
                <w:szCs w:val="16"/>
              </w:rPr>
            </w:pPr>
          </w:p>
        </w:tc>
        <w:tc>
          <w:tcPr>
            <w:tcW w:w="1418" w:type="dxa"/>
            <w:vMerge/>
          </w:tcPr>
          <w:p w14:paraId="4829A3CB"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007D844F" w14:textId="77777777" w:rsidR="00A403D8" w:rsidRPr="00995138" w:rsidRDefault="00A403D8" w:rsidP="00A403D8">
            <w:pPr>
              <w:spacing w:line="204" w:lineRule="auto"/>
              <w:ind w:firstLine="170"/>
              <w:rPr>
                <w:spacing w:val="-4"/>
                <w:sz w:val="16"/>
                <w:szCs w:val="16"/>
              </w:rPr>
            </w:pPr>
          </w:p>
        </w:tc>
      </w:tr>
      <w:tr w:rsidR="00A403D8" w:rsidRPr="00995138" w14:paraId="596B7622" w14:textId="77777777" w:rsidTr="00A403D8">
        <w:trPr>
          <w:trHeight w:val="20"/>
        </w:trPr>
        <w:tc>
          <w:tcPr>
            <w:tcW w:w="567" w:type="dxa"/>
            <w:vAlign w:val="center"/>
          </w:tcPr>
          <w:p w14:paraId="1D94B764"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2.7</w:t>
            </w:r>
          </w:p>
        </w:tc>
        <w:tc>
          <w:tcPr>
            <w:tcW w:w="2121" w:type="dxa"/>
            <w:gridSpan w:val="2"/>
            <w:vAlign w:val="center"/>
          </w:tcPr>
          <w:p w14:paraId="6D4C2AE0"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vAlign w:val="center"/>
          </w:tcPr>
          <w:p w14:paraId="1E15D261"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1 227,01</w:t>
            </w:r>
          </w:p>
        </w:tc>
        <w:tc>
          <w:tcPr>
            <w:tcW w:w="1512" w:type="dxa"/>
            <w:vAlign w:val="center"/>
          </w:tcPr>
          <w:p w14:paraId="4634A89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107, 70</w:t>
            </w:r>
          </w:p>
        </w:tc>
        <w:tc>
          <w:tcPr>
            <w:tcW w:w="1513" w:type="dxa"/>
            <w:vAlign w:val="center"/>
          </w:tcPr>
          <w:p w14:paraId="6D3431B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94,13</w:t>
            </w:r>
          </w:p>
        </w:tc>
        <w:tc>
          <w:tcPr>
            <w:tcW w:w="1137" w:type="dxa"/>
            <w:vMerge/>
            <w:tcBorders>
              <w:bottom w:val="single" w:sz="4" w:space="0" w:color="auto"/>
            </w:tcBorders>
          </w:tcPr>
          <w:p w14:paraId="06636424" w14:textId="77777777" w:rsidR="00A403D8" w:rsidRPr="00995138" w:rsidRDefault="00A403D8" w:rsidP="00A403D8">
            <w:pPr>
              <w:spacing w:line="204" w:lineRule="auto"/>
              <w:ind w:firstLine="0"/>
              <w:jc w:val="center"/>
              <w:rPr>
                <w:spacing w:val="-4"/>
                <w:sz w:val="16"/>
                <w:szCs w:val="16"/>
              </w:rPr>
            </w:pPr>
          </w:p>
        </w:tc>
        <w:tc>
          <w:tcPr>
            <w:tcW w:w="1418" w:type="dxa"/>
            <w:vMerge/>
          </w:tcPr>
          <w:p w14:paraId="2E0570E7" w14:textId="77777777" w:rsidR="00A403D8" w:rsidRPr="00995138" w:rsidRDefault="00A403D8" w:rsidP="00A403D8">
            <w:pPr>
              <w:spacing w:line="204" w:lineRule="auto"/>
              <w:jc w:val="center"/>
              <w:rPr>
                <w:spacing w:val="-4"/>
                <w:sz w:val="16"/>
                <w:szCs w:val="16"/>
              </w:rPr>
            </w:pPr>
          </w:p>
        </w:tc>
        <w:tc>
          <w:tcPr>
            <w:tcW w:w="1418" w:type="dxa"/>
            <w:vMerge/>
          </w:tcPr>
          <w:p w14:paraId="21C90DC2"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39219C06" w14:textId="77777777" w:rsidR="00A403D8" w:rsidRPr="00995138" w:rsidRDefault="00A403D8" w:rsidP="00A403D8">
            <w:pPr>
              <w:spacing w:line="204" w:lineRule="auto"/>
              <w:ind w:firstLine="170"/>
              <w:rPr>
                <w:spacing w:val="-4"/>
                <w:sz w:val="16"/>
                <w:szCs w:val="16"/>
              </w:rPr>
            </w:pPr>
          </w:p>
        </w:tc>
      </w:tr>
      <w:tr w:rsidR="00A403D8" w:rsidRPr="00995138" w14:paraId="56298DFF" w14:textId="77777777" w:rsidTr="00A403D8">
        <w:trPr>
          <w:trHeight w:val="20"/>
        </w:trPr>
        <w:tc>
          <w:tcPr>
            <w:tcW w:w="567" w:type="dxa"/>
            <w:vAlign w:val="center"/>
          </w:tcPr>
          <w:p w14:paraId="0A9FDC08"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2.8</w:t>
            </w:r>
          </w:p>
        </w:tc>
        <w:tc>
          <w:tcPr>
            <w:tcW w:w="2121" w:type="dxa"/>
            <w:gridSpan w:val="2"/>
            <w:tcBorders>
              <w:bottom w:val="single" w:sz="4" w:space="0" w:color="auto"/>
            </w:tcBorders>
            <w:vAlign w:val="center"/>
          </w:tcPr>
          <w:p w14:paraId="31C8E50A"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tcBorders>
              <w:bottom w:val="single" w:sz="4" w:space="0" w:color="auto"/>
            </w:tcBorders>
            <w:vAlign w:val="center"/>
          </w:tcPr>
          <w:p w14:paraId="03078B13"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tcBorders>
              <w:bottom w:val="single" w:sz="4" w:space="0" w:color="auto"/>
            </w:tcBorders>
            <w:vAlign w:val="center"/>
          </w:tcPr>
          <w:p w14:paraId="536F1498"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tcBorders>
              <w:bottom w:val="single" w:sz="4" w:space="0" w:color="auto"/>
            </w:tcBorders>
            <w:vAlign w:val="center"/>
          </w:tcPr>
          <w:p w14:paraId="6775EA01"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single" w:sz="4" w:space="0" w:color="auto"/>
            </w:tcBorders>
          </w:tcPr>
          <w:p w14:paraId="319F1097" w14:textId="77777777" w:rsidR="00A403D8" w:rsidRPr="00995138" w:rsidRDefault="00A403D8" w:rsidP="00A403D8">
            <w:pPr>
              <w:spacing w:line="204" w:lineRule="auto"/>
              <w:ind w:firstLine="0"/>
              <w:jc w:val="center"/>
              <w:rPr>
                <w:spacing w:val="-4"/>
                <w:sz w:val="16"/>
                <w:szCs w:val="16"/>
              </w:rPr>
            </w:pPr>
          </w:p>
        </w:tc>
        <w:tc>
          <w:tcPr>
            <w:tcW w:w="1418" w:type="dxa"/>
            <w:vMerge/>
          </w:tcPr>
          <w:p w14:paraId="3E4C3DBB" w14:textId="77777777" w:rsidR="00A403D8" w:rsidRPr="00995138" w:rsidRDefault="00A403D8" w:rsidP="00A403D8">
            <w:pPr>
              <w:spacing w:line="204" w:lineRule="auto"/>
              <w:jc w:val="center"/>
              <w:rPr>
                <w:spacing w:val="-4"/>
                <w:sz w:val="16"/>
                <w:szCs w:val="16"/>
              </w:rPr>
            </w:pPr>
          </w:p>
        </w:tc>
        <w:tc>
          <w:tcPr>
            <w:tcW w:w="1418" w:type="dxa"/>
            <w:vMerge/>
          </w:tcPr>
          <w:p w14:paraId="0DE916B6"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42190D8C" w14:textId="77777777" w:rsidR="00A403D8" w:rsidRPr="00995138" w:rsidRDefault="00A403D8" w:rsidP="00A403D8">
            <w:pPr>
              <w:spacing w:line="204" w:lineRule="auto"/>
              <w:ind w:firstLine="170"/>
              <w:rPr>
                <w:spacing w:val="-4"/>
                <w:sz w:val="16"/>
                <w:szCs w:val="16"/>
              </w:rPr>
            </w:pPr>
          </w:p>
        </w:tc>
      </w:tr>
      <w:tr w:rsidR="00A403D8" w:rsidRPr="00995138" w14:paraId="2A5AF641" w14:textId="77777777" w:rsidTr="00A403D8">
        <w:trPr>
          <w:trHeight w:val="473"/>
        </w:trPr>
        <w:tc>
          <w:tcPr>
            <w:tcW w:w="567" w:type="dxa"/>
            <w:vMerge w:val="restart"/>
          </w:tcPr>
          <w:p w14:paraId="13395D2F"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2.9</w:t>
            </w:r>
          </w:p>
        </w:tc>
        <w:tc>
          <w:tcPr>
            <w:tcW w:w="2121" w:type="dxa"/>
            <w:gridSpan w:val="2"/>
            <w:tcBorders>
              <w:top w:val="single" w:sz="4" w:space="0" w:color="auto"/>
              <w:bottom w:val="single" w:sz="4" w:space="0" w:color="auto"/>
            </w:tcBorders>
          </w:tcPr>
          <w:p w14:paraId="1AB89CFB"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p w14:paraId="376B18E8" w14:textId="77777777" w:rsidR="00A403D8" w:rsidRPr="00995138" w:rsidRDefault="00A403D8" w:rsidP="00A403D8">
            <w:pPr>
              <w:spacing w:line="204" w:lineRule="auto"/>
              <w:ind w:firstLine="0"/>
              <w:jc w:val="center"/>
              <w:rPr>
                <w:spacing w:val="-4"/>
                <w:sz w:val="16"/>
                <w:szCs w:val="16"/>
                <w:lang w:eastAsia="ru-RU"/>
              </w:rPr>
            </w:pPr>
          </w:p>
        </w:tc>
        <w:tc>
          <w:tcPr>
            <w:tcW w:w="1512" w:type="dxa"/>
            <w:tcBorders>
              <w:top w:val="single" w:sz="4" w:space="0" w:color="auto"/>
              <w:bottom w:val="single" w:sz="4" w:space="0" w:color="auto"/>
            </w:tcBorders>
          </w:tcPr>
          <w:p w14:paraId="22A76050"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tcBorders>
              <w:top w:val="single" w:sz="4" w:space="0" w:color="auto"/>
              <w:bottom w:val="single" w:sz="4" w:space="0" w:color="auto"/>
            </w:tcBorders>
          </w:tcPr>
          <w:p w14:paraId="0A26A359"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3 838,31</w:t>
            </w:r>
          </w:p>
        </w:tc>
        <w:tc>
          <w:tcPr>
            <w:tcW w:w="1513" w:type="dxa"/>
            <w:tcBorders>
              <w:top w:val="single" w:sz="4" w:space="0" w:color="auto"/>
              <w:bottom w:val="single" w:sz="4" w:space="0" w:color="auto"/>
            </w:tcBorders>
          </w:tcPr>
          <w:p w14:paraId="07554F59"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3 845,30</w:t>
            </w:r>
          </w:p>
        </w:tc>
        <w:tc>
          <w:tcPr>
            <w:tcW w:w="1137" w:type="dxa"/>
            <w:vMerge/>
            <w:tcBorders>
              <w:bottom w:val="single" w:sz="4" w:space="0" w:color="auto"/>
            </w:tcBorders>
          </w:tcPr>
          <w:p w14:paraId="6ED1BDC8" w14:textId="77777777" w:rsidR="00A403D8" w:rsidRPr="00995138" w:rsidRDefault="00A403D8" w:rsidP="00A403D8">
            <w:pPr>
              <w:spacing w:line="204" w:lineRule="auto"/>
              <w:ind w:firstLine="0"/>
              <w:jc w:val="center"/>
              <w:rPr>
                <w:spacing w:val="-4"/>
                <w:sz w:val="16"/>
                <w:szCs w:val="16"/>
              </w:rPr>
            </w:pPr>
          </w:p>
        </w:tc>
        <w:tc>
          <w:tcPr>
            <w:tcW w:w="1418" w:type="dxa"/>
            <w:vMerge/>
          </w:tcPr>
          <w:p w14:paraId="7F6A8130" w14:textId="77777777" w:rsidR="00A403D8" w:rsidRPr="00995138" w:rsidRDefault="00A403D8" w:rsidP="00A403D8">
            <w:pPr>
              <w:spacing w:line="204" w:lineRule="auto"/>
              <w:jc w:val="center"/>
              <w:rPr>
                <w:spacing w:val="-4"/>
                <w:sz w:val="16"/>
                <w:szCs w:val="16"/>
              </w:rPr>
            </w:pPr>
          </w:p>
        </w:tc>
        <w:tc>
          <w:tcPr>
            <w:tcW w:w="1418" w:type="dxa"/>
            <w:vMerge/>
          </w:tcPr>
          <w:p w14:paraId="33EAFF0E"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59479639" w14:textId="77777777" w:rsidR="00A403D8" w:rsidRPr="00995138" w:rsidRDefault="00A403D8" w:rsidP="00A403D8">
            <w:pPr>
              <w:spacing w:line="204" w:lineRule="auto"/>
              <w:ind w:firstLine="170"/>
              <w:rPr>
                <w:spacing w:val="-4"/>
                <w:sz w:val="16"/>
                <w:szCs w:val="16"/>
              </w:rPr>
            </w:pPr>
          </w:p>
        </w:tc>
      </w:tr>
      <w:tr w:rsidR="00A403D8" w:rsidRPr="00995138" w14:paraId="64405FF8" w14:textId="77777777" w:rsidTr="00A403D8">
        <w:trPr>
          <w:trHeight w:val="20"/>
        </w:trPr>
        <w:tc>
          <w:tcPr>
            <w:tcW w:w="567" w:type="dxa"/>
            <w:vMerge/>
          </w:tcPr>
          <w:p w14:paraId="7EA5E484" w14:textId="77777777" w:rsidR="00A403D8" w:rsidRPr="00995138" w:rsidRDefault="00A403D8" w:rsidP="00A403D8">
            <w:pPr>
              <w:spacing w:line="204" w:lineRule="auto"/>
              <w:ind w:firstLine="0"/>
              <w:jc w:val="center"/>
              <w:rPr>
                <w:spacing w:val="-4"/>
                <w:sz w:val="16"/>
                <w:szCs w:val="16"/>
              </w:rPr>
            </w:pPr>
          </w:p>
        </w:tc>
        <w:tc>
          <w:tcPr>
            <w:tcW w:w="2121" w:type="dxa"/>
            <w:gridSpan w:val="2"/>
            <w:tcBorders>
              <w:top w:val="single" w:sz="4" w:space="0" w:color="auto"/>
              <w:bottom w:val="single" w:sz="4" w:space="0" w:color="auto"/>
            </w:tcBorders>
          </w:tcPr>
          <w:p w14:paraId="3D3C920A" w14:textId="77777777" w:rsidR="00A403D8" w:rsidRPr="00995138" w:rsidRDefault="00A403D8" w:rsidP="00A403D8">
            <w:pPr>
              <w:spacing w:line="204" w:lineRule="auto"/>
              <w:ind w:firstLine="0"/>
              <w:jc w:val="left"/>
              <w:rPr>
                <w:b/>
                <w:spacing w:val="-4"/>
                <w:sz w:val="16"/>
                <w:szCs w:val="16"/>
              </w:rPr>
            </w:pPr>
            <w:r w:rsidRPr="00995138">
              <w:rPr>
                <w:b/>
                <w:spacing w:val="-4"/>
                <w:sz w:val="16"/>
                <w:szCs w:val="16"/>
              </w:rPr>
              <w:t>Реконструкция второй летной зоны аэропорта "Домодедово", II этап реализации.</w:t>
            </w:r>
          </w:p>
        </w:tc>
        <w:tc>
          <w:tcPr>
            <w:tcW w:w="1512" w:type="dxa"/>
            <w:vMerge w:val="restart"/>
            <w:tcBorders>
              <w:top w:val="single" w:sz="4" w:space="0" w:color="auto"/>
            </w:tcBorders>
          </w:tcPr>
          <w:p w14:paraId="57BB6DA9"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20,00</w:t>
            </w:r>
          </w:p>
        </w:tc>
        <w:tc>
          <w:tcPr>
            <w:tcW w:w="1512" w:type="dxa"/>
            <w:vMerge w:val="restart"/>
            <w:tcBorders>
              <w:top w:val="single" w:sz="4" w:space="0" w:color="auto"/>
            </w:tcBorders>
          </w:tcPr>
          <w:p w14:paraId="4C6AD90A"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4,12</w:t>
            </w:r>
          </w:p>
        </w:tc>
        <w:tc>
          <w:tcPr>
            <w:tcW w:w="1513" w:type="dxa"/>
            <w:vMerge w:val="restart"/>
            <w:tcBorders>
              <w:top w:val="single" w:sz="4" w:space="0" w:color="auto"/>
            </w:tcBorders>
          </w:tcPr>
          <w:p w14:paraId="3A153D0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6,99</w:t>
            </w:r>
          </w:p>
        </w:tc>
        <w:tc>
          <w:tcPr>
            <w:tcW w:w="1137" w:type="dxa"/>
            <w:vMerge w:val="restart"/>
            <w:tcBorders>
              <w:top w:val="single" w:sz="4" w:space="0" w:color="auto"/>
              <w:bottom w:val="single" w:sz="4" w:space="0" w:color="auto"/>
            </w:tcBorders>
          </w:tcPr>
          <w:p w14:paraId="5BD2508A" w14:textId="77777777" w:rsidR="00A403D8" w:rsidRPr="00995138" w:rsidRDefault="00A403D8" w:rsidP="00A403D8">
            <w:pPr>
              <w:spacing w:line="204" w:lineRule="auto"/>
              <w:ind w:left="-57" w:right="-57" w:firstLine="0"/>
              <w:jc w:val="center"/>
              <w:rPr>
                <w:b/>
                <w:spacing w:val="-4"/>
                <w:sz w:val="16"/>
                <w:szCs w:val="16"/>
              </w:rPr>
            </w:pPr>
          </w:p>
        </w:tc>
        <w:tc>
          <w:tcPr>
            <w:tcW w:w="1418" w:type="dxa"/>
            <w:vMerge/>
          </w:tcPr>
          <w:p w14:paraId="2E689DAB" w14:textId="77777777" w:rsidR="00A403D8" w:rsidRPr="00995138" w:rsidRDefault="00A403D8" w:rsidP="00A403D8">
            <w:pPr>
              <w:spacing w:line="204" w:lineRule="auto"/>
              <w:ind w:left="-57" w:right="-57" w:firstLine="0"/>
              <w:jc w:val="center"/>
              <w:rPr>
                <w:spacing w:val="-4"/>
                <w:sz w:val="16"/>
                <w:szCs w:val="16"/>
              </w:rPr>
            </w:pPr>
          </w:p>
        </w:tc>
        <w:tc>
          <w:tcPr>
            <w:tcW w:w="1418" w:type="dxa"/>
            <w:vMerge/>
          </w:tcPr>
          <w:p w14:paraId="7E75734C" w14:textId="77777777" w:rsidR="00A403D8" w:rsidRPr="00995138" w:rsidRDefault="00A403D8" w:rsidP="00A403D8">
            <w:pPr>
              <w:spacing w:line="204" w:lineRule="auto"/>
              <w:ind w:right="113" w:firstLine="0"/>
              <w:jc w:val="right"/>
              <w:rPr>
                <w:spacing w:val="-4"/>
                <w:sz w:val="16"/>
                <w:szCs w:val="16"/>
              </w:rPr>
            </w:pPr>
          </w:p>
        </w:tc>
        <w:tc>
          <w:tcPr>
            <w:tcW w:w="4671" w:type="dxa"/>
            <w:vMerge w:val="restart"/>
            <w:tcBorders>
              <w:top w:val="single" w:sz="4" w:space="0" w:color="auto"/>
              <w:bottom w:val="single" w:sz="4" w:space="0" w:color="auto"/>
            </w:tcBorders>
          </w:tcPr>
          <w:p w14:paraId="7AD52411" w14:textId="77777777" w:rsidR="00A403D8" w:rsidRPr="00995138" w:rsidRDefault="00A403D8" w:rsidP="00A403D8">
            <w:pPr>
              <w:spacing w:line="204" w:lineRule="auto"/>
              <w:ind w:firstLine="170"/>
              <w:rPr>
                <w:spacing w:val="-4"/>
                <w:sz w:val="16"/>
                <w:szCs w:val="16"/>
              </w:rPr>
            </w:pPr>
            <w:r w:rsidRPr="00995138">
              <w:rPr>
                <w:spacing w:val="-4"/>
                <w:sz w:val="16"/>
                <w:szCs w:val="16"/>
              </w:rPr>
              <w:t>Федеральный бюджет. Выполнены работы:</w:t>
            </w:r>
          </w:p>
          <w:p w14:paraId="5DD58AF2" w14:textId="77777777" w:rsidR="00A403D8" w:rsidRPr="00995138" w:rsidRDefault="00A403D8" w:rsidP="00A403D8">
            <w:pPr>
              <w:spacing w:line="204" w:lineRule="auto"/>
              <w:ind w:firstLine="170"/>
              <w:rPr>
                <w:spacing w:val="-4"/>
                <w:sz w:val="16"/>
                <w:szCs w:val="16"/>
              </w:rPr>
            </w:pPr>
            <w:r w:rsidRPr="00995138">
              <w:rPr>
                <w:spacing w:val="-4"/>
                <w:sz w:val="16"/>
                <w:szCs w:val="16"/>
              </w:rPr>
              <w:t>Подрядчик выполнил этап работ по разработке проектной документации: инженерные изыскания</w:t>
            </w:r>
          </w:p>
        </w:tc>
      </w:tr>
      <w:tr w:rsidR="00A403D8" w:rsidRPr="00995138" w14:paraId="215924A4" w14:textId="77777777" w:rsidTr="00A403D8">
        <w:trPr>
          <w:trHeight w:val="20"/>
        </w:trPr>
        <w:tc>
          <w:tcPr>
            <w:tcW w:w="567" w:type="dxa"/>
            <w:vMerge/>
            <w:vAlign w:val="center"/>
          </w:tcPr>
          <w:p w14:paraId="14AEA92E" w14:textId="77777777" w:rsidR="00A403D8" w:rsidRPr="00995138" w:rsidRDefault="00A403D8" w:rsidP="00A403D8">
            <w:pPr>
              <w:spacing w:line="204" w:lineRule="auto"/>
              <w:ind w:firstLine="0"/>
              <w:jc w:val="center"/>
              <w:rPr>
                <w:b/>
                <w:spacing w:val="-4"/>
                <w:sz w:val="16"/>
                <w:szCs w:val="16"/>
                <w:lang w:eastAsia="ru-RU"/>
              </w:rPr>
            </w:pPr>
          </w:p>
        </w:tc>
        <w:tc>
          <w:tcPr>
            <w:tcW w:w="2121" w:type="dxa"/>
            <w:gridSpan w:val="2"/>
            <w:tcBorders>
              <w:top w:val="single" w:sz="4" w:space="0" w:color="auto"/>
            </w:tcBorders>
            <w:vAlign w:val="center"/>
          </w:tcPr>
          <w:p w14:paraId="0B9CF566"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vAlign w:val="center"/>
          </w:tcPr>
          <w:p w14:paraId="1F7EF990" w14:textId="77777777" w:rsidR="00A403D8" w:rsidRPr="00995138" w:rsidRDefault="00A403D8" w:rsidP="00A403D8">
            <w:pPr>
              <w:spacing w:line="204" w:lineRule="auto"/>
              <w:ind w:right="113" w:firstLine="0"/>
              <w:jc w:val="right"/>
              <w:rPr>
                <w:spacing w:val="-4"/>
                <w:sz w:val="16"/>
                <w:szCs w:val="16"/>
                <w:lang w:eastAsia="ru-RU"/>
              </w:rPr>
            </w:pPr>
          </w:p>
        </w:tc>
        <w:tc>
          <w:tcPr>
            <w:tcW w:w="1512" w:type="dxa"/>
            <w:vMerge/>
            <w:vAlign w:val="center"/>
          </w:tcPr>
          <w:p w14:paraId="6538C2EE" w14:textId="77777777" w:rsidR="00A403D8" w:rsidRPr="00995138" w:rsidRDefault="00A403D8" w:rsidP="00A403D8">
            <w:pPr>
              <w:spacing w:line="204" w:lineRule="auto"/>
              <w:ind w:right="113" w:firstLine="0"/>
              <w:jc w:val="right"/>
              <w:rPr>
                <w:spacing w:val="-4"/>
                <w:sz w:val="16"/>
                <w:szCs w:val="16"/>
                <w:lang w:eastAsia="ru-RU"/>
              </w:rPr>
            </w:pPr>
          </w:p>
        </w:tc>
        <w:tc>
          <w:tcPr>
            <w:tcW w:w="1513" w:type="dxa"/>
            <w:vMerge/>
            <w:vAlign w:val="center"/>
          </w:tcPr>
          <w:p w14:paraId="4D9B1873" w14:textId="77777777" w:rsidR="00A403D8" w:rsidRPr="00995138" w:rsidRDefault="00A403D8" w:rsidP="00A403D8">
            <w:pPr>
              <w:spacing w:line="204" w:lineRule="auto"/>
              <w:ind w:right="113" w:firstLine="0"/>
              <w:jc w:val="right"/>
              <w:rPr>
                <w:spacing w:val="-4"/>
                <w:sz w:val="16"/>
                <w:szCs w:val="16"/>
                <w:lang w:eastAsia="ru-RU"/>
              </w:rPr>
            </w:pPr>
          </w:p>
        </w:tc>
        <w:tc>
          <w:tcPr>
            <w:tcW w:w="1137" w:type="dxa"/>
            <w:vMerge/>
            <w:tcBorders>
              <w:bottom w:val="single" w:sz="4" w:space="0" w:color="auto"/>
            </w:tcBorders>
          </w:tcPr>
          <w:p w14:paraId="5205D482" w14:textId="77777777" w:rsidR="00A403D8" w:rsidRPr="00995138" w:rsidRDefault="00A403D8" w:rsidP="00A403D8">
            <w:pPr>
              <w:spacing w:line="204" w:lineRule="auto"/>
              <w:ind w:firstLine="0"/>
              <w:jc w:val="center"/>
              <w:rPr>
                <w:spacing w:val="-4"/>
                <w:sz w:val="16"/>
                <w:szCs w:val="16"/>
              </w:rPr>
            </w:pPr>
          </w:p>
        </w:tc>
        <w:tc>
          <w:tcPr>
            <w:tcW w:w="1418" w:type="dxa"/>
            <w:vMerge/>
          </w:tcPr>
          <w:p w14:paraId="44B66C2C" w14:textId="77777777" w:rsidR="00A403D8" w:rsidRPr="00995138" w:rsidRDefault="00A403D8" w:rsidP="00A403D8">
            <w:pPr>
              <w:spacing w:line="204" w:lineRule="auto"/>
              <w:jc w:val="center"/>
              <w:rPr>
                <w:spacing w:val="-4"/>
                <w:sz w:val="16"/>
                <w:szCs w:val="16"/>
              </w:rPr>
            </w:pPr>
          </w:p>
        </w:tc>
        <w:tc>
          <w:tcPr>
            <w:tcW w:w="1418" w:type="dxa"/>
            <w:vMerge/>
          </w:tcPr>
          <w:p w14:paraId="2560B1DF"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09948258" w14:textId="77777777" w:rsidR="00A403D8" w:rsidRPr="00995138" w:rsidRDefault="00A403D8" w:rsidP="00A403D8">
            <w:pPr>
              <w:spacing w:line="204" w:lineRule="auto"/>
              <w:ind w:firstLine="170"/>
              <w:rPr>
                <w:spacing w:val="-4"/>
                <w:sz w:val="16"/>
                <w:szCs w:val="16"/>
              </w:rPr>
            </w:pPr>
          </w:p>
        </w:tc>
      </w:tr>
      <w:tr w:rsidR="00A403D8" w:rsidRPr="00995138" w14:paraId="1924A21C" w14:textId="77777777" w:rsidTr="00A403D8">
        <w:trPr>
          <w:trHeight w:val="20"/>
        </w:trPr>
        <w:tc>
          <w:tcPr>
            <w:tcW w:w="567" w:type="dxa"/>
            <w:vAlign w:val="center"/>
          </w:tcPr>
          <w:p w14:paraId="73DF63AB"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2.10</w:t>
            </w:r>
          </w:p>
        </w:tc>
        <w:tc>
          <w:tcPr>
            <w:tcW w:w="2121" w:type="dxa"/>
            <w:gridSpan w:val="2"/>
            <w:vAlign w:val="center"/>
          </w:tcPr>
          <w:p w14:paraId="5BFF8AE2"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vAlign w:val="center"/>
          </w:tcPr>
          <w:p w14:paraId="757FF25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20,00</w:t>
            </w:r>
          </w:p>
        </w:tc>
        <w:tc>
          <w:tcPr>
            <w:tcW w:w="1512" w:type="dxa"/>
            <w:vAlign w:val="center"/>
          </w:tcPr>
          <w:p w14:paraId="4881DA10"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4,12</w:t>
            </w:r>
          </w:p>
        </w:tc>
        <w:tc>
          <w:tcPr>
            <w:tcW w:w="1513" w:type="dxa"/>
            <w:vAlign w:val="center"/>
          </w:tcPr>
          <w:p w14:paraId="38977074"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6,99</w:t>
            </w:r>
          </w:p>
        </w:tc>
        <w:tc>
          <w:tcPr>
            <w:tcW w:w="1137" w:type="dxa"/>
            <w:vMerge/>
            <w:tcBorders>
              <w:bottom w:val="single" w:sz="4" w:space="0" w:color="auto"/>
            </w:tcBorders>
          </w:tcPr>
          <w:p w14:paraId="24C1E769" w14:textId="77777777" w:rsidR="00A403D8" w:rsidRPr="00995138" w:rsidRDefault="00A403D8" w:rsidP="00A403D8">
            <w:pPr>
              <w:spacing w:line="204" w:lineRule="auto"/>
              <w:ind w:firstLine="0"/>
              <w:jc w:val="center"/>
              <w:rPr>
                <w:spacing w:val="-4"/>
                <w:sz w:val="16"/>
                <w:szCs w:val="16"/>
              </w:rPr>
            </w:pPr>
          </w:p>
        </w:tc>
        <w:tc>
          <w:tcPr>
            <w:tcW w:w="1418" w:type="dxa"/>
            <w:vMerge/>
          </w:tcPr>
          <w:p w14:paraId="3DD775BF" w14:textId="77777777" w:rsidR="00A403D8" w:rsidRPr="00995138" w:rsidRDefault="00A403D8" w:rsidP="00A403D8">
            <w:pPr>
              <w:spacing w:line="204" w:lineRule="auto"/>
              <w:jc w:val="center"/>
              <w:rPr>
                <w:spacing w:val="-4"/>
                <w:sz w:val="16"/>
                <w:szCs w:val="16"/>
              </w:rPr>
            </w:pPr>
          </w:p>
        </w:tc>
        <w:tc>
          <w:tcPr>
            <w:tcW w:w="1418" w:type="dxa"/>
            <w:vMerge/>
          </w:tcPr>
          <w:p w14:paraId="0DCCE89F"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0904D323" w14:textId="77777777" w:rsidR="00A403D8" w:rsidRPr="00995138" w:rsidRDefault="00A403D8" w:rsidP="00A403D8">
            <w:pPr>
              <w:spacing w:line="204" w:lineRule="auto"/>
              <w:ind w:firstLine="170"/>
              <w:rPr>
                <w:spacing w:val="-4"/>
                <w:sz w:val="16"/>
                <w:szCs w:val="16"/>
              </w:rPr>
            </w:pPr>
          </w:p>
        </w:tc>
      </w:tr>
      <w:tr w:rsidR="00A403D8" w:rsidRPr="00995138" w14:paraId="1F0602AB" w14:textId="77777777" w:rsidTr="00A403D8">
        <w:trPr>
          <w:trHeight w:val="20"/>
        </w:trPr>
        <w:tc>
          <w:tcPr>
            <w:tcW w:w="567" w:type="dxa"/>
            <w:vAlign w:val="center"/>
          </w:tcPr>
          <w:p w14:paraId="2D6BCF16"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2.11</w:t>
            </w:r>
          </w:p>
        </w:tc>
        <w:tc>
          <w:tcPr>
            <w:tcW w:w="2121" w:type="dxa"/>
            <w:gridSpan w:val="2"/>
            <w:vAlign w:val="center"/>
          </w:tcPr>
          <w:p w14:paraId="1BF43A57"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vAlign w:val="center"/>
          </w:tcPr>
          <w:p w14:paraId="036EC9B1"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vAlign w:val="center"/>
          </w:tcPr>
          <w:p w14:paraId="4C3C339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vAlign w:val="center"/>
          </w:tcPr>
          <w:p w14:paraId="3C94DD3C"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single" w:sz="4" w:space="0" w:color="auto"/>
            </w:tcBorders>
          </w:tcPr>
          <w:p w14:paraId="35F82069" w14:textId="77777777" w:rsidR="00A403D8" w:rsidRPr="00995138" w:rsidRDefault="00A403D8" w:rsidP="00A403D8">
            <w:pPr>
              <w:spacing w:line="204" w:lineRule="auto"/>
              <w:ind w:firstLine="0"/>
              <w:jc w:val="center"/>
              <w:rPr>
                <w:spacing w:val="-4"/>
                <w:sz w:val="16"/>
                <w:szCs w:val="16"/>
              </w:rPr>
            </w:pPr>
          </w:p>
        </w:tc>
        <w:tc>
          <w:tcPr>
            <w:tcW w:w="1418" w:type="dxa"/>
            <w:vMerge/>
          </w:tcPr>
          <w:p w14:paraId="0B003F47" w14:textId="77777777" w:rsidR="00A403D8" w:rsidRPr="00995138" w:rsidRDefault="00A403D8" w:rsidP="00A403D8">
            <w:pPr>
              <w:spacing w:line="204" w:lineRule="auto"/>
              <w:jc w:val="center"/>
              <w:rPr>
                <w:spacing w:val="-4"/>
                <w:sz w:val="16"/>
                <w:szCs w:val="16"/>
              </w:rPr>
            </w:pPr>
          </w:p>
        </w:tc>
        <w:tc>
          <w:tcPr>
            <w:tcW w:w="1418" w:type="dxa"/>
            <w:vMerge/>
          </w:tcPr>
          <w:p w14:paraId="2388462F"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3DF9462D" w14:textId="77777777" w:rsidR="00A403D8" w:rsidRPr="00995138" w:rsidRDefault="00A403D8" w:rsidP="00A403D8">
            <w:pPr>
              <w:spacing w:line="204" w:lineRule="auto"/>
              <w:ind w:firstLine="170"/>
              <w:rPr>
                <w:spacing w:val="-4"/>
                <w:sz w:val="16"/>
                <w:szCs w:val="16"/>
              </w:rPr>
            </w:pPr>
          </w:p>
        </w:tc>
      </w:tr>
      <w:tr w:rsidR="00A403D8" w:rsidRPr="00995138" w14:paraId="1322CD65" w14:textId="77777777" w:rsidTr="00A403D8">
        <w:trPr>
          <w:trHeight w:val="20"/>
        </w:trPr>
        <w:tc>
          <w:tcPr>
            <w:tcW w:w="567" w:type="dxa"/>
          </w:tcPr>
          <w:p w14:paraId="44A11730"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2.12</w:t>
            </w:r>
          </w:p>
        </w:tc>
        <w:tc>
          <w:tcPr>
            <w:tcW w:w="2121" w:type="dxa"/>
            <w:gridSpan w:val="2"/>
            <w:tcBorders>
              <w:bottom w:val="single" w:sz="4" w:space="0" w:color="auto"/>
            </w:tcBorders>
            <w:vAlign w:val="center"/>
          </w:tcPr>
          <w:p w14:paraId="730367B3"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vAlign w:val="center"/>
          </w:tcPr>
          <w:p w14:paraId="64AE2101"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vAlign w:val="center"/>
          </w:tcPr>
          <w:p w14:paraId="0735219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vAlign w:val="center"/>
          </w:tcPr>
          <w:p w14:paraId="1C5786B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single" w:sz="4" w:space="0" w:color="auto"/>
            </w:tcBorders>
          </w:tcPr>
          <w:p w14:paraId="64D7C590" w14:textId="77777777" w:rsidR="00A403D8" w:rsidRPr="00995138" w:rsidRDefault="00A403D8" w:rsidP="00A403D8">
            <w:pPr>
              <w:spacing w:line="204" w:lineRule="auto"/>
              <w:ind w:firstLine="0"/>
              <w:jc w:val="center"/>
              <w:rPr>
                <w:spacing w:val="-4"/>
                <w:sz w:val="16"/>
                <w:szCs w:val="16"/>
              </w:rPr>
            </w:pPr>
          </w:p>
        </w:tc>
        <w:tc>
          <w:tcPr>
            <w:tcW w:w="1418" w:type="dxa"/>
            <w:vMerge/>
          </w:tcPr>
          <w:p w14:paraId="44C31029" w14:textId="77777777" w:rsidR="00A403D8" w:rsidRPr="00995138" w:rsidRDefault="00A403D8" w:rsidP="00A403D8">
            <w:pPr>
              <w:spacing w:line="204" w:lineRule="auto"/>
              <w:jc w:val="center"/>
              <w:rPr>
                <w:spacing w:val="-4"/>
                <w:sz w:val="16"/>
                <w:szCs w:val="16"/>
              </w:rPr>
            </w:pPr>
          </w:p>
        </w:tc>
        <w:tc>
          <w:tcPr>
            <w:tcW w:w="1418" w:type="dxa"/>
            <w:vMerge/>
          </w:tcPr>
          <w:p w14:paraId="0A4FCF7D"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32D792AD" w14:textId="77777777" w:rsidR="00A403D8" w:rsidRPr="00995138" w:rsidRDefault="00A403D8" w:rsidP="00A403D8">
            <w:pPr>
              <w:spacing w:line="204" w:lineRule="auto"/>
              <w:ind w:firstLine="170"/>
              <w:rPr>
                <w:spacing w:val="-4"/>
                <w:sz w:val="16"/>
                <w:szCs w:val="16"/>
              </w:rPr>
            </w:pPr>
          </w:p>
        </w:tc>
      </w:tr>
      <w:tr w:rsidR="00A403D8" w:rsidRPr="00995138" w14:paraId="54D2DCC5" w14:textId="77777777" w:rsidTr="00A403D8">
        <w:trPr>
          <w:trHeight w:val="20"/>
        </w:trPr>
        <w:tc>
          <w:tcPr>
            <w:tcW w:w="567" w:type="dxa"/>
            <w:vMerge w:val="restart"/>
            <w:tcBorders>
              <w:top w:val="single" w:sz="4" w:space="0" w:color="auto"/>
            </w:tcBorders>
          </w:tcPr>
          <w:p w14:paraId="392E474D"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3.</w:t>
            </w:r>
          </w:p>
        </w:tc>
        <w:tc>
          <w:tcPr>
            <w:tcW w:w="2121" w:type="dxa"/>
            <w:gridSpan w:val="2"/>
            <w:tcBorders>
              <w:top w:val="single" w:sz="4" w:space="0" w:color="auto"/>
              <w:bottom w:val="nil"/>
            </w:tcBorders>
          </w:tcPr>
          <w:p w14:paraId="3F7223DF" w14:textId="77777777" w:rsidR="00A403D8" w:rsidRPr="00995138" w:rsidRDefault="00A403D8" w:rsidP="00A403D8">
            <w:pPr>
              <w:spacing w:line="204" w:lineRule="auto"/>
              <w:ind w:firstLine="0"/>
              <w:jc w:val="left"/>
              <w:rPr>
                <w:b/>
                <w:i/>
                <w:spacing w:val="-4"/>
                <w:sz w:val="16"/>
                <w:szCs w:val="16"/>
              </w:rPr>
            </w:pPr>
            <w:r w:rsidRPr="00995138">
              <w:rPr>
                <w:b/>
                <w:spacing w:val="-4"/>
                <w:sz w:val="16"/>
                <w:szCs w:val="16"/>
              </w:rPr>
              <w:t>«Строительство аэропортового комплекса «Южный» (г. Ростов-на-Дону)».</w:t>
            </w:r>
          </w:p>
        </w:tc>
        <w:tc>
          <w:tcPr>
            <w:tcW w:w="1512" w:type="dxa"/>
            <w:vMerge w:val="restart"/>
            <w:tcBorders>
              <w:top w:val="single" w:sz="4" w:space="0" w:color="auto"/>
            </w:tcBorders>
          </w:tcPr>
          <w:p w14:paraId="18D7061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11 471,22</w:t>
            </w:r>
          </w:p>
        </w:tc>
        <w:tc>
          <w:tcPr>
            <w:tcW w:w="1512" w:type="dxa"/>
            <w:vMerge w:val="restart"/>
            <w:tcBorders>
              <w:top w:val="single" w:sz="4" w:space="0" w:color="auto"/>
            </w:tcBorders>
          </w:tcPr>
          <w:p w14:paraId="0C127A27"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11 831,12</w:t>
            </w:r>
          </w:p>
        </w:tc>
        <w:tc>
          <w:tcPr>
            <w:tcW w:w="1513" w:type="dxa"/>
            <w:vMerge w:val="restart"/>
            <w:tcBorders>
              <w:top w:val="single" w:sz="4" w:space="0" w:color="auto"/>
            </w:tcBorders>
          </w:tcPr>
          <w:p w14:paraId="3BE4E80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11 410,34</w:t>
            </w:r>
          </w:p>
        </w:tc>
        <w:tc>
          <w:tcPr>
            <w:tcW w:w="1137" w:type="dxa"/>
            <w:vMerge w:val="restart"/>
            <w:tcBorders>
              <w:top w:val="single" w:sz="4" w:space="0" w:color="auto"/>
              <w:bottom w:val="single" w:sz="4" w:space="0" w:color="auto"/>
            </w:tcBorders>
          </w:tcPr>
          <w:p w14:paraId="57A762A3"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58,73 %</w:t>
            </w:r>
          </w:p>
        </w:tc>
        <w:tc>
          <w:tcPr>
            <w:tcW w:w="1418" w:type="dxa"/>
            <w:vMerge w:val="restart"/>
            <w:tcBorders>
              <w:top w:val="single" w:sz="4" w:space="0" w:color="auto"/>
            </w:tcBorders>
          </w:tcPr>
          <w:p w14:paraId="4B7FE33A" w14:textId="77777777" w:rsidR="00A403D8" w:rsidRPr="00995138" w:rsidRDefault="00A403D8" w:rsidP="00A403D8">
            <w:pPr>
              <w:spacing w:line="204" w:lineRule="auto"/>
              <w:ind w:firstLine="0"/>
              <w:jc w:val="center"/>
              <w:rPr>
                <w:spacing w:val="-4"/>
                <w:sz w:val="16"/>
                <w:szCs w:val="16"/>
              </w:rPr>
            </w:pPr>
            <w:r w:rsidRPr="00995138">
              <w:rPr>
                <w:b/>
                <w:spacing w:val="-4"/>
                <w:sz w:val="16"/>
                <w:szCs w:val="16"/>
              </w:rPr>
              <w:t>2013-2019 годы</w:t>
            </w:r>
          </w:p>
          <w:p w14:paraId="043D0403" w14:textId="77777777" w:rsidR="00A403D8" w:rsidRPr="00995138" w:rsidRDefault="00A403D8" w:rsidP="00A403D8">
            <w:pPr>
              <w:spacing w:line="204" w:lineRule="auto"/>
              <w:ind w:firstLine="0"/>
              <w:jc w:val="center"/>
              <w:rPr>
                <w:spacing w:val="-4"/>
                <w:sz w:val="16"/>
                <w:szCs w:val="16"/>
              </w:rPr>
            </w:pPr>
            <w:r w:rsidRPr="00995138">
              <w:rPr>
                <w:spacing w:val="-4"/>
                <w:sz w:val="16"/>
                <w:szCs w:val="16"/>
              </w:rPr>
              <w:t>-----------</w:t>
            </w:r>
          </w:p>
          <w:p w14:paraId="33CF95B2"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2013-2019 годы</w:t>
            </w:r>
          </w:p>
        </w:tc>
        <w:tc>
          <w:tcPr>
            <w:tcW w:w="1418" w:type="dxa"/>
            <w:vMerge w:val="restart"/>
            <w:tcBorders>
              <w:top w:val="single" w:sz="4" w:space="0" w:color="auto"/>
            </w:tcBorders>
          </w:tcPr>
          <w:p w14:paraId="3DAEA6C1" w14:textId="77777777" w:rsidR="00A403D8" w:rsidRPr="00995138" w:rsidRDefault="00A403D8" w:rsidP="00A403D8">
            <w:pPr>
              <w:spacing w:line="204" w:lineRule="auto"/>
              <w:ind w:right="113" w:firstLine="0"/>
              <w:jc w:val="right"/>
              <w:rPr>
                <w:b/>
                <w:spacing w:val="-4"/>
                <w:sz w:val="16"/>
                <w:szCs w:val="16"/>
              </w:rPr>
            </w:pPr>
            <w:r w:rsidRPr="00995138">
              <w:rPr>
                <w:b/>
                <w:spacing w:val="-4"/>
                <w:sz w:val="16"/>
                <w:szCs w:val="16"/>
              </w:rPr>
              <w:t>37 200,00</w:t>
            </w:r>
          </w:p>
          <w:p w14:paraId="704012D3"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651F2B40"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25 937,92</w:t>
            </w:r>
          </w:p>
          <w:p w14:paraId="77CB272A"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47AA6C3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23 916,88</w:t>
            </w:r>
          </w:p>
          <w:p w14:paraId="70059067"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2081C23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18 820,27</w:t>
            </w:r>
          </w:p>
        </w:tc>
        <w:tc>
          <w:tcPr>
            <w:tcW w:w="4671" w:type="dxa"/>
            <w:vMerge w:val="restart"/>
            <w:tcBorders>
              <w:top w:val="single" w:sz="4" w:space="0" w:color="auto"/>
              <w:bottom w:val="single" w:sz="4" w:space="0" w:color="auto"/>
            </w:tcBorders>
          </w:tcPr>
          <w:p w14:paraId="2D05A40F" w14:textId="77777777" w:rsidR="00A403D8" w:rsidRPr="00995138" w:rsidRDefault="00A403D8" w:rsidP="00A403D8">
            <w:pPr>
              <w:spacing w:line="204" w:lineRule="auto"/>
              <w:ind w:firstLine="170"/>
              <w:rPr>
                <w:spacing w:val="-4"/>
                <w:sz w:val="16"/>
                <w:szCs w:val="16"/>
              </w:rPr>
            </w:pPr>
            <w:r w:rsidRPr="00995138">
              <w:rPr>
                <w:spacing w:val="-4"/>
                <w:sz w:val="16"/>
                <w:szCs w:val="16"/>
              </w:rPr>
              <w:t>Федеральный бюджет.</w:t>
            </w:r>
          </w:p>
          <w:p w14:paraId="4C739DA1" w14:textId="77777777" w:rsidR="00A403D8" w:rsidRPr="00995138" w:rsidRDefault="00A403D8" w:rsidP="00A403D8">
            <w:pPr>
              <w:spacing w:line="204" w:lineRule="auto"/>
              <w:ind w:firstLine="170"/>
              <w:rPr>
                <w:spacing w:val="-4"/>
                <w:sz w:val="16"/>
                <w:szCs w:val="16"/>
              </w:rPr>
            </w:pPr>
            <w:r w:rsidRPr="00995138">
              <w:rPr>
                <w:spacing w:val="-4"/>
                <w:sz w:val="16"/>
                <w:szCs w:val="16"/>
              </w:rPr>
              <w:t>Выполнены работы:</w:t>
            </w:r>
          </w:p>
          <w:p w14:paraId="0A72FC96" w14:textId="77777777" w:rsidR="00A403D8" w:rsidRPr="00995138" w:rsidRDefault="00A403D8" w:rsidP="00A403D8">
            <w:pPr>
              <w:tabs>
                <w:tab w:val="left" w:pos="84"/>
              </w:tabs>
              <w:spacing w:line="204" w:lineRule="auto"/>
              <w:ind w:firstLine="170"/>
              <w:rPr>
                <w:spacing w:val="-4"/>
                <w:sz w:val="16"/>
                <w:szCs w:val="16"/>
              </w:rPr>
            </w:pPr>
            <w:r w:rsidRPr="00995138">
              <w:rPr>
                <w:spacing w:val="-4"/>
                <w:sz w:val="16"/>
                <w:szCs w:val="16"/>
              </w:rPr>
              <w:t>- завершена очистка территории строительства от деревьев и кустарника в объеме 158 424 м</w:t>
            </w:r>
            <w:r w:rsidRPr="00995138">
              <w:rPr>
                <w:spacing w:val="-4"/>
                <w:sz w:val="16"/>
                <w:szCs w:val="16"/>
                <w:vertAlign w:val="superscript"/>
              </w:rPr>
              <w:t>2</w:t>
            </w:r>
            <w:r w:rsidRPr="00995138">
              <w:rPr>
                <w:spacing w:val="-4"/>
                <w:sz w:val="16"/>
                <w:szCs w:val="16"/>
              </w:rPr>
              <w:t>,</w:t>
            </w:r>
          </w:p>
          <w:p w14:paraId="7850CAD3" w14:textId="77777777" w:rsidR="00A403D8" w:rsidRPr="00995138" w:rsidRDefault="00A403D8" w:rsidP="00A403D8">
            <w:pPr>
              <w:tabs>
                <w:tab w:val="left" w:pos="84"/>
              </w:tabs>
              <w:spacing w:line="204" w:lineRule="auto"/>
              <w:ind w:firstLine="170"/>
              <w:rPr>
                <w:spacing w:val="-4"/>
                <w:sz w:val="16"/>
                <w:szCs w:val="16"/>
              </w:rPr>
            </w:pPr>
            <w:r w:rsidRPr="00995138">
              <w:rPr>
                <w:spacing w:val="-4"/>
                <w:sz w:val="16"/>
                <w:szCs w:val="16"/>
              </w:rPr>
              <w:t>- снят растительный слой в объеме 1 222 901 км</w:t>
            </w:r>
            <w:r w:rsidRPr="00995138">
              <w:rPr>
                <w:spacing w:val="-4"/>
                <w:sz w:val="16"/>
                <w:szCs w:val="16"/>
                <w:vertAlign w:val="superscript"/>
              </w:rPr>
              <w:t>3</w:t>
            </w:r>
            <w:r w:rsidRPr="00995138">
              <w:rPr>
                <w:spacing w:val="-4"/>
                <w:sz w:val="16"/>
                <w:szCs w:val="16"/>
              </w:rPr>
              <w:t>,</w:t>
            </w:r>
          </w:p>
          <w:p w14:paraId="4E81F3AB" w14:textId="77777777" w:rsidR="00A403D8" w:rsidRPr="00995138" w:rsidRDefault="00A403D8" w:rsidP="00A403D8">
            <w:pPr>
              <w:tabs>
                <w:tab w:val="left" w:pos="84"/>
              </w:tabs>
              <w:spacing w:line="204" w:lineRule="auto"/>
              <w:ind w:firstLine="170"/>
              <w:rPr>
                <w:spacing w:val="-4"/>
                <w:sz w:val="16"/>
                <w:szCs w:val="16"/>
              </w:rPr>
            </w:pPr>
            <w:r w:rsidRPr="00995138">
              <w:rPr>
                <w:spacing w:val="-4"/>
                <w:sz w:val="16"/>
                <w:szCs w:val="16"/>
              </w:rPr>
              <w:t>- разработка выемки и устройство насыпи в объеме 5 900 647 м</w:t>
            </w:r>
            <w:r w:rsidRPr="00995138">
              <w:rPr>
                <w:spacing w:val="-4"/>
                <w:sz w:val="16"/>
                <w:szCs w:val="16"/>
                <w:vertAlign w:val="superscript"/>
              </w:rPr>
              <w:t>3</w:t>
            </w:r>
            <w:r w:rsidRPr="00995138">
              <w:rPr>
                <w:spacing w:val="-4"/>
                <w:sz w:val="16"/>
                <w:szCs w:val="16"/>
              </w:rPr>
              <w:t>.</w:t>
            </w:r>
          </w:p>
          <w:p w14:paraId="6A6DBA10" w14:textId="77777777" w:rsidR="00A403D8" w:rsidRPr="00995138" w:rsidRDefault="00A403D8" w:rsidP="00A403D8">
            <w:pPr>
              <w:spacing w:line="204" w:lineRule="auto"/>
              <w:ind w:firstLine="170"/>
              <w:rPr>
                <w:spacing w:val="-4"/>
                <w:sz w:val="16"/>
                <w:szCs w:val="16"/>
              </w:rPr>
            </w:pPr>
            <w:r w:rsidRPr="00995138">
              <w:rPr>
                <w:spacing w:val="-4"/>
                <w:sz w:val="16"/>
                <w:szCs w:val="16"/>
              </w:rPr>
              <w:t>На искусственной взлётно-посадочной полосе:</w:t>
            </w:r>
          </w:p>
          <w:p w14:paraId="0E87FAF1" w14:textId="77777777" w:rsidR="00A403D8" w:rsidRPr="00995138" w:rsidRDefault="00A403D8" w:rsidP="00A403D8">
            <w:pPr>
              <w:tabs>
                <w:tab w:val="left" w:pos="84"/>
              </w:tabs>
              <w:spacing w:line="204" w:lineRule="auto"/>
              <w:ind w:firstLine="170"/>
              <w:rPr>
                <w:spacing w:val="-4"/>
                <w:sz w:val="16"/>
                <w:szCs w:val="16"/>
              </w:rPr>
            </w:pPr>
            <w:r w:rsidRPr="00995138">
              <w:rPr>
                <w:spacing w:val="-4"/>
                <w:sz w:val="16"/>
                <w:szCs w:val="16"/>
              </w:rPr>
              <w:t>- укладка геокомпозита в объеме 259 219,81 м</w:t>
            </w:r>
            <w:r w:rsidRPr="00995138">
              <w:rPr>
                <w:spacing w:val="-4"/>
                <w:sz w:val="16"/>
                <w:szCs w:val="16"/>
                <w:vertAlign w:val="superscript"/>
              </w:rPr>
              <w:t>2</w:t>
            </w:r>
            <w:r w:rsidRPr="00995138">
              <w:rPr>
                <w:spacing w:val="-4"/>
                <w:sz w:val="16"/>
                <w:szCs w:val="16"/>
              </w:rPr>
              <w:t>,</w:t>
            </w:r>
          </w:p>
          <w:p w14:paraId="11B29E16" w14:textId="77777777" w:rsidR="00A403D8" w:rsidRPr="00995138" w:rsidRDefault="00A403D8" w:rsidP="00A403D8">
            <w:pPr>
              <w:tabs>
                <w:tab w:val="left" w:pos="84"/>
              </w:tabs>
              <w:spacing w:line="204" w:lineRule="auto"/>
              <w:ind w:firstLine="170"/>
              <w:rPr>
                <w:spacing w:val="-4"/>
                <w:sz w:val="16"/>
                <w:szCs w:val="16"/>
              </w:rPr>
            </w:pPr>
            <w:r w:rsidRPr="00995138">
              <w:rPr>
                <w:spacing w:val="-4"/>
                <w:sz w:val="16"/>
                <w:szCs w:val="16"/>
              </w:rPr>
              <w:t>- устройство основания из щебня М1000,фр. 40-70мм с послойной заклинкой в объеме 275 270 м</w:t>
            </w:r>
            <w:r w:rsidRPr="00995138">
              <w:rPr>
                <w:spacing w:val="-4"/>
                <w:sz w:val="16"/>
                <w:szCs w:val="16"/>
                <w:vertAlign w:val="superscript"/>
              </w:rPr>
              <w:t>2</w:t>
            </w:r>
            <w:r w:rsidRPr="00995138">
              <w:rPr>
                <w:spacing w:val="-4"/>
                <w:sz w:val="16"/>
                <w:szCs w:val="16"/>
              </w:rPr>
              <w:t>;</w:t>
            </w:r>
          </w:p>
          <w:p w14:paraId="0C675DC1" w14:textId="77777777" w:rsidR="00A403D8" w:rsidRPr="00995138" w:rsidRDefault="00A403D8" w:rsidP="00A403D8">
            <w:pPr>
              <w:tabs>
                <w:tab w:val="left" w:pos="84"/>
              </w:tabs>
              <w:spacing w:line="204" w:lineRule="auto"/>
              <w:ind w:firstLine="170"/>
              <w:rPr>
                <w:spacing w:val="-4"/>
                <w:sz w:val="16"/>
                <w:szCs w:val="16"/>
              </w:rPr>
            </w:pPr>
            <w:r w:rsidRPr="00995138">
              <w:rPr>
                <w:spacing w:val="-4"/>
                <w:sz w:val="16"/>
                <w:szCs w:val="16"/>
              </w:rPr>
              <w:t>- устройство цементобетонного покрытия B7,5, с уходом за бетоном в объеме 162 000 м</w:t>
            </w:r>
            <w:r w:rsidRPr="00995138">
              <w:rPr>
                <w:spacing w:val="-4"/>
                <w:sz w:val="16"/>
                <w:szCs w:val="16"/>
                <w:vertAlign w:val="superscript"/>
              </w:rPr>
              <w:t>2</w:t>
            </w:r>
            <w:r w:rsidRPr="00995138">
              <w:rPr>
                <w:spacing w:val="-4"/>
                <w:sz w:val="16"/>
                <w:szCs w:val="16"/>
              </w:rPr>
              <w:t>;</w:t>
            </w:r>
          </w:p>
          <w:p w14:paraId="74846B95" w14:textId="77777777" w:rsidR="00A403D8" w:rsidRPr="00995138" w:rsidRDefault="00A403D8" w:rsidP="00A403D8">
            <w:pPr>
              <w:tabs>
                <w:tab w:val="left" w:pos="84"/>
              </w:tabs>
              <w:spacing w:line="204" w:lineRule="auto"/>
              <w:ind w:firstLine="170"/>
              <w:rPr>
                <w:spacing w:val="-4"/>
                <w:sz w:val="16"/>
                <w:szCs w:val="16"/>
              </w:rPr>
            </w:pPr>
            <w:r w:rsidRPr="00995138">
              <w:rPr>
                <w:spacing w:val="-4"/>
                <w:sz w:val="16"/>
                <w:szCs w:val="16"/>
              </w:rPr>
              <w:t>- устройство цементобетонного покрытия B10, с уходом за бетоном в объеме 169 200 м</w:t>
            </w:r>
            <w:r w:rsidRPr="00995138">
              <w:rPr>
                <w:spacing w:val="-4"/>
                <w:sz w:val="16"/>
                <w:szCs w:val="16"/>
                <w:vertAlign w:val="superscript"/>
              </w:rPr>
              <w:t>2</w:t>
            </w:r>
            <w:r w:rsidRPr="00995138">
              <w:rPr>
                <w:spacing w:val="-4"/>
                <w:sz w:val="16"/>
                <w:szCs w:val="16"/>
              </w:rPr>
              <w:t>,</w:t>
            </w:r>
          </w:p>
          <w:p w14:paraId="1720355B" w14:textId="77777777" w:rsidR="00A403D8" w:rsidRPr="00995138" w:rsidRDefault="00A403D8" w:rsidP="00A403D8">
            <w:pPr>
              <w:tabs>
                <w:tab w:val="left" w:pos="84"/>
              </w:tabs>
              <w:spacing w:line="204" w:lineRule="auto"/>
              <w:ind w:firstLine="170"/>
              <w:rPr>
                <w:spacing w:val="-4"/>
                <w:sz w:val="16"/>
                <w:szCs w:val="16"/>
              </w:rPr>
            </w:pPr>
            <w:r w:rsidRPr="00995138">
              <w:rPr>
                <w:spacing w:val="-4"/>
                <w:sz w:val="16"/>
                <w:szCs w:val="16"/>
              </w:rPr>
              <w:t>- устройство прослойки из пленки полиэтиленовой аэродромной ППА в объеме 162 000 м</w:t>
            </w:r>
            <w:r w:rsidRPr="00995138">
              <w:rPr>
                <w:spacing w:val="-4"/>
                <w:sz w:val="16"/>
                <w:szCs w:val="16"/>
                <w:vertAlign w:val="superscript"/>
              </w:rPr>
              <w:t>2</w:t>
            </w:r>
            <w:r w:rsidRPr="00995138">
              <w:rPr>
                <w:spacing w:val="-4"/>
                <w:sz w:val="16"/>
                <w:szCs w:val="16"/>
              </w:rPr>
              <w:t>,</w:t>
            </w:r>
          </w:p>
          <w:p w14:paraId="49ABB235" w14:textId="77777777" w:rsidR="00A403D8" w:rsidRPr="00995138" w:rsidRDefault="00A403D8" w:rsidP="00A403D8">
            <w:pPr>
              <w:tabs>
                <w:tab w:val="left" w:pos="84"/>
              </w:tabs>
              <w:spacing w:line="204" w:lineRule="auto"/>
              <w:ind w:firstLine="170"/>
              <w:rPr>
                <w:spacing w:val="-4"/>
                <w:sz w:val="16"/>
                <w:szCs w:val="16"/>
              </w:rPr>
            </w:pPr>
            <w:r w:rsidRPr="00995138">
              <w:rPr>
                <w:spacing w:val="-4"/>
                <w:sz w:val="16"/>
                <w:szCs w:val="16"/>
              </w:rPr>
              <w:t>- устройство цементобетонного покрытия Вtb 4.8 ,с уходом за бетоном в объеме 162 000 м</w:t>
            </w:r>
            <w:r w:rsidRPr="00995138">
              <w:rPr>
                <w:spacing w:val="-4"/>
                <w:sz w:val="16"/>
                <w:szCs w:val="16"/>
                <w:vertAlign w:val="superscript"/>
              </w:rPr>
              <w:t>2</w:t>
            </w:r>
            <w:r w:rsidRPr="00995138">
              <w:rPr>
                <w:spacing w:val="-4"/>
                <w:sz w:val="16"/>
                <w:szCs w:val="16"/>
              </w:rPr>
              <w:t>,</w:t>
            </w:r>
          </w:p>
          <w:p w14:paraId="5AE08666" w14:textId="77777777" w:rsidR="00A403D8" w:rsidRPr="00995138" w:rsidRDefault="00A403D8" w:rsidP="00A403D8">
            <w:pPr>
              <w:tabs>
                <w:tab w:val="left" w:pos="84"/>
              </w:tabs>
              <w:spacing w:line="204" w:lineRule="auto"/>
              <w:ind w:firstLine="170"/>
              <w:rPr>
                <w:spacing w:val="-4"/>
                <w:sz w:val="16"/>
                <w:szCs w:val="16"/>
              </w:rPr>
            </w:pPr>
            <w:r w:rsidRPr="00995138">
              <w:rPr>
                <w:spacing w:val="-4"/>
                <w:sz w:val="16"/>
                <w:szCs w:val="16"/>
              </w:rPr>
              <w:t>- устройство швов 245 885 п.м..</w:t>
            </w:r>
          </w:p>
          <w:p w14:paraId="7290ED83" w14:textId="77777777" w:rsidR="00A403D8" w:rsidRPr="00995138" w:rsidRDefault="00A403D8" w:rsidP="00A403D8">
            <w:pPr>
              <w:spacing w:line="204" w:lineRule="auto"/>
              <w:ind w:firstLine="170"/>
              <w:rPr>
                <w:spacing w:val="-4"/>
                <w:sz w:val="16"/>
                <w:szCs w:val="16"/>
              </w:rPr>
            </w:pPr>
            <w:r w:rsidRPr="00995138">
              <w:rPr>
                <w:spacing w:val="-4"/>
                <w:sz w:val="16"/>
                <w:szCs w:val="16"/>
              </w:rPr>
              <w:lastRenderedPageBreak/>
              <w:t>На перроне:</w:t>
            </w:r>
          </w:p>
          <w:p w14:paraId="3CF4C176" w14:textId="77777777" w:rsidR="00A403D8" w:rsidRPr="00995138" w:rsidRDefault="00A403D8" w:rsidP="00A403D8">
            <w:pPr>
              <w:tabs>
                <w:tab w:val="left" w:pos="84"/>
              </w:tabs>
              <w:spacing w:line="204" w:lineRule="auto"/>
              <w:ind w:firstLine="170"/>
              <w:rPr>
                <w:spacing w:val="-4"/>
                <w:sz w:val="16"/>
                <w:szCs w:val="16"/>
              </w:rPr>
            </w:pPr>
            <w:r w:rsidRPr="00995138">
              <w:rPr>
                <w:spacing w:val="-4"/>
                <w:sz w:val="16"/>
                <w:szCs w:val="16"/>
              </w:rPr>
              <w:t>- укладка геокомпозита в объеме 440 033 м</w:t>
            </w:r>
            <w:r w:rsidRPr="00995138">
              <w:rPr>
                <w:spacing w:val="-4"/>
                <w:sz w:val="16"/>
                <w:szCs w:val="16"/>
                <w:vertAlign w:val="superscript"/>
              </w:rPr>
              <w:t>2</w:t>
            </w:r>
            <w:r w:rsidRPr="00995138">
              <w:rPr>
                <w:spacing w:val="-4"/>
                <w:sz w:val="16"/>
                <w:szCs w:val="16"/>
              </w:rPr>
              <w:t>;</w:t>
            </w:r>
          </w:p>
          <w:p w14:paraId="14AEA3E9" w14:textId="77777777" w:rsidR="00A403D8" w:rsidRPr="00995138" w:rsidRDefault="00A403D8" w:rsidP="00A403D8">
            <w:pPr>
              <w:tabs>
                <w:tab w:val="left" w:pos="84"/>
              </w:tabs>
              <w:spacing w:line="204" w:lineRule="auto"/>
              <w:ind w:firstLine="170"/>
              <w:rPr>
                <w:spacing w:val="-4"/>
                <w:sz w:val="16"/>
                <w:szCs w:val="16"/>
              </w:rPr>
            </w:pPr>
            <w:r w:rsidRPr="00995138">
              <w:rPr>
                <w:spacing w:val="-4"/>
                <w:sz w:val="16"/>
                <w:szCs w:val="16"/>
              </w:rPr>
              <w:t>- устройство основания из щебня М1000,фр. 40-70мм с послойной заклинкой в объеме 442 884,5 м</w:t>
            </w:r>
            <w:r w:rsidRPr="00995138">
              <w:rPr>
                <w:spacing w:val="-4"/>
                <w:sz w:val="16"/>
                <w:szCs w:val="16"/>
                <w:vertAlign w:val="superscript"/>
              </w:rPr>
              <w:t>2</w:t>
            </w:r>
            <w:r w:rsidRPr="00995138">
              <w:rPr>
                <w:spacing w:val="-4"/>
                <w:sz w:val="16"/>
                <w:szCs w:val="16"/>
              </w:rPr>
              <w:t>;</w:t>
            </w:r>
          </w:p>
          <w:p w14:paraId="0AD2E588" w14:textId="77777777" w:rsidR="00A403D8" w:rsidRPr="00995138" w:rsidRDefault="00A403D8" w:rsidP="00A403D8">
            <w:pPr>
              <w:tabs>
                <w:tab w:val="left" w:pos="84"/>
              </w:tabs>
              <w:spacing w:line="204" w:lineRule="auto"/>
              <w:ind w:firstLine="170"/>
              <w:rPr>
                <w:spacing w:val="-4"/>
                <w:sz w:val="16"/>
                <w:szCs w:val="16"/>
              </w:rPr>
            </w:pPr>
            <w:r w:rsidRPr="00995138">
              <w:rPr>
                <w:spacing w:val="-4"/>
                <w:sz w:val="16"/>
                <w:szCs w:val="16"/>
              </w:rPr>
              <w:t>- устройство цементобетонного покрытия B10, с уходом за бетоном в объеме 397 395 м</w:t>
            </w:r>
            <w:r w:rsidRPr="00995138">
              <w:rPr>
                <w:spacing w:val="-4"/>
                <w:sz w:val="16"/>
                <w:szCs w:val="16"/>
                <w:vertAlign w:val="superscript"/>
              </w:rPr>
              <w:t>2</w:t>
            </w:r>
            <w:r w:rsidRPr="00995138">
              <w:rPr>
                <w:spacing w:val="-4"/>
                <w:sz w:val="16"/>
                <w:szCs w:val="16"/>
              </w:rPr>
              <w:t>;</w:t>
            </w:r>
          </w:p>
          <w:p w14:paraId="57BC5B9C" w14:textId="77777777" w:rsidR="00A403D8" w:rsidRPr="00995138" w:rsidRDefault="00A403D8" w:rsidP="00A403D8">
            <w:pPr>
              <w:tabs>
                <w:tab w:val="left" w:pos="84"/>
              </w:tabs>
              <w:spacing w:line="204" w:lineRule="auto"/>
              <w:ind w:firstLine="170"/>
              <w:rPr>
                <w:spacing w:val="-4"/>
                <w:sz w:val="16"/>
                <w:szCs w:val="16"/>
              </w:rPr>
            </w:pPr>
            <w:r w:rsidRPr="00995138">
              <w:rPr>
                <w:spacing w:val="-4"/>
                <w:sz w:val="16"/>
                <w:szCs w:val="16"/>
              </w:rPr>
              <w:t>- устройство прослойки из пленки полиэтиленовой аэродромной ППА в объеме 394 076 м</w:t>
            </w:r>
            <w:r w:rsidRPr="00995138">
              <w:rPr>
                <w:spacing w:val="-4"/>
                <w:sz w:val="16"/>
                <w:szCs w:val="16"/>
                <w:vertAlign w:val="superscript"/>
              </w:rPr>
              <w:t>2</w:t>
            </w:r>
            <w:r w:rsidRPr="00995138">
              <w:rPr>
                <w:spacing w:val="-4"/>
                <w:sz w:val="16"/>
                <w:szCs w:val="16"/>
              </w:rPr>
              <w:t>;</w:t>
            </w:r>
          </w:p>
          <w:p w14:paraId="70135B44" w14:textId="77777777" w:rsidR="00A403D8" w:rsidRPr="00995138" w:rsidRDefault="00A403D8" w:rsidP="00A403D8">
            <w:pPr>
              <w:tabs>
                <w:tab w:val="left" w:pos="84"/>
              </w:tabs>
              <w:spacing w:line="204" w:lineRule="auto"/>
              <w:ind w:firstLine="170"/>
              <w:rPr>
                <w:spacing w:val="-4"/>
                <w:sz w:val="16"/>
                <w:szCs w:val="16"/>
              </w:rPr>
            </w:pPr>
            <w:r w:rsidRPr="00995138">
              <w:rPr>
                <w:spacing w:val="-4"/>
                <w:sz w:val="16"/>
                <w:szCs w:val="16"/>
              </w:rPr>
              <w:t>- устройство цементобетонного покрытия Вtb 4.8 ,с уходом за бетоном в объеме 393 336 м</w:t>
            </w:r>
            <w:r w:rsidRPr="00995138">
              <w:rPr>
                <w:spacing w:val="-4"/>
                <w:sz w:val="16"/>
                <w:szCs w:val="16"/>
                <w:vertAlign w:val="superscript"/>
              </w:rPr>
              <w:t>2</w:t>
            </w:r>
            <w:r w:rsidRPr="00995138">
              <w:rPr>
                <w:spacing w:val="-4"/>
                <w:sz w:val="16"/>
                <w:szCs w:val="16"/>
              </w:rPr>
              <w:t>,</w:t>
            </w:r>
          </w:p>
          <w:p w14:paraId="31A1399D" w14:textId="77777777" w:rsidR="00A403D8" w:rsidRPr="00995138" w:rsidRDefault="00A403D8" w:rsidP="00A403D8">
            <w:pPr>
              <w:tabs>
                <w:tab w:val="left" w:pos="84"/>
              </w:tabs>
              <w:spacing w:line="204" w:lineRule="auto"/>
              <w:ind w:firstLine="170"/>
              <w:rPr>
                <w:spacing w:val="-4"/>
                <w:sz w:val="16"/>
                <w:szCs w:val="16"/>
              </w:rPr>
            </w:pPr>
            <w:r w:rsidRPr="00995138">
              <w:rPr>
                <w:spacing w:val="-4"/>
                <w:sz w:val="16"/>
                <w:szCs w:val="16"/>
              </w:rPr>
              <w:t>- устройство швов 166 069,51 п.м..</w:t>
            </w:r>
          </w:p>
          <w:p w14:paraId="112C03E5" w14:textId="77777777" w:rsidR="00A403D8" w:rsidRPr="00995138" w:rsidRDefault="00A403D8" w:rsidP="00A403D8">
            <w:pPr>
              <w:spacing w:line="204" w:lineRule="auto"/>
              <w:ind w:firstLine="170"/>
              <w:rPr>
                <w:spacing w:val="-4"/>
                <w:sz w:val="16"/>
                <w:szCs w:val="16"/>
              </w:rPr>
            </w:pPr>
            <w:r w:rsidRPr="00995138">
              <w:rPr>
                <w:spacing w:val="-4"/>
                <w:sz w:val="16"/>
                <w:szCs w:val="16"/>
              </w:rPr>
              <w:t>На рулёжных дорожках:</w:t>
            </w:r>
          </w:p>
          <w:p w14:paraId="609E2315" w14:textId="77777777" w:rsidR="00A403D8" w:rsidRPr="00995138" w:rsidRDefault="00A403D8" w:rsidP="00A403D8">
            <w:pPr>
              <w:spacing w:line="204" w:lineRule="auto"/>
              <w:ind w:firstLine="170"/>
              <w:rPr>
                <w:spacing w:val="-4"/>
                <w:sz w:val="16"/>
                <w:szCs w:val="16"/>
              </w:rPr>
            </w:pPr>
            <w:r w:rsidRPr="00995138">
              <w:rPr>
                <w:spacing w:val="-4"/>
                <w:sz w:val="16"/>
                <w:szCs w:val="16"/>
              </w:rPr>
              <w:t>На рулёжной дорожке РД-В2:</w:t>
            </w:r>
          </w:p>
          <w:p w14:paraId="2DB4D3FE" w14:textId="77777777" w:rsidR="00A403D8" w:rsidRPr="00995138" w:rsidRDefault="00A403D8" w:rsidP="00A403D8">
            <w:pPr>
              <w:tabs>
                <w:tab w:val="left" w:pos="101"/>
              </w:tabs>
              <w:spacing w:line="204" w:lineRule="auto"/>
              <w:ind w:firstLine="170"/>
              <w:rPr>
                <w:spacing w:val="-4"/>
                <w:sz w:val="16"/>
                <w:szCs w:val="16"/>
              </w:rPr>
            </w:pPr>
            <w:r w:rsidRPr="00995138">
              <w:rPr>
                <w:spacing w:val="-4"/>
                <w:sz w:val="16"/>
                <w:szCs w:val="16"/>
              </w:rPr>
              <w:t>- укладка геокомпозита в объеме 7 735 м</w:t>
            </w:r>
            <w:r w:rsidRPr="00995138">
              <w:rPr>
                <w:spacing w:val="-4"/>
                <w:sz w:val="16"/>
                <w:szCs w:val="16"/>
                <w:vertAlign w:val="superscript"/>
              </w:rPr>
              <w:t>2</w:t>
            </w:r>
            <w:r w:rsidRPr="00995138">
              <w:rPr>
                <w:spacing w:val="-4"/>
                <w:sz w:val="16"/>
                <w:szCs w:val="16"/>
              </w:rPr>
              <w:t>;</w:t>
            </w:r>
          </w:p>
          <w:p w14:paraId="0D357851" w14:textId="77777777" w:rsidR="00A403D8" w:rsidRPr="00995138" w:rsidRDefault="00A403D8" w:rsidP="00A403D8">
            <w:pPr>
              <w:tabs>
                <w:tab w:val="left" w:pos="101"/>
              </w:tabs>
              <w:spacing w:line="204" w:lineRule="auto"/>
              <w:ind w:firstLine="170"/>
              <w:rPr>
                <w:spacing w:val="-4"/>
                <w:sz w:val="16"/>
                <w:szCs w:val="16"/>
              </w:rPr>
            </w:pPr>
            <w:r w:rsidRPr="00995138">
              <w:rPr>
                <w:spacing w:val="-4"/>
                <w:sz w:val="16"/>
                <w:szCs w:val="16"/>
              </w:rPr>
              <w:t>- устройство основания из щебня М1000,фр. 40-70мм с послойной заклинкой в объеме 6 858 м</w:t>
            </w:r>
            <w:r w:rsidRPr="00995138">
              <w:rPr>
                <w:spacing w:val="-4"/>
                <w:sz w:val="16"/>
                <w:szCs w:val="16"/>
                <w:vertAlign w:val="superscript"/>
              </w:rPr>
              <w:t>2</w:t>
            </w:r>
            <w:r w:rsidRPr="00995138">
              <w:rPr>
                <w:spacing w:val="-4"/>
                <w:sz w:val="16"/>
                <w:szCs w:val="16"/>
              </w:rPr>
              <w:t>,</w:t>
            </w:r>
          </w:p>
          <w:p w14:paraId="57556203" w14:textId="77777777" w:rsidR="00A403D8" w:rsidRPr="00995138" w:rsidRDefault="00A403D8" w:rsidP="00A403D8">
            <w:pPr>
              <w:tabs>
                <w:tab w:val="left" w:pos="101"/>
              </w:tabs>
              <w:spacing w:line="204" w:lineRule="auto"/>
              <w:ind w:firstLine="170"/>
              <w:rPr>
                <w:spacing w:val="-4"/>
                <w:sz w:val="16"/>
                <w:szCs w:val="16"/>
              </w:rPr>
            </w:pPr>
            <w:r w:rsidRPr="00995138">
              <w:rPr>
                <w:spacing w:val="-4"/>
                <w:sz w:val="16"/>
                <w:szCs w:val="16"/>
              </w:rPr>
              <w:t>- устройство цементобетонного покрытия B10, с уходом за бетоном в объеме 5 110 м</w:t>
            </w:r>
            <w:r w:rsidRPr="00995138">
              <w:rPr>
                <w:spacing w:val="-4"/>
                <w:sz w:val="16"/>
                <w:szCs w:val="16"/>
                <w:vertAlign w:val="superscript"/>
              </w:rPr>
              <w:t>2</w:t>
            </w:r>
            <w:r w:rsidRPr="00995138">
              <w:rPr>
                <w:spacing w:val="-4"/>
                <w:sz w:val="16"/>
                <w:szCs w:val="16"/>
              </w:rPr>
              <w:t>,</w:t>
            </w:r>
          </w:p>
          <w:p w14:paraId="019DFBD7" w14:textId="77777777" w:rsidR="00A403D8" w:rsidRPr="00995138" w:rsidRDefault="00A403D8" w:rsidP="00A403D8">
            <w:pPr>
              <w:tabs>
                <w:tab w:val="left" w:pos="101"/>
              </w:tabs>
              <w:spacing w:line="204" w:lineRule="auto"/>
              <w:ind w:firstLine="170"/>
              <w:rPr>
                <w:spacing w:val="-4"/>
                <w:sz w:val="16"/>
                <w:szCs w:val="16"/>
              </w:rPr>
            </w:pPr>
            <w:r w:rsidRPr="00995138">
              <w:rPr>
                <w:spacing w:val="-4"/>
                <w:sz w:val="16"/>
                <w:szCs w:val="16"/>
              </w:rPr>
              <w:t>- устройство прослойки из пленки полиэтиленовой аэродромной ППА в объеме 4 362,7 м</w:t>
            </w:r>
            <w:r w:rsidRPr="00995138">
              <w:rPr>
                <w:spacing w:val="-4"/>
                <w:sz w:val="16"/>
                <w:szCs w:val="16"/>
                <w:vertAlign w:val="superscript"/>
              </w:rPr>
              <w:t>2</w:t>
            </w:r>
            <w:r w:rsidRPr="00995138">
              <w:rPr>
                <w:spacing w:val="-4"/>
                <w:sz w:val="16"/>
                <w:szCs w:val="16"/>
              </w:rPr>
              <w:t>,</w:t>
            </w:r>
          </w:p>
          <w:p w14:paraId="24D3060E" w14:textId="77777777" w:rsidR="00A403D8" w:rsidRPr="00995138" w:rsidRDefault="00A403D8" w:rsidP="00A403D8">
            <w:pPr>
              <w:tabs>
                <w:tab w:val="left" w:pos="101"/>
              </w:tabs>
              <w:spacing w:line="204" w:lineRule="auto"/>
              <w:ind w:firstLine="170"/>
              <w:rPr>
                <w:spacing w:val="-4"/>
                <w:sz w:val="16"/>
                <w:szCs w:val="16"/>
              </w:rPr>
            </w:pPr>
            <w:r w:rsidRPr="00995138">
              <w:rPr>
                <w:spacing w:val="-4"/>
                <w:sz w:val="16"/>
                <w:szCs w:val="16"/>
              </w:rPr>
              <w:t>- устройство цементобетонного покрытия Вtb 4.8 ,с уходом за бетоном в объеме 4 362,7 м</w:t>
            </w:r>
            <w:r w:rsidRPr="00995138">
              <w:rPr>
                <w:spacing w:val="-4"/>
                <w:sz w:val="16"/>
                <w:szCs w:val="16"/>
                <w:vertAlign w:val="superscript"/>
              </w:rPr>
              <w:t>2</w:t>
            </w:r>
            <w:r w:rsidRPr="00995138">
              <w:rPr>
                <w:spacing w:val="-4"/>
                <w:sz w:val="16"/>
                <w:szCs w:val="16"/>
              </w:rPr>
              <w:t>,</w:t>
            </w:r>
          </w:p>
          <w:p w14:paraId="4E9BFB3D" w14:textId="77777777" w:rsidR="00A403D8" w:rsidRPr="00995138" w:rsidRDefault="00A403D8" w:rsidP="00A403D8">
            <w:pPr>
              <w:tabs>
                <w:tab w:val="left" w:pos="101"/>
              </w:tabs>
              <w:spacing w:line="204" w:lineRule="auto"/>
              <w:ind w:firstLine="170"/>
              <w:rPr>
                <w:spacing w:val="-4"/>
                <w:sz w:val="16"/>
                <w:szCs w:val="16"/>
              </w:rPr>
            </w:pPr>
            <w:r w:rsidRPr="00995138">
              <w:rPr>
                <w:spacing w:val="-4"/>
                <w:sz w:val="16"/>
                <w:szCs w:val="16"/>
              </w:rPr>
              <w:t>- устройство швов 2 116 п.м..</w:t>
            </w:r>
          </w:p>
          <w:p w14:paraId="51022252" w14:textId="77777777" w:rsidR="00A403D8" w:rsidRPr="00995138" w:rsidRDefault="00A403D8" w:rsidP="00A403D8">
            <w:pPr>
              <w:spacing w:line="204" w:lineRule="auto"/>
              <w:ind w:firstLine="170"/>
              <w:rPr>
                <w:spacing w:val="-4"/>
                <w:sz w:val="16"/>
                <w:szCs w:val="16"/>
              </w:rPr>
            </w:pPr>
            <w:r w:rsidRPr="00995138">
              <w:rPr>
                <w:spacing w:val="-4"/>
                <w:sz w:val="16"/>
                <w:szCs w:val="16"/>
              </w:rPr>
              <w:t>На рулёжной дорожке РД-В3:</w:t>
            </w:r>
          </w:p>
          <w:p w14:paraId="59EB8D23" w14:textId="77777777" w:rsidR="00A403D8" w:rsidRPr="00995138" w:rsidRDefault="00A403D8" w:rsidP="00A403D8">
            <w:pPr>
              <w:tabs>
                <w:tab w:val="left" w:pos="142"/>
              </w:tabs>
              <w:spacing w:line="204" w:lineRule="auto"/>
              <w:ind w:firstLine="170"/>
              <w:rPr>
                <w:spacing w:val="-4"/>
                <w:sz w:val="16"/>
                <w:szCs w:val="16"/>
              </w:rPr>
            </w:pPr>
            <w:r w:rsidRPr="00995138">
              <w:rPr>
                <w:spacing w:val="-4"/>
                <w:sz w:val="16"/>
                <w:szCs w:val="16"/>
              </w:rPr>
              <w:t>- укладка геокомпозита в объеме 6 957 м</w:t>
            </w:r>
            <w:r w:rsidRPr="00995138">
              <w:rPr>
                <w:spacing w:val="-4"/>
                <w:sz w:val="16"/>
                <w:szCs w:val="16"/>
                <w:vertAlign w:val="superscript"/>
              </w:rPr>
              <w:t>2</w:t>
            </w:r>
            <w:r w:rsidRPr="00995138">
              <w:rPr>
                <w:spacing w:val="-4"/>
                <w:sz w:val="16"/>
                <w:szCs w:val="16"/>
              </w:rPr>
              <w:t>;</w:t>
            </w:r>
          </w:p>
          <w:p w14:paraId="3C926064" w14:textId="77777777" w:rsidR="00A403D8" w:rsidRPr="00995138" w:rsidRDefault="00A403D8" w:rsidP="00A403D8">
            <w:pPr>
              <w:tabs>
                <w:tab w:val="left" w:pos="142"/>
              </w:tabs>
              <w:spacing w:line="204" w:lineRule="auto"/>
              <w:ind w:firstLine="170"/>
              <w:rPr>
                <w:spacing w:val="-4"/>
                <w:sz w:val="16"/>
                <w:szCs w:val="16"/>
              </w:rPr>
            </w:pPr>
            <w:r w:rsidRPr="00995138">
              <w:rPr>
                <w:spacing w:val="-4"/>
                <w:sz w:val="16"/>
                <w:szCs w:val="16"/>
              </w:rPr>
              <w:t>- устройство основания из щебня М1000,фр. 40-70мм с послойной заклинкой в объеме 7 493 м</w:t>
            </w:r>
            <w:r w:rsidRPr="00995138">
              <w:rPr>
                <w:spacing w:val="-4"/>
                <w:sz w:val="16"/>
                <w:szCs w:val="16"/>
                <w:vertAlign w:val="superscript"/>
              </w:rPr>
              <w:t>2</w:t>
            </w:r>
            <w:r w:rsidRPr="00995138">
              <w:rPr>
                <w:spacing w:val="-4"/>
                <w:sz w:val="16"/>
                <w:szCs w:val="16"/>
              </w:rPr>
              <w:t>;</w:t>
            </w:r>
          </w:p>
          <w:p w14:paraId="5688ACA6" w14:textId="77777777" w:rsidR="00A403D8" w:rsidRPr="00995138" w:rsidRDefault="00A403D8" w:rsidP="00A403D8">
            <w:pPr>
              <w:tabs>
                <w:tab w:val="left" w:pos="142"/>
              </w:tabs>
              <w:spacing w:line="204" w:lineRule="auto"/>
              <w:ind w:firstLine="170"/>
              <w:rPr>
                <w:spacing w:val="-4"/>
                <w:sz w:val="16"/>
                <w:szCs w:val="16"/>
              </w:rPr>
            </w:pPr>
            <w:r w:rsidRPr="00995138">
              <w:rPr>
                <w:spacing w:val="-4"/>
                <w:sz w:val="16"/>
                <w:szCs w:val="16"/>
              </w:rPr>
              <w:t>- устройство цементобетонного покрытия B10, с уходом за бетоном в объеме 4 433 м</w:t>
            </w:r>
            <w:r w:rsidRPr="00995138">
              <w:rPr>
                <w:spacing w:val="-4"/>
                <w:sz w:val="16"/>
                <w:szCs w:val="16"/>
                <w:vertAlign w:val="superscript"/>
              </w:rPr>
              <w:t>2</w:t>
            </w:r>
            <w:r w:rsidRPr="00995138">
              <w:rPr>
                <w:spacing w:val="-4"/>
                <w:sz w:val="16"/>
                <w:szCs w:val="16"/>
              </w:rPr>
              <w:t>,</w:t>
            </w:r>
          </w:p>
          <w:p w14:paraId="545451B7" w14:textId="77777777" w:rsidR="00A403D8" w:rsidRPr="00995138" w:rsidRDefault="00A403D8" w:rsidP="00A403D8">
            <w:pPr>
              <w:tabs>
                <w:tab w:val="left" w:pos="142"/>
              </w:tabs>
              <w:spacing w:line="204" w:lineRule="auto"/>
              <w:ind w:firstLine="170"/>
              <w:rPr>
                <w:spacing w:val="-4"/>
                <w:sz w:val="16"/>
                <w:szCs w:val="16"/>
              </w:rPr>
            </w:pPr>
            <w:r w:rsidRPr="00995138">
              <w:rPr>
                <w:spacing w:val="-4"/>
                <w:sz w:val="16"/>
                <w:szCs w:val="16"/>
              </w:rPr>
              <w:t>- устройство прослойки из пленки полиэтиленовой аэродромной ППА в объеме 2 786 м</w:t>
            </w:r>
            <w:r w:rsidRPr="00995138">
              <w:rPr>
                <w:spacing w:val="-4"/>
                <w:sz w:val="16"/>
                <w:szCs w:val="16"/>
                <w:vertAlign w:val="superscript"/>
              </w:rPr>
              <w:t>2</w:t>
            </w:r>
            <w:r w:rsidRPr="00995138">
              <w:rPr>
                <w:spacing w:val="-4"/>
                <w:sz w:val="16"/>
                <w:szCs w:val="16"/>
              </w:rPr>
              <w:t xml:space="preserve">, </w:t>
            </w:r>
          </w:p>
          <w:p w14:paraId="41CFCB86" w14:textId="77777777" w:rsidR="00A403D8" w:rsidRPr="00995138" w:rsidRDefault="00A403D8" w:rsidP="00A403D8">
            <w:pPr>
              <w:tabs>
                <w:tab w:val="left" w:pos="142"/>
              </w:tabs>
              <w:spacing w:line="204" w:lineRule="auto"/>
              <w:ind w:firstLine="170"/>
              <w:rPr>
                <w:spacing w:val="-4"/>
                <w:sz w:val="16"/>
                <w:szCs w:val="16"/>
              </w:rPr>
            </w:pPr>
            <w:r w:rsidRPr="00995138">
              <w:rPr>
                <w:spacing w:val="-4"/>
                <w:sz w:val="16"/>
                <w:szCs w:val="16"/>
              </w:rPr>
              <w:t>- устройство цементобетонного покрытия Вtb 4.8 ,с уходом за бетоном в объеме 2 786 м</w:t>
            </w:r>
            <w:r w:rsidRPr="00995138">
              <w:rPr>
                <w:spacing w:val="-4"/>
                <w:sz w:val="16"/>
                <w:szCs w:val="16"/>
                <w:vertAlign w:val="superscript"/>
              </w:rPr>
              <w:t>2</w:t>
            </w:r>
            <w:r w:rsidRPr="00995138">
              <w:rPr>
                <w:spacing w:val="-4"/>
                <w:sz w:val="16"/>
                <w:szCs w:val="16"/>
              </w:rPr>
              <w:t>,</w:t>
            </w:r>
          </w:p>
          <w:p w14:paraId="5BBF98B0" w14:textId="77777777" w:rsidR="00A403D8" w:rsidRPr="00995138" w:rsidRDefault="00A403D8" w:rsidP="00A403D8">
            <w:pPr>
              <w:tabs>
                <w:tab w:val="left" w:pos="142"/>
              </w:tabs>
              <w:spacing w:line="204" w:lineRule="auto"/>
              <w:ind w:firstLine="170"/>
              <w:rPr>
                <w:spacing w:val="-4"/>
                <w:sz w:val="16"/>
                <w:szCs w:val="16"/>
              </w:rPr>
            </w:pPr>
            <w:r w:rsidRPr="00995138">
              <w:rPr>
                <w:spacing w:val="-4"/>
                <w:sz w:val="16"/>
                <w:szCs w:val="16"/>
              </w:rPr>
              <w:t>- устройство швов 1 855 п.м..</w:t>
            </w:r>
          </w:p>
          <w:p w14:paraId="60517CF0" w14:textId="77777777" w:rsidR="00A403D8" w:rsidRPr="00995138" w:rsidRDefault="00A403D8" w:rsidP="00A403D8">
            <w:pPr>
              <w:spacing w:line="204" w:lineRule="auto"/>
              <w:ind w:firstLine="170"/>
              <w:rPr>
                <w:spacing w:val="-4"/>
                <w:sz w:val="16"/>
                <w:szCs w:val="16"/>
              </w:rPr>
            </w:pPr>
            <w:r w:rsidRPr="00995138">
              <w:rPr>
                <w:spacing w:val="-4"/>
                <w:sz w:val="16"/>
                <w:szCs w:val="16"/>
              </w:rPr>
              <w:t>На рулёжной дорожке РД-В4:</w:t>
            </w:r>
          </w:p>
          <w:p w14:paraId="3132FDB2" w14:textId="77777777" w:rsidR="00A403D8" w:rsidRPr="00995138" w:rsidRDefault="00A403D8" w:rsidP="00A403D8">
            <w:pPr>
              <w:tabs>
                <w:tab w:val="left" w:pos="128"/>
              </w:tabs>
              <w:spacing w:line="204" w:lineRule="auto"/>
              <w:ind w:firstLine="170"/>
              <w:rPr>
                <w:spacing w:val="-4"/>
                <w:sz w:val="16"/>
                <w:szCs w:val="16"/>
              </w:rPr>
            </w:pPr>
            <w:r w:rsidRPr="00995138">
              <w:rPr>
                <w:spacing w:val="-4"/>
                <w:sz w:val="16"/>
                <w:szCs w:val="16"/>
              </w:rPr>
              <w:t>- укладка геокомпозита в объеме 8 955 м</w:t>
            </w:r>
            <w:r w:rsidRPr="00995138">
              <w:rPr>
                <w:spacing w:val="-4"/>
                <w:sz w:val="16"/>
                <w:szCs w:val="16"/>
                <w:vertAlign w:val="superscript"/>
              </w:rPr>
              <w:t>2</w:t>
            </w:r>
            <w:r w:rsidRPr="00995138">
              <w:rPr>
                <w:spacing w:val="-4"/>
                <w:sz w:val="16"/>
                <w:szCs w:val="16"/>
              </w:rPr>
              <w:t>;</w:t>
            </w:r>
          </w:p>
          <w:p w14:paraId="0C3B6ED5" w14:textId="77777777" w:rsidR="00A403D8" w:rsidRPr="00995138" w:rsidRDefault="00A403D8" w:rsidP="00A403D8">
            <w:pPr>
              <w:tabs>
                <w:tab w:val="left" w:pos="128"/>
              </w:tabs>
              <w:spacing w:line="204" w:lineRule="auto"/>
              <w:ind w:firstLine="170"/>
              <w:rPr>
                <w:spacing w:val="-4"/>
                <w:sz w:val="16"/>
                <w:szCs w:val="16"/>
              </w:rPr>
            </w:pPr>
            <w:r w:rsidRPr="00995138">
              <w:rPr>
                <w:spacing w:val="-4"/>
                <w:sz w:val="16"/>
                <w:szCs w:val="16"/>
              </w:rPr>
              <w:t>- устройство основания из щебня М1000,фр. 40-70мм с послойной заклинкой в объеме 9 323 м</w:t>
            </w:r>
            <w:r w:rsidRPr="00995138">
              <w:rPr>
                <w:spacing w:val="-4"/>
                <w:sz w:val="16"/>
                <w:szCs w:val="16"/>
                <w:vertAlign w:val="superscript"/>
              </w:rPr>
              <w:t>2</w:t>
            </w:r>
            <w:r w:rsidRPr="00995138">
              <w:rPr>
                <w:spacing w:val="-4"/>
                <w:sz w:val="16"/>
                <w:szCs w:val="16"/>
              </w:rPr>
              <w:t>;</w:t>
            </w:r>
          </w:p>
          <w:p w14:paraId="5F179AB3" w14:textId="77777777" w:rsidR="00A403D8" w:rsidRPr="00995138" w:rsidRDefault="00A403D8" w:rsidP="00A403D8">
            <w:pPr>
              <w:tabs>
                <w:tab w:val="left" w:pos="128"/>
              </w:tabs>
              <w:spacing w:line="204" w:lineRule="auto"/>
              <w:ind w:firstLine="170"/>
              <w:rPr>
                <w:spacing w:val="-4"/>
                <w:sz w:val="16"/>
                <w:szCs w:val="16"/>
              </w:rPr>
            </w:pPr>
            <w:r w:rsidRPr="00995138">
              <w:rPr>
                <w:spacing w:val="-4"/>
                <w:sz w:val="16"/>
                <w:szCs w:val="16"/>
              </w:rPr>
              <w:t>- устройство цементобетонного покрытия B10, с уходом за бетоном в объеме 5 110 м</w:t>
            </w:r>
            <w:r w:rsidRPr="00995138">
              <w:rPr>
                <w:spacing w:val="-4"/>
                <w:sz w:val="16"/>
                <w:szCs w:val="16"/>
                <w:vertAlign w:val="superscript"/>
              </w:rPr>
              <w:t>2</w:t>
            </w:r>
            <w:r w:rsidRPr="00995138">
              <w:rPr>
                <w:spacing w:val="-4"/>
                <w:sz w:val="16"/>
                <w:szCs w:val="16"/>
              </w:rPr>
              <w:t>,</w:t>
            </w:r>
          </w:p>
          <w:p w14:paraId="27969D25" w14:textId="77777777" w:rsidR="00A403D8" w:rsidRPr="00995138" w:rsidRDefault="00A403D8" w:rsidP="00A403D8">
            <w:pPr>
              <w:tabs>
                <w:tab w:val="left" w:pos="128"/>
              </w:tabs>
              <w:spacing w:line="204" w:lineRule="auto"/>
              <w:ind w:firstLine="170"/>
              <w:rPr>
                <w:spacing w:val="-4"/>
                <w:sz w:val="16"/>
                <w:szCs w:val="16"/>
              </w:rPr>
            </w:pPr>
            <w:r w:rsidRPr="00995138">
              <w:rPr>
                <w:spacing w:val="-4"/>
                <w:sz w:val="16"/>
                <w:szCs w:val="16"/>
              </w:rPr>
              <w:t>- устройство прослойки из пленки полиэтиленовой аэродромной ППА в объеме 4 348,82 м</w:t>
            </w:r>
            <w:r w:rsidRPr="00995138">
              <w:rPr>
                <w:spacing w:val="-4"/>
                <w:sz w:val="16"/>
                <w:szCs w:val="16"/>
                <w:vertAlign w:val="superscript"/>
              </w:rPr>
              <w:t>2</w:t>
            </w:r>
            <w:r w:rsidRPr="00995138">
              <w:rPr>
                <w:spacing w:val="-4"/>
                <w:sz w:val="16"/>
                <w:szCs w:val="16"/>
              </w:rPr>
              <w:t>,</w:t>
            </w:r>
          </w:p>
          <w:p w14:paraId="58175F4B" w14:textId="77777777" w:rsidR="00A403D8" w:rsidRPr="00995138" w:rsidRDefault="00A403D8" w:rsidP="00A403D8">
            <w:pPr>
              <w:tabs>
                <w:tab w:val="left" w:pos="128"/>
              </w:tabs>
              <w:spacing w:line="204" w:lineRule="auto"/>
              <w:ind w:firstLine="170"/>
              <w:rPr>
                <w:spacing w:val="-4"/>
                <w:sz w:val="16"/>
                <w:szCs w:val="16"/>
              </w:rPr>
            </w:pPr>
            <w:r w:rsidRPr="00995138">
              <w:rPr>
                <w:spacing w:val="-4"/>
                <w:sz w:val="16"/>
                <w:szCs w:val="16"/>
              </w:rPr>
              <w:t>- устройство цементобетонного покрытия Вtb 4.8 ,с уходом за бетоном в объеме 4 348,82 м</w:t>
            </w:r>
            <w:r w:rsidRPr="00995138">
              <w:rPr>
                <w:spacing w:val="-4"/>
                <w:sz w:val="16"/>
                <w:szCs w:val="16"/>
                <w:vertAlign w:val="superscript"/>
              </w:rPr>
              <w:t>2</w:t>
            </w:r>
            <w:r w:rsidRPr="00995138">
              <w:rPr>
                <w:spacing w:val="-4"/>
                <w:sz w:val="16"/>
                <w:szCs w:val="16"/>
              </w:rPr>
              <w:t>,</w:t>
            </w:r>
          </w:p>
          <w:p w14:paraId="13AFABB2" w14:textId="77777777" w:rsidR="00A403D8" w:rsidRPr="00995138" w:rsidRDefault="00A403D8" w:rsidP="00A403D8">
            <w:pPr>
              <w:tabs>
                <w:tab w:val="left" w:pos="128"/>
              </w:tabs>
              <w:spacing w:line="204" w:lineRule="auto"/>
              <w:ind w:firstLine="170"/>
              <w:rPr>
                <w:spacing w:val="-4"/>
                <w:sz w:val="16"/>
                <w:szCs w:val="16"/>
              </w:rPr>
            </w:pPr>
            <w:r w:rsidRPr="00995138">
              <w:rPr>
                <w:spacing w:val="-4"/>
                <w:sz w:val="16"/>
                <w:szCs w:val="16"/>
              </w:rPr>
              <w:t>- устройство швов 2 945,93 п.м..</w:t>
            </w:r>
          </w:p>
          <w:p w14:paraId="555A9145" w14:textId="77777777" w:rsidR="00A403D8" w:rsidRPr="00995138" w:rsidRDefault="00A403D8" w:rsidP="00A403D8">
            <w:pPr>
              <w:spacing w:line="204" w:lineRule="auto"/>
              <w:ind w:firstLine="170"/>
              <w:rPr>
                <w:spacing w:val="-4"/>
                <w:sz w:val="16"/>
                <w:szCs w:val="16"/>
              </w:rPr>
            </w:pPr>
            <w:r w:rsidRPr="00995138">
              <w:rPr>
                <w:spacing w:val="-4"/>
                <w:sz w:val="16"/>
                <w:szCs w:val="16"/>
              </w:rPr>
              <w:t>На рулёжной дорожке РД-В6:</w:t>
            </w:r>
          </w:p>
          <w:p w14:paraId="0E83FA75" w14:textId="77777777" w:rsidR="00A403D8" w:rsidRPr="00995138" w:rsidRDefault="00A403D8" w:rsidP="00A403D8">
            <w:pPr>
              <w:tabs>
                <w:tab w:val="left" w:pos="142"/>
              </w:tabs>
              <w:spacing w:line="204" w:lineRule="auto"/>
              <w:ind w:firstLine="170"/>
              <w:rPr>
                <w:spacing w:val="-4"/>
                <w:sz w:val="16"/>
                <w:szCs w:val="16"/>
              </w:rPr>
            </w:pPr>
            <w:r w:rsidRPr="00995138">
              <w:rPr>
                <w:spacing w:val="-4"/>
                <w:sz w:val="16"/>
                <w:szCs w:val="16"/>
              </w:rPr>
              <w:t>- укладка геокомпозита в объеме 21 155 м</w:t>
            </w:r>
            <w:r w:rsidRPr="00995138">
              <w:rPr>
                <w:spacing w:val="-4"/>
                <w:sz w:val="16"/>
                <w:szCs w:val="16"/>
                <w:vertAlign w:val="superscript"/>
              </w:rPr>
              <w:t>2</w:t>
            </w:r>
            <w:r w:rsidRPr="00995138">
              <w:rPr>
                <w:spacing w:val="-4"/>
                <w:sz w:val="16"/>
                <w:szCs w:val="16"/>
              </w:rPr>
              <w:t>;</w:t>
            </w:r>
          </w:p>
          <w:p w14:paraId="782C0DAD" w14:textId="77777777" w:rsidR="00A403D8" w:rsidRPr="00995138" w:rsidRDefault="00A403D8" w:rsidP="00A403D8">
            <w:pPr>
              <w:tabs>
                <w:tab w:val="left" w:pos="142"/>
              </w:tabs>
              <w:spacing w:line="204" w:lineRule="auto"/>
              <w:ind w:firstLine="170"/>
              <w:rPr>
                <w:spacing w:val="-4"/>
                <w:sz w:val="16"/>
                <w:szCs w:val="16"/>
              </w:rPr>
            </w:pPr>
            <w:r w:rsidRPr="00995138">
              <w:rPr>
                <w:spacing w:val="-4"/>
                <w:sz w:val="16"/>
                <w:szCs w:val="16"/>
              </w:rPr>
              <w:lastRenderedPageBreak/>
              <w:t>- устройство основания из щебня М1000,фр. 40-70мм с послойной заклинкой в объеме 20 790 м</w:t>
            </w:r>
            <w:r w:rsidRPr="00995138">
              <w:rPr>
                <w:spacing w:val="-4"/>
                <w:sz w:val="16"/>
                <w:szCs w:val="16"/>
                <w:vertAlign w:val="superscript"/>
              </w:rPr>
              <w:t>2</w:t>
            </w:r>
            <w:r w:rsidRPr="00995138">
              <w:rPr>
                <w:spacing w:val="-4"/>
                <w:sz w:val="16"/>
                <w:szCs w:val="16"/>
              </w:rPr>
              <w:t>;</w:t>
            </w:r>
          </w:p>
          <w:p w14:paraId="4D15A85F" w14:textId="77777777" w:rsidR="00A403D8" w:rsidRPr="00995138" w:rsidRDefault="00A403D8" w:rsidP="00A403D8">
            <w:pPr>
              <w:tabs>
                <w:tab w:val="left" w:pos="142"/>
              </w:tabs>
              <w:spacing w:line="204" w:lineRule="auto"/>
              <w:ind w:firstLine="170"/>
              <w:rPr>
                <w:spacing w:val="-4"/>
                <w:sz w:val="16"/>
                <w:szCs w:val="16"/>
              </w:rPr>
            </w:pPr>
            <w:r w:rsidRPr="00995138">
              <w:rPr>
                <w:spacing w:val="-4"/>
                <w:sz w:val="16"/>
                <w:szCs w:val="16"/>
              </w:rPr>
              <w:t>- устройство цементобетонного покрытия B10, с уходом за бетоном в объеме 2 668 м</w:t>
            </w:r>
            <w:r w:rsidRPr="00995138">
              <w:rPr>
                <w:spacing w:val="-4"/>
                <w:sz w:val="16"/>
                <w:szCs w:val="16"/>
                <w:vertAlign w:val="superscript"/>
              </w:rPr>
              <w:t>2</w:t>
            </w:r>
            <w:r w:rsidRPr="00995138">
              <w:rPr>
                <w:spacing w:val="-4"/>
                <w:sz w:val="16"/>
                <w:szCs w:val="16"/>
              </w:rPr>
              <w:t>,</w:t>
            </w:r>
          </w:p>
          <w:p w14:paraId="52E92E89" w14:textId="77777777" w:rsidR="00A403D8" w:rsidRPr="00995138" w:rsidRDefault="00A403D8" w:rsidP="00A403D8">
            <w:pPr>
              <w:tabs>
                <w:tab w:val="left" w:pos="142"/>
              </w:tabs>
              <w:spacing w:line="204" w:lineRule="auto"/>
              <w:ind w:firstLine="170"/>
              <w:rPr>
                <w:spacing w:val="-4"/>
                <w:sz w:val="16"/>
                <w:szCs w:val="16"/>
              </w:rPr>
            </w:pPr>
            <w:r w:rsidRPr="00995138">
              <w:rPr>
                <w:spacing w:val="-4"/>
                <w:sz w:val="16"/>
                <w:szCs w:val="16"/>
              </w:rPr>
              <w:t>- устройство прослойки из пленки полиэтиленовой аэродромной ППА в объеме 1450 м</w:t>
            </w:r>
            <w:r w:rsidRPr="00995138">
              <w:rPr>
                <w:spacing w:val="-4"/>
                <w:sz w:val="16"/>
                <w:szCs w:val="16"/>
                <w:vertAlign w:val="superscript"/>
              </w:rPr>
              <w:t>2</w:t>
            </w:r>
            <w:r w:rsidRPr="00995138">
              <w:rPr>
                <w:spacing w:val="-4"/>
                <w:sz w:val="16"/>
                <w:szCs w:val="16"/>
              </w:rPr>
              <w:t>,</w:t>
            </w:r>
          </w:p>
          <w:p w14:paraId="56AB186F" w14:textId="77777777" w:rsidR="00A403D8" w:rsidRPr="00995138" w:rsidRDefault="00A403D8" w:rsidP="00A403D8">
            <w:pPr>
              <w:tabs>
                <w:tab w:val="left" w:pos="142"/>
              </w:tabs>
              <w:spacing w:line="204" w:lineRule="auto"/>
              <w:ind w:firstLine="170"/>
              <w:rPr>
                <w:spacing w:val="-4"/>
                <w:sz w:val="16"/>
                <w:szCs w:val="16"/>
              </w:rPr>
            </w:pPr>
            <w:r w:rsidRPr="00995138">
              <w:rPr>
                <w:spacing w:val="-4"/>
                <w:sz w:val="16"/>
                <w:szCs w:val="16"/>
              </w:rPr>
              <w:t>- устройство цементобетонного покрытия Вtb 4.8 ,с уходом за бетоном в объеме 1 450 м</w:t>
            </w:r>
            <w:r w:rsidRPr="00995138">
              <w:rPr>
                <w:spacing w:val="-4"/>
                <w:sz w:val="16"/>
                <w:szCs w:val="16"/>
                <w:vertAlign w:val="superscript"/>
              </w:rPr>
              <w:t>2</w:t>
            </w:r>
            <w:r w:rsidRPr="00995138">
              <w:rPr>
                <w:spacing w:val="-4"/>
                <w:sz w:val="16"/>
                <w:szCs w:val="16"/>
              </w:rPr>
              <w:t>,</w:t>
            </w:r>
          </w:p>
          <w:p w14:paraId="7CD52BEB" w14:textId="77777777" w:rsidR="00A403D8" w:rsidRPr="00995138" w:rsidRDefault="00A403D8" w:rsidP="00A403D8">
            <w:pPr>
              <w:tabs>
                <w:tab w:val="left" w:pos="142"/>
              </w:tabs>
              <w:spacing w:line="204" w:lineRule="auto"/>
              <w:ind w:firstLine="170"/>
              <w:rPr>
                <w:spacing w:val="-4"/>
                <w:sz w:val="16"/>
                <w:szCs w:val="16"/>
              </w:rPr>
            </w:pPr>
            <w:r w:rsidRPr="00995138">
              <w:rPr>
                <w:spacing w:val="-4"/>
                <w:sz w:val="16"/>
                <w:szCs w:val="16"/>
              </w:rPr>
              <w:t>- устройство швов 594 п.м..</w:t>
            </w:r>
          </w:p>
          <w:p w14:paraId="1902CF28" w14:textId="77777777" w:rsidR="00A403D8" w:rsidRPr="00995138" w:rsidRDefault="00A403D8" w:rsidP="00A403D8">
            <w:pPr>
              <w:spacing w:line="204" w:lineRule="auto"/>
              <w:ind w:firstLine="170"/>
              <w:rPr>
                <w:spacing w:val="-4"/>
                <w:sz w:val="16"/>
                <w:szCs w:val="16"/>
              </w:rPr>
            </w:pPr>
            <w:r w:rsidRPr="00995138">
              <w:rPr>
                <w:spacing w:val="-4"/>
                <w:sz w:val="16"/>
                <w:szCs w:val="16"/>
              </w:rPr>
              <w:t>На изолированном месте стоянке:</w:t>
            </w:r>
          </w:p>
          <w:p w14:paraId="1BD203E1" w14:textId="77777777" w:rsidR="00A403D8" w:rsidRPr="00995138" w:rsidRDefault="00A403D8" w:rsidP="00A403D8">
            <w:pPr>
              <w:tabs>
                <w:tab w:val="left" w:pos="101"/>
              </w:tabs>
              <w:spacing w:line="204" w:lineRule="auto"/>
              <w:ind w:firstLine="170"/>
              <w:rPr>
                <w:spacing w:val="-4"/>
                <w:sz w:val="16"/>
                <w:szCs w:val="16"/>
              </w:rPr>
            </w:pPr>
            <w:r w:rsidRPr="00995138">
              <w:rPr>
                <w:spacing w:val="-4"/>
                <w:sz w:val="16"/>
                <w:szCs w:val="16"/>
              </w:rPr>
              <w:t>- укладка геокомпозита в объеме 21 253 м</w:t>
            </w:r>
            <w:r w:rsidRPr="00995138">
              <w:rPr>
                <w:spacing w:val="-4"/>
                <w:sz w:val="16"/>
                <w:szCs w:val="16"/>
                <w:vertAlign w:val="superscript"/>
              </w:rPr>
              <w:t>2</w:t>
            </w:r>
            <w:r w:rsidRPr="00995138">
              <w:rPr>
                <w:spacing w:val="-4"/>
                <w:sz w:val="16"/>
                <w:szCs w:val="16"/>
              </w:rPr>
              <w:t>;</w:t>
            </w:r>
          </w:p>
          <w:p w14:paraId="62EB9A1D" w14:textId="77777777" w:rsidR="00A403D8" w:rsidRPr="00995138" w:rsidRDefault="00A403D8" w:rsidP="00A403D8">
            <w:pPr>
              <w:tabs>
                <w:tab w:val="left" w:pos="101"/>
              </w:tabs>
              <w:spacing w:line="204" w:lineRule="auto"/>
              <w:ind w:firstLine="170"/>
              <w:rPr>
                <w:spacing w:val="-4"/>
                <w:sz w:val="16"/>
                <w:szCs w:val="16"/>
              </w:rPr>
            </w:pPr>
            <w:r w:rsidRPr="00995138">
              <w:rPr>
                <w:spacing w:val="-4"/>
                <w:sz w:val="16"/>
                <w:szCs w:val="16"/>
              </w:rPr>
              <w:t>- устройство основания из щебня М1000,фр. 40-70мм с послойной заклинкой в объеме 20 888 м</w:t>
            </w:r>
            <w:r w:rsidRPr="00995138">
              <w:rPr>
                <w:spacing w:val="-4"/>
                <w:sz w:val="16"/>
                <w:szCs w:val="16"/>
                <w:vertAlign w:val="superscript"/>
              </w:rPr>
              <w:t>2</w:t>
            </w:r>
            <w:r w:rsidRPr="00995138">
              <w:rPr>
                <w:spacing w:val="-4"/>
                <w:sz w:val="16"/>
                <w:szCs w:val="16"/>
              </w:rPr>
              <w:t>,</w:t>
            </w:r>
          </w:p>
          <w:p w14:paraId="03844067" w14:textId="77777777" w:rsidR="00A403D8" w:rsidRPr="00995138" w:rsidRDefault="00A403D8" w:rsidP="00A403D8">
            <w:pPr>
              <w:tabs>
                <w:tab w:val="left" w:pos="101"/>
              </w:tabs>
              <w:spacing w:line="204" w:lineRule="auto"/>
              <w:ind w:firstLine="170"/>
              <w:rPr>
                <w:spacing w:val="-4"/>
                <w:sz w:val="16"/>
                <w:szCs w:val="16"/>
              </w:rPr>
            </w:pPr>
            <w:r w:rsidRPr="00995138">
              <w:rPr>
                <w:spacing w:val="-4"/>
                <w:sz w:val="16"/>
                <w:szCs w:val="16"/>
              </w:rPr>
              <w:t>- устройство швов 3 833,5 п.м..</w:t>
            </w:r>
          </w:p>
          <w:p w14:paraId="03A7582F" w14:textId="77777777" w:rsidR="00A403D8" w:rsidRPr="00995138" w:rsidRDefault="00A403D8" w:rsidP="00A403D8">
            <w:pPr>
              <w:spacing w:line="204" w:lineRule="auto"/>
              <w:ind w:firstLine="170"/>
              <w:rPr>
                <w:spacing w:val="-4"/>
                <w:sz w:val="16"/>
                <w:szCs w:val="16"/>
              </w:rPr>
            </w:pPr>
            <w:r w:rsidRPr="00995138">
              <w:rPr>
                <w:spacing w:val="-4"/>
                <w:sz w:val="16"/>
                <w:szCs w:val="16"/>
              </w:rPr>
              <w:t>На рулёжной дорожке РД-M:</w:t>
            </w:r>
          </w:p>
          <w:p w14:paraId="45EEAF5B" w14:textId="77777777" w:rsidR="00A403D8" w:rsidRPr="00995138" w:rsidRDefault="00A403D8" w:rsidP="00A403D8">
            <w:pPr>
              <w:tabs>
                <w:tab w:val="left" w:pos="142"/>
              </w:tabs>
              <w:spacing w:line="204" w:lineRule="auto"/>
              <w:ind w:firstLine="170"/>
              <w:rPr>
                <w:spacing w:val="-4"/>
                <w:sz w:val="16"/>
                <w:szCs w:val="16"/>
              </w:rPr>
            </w:pPr>
            <w:r w:rsidRPr="00995138">
              <w:rPr>
                <w:spacing w:val="-4"/>
                <w:sz w:val="16"/>
                <w:szCs w:val="16"/>
              </w:rPr>
              <w:t>- укладка геокомпозита в объеме 148 988 м</w:t>
            </w:r>
            <w:r w:rsidRPr="00995138">
              <w:rPr>
                <w:spacing w:val="-4"/>
                <w:sz w:val="16"/>
                <w:szCs w:val="16"/>
                <w:vertAlign w:val="superscript"/>
              </w:rPr>
              <w:t>2</w:t>
            </w:r>
            <w:r w:rsidRPr="00995138">
              <w:rPr>
                <w:spacing w:val="-4"/>
                <w:sz w:val="16"/>
                <w:szCs w:val="16"/>
              </w:rPr>
              <w:t>;</w:t>
            </w:r>
          </w:p>
          <w:p w14:paraId="70CA1D4F" w14:textId="77777777" w:rsidR="00A403D8" w:rsidRPr="00995138" w:rsidRDefault="00A403D8" w:rsidP="00A403D8">
            <w:pPr>
              <w:tabs>
                <w:tab w:val="left" w:pos="142"/>
              </w:tabs>
              <w:spacing w:line="204" w:lineRule="auto"/>
              <w:ind w:firstLine="170"/>
              <w:rPr>
                <w:spacing w:val="-4"/>
                <w:sz w:val="16"/>
                <w:szCs w:val="16"/>
              </w:rPr>
            </w:pPr>
            <w:r w:rsidRPr="00995138">
              <w:rPr>
                <w:spacing w:val="-4"/>
                <w:sz w:val="16"/>
                <w:szCs w:val="16"/>
              </w:rPr>
              <w:t>- устройство основания из щебня М1000,фр. 40-70мм с послойной заклинкой в объеме 147 866 м</w:t>
            </w:r>
            <w:r w:rsidRPr="00995138">
              <w:rPr>
                <w:spacing w:val="-4"/>
                <w:sz w:val="16"/>
                <w:szCs w:val="16"/>
                <w:vertAlign w:val="superscript"/>
              </w:rPr>
              <w:t>2</w:t>
            </w:r>
            <w:r w:rsidRPr="00995138">
              <w:rPr>
                <w:spacing w:val="-4"/>
                <w:sz w:val="16"/>
                <w:szCs w:val="16"/>
              </w:rPr>
              <w:t>;</w:t>
            </w:r>
          </w:p>
          <w:p w14:paraId="14D34515" w14:textId="77777777" w:rsidR="00A403D8" w:rsidRPr="00995138" w:rsidRDefault="00A403D8" w:rsidP="00A403D8">
            <w:pPr>
              <w:tabs>
                <w:tab w:val="left" w:pos="142"/>
              </w:tabs>
              <w:spacing w:line="204" w:lineRule="auto"/>
              <w:ind w:firstLine="170"/>
              <w:rPr>
                <w:spacing w:val="-4"/>
                <w:sz w:val="16"/>
                <w:szCs w:val="16"/>
              </w:rPr>
            </w:pPr>
            <w:r w:rsidRPr="00995138">
              <w:rPr>
                <w:spacing w:val="-4"/>
                <w:sz w:val="16"/>
                <w:szCs w:val="16"/>
              </w:rPr>
              <w:t>- устройство цементобетонного покрытия B10, с уходом за бетоном в объеме 85 130,4 м</w:t>
            </w:r>
            <w:r w:rsidRPr="00995138">
              <w:rPr>
                <w:spacing w:val="-4"/>
                <w:sz w:val="16"/>
                <w:szCs w:val="16"/>
                <w:vertAlign w:val="superscript"/>
              </w:rPr>
              <w:t>2</w:t>
            </w:r>
            <w:r w:rsidRPr="00995138">
              <w:rPr>
                <w:spacing w:val="-4"/>
                <w:sz w:val="16"/>
                <w:szCs w:val="16"/>
              </w:rPr>
              <w:t>,</w:t>
            </w:r>
          </w:p>
          <w:p w14:paraId="080DE0F8" w14:textId="77777777" w:rsidR="00A403D8" w:rsidRPr="00995138" w:rsidRDefault="00A403D8" w:rsidP="00A403D8">
            <w:pPr>
              <w:tabs>
                <w:tab w:val="left" w:pos="142"/>
              </w:tabs>
              <w:spacing w:line="204" w:lineRule="auto"/>
              <w:ind w:firstLine="170"/>
              <w:rPr>
                <w:spacing w:val="-4"/>
                <w:sz w:val="16"/>
                <w:szCs w:val="16"/>
              </w:rPr>
            </w:pPr>
            <w:r w:rsidRPr="00995138">
              <w:rPr>
                <w:spacing w:val="-4"/>
                <w:sz w:val="16"/>
                <w:szCs w:val="16"/>
              </w:rPr>
              <w:t>- устройство прослойки из пленки полиэтиленовой аэродромной ППА в объеме 72 599 м</w:t>
            </w:r>
            <w:r w:rsidRPr="00995138">
              <w:rPr>
                <w:spacing w:val="-4"/>
                <w:sz w:val="16"/>
                <w:szCs w:val="16"/>
                <w:vertAlign w:val="superscript"/>
              </w:rPr>
              <w:t>2</w:t>
            </w:r>
            <w:r w:rsidRPr="00995138">
              <w:rPr>
                <w:spacing w:val="-4"/>
                <w:sz w:val="16"/>
                <w:szCs w:val="16"/>
              </w:rPr>
              <w:t>,</w:t>
            </w:r>
          </w:p>
          <w:p w14:paraId="177C2F43" w14:textId="77777777" w:rsidR="00A403D8" w:rsidRPr="00995138" w:rsidRDefault="00A403D8" w:rsidP="00A403D8">
            <w:pPr>
              <w:tabs>
                <w:tab w:val="left" w:pos="142"/>
              </w:tabs>
              <w:spacing w:line="204" w:lineRule="auto"/>
              <w:ind w:firstLine="170"/>
              <w:rPr>
                <w:spacing w:val="-4"/>
                <w:sz w:val="16"/>
                <w:szCs w:val="16"/>
              </w:rPr>
            </w:pPr>
            <w:r w:rsidRPr="00995138">
              <w:rPr>
                <w:spacing w:val="-4"/>
                <w:sz w:val="16"/>
                <w:szCs w:val="16"/>
              </w:rPr>
              <w:t>- устройство цементобетонного покрытия Вtb 4.8 ,с уходом за бетоном в объеме 72 599 м</w:t>
            </w:r>
            <w:r w:rsidRPr="00995138">
              <w:rPr>
                <w:spacing w:val="-4"/>
                <w:sz w:val="16"/>
                <w:szCs w:val="16"/>
                <w:vertAlign w:val="superscript"/>
              </w:rPr>
              <w:t>2</w:t>
            </w:r>
            <w:r w:rsidRPr="00995138">
              <w:rPr>
                <w:spacing w:val="-4"/>
                <w:sz w:val="16"/>
                <w:szCs w:val="16"/>
              </w:rPr>
              <w:t>,</w:t>
            </w:r>
          </w:p>
          <w:p w14:paraId="122DD46A" w14:textId="77777777" w:rsidR="00A403D8" w:rsidRPr="00995138" w:rsidRDefault="00A403D8" w:rsidP="00A403D8">
            <w:pPr>
              <w:tabs>
                <w:tab w:val="left" w:pos="142"/>
              </w:tabs>
              <w:spacing w:line="204" w:lineRule="auto"/>
              <w:ind w:firstLine="170"/>
              <w:rPr>
                <w:spacing w:val="-4"/>
                <w:sz w:val="16"/>
                <w:szCs w:val="16"/>
              </w:rPr>
            </w:pPr>
            <w:r w:rsidRPr="00995138">
              <w:rPr>
                <w:spacing w:val="-4"/>
                <w:sz w:val="16"/>
                <w:szCs w:val="16"/>
              </w:rPr>
              <w:t>- устройство швов 25 467 п.м..</w:t>
            </w:r>
          </w:p>
          <w:p w14:paraId="033AAD65" w14:textId="77777777" w:rsidR="00A403D8" w:rsidRPr="00995138" w:rsidRDefault="00A403D8" w:rsidP="00A403D8">
            <w:pPr>
              <w:spacing w:line="204" w:lineRule="auto"/>
              <w:ind w:firstLine="170"/>
              <w:rPr>
                <w:spacing w:val="-4"/>
                <w:sz w:val="16"/>
                <w:szCs w:val="16"/>
              </w:rPr>
            </w:pPr>
            <w:r w:rsidRPr="00995138">
              <w:rPr>
                <w:spacing w:val="-4"/>
                <w:sz w:val="16"/>
                <w:szCs w:val="16"/>
              </w:rPr>
              <w:t>На рулёжной дорожке РД-А1:</w:t>
            </w:r>
          </w:p>
          <w:p w14:paraId="7D1AA8B8" w14:textId="77777777" w:rsidR="00A403D8" w:rsidRPr="00995138" w:rsidRDefault="00A403D8" w:rsidP="00A403D8">
            <w:pPr>
              <w:tabs>
                <w:tab w:val="left" w:pos="84"/>
              </w:tabs>
              <w:spacing w:line="204" w:lineRule="auto"/>
              <w:ind w:firstLine="170"/>
              <w:rPr>
                <w:spacing w:val="-4"/>
                <w:sz w:val="16"/>
                <w:szCs w:val="16"/>
              </w:rPr>
            </w:pPr>
            <w:r w:rsidRPr="00995138">
              <w:rPr>
                <w:spacing w:val="-4"/>
                <w:sz w:val="16"/>
                <w:szCs w:val="16"/>
              </w:rPr>
              <w:t>- укладка геокомпозита в объеме 13 390 м</w:t>
            </w:r>
            <w:r w:rsidRPr="00995138">
              <w:rPr>
                <w:spacing w:val="-4"/>
                <w:sz w:val="16"/>
                <w:szCs w:val="16"/>
                <w:vertAlign w:val="superscript"/>
              </w:rPr>
              <w:t>2</w:t>
            </w:r>
            <w:r w:rsidRPr="00995138">
              <w:rPr>
                <w:spacing w:val="-4"/>
                <w:sz w:val="16"/>
                <w:szCs w:val="16"/>
              </w:rPr>
              <w:t>;</w:t>
            </w:r>
          </w:p>
          <w:p w14:paraId="02C7A16C" w14:textId="77777777" w:rsidR="00A403D8" w:rsidRPr="00995138" w:rsidRDefault="00A403D8" w:rsidP="00A403D8">
            <w:pPr>
              <w:tabs>
                <w:tab w:val="left" w:pos="84"/>
              </w:tabs>
              <w:spacing w:line="204" w:lineRule="auto"/>
              <w:ind w:firstLine="170"/>
              <w:rPr>
                <w:spacing w:val="-4"/>
                <w:sz w:val="16"/>
                <w:szCs w:val="16"/>
              </w:rPr>
            </w:pPr>
            <w:r w:rsidRPr="00995138">
              <w:rPr>
                <w:spacing w:val="-4"/>
                <w:sz w:val="16"/>
                <w:szCs w:val="16"/>
              </w:rPr>
              <w:t>- устройство основания из щебня М1000,фр. 40-70мм с послойной заклинкой в объеме 11 944 м</w:t>
            </w:r>
            <w:r w:rsidRPr="00995138">
              <w:rPr>
                <w:spacing w:val="-4"/>
                <w:sz w:val="16"/>
                <w:szCs w:val="16"/>
                <w:vertAlign w:val="superscript"/>
              </w:rPr>
              <w:t>2</w:t>
            </w:r>
            <w:r w:rsidRPr="00995138">
              <w:rPr>
                <w:spacing w:val="-4"/>
                <w:sz w:val="16"/>
                <w:szCs w:val="16"/>
              </w:rPr>
              <w:t>;</w:t>
            </w:r>
          </w:p>
          <w:p w14:paraId="3F88591E" w14:textId="77777777" w:rsidR="00A403D8" w:rsidRPr="00995138" w:rsidRDefault="00A403D8" w:rsidP="00A403D8">
            <w:pPr>
              <w:tabs>
                <w:tab w:val="left" w:pos="84"/>
              </w:tabs>
              <w:spacing w:line="204" w:lineRule="auto"/>
              <w:ind w:firstLine="170"/>
              <w:rPr>
                <w:spacing w:val="-4"/>
                <w:sz w:val="16"/>
                <w:szCs w:val="16"/>
              </w:rPr>
            </w:pPr>
            <w:r w:rsidRPr="00995138">
              <w:rPr>
                <w:spacing w:val="-4"/>
                <w:sz w:val="16"/>
                <w:szCs w:val="16"/>
              </w:rPr>
              <w:t>- устройство цементобетонного покрытия B10, с уходом за бетоном в объеме 7 794,3 м</w:t>
            </w:r>
            <w:r w:rsidRPr="00995138">
              <w:rPr>
                <w:spacing w:val="-4"/>
                <w:sz w:val="16"/>
                <w:szCs w:val="16"/>
                <w:vertAlign w:val="superscript"/>
              </w:rPr>
              <w:t>2</w:t>
            </w:r>
            <w:r w:rsidRPr="00995138">
              <w:rPr>
                <w:spacing w:val="-4"/>
                <w:sz w:val="16"/>
                <w:szCs w:val="16"/>
              </w:rPr>
              <w:t>,</w:t>
            </w:r>
          </w:p>
          <w:p w14:paraId="6CCFA62B" w14:textId="77777777" w:rsidR="00A403D8" w:rsidRPr="00995138" w:rsidRDefault="00A403D8" w:rsidP="00A403D8">
            <w:pPr>
              <w:tabs>
                <w:tab w:val="left" w:pos="84"/>
              </w:tabs>
              <w:spacing w:line="204" w:lineRule="auto"/>
              <w:ind w:firstLine="170"/>
              <w:rPr>
                <w:spacing w:val="-4"/>
                <w:sz w:val="16"/>
                <w:szCs w:val="16"/>
              </w:rPr>
            </w:pPr>
            <w:r w:rsidRPr="00995138">
              <w:rPr>
                <w:spacing w:val="-4"/>
                <w:sz w:val="16"/>
                <w:szCs w:val="16"/>
              </w:rPr>
              <w:t>- устройство прослойки из пленки полиэтиленовой аэродромной ППА в объеме 7 302 м</w:t>
            </w:r>
            <w:r w:rsidRPr="00995138">
              <w:rPr>
                <w:spacing w:val="-4"/>
                <w:sz w:val="16"/>
                <w:szCs w:val="16"/>
                <w:vertAlign w:val="superscript"/>
              </w:rPr>
              <w:t>2</w:t>
            </w:r>
            <w:r w:rsidRPr="00995138">
              <w:rPr>
                <w:spacing w:val="-4"/>
                <w:sz w:val="16"/>
                <w:szCs w:val="16"/>
              </w:rPr>
              <w:t>,</w:t>
            </w:r>
          </w:p>
          <w:p w14:paraId="7526C165" w14:textId="77777777" w:rsidR="00A403D8" w:rsidRPr="00995138" w:rsidRDefault="00A403D8" w:rsidP="00A403D8">
            <w:pPr>
              <w:tabs>
                <w:tab w:val="left" w:pos="84"/>
              </w:tabs>
              <w:spacing w:line="204" w:lineRule="auto"/>
              <w:ind w:firstLine="170"/>
              <w:rPr>
                <w:spacing w:val="-4"/>
                <w:sz w:val="16"/>
                <w:szCs w:val="16"/>
              </w:rPr>
            </w:pPr>
            <w:r w:rsidRPr="00995138">
              <w:rPr>
                <w:spacing w:val="-4"/>
                <w:sz w:val="16"/>
                <w:szCs w:val="16"/>
              </w:rPr>
              <w:t>- устройство цементобетонного покрытия Вtb 4.8 ,с уходом за бетоном в объеме 7 302 м</w:t>
            </w:r>
            <w:r w:rsidRPr="00995138">
              <w:rPr>
                <w:spacing w:val="-4"/>
                <w:sz w:val="16"/>
                <w:szCs w:val="16"/>
                <w:vertAlign w:val="superscript"/>
              </w:rPr>
              <w:t>2</w:t>
            </w:r>
            <w:r w:rsidRPr="00995138">
              <w:rPr>
                <w:spacing w:val="-4"/>
                <w:sz w:val="16"/>
                <w:szCs w:val="16"/>
              </w:rPr>
              <w:t>,</w:t>
            </w:r>
          </w:p>
          <w:p w14:paraId="6AD6309B"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швов 2 341 п.м..</w:t>
            </w:r>
          </w:p>
          <w:p w14:paraId="3613A052" w14:textId="77777777" w:rsidR="00A403D8" w:rsidRPr="00995138" w:rsidRDefault="00A403D8" w:rsidP="00A403D8">
            <w:pPr>
              <w:spacing w:line="204" w:lineRule="auto"/>
              <w:ind w:firstLine="170"/>
              <w:rPr>
                <w:spacing w:val="-4"/>
                <w:sz w:val="16"/>
                <w:szCs w:val="16"/>
              </w:rPr>
            </w:pPr>
            <w:r w:rsidRPr="00995138">
              <w:rPr>
                <w:spacing w:val="-4"/>
                <w:sz w:val="16"/>
                <w:szCs w:val="16"/>
              </w:rPr>
              <w:t>На рулёжной дорожке РД-А2:</w:t>
            </w:r>
          </w:p>
          <w:p w14:paraId="29FA46ED" w14:textId="77777777" w:rsidR="00A403D8" w:rsidRPr="00995138" w:rsidRDefault="00A403D8" w:rsidP="00A403D8">
            <w:pPr>
              <w:tabs>
                <w:tab w:val="left" w:pos="114"/>
              </w:tabs>
              <w:spacing w:line="204" w:lineRule="auto"/>
              <w:ind w:firstLine="170"/>
              <w:rPr>
                <w:spacing w:val="-4"/>
                <w:sz w:val="16"/>
                <w:szCs w:val="16"/>
              </w:rPr>
            </w:pPr>
            <w:r w:rsidRPr="00995138">
              <w:rPr>
                <w:spacing w:val="-4"/>
                <w:sz w:val="16"/>
                <w:szCs w:val="16"/>
              </w:rPr>
              <w:t>- укладка геокомпозита в объеме 9 123 м2;</w:t>
            </w:r>
          </w:p>
          <w:p w14:paraId="017FC379" w14:textId="77777777" w:rsidR="00A403D8" w:rsidRPr="00995138" w:rsidRDefault="00A403D8" w:rsidP="00A403D8">
            <w:pPr>
              <w:tabs>
                <w:tab w:val="left" w:pos="114"/>
              </w:tabs>
              <w:spacing w:line="204" w:lineRule="auto"/>
              <w:ind w:firstLine="170"/>
              <w:rPr>
                <w:spacing w:val="-4"/>
                <w:sz w:val="16"/>
                <w:szCs w:val="16"/>
              </w:rPr>
            </w:pPr>
            <w:r w:rsidRPr="00995138">
              <w:rPr>
                <w:spacing w:val="-4"/>
                <w:sz w:val="16"/>
                <w:szCs w:val="16"/>
              </w:rPr>
              <w:t>- устройство основания из щебня М1000,фр. 40-70мм с послойной заклинкой в объеме 9 072 м2;</w:t>
            </w:r>
          </w:p>
          <w:p w14:paraId="1D7AB67A" w14:textId="77777777" w:rsidR="00A403D8" w:rsidRPr="00995138" w:rsidRDefault="00A403D8" w:rsidP="00A403D8">
            <w:pPr>
              <w:tabs>
                <w:tab w:val="left" w:pos="114"/>
              </w:tabs>
              <w:spacing w:line="204" w:lineRule="auto"/>
              <w:ind w:firstLine="170"/>
              <w:rPr>
                <w:spacing w:val="-4"/>
                <w:sz w:val="16"/>
                <w:szCs w:val="16"/>
              </w:rPr>
            </w:pPr>
            <w:r w:rsidRPr="00995138">
              <w:rPr>
                <w:spacing w:val="-4"/>
                <w:sz w:val="16"/>
                <w:szCs w:val="16"/>
              </w:rPr>
              <w:t>- устройство цементобетонного покрытия B10, с уходом за бетоном в объеме 6 760 м2,</w:t>
            </w:r>
          </w:p>
          <w:p w14:paraId="07B71EAC" w14:textId="77777777" w:rsidR="00A403D8" w:rsidRPr="00995138" w:rsidRDefault="00A403D8" w:rsidP="00A403D8">
            <w:pPr>
              <w:tabs>
                <w:tab w:val="left" w:pos="114"/>
              </w:tabs>
              <w:spacing w:line="204" w:lineRule="auto"/>
              <w:ind w:firstLine="170"/>
              <w:rPr>
                <w:spacing w:val="-4"/>
                <w:sz w:val="16"/>
                <w:szCs w:val="16"/>
              </w:rPr>
            </w:pPr>
            <w:r w:rsidRPr="00995138">
              <w:rPr>
                <w:spacing w:val="-4"/>
                <w:sz w:val="16"/>
                <w:szCs w:val="16"/>
              </w:rPr>
              <w:t>- устройство прослойки из пленки полиэтиленовой аэродромной ППА в объеме 6 351 м2,</w:t>
            </w:r>
          </w:p>
          <w:p w14:paraId="17205BE1" w14:textId="77777777" w:rsidR="00A403D8" w:rsidRPr="00995138" w:rsidRDefault="00A403D8" w:rsidP="00A403D8">
            <w:pPr>
              <w:tabs>
                <w:tab w:val="left" w:pos="114"/>
              </w:tabs>
              <w:spacing w:line="204" w:lineRule="auto"/>
              <w:ind w:firstLine="170"/>
              <w:rPr>
                <w:spacing w:val="-4"/>
                <w:sz w:val="16"/>
                <w:szCs w:val="16"/>
              </w:rPr>
            </w:pPr>
            <w:r w:rsidRPr="00995138">
              <w:rPr>
                <w:spacing w:val="-4"/>
                <w:sz w:val="16"/>
                <w:szCs w:val="16"/>
              </w:rPr>
              <w:t>- устройство цементобетонного покрытия Вtb 4.8 ,с уходом за бетоном в объеме 6 351 м2,</w:t>
            </w:r>
          </w:p>
          <w:p w14:paraId="4F718916" w14:textId="77777777" w:rsidR="00A403D8" w:rsidRPr="00995138" w:rsidRDefault="00A403D8" w:rsidP="00A403D8">
            <w:pPr>
              <w:tabs>
                <w:tab w:val="left" w:pos="114"/>
              </w:tabs>
              <w:spacing w:line="204" w:lineRule="auto"/>
              <w:ind w:firstLine="170"/>
              <w:rPr>
                <w:spacing w:val="-4"/>
                <w:sz w:val="16"/>
                <w:szCs w:val="16"/>
              </w:rPr>
            </w:pPr>
            <w:r w:rsidRPr="00995138">
              <w:rPr>
                <w:spacing w:val="-4"/>
                <w:sz w:val="16"/>
                <w:szCs w:val="16"/>
              </w:rPr>
              <w:t>- устройство швов 2 522,5 п.м..</w:t>
            </w:r>
          </w:p>
          <w:p w14:paraId="51A4F7FB" w14:textId="77777777" w:rsidR="00A403D8" w:rsidRPr="00995138" w:rsidRDefault="00A403D8" w:rsidP="00A403D8">
            <w:pPr>
              <w:spacing w:line="204" w:lineRule="auto"/>
              <w:ind w:firstLine="170"/>
              <w:rPr>
                <w:spacing w:val="-4"/>
                <w:sz w:val="16"/>
                <w:szCs w:val="16"/>
              </w:rPr>
            </w:pPr>
            <w:r w:rsidRPr="00995138">
              <w:rPr>
                <w:spacing w:val="-4"/>
                <w:sz w:val="16"/>
                <w:szCs w:val="16"/>
              </w:rPr>
              <w:lastRenderedPageBreak/>
              <w:t>На рулёжной дорожке РД-А4:</w:t>
            </w:r>
          </w:p>
          <w:p w14:paraId="40CA3864" w14:textId="77777777" w:rsidR="00A403D8" w:rsidRPr="00995138" w:rsidRDefault="00A403D8" w:rsidP="00A403D8">
            <w:pPr>
              <w:tabs>
                <w:tab w:val="left" w:pos="128"/>
              </w:tabs>
              <w:spacing w:line="204" w:lineRule="auto"/>
              <w:ind w:firstLine="170"/>
              <w:rPr>
                <w:spacing w:val="-4"/>
                <w:sz w:val="16"/>
                <w:szCs w:val="16"/>
              </w:rPr>
            </w:pPr>
            <w:r w:rsidRPr="00995138">
              <w:rPr>
                <w:spacing w:val="-4"/>
                <w:sz w:val="16"/>
                <w:szCs w:val="16"/>
              </w:rPr>
              <w:t>- укладка геокомпозита в объеме 9 384 м2;</w:t>
            </w:r>
          </w:p>
          <w:p w14:paraId="28E236DC" w14:textId="77777777" w:rsidR="00A403D8" w:rsidRPr="00995138" w:rsidRDefault="00A403D8" w:rsidP="00A403D8">
            <w:pPr>
              <w:tabs>
                <w:tab w:val="left" w:pos="128"/>
              </w:tabs>
              <w:spacing w:line="204" w:lineRule="auto"/>
              <w:ind w:firstLine="170"/>
              <w:rPr>
                <w:spacing w:val="-4"/>
                <w:sz w:val="16"/>
                <w:szCs w:val="16"/>
              </w:rPr>
            </w:pPr>
            <w:r w:rsidRPr="00995138">
              <w:rPr>
                <w:spacing w:val="-4"/>
                <w:sz w:val="16"/>
                <w:szCs w:val="16"/>
              </w:rPr>
              <w:t>- устройство основания из щебня М1000,фр. 40-70мм с послойной заклинкой в объеме 8 823 м2;</w:t>
            </w:r>
          </w:p>
          <w:p w14:paraId="095F6A4B" w14:textId="77777777" w:rsidR="00A403D8" w:rsidRPr="00995138" w:rsidRDefault="00A403D8" w:rsidP="00A403D8">
            <w:pPr>
              <w:tabs>
                <w:tab w:val="left" w:pos="128"/>
              </w:tabs>
              <w:spacing w:line="204" w:lineRule="auto"/>
              <w:ind w:firstLine="170"/>
              <w:rPr>
                <w:spacing w:val="-4"/>
                <w:sz w:val="16"/>
                <w:szCs w:val="16"/>
              </w:rPr>
            </w:pPr>
            <w:r w:rsidRPr="00995138">
              <w:rPr>
                <w:spacing w:val="-4"/>
                <w:sz w:val="16"/>
                <w:szCs w:val="16"/>
              </w:rPr>
              <w:t>- устройство цементобетонного покрытия B10, с уходом за бетоном в объеме 7 040 м2,</w:t>
            </w:r>
          </w:p>
          <w:p w14:paraId="2C7D86F4" w14:textId="77777777" w:rsidR="00A403D8" w:rsidRPr="00995138" w:rsidRDefault="00A403D8" w:rsidP="00A403D8">
            <w:pPr>
              <w:tabs>
                <w:tab w:val="left" w:pos="128"/>
              </w:tabs>
              <w:spacing w:line="204" w:lineRule="auto"/>
              <w:ind w:firstLine="170"/>
              <w:rPr>
                <w:spacing w:val="-4"/>
                <w:sz w:val="16"/>
                <w:szCs w:val="16"/>
              </w:rPr>
            </w:pPr>
            <w:r w:rsidRPr="00995138">
              <w:rPr>
                <w:spacing w:val="-4"/>
                <w:sz w:val="16"/>
                <w:szCs w:val="16"/>
              </w:rPr>
              <w:t>- устройство прослойки из пленки полиэтиленовой аэродромной ППА в объеме 3 917 м2,</w:t>
            </w:r>
          </w:p>
          <w:p w14:paraId="66AF11F5" w14:textId="77777777" w:rsidR="00A403D8" w:rsidRPr="00995138" w:rsidRDefault="00A403D8" w:rsidP="00A403D8">
            <w:pPr>
              <w:tabs>
                <w:tab w:val="left" w:pos="128"/>
              </w:tabs>
              <w:spacing w:line="204" w:lineRule="auto"/>
              <w:ind w:firstLine="170"/>
              <w:rPr>
                <w:spacing w:val="-4"/>
                <w:sz w:val="16"/>
                <w:szCs w:val="16"/>
              </w:rPr>
            </w:pPr>
            <w:r w:rsidRPr="00995138">
              <w:rPr>
                <w:spacing w:val="-4"/>
                <w:sz w:val="16"/>
                <w:szCs w:val="16"/>
              </w:rPr>
              <w:t>- устройство цементобетонного покрытия Вtb 4.8 ,с уходом за бетоном в объеме 3 917 м2,</w:t>
            </w:r>
          </w:p>
          <w:p w14:paraId="6550E39B" w14:textId="77777777" w:rsidR="00A403D8" w:rsidRPr="00995138" w:rsidRDefault="00A403D8" w:rsidP="00A403D8">
            <w:pPr>
              <w:tabs>
                <w:tab w:val="left" w:pos="128"/>
              </w:tabs>
              <w:spacing w:line="204" w:lineRule="auto"/>
              <w:ind w:firstLine="170"/>
              <w:rPr>
                <w:spacing w:val="-4"/>
                <w:sz w:val="16"/>
                <w:szCs w:val="16"/>
              </w:rPr>
            </w:pPr>
            <w:r w:rsidRPr="00995138">
              <w:rPr>
                <w:spacing w:val="-4"/>
                <w:sz w:val="16"/>
                <w:szCs w:val="16"/>
              </w:rPr>
              <w:t>- устройство швов 2 663 п.м..</w:t>
            </w:r>
          </w:p>
          <w:p w14:paraId="6B3897F5" w14:textId="77777777" w:rsidR="00A403D8" w:rsidRPr="00995138" w:rsidRDefault="00A403D8" w:rsidP="00A403D8">
            <w:pPr>
              <w:spacing w:line="204" w:lineRule="auto"/>
              <w:ind w:firstLine="170"/>
              <w:rPr>
                <w:spacing w:val="-4"/>
                <w:sz w:val="16"/>
                <w:szCs w:val="16"/>
              </w:rPr>
            </w:pPr>
            <w:r w:rsidRPr="00995138">
              <w:rPr>
                <w:spacing w:val="-4"/>
                <w:sz w:val="16"/>
                <w:szCs w:val="16"/>
              </w:rPr>
              <w:t>На рулёжной дорожке РД-А6:</w:t>
            </w:r>
          </w:p>
          <w:p w14:paraId="752A8C5C" w14:textId="77777777" w:rsidR="00A403D8" w:rsidRPr="00995138" w:rsidRDefault="00A403D8" w:rsidP="00A403D8">
            <w:pPr>
              <w:tabs>
                <w:tab w:val="left" w:pos="114"/>
              </w:tabs>
              <w:spacing w:line="204" w:lineRule="auto"/>
              <w:ind w:firstLine="170"/>
              <w:rPr>
                <w:spacing w:val="-4"/>
                <w:sz w:val="16"/>
                <w:szCs w:val="16"/>
              </w:rPr>
            </w:pPr>
            <w:r w:rsidRPr="00995138">
              <w:rPr>
                <w:spacing w:val="-4"/>
                <w:sz w:val="16"/>
                <w:szCs w:val="16"/>
              </w:rPr>
              <w:t>- укладка геокомпозита в объеме 11 720 м2;</w:t>
            </w:r>
          </w:p>
          <w:p w14:paraId="7C579716" w14:textId="77777777" w:rsidR="00A403D8" w:rsidRPr="00995138" w:rsidRDefault="00A403D8" w:rsidP="00A403D8">
            <w:pPr>
              <w:tabs>
                <w:tab w:val="left" w:pos="114"/>
              </w:tabs>
              <w:spacing w:line="204" w:lineRule="auto"/>
              <w:ind w:firstLine="170"/>
              <w:rPr>
                <w:spacing w:val="-4"/>
                <w:sz w:val="16"/>
                <w:szCs w:val="16"/>
              </w:rPr>
            </w:pPr>
            <w:r w:rsidRPr="00995138">
              <w:rPr>
                <w:spacing w:val="-4"/>
                <w:sz w:val="16"/>
                <w:szCs w:val="16"/>
              </w:rPr>
              <w:t>- устройство основания из щебня М1000,фр. 40-70мм с послойной заклинкой в объеме 11 857 м2;</w:t>
            </w:r>
          </w:p>
          <w:p w14:paraId="474C15F6" w14:textId="77777777" w:rsidR="00A403D8" w:rsidRPr="00995138" w:rsidRDefault="00A403D8" w:rsidP="00A403D8">
            <w:pPr>
              <w:tabs>
                <w:tab w:val="left" w:pos="114"/>
              </w:tabs>
              <w:spacing w:line="204" w:lineRule="auto"/>
              <w:ind w:firstLine="170"/>
              <w:rPr>
                <w:spacing w:val="-4"/>
                <w:sz w:val="16"/>
                <w:szCs w:val="16"/>
              </w:rPr>
            </w:pPr>
            <w:r w:rsidRPr="00995138">
              <w:rPr>
                <w:spacing w:val="-4"/>
                <w:sz w:val="16"/>
                <w:szCs w:val="16"/>
              </w:rPr>
              <w:t>- устройство цементобетонного покрытия B10, с уходом за бетоном в объеме 6 695 м2,</w:t>
            </w:r>
          </w:p>
          <w:p w14:paraId="4CF358A8" w14:textId="77777777" w:rsidR="00A403D8" w:rsidRPr="00995138" w:rsidRDefault="00A403D8" w:rsidP="00A403D8">
            <w:pPr>
              <w:tabs>
                <w:tab w:val="left" w:pos="114"/>
              </w:tabs>
              <w:spacing w:line="204" w:lineRule="auto"/>
              <w:ind w:firstLine="170"/>
              <w:rPr>
                <w:spacing w:val="-4"/>
                <w:sz w:val="16"/>
                <w:szCs w:val="16"/>
              </w:rPr>
            </w:pPr>
            <w:r w:rsidRPr="00995138">
              <w:rPr>
                <w:spacing w:val="-4"/>
                <w:sz w:val="16"/>
                <w:szCs w:val="16"/>
              </w:rPr>
              <w:t>- устройство прослойки из пленки полиэтиленовой аэродромной ППА в объеме 4 641,18 м2,</w:t>
            </w:r>
          </w:p>
          <w:p w14:paraId="2E9CFA27" w14:textId="77777777" w:rsidR="00A403D8" w:rsidRPr="00995138" w:rsidRDefault="00A403D8" w:rsidP="00A403D8">
            <w:pPr>
              <w:tabs>
                <w:tab w:val="left" w:pos="114"/>
              </w:tabs>
              <w:spacing w:line="204" w:lineRule="auto"/>
              <w:ind w:firstLine="170"/>
              <w:rPr>
                <w:spacing w:val="-4"/>
                <w:sz w:val="16"/>
                <w:szCs w:val="16"/>
              </w:rPr>
            </w:pPr>
            <w:r w:rsidRPr="00995138">
              <w:rPr>
                <w:spacing w:val="-4"/>
                <w:sz w:val="16"/>
                <w:szCs w:val="16"/>
              </w:rPr>
              <w:t>- устройство цементобетонного покрытия Вtb 4.8 ,с уходом за бетоном в объеме 4 641,18 м2,</w:t>
            </w:r>
          </w:p>
          <w:p w14:paraId="57356AD4" w14:textId="77777777" w:rsidR="00A403D8" w:rsidRPr="00995138" w:rsidRDefault="00A403D8" w:rsidP="00A403D8">
            <w:pPr>
              <w:tabs>
                <w:tab w:val="left" w:pos="114"/>
              </w:tabs>
              <w:spacing w:line="204" w:lineRule="auto"/>
              <w:ind w:firstLine="170"/>
              <w:rPr>
                <w:spacing w:val="-4"/>
                <w:sz w:val="16"/>
                <w:szCs w:val="16"/>
              </w:rPr>
            </w:pPr>
            <w:r w:rsidRPr="00995138">
              <w:rPr>
                <w:spacing w:val="-4"/>
                <w:sz w:val="16"/>
                <w:szCs w:val="16"/>
              </w:rPr>
              <w:t>- устройство швов 3 016,4 п.м..</w:t>
            </w:r>
          </w:p>
          <w:p w14:paraId="37503DDA" w14:textId="77777777" w:rsidR="00A403D8" w:rsidRPr="00995138" w:rsidRDefault="00A403D8" w:rsidP="00A403D8">
            <w:pPr>
              <w:spacing w:line="204" w:lineRule="auto"/>
              <w:ind w:firstLine="170"/>
              <w:rPr>
                <w:spacing w:val="-4"/>
                <w:sz w:val="16"/>
                <w:szCs w:val="16"/>
              </w:rPr>
            </w:pPr>
            <w:r w:rsidRPr="00995138">
              <w:rPr>
                <w:spacing w:val="-4"/>
                <w:sz w:val="16"/>
                <w:szCs w:val="16"/>
              </w:rPr>
              <w:t>На рулёжной дорожке РД-А7:</w:t>
            </w:r>
          </w:p>
          <w:p w14:paraId="1C61B12F" w14:textId="77777777" w:rsidR="00A403D8" w:rsidRPr="00995138" w:rsidRDefault="00A403D8" w:rsidP="00A403D8">
            <w:pPr>
              <w:tabs>
                <w:tab w:val="left" w:pos="155"/>
              </w:tabs>
              <w:spacing w:line="204" w:lineRule="auto"/>
              <w:ind w:firstLine="170"/>
              <w:rPr>
                <w:spacing w:val="-4"/>
                <w:sz w:val="16"/>
                <w:szCs w:val="16"/>
              </w:rPr>
            </w:pPr>
            <w:r w:rsidRPr="00995138">
              <w:rPr>
                <w:spacing w:val="-4"/>
                <w:sz w:val="16"/>
                <w:szCs w:val="16"/>
              </w:rPr>
              <w:t>- укладка геокомпозита в объеме 13 390 м2;</w:t>
            </w:r>
          </w:p>
          <w:p w14:paraId="6AD71B82" w14:textId="77777777" w:rsidR="00A403D8" w:rsidRPr="00995138" w:rsidRDefault="00A403D8" w:rsidP="00A403D8">
            <w:pPr>
              <w:tabs>
                <w:tab w:val="left" w:pos="155"/>
              </w:tabs>
              <w:spacing w:line="204" w:lineRule="auto"/>
              <w:ind w:firstLine="170"/>
              <w:rPr>
                <w:spacing w:val="-4"/>
                <w:sz w:val="16"/>
                <w:szCs w:val="16"/>
              </w:rPr>
            </w:pPr>
            <w:r w:rsidRPr="00995138">
              <w:rPr>
                <w:spacing w:val="-4"/>
                <w:sz w:val="16"/>
                <w:szCs w:val="16"/>
              </w:rPr>
              <w:t>- устройство основания из щебня М1000,фр. 40-70мм с послойной заклинкой в объеме 13 192 м2;</w:t>
            </w:r>
          </w:p>
          <w:p w14:paraId="59473659" w14:textId="77777777" w:rsidR="00A403D8" w:rsidRPr="00995138" w:rsidRDefault="00A403D8" w:rsidP="00A403D8">
            <w:pPr>
              <w:tabs>
                <w:tab w:val="left" w:pos="155"/>
              </w:tabs>
              <w:spacing w:line="204" w:lineRule="auto"/>
              <w:ind w:firstLine="170"/>
              <w:rPr>
                <w:spacing w:val="-4"/>
                <w:sz w:val="16"/>
                <w:szCs w:val="16"/>
              </w:rPr>
            </w:pPr>
            <w:r w:rsidRPr="00995138">
              <w:rPr>
                <w:spacing w:val="-4"/>
                <w:sz w:val="16"/>
                <w:szCs w:val="16"/>
              </w:rPr>
              <w:t>- устройство цементобетонного покрытия B10, с уходом за бетоном в объеме 7 794 м2,</w:t>
            </w:r>
          </w:p>
          <w:p w14:paraId="1BFCD25F" w14:textId="77777777" w:rsidR="00A403D8" w:rsidRPr="00995138" w:rsidRDefault="00A403D8" w:rsidP="00A403D8">
            <w:pPr>
              <w:tabs>
                <w:tab w:val="left" w:pos="155"/>
              </w:tabs>
              <w:spacing w:line="204" w:lineRule="auto"/>
              <w:ind w:firstLine="170"/>
              <w:rPr>
                <w:spacing w:val="-4"/>
                <w:sz w:val="16"/>
                <w:szCs w:val="16"/>
              </w:rPr>
            </w:pPr>
            <w:r w:rsidRPr="00995138">
              <w:rPr>
                <w:spacing w:val="-4"/>
                <w:sz w:val="16"/>
                <w:szCs w:val="16"/>
              </w:rPr>
              <w:t>- устройство прослойки из пленки полиэтиленовой аэродромной ППА в объеме 7 196,28 м2,</w:t>
            </w:r>
          </w:p>
          <w:p w14:paraId="4D1F386A" w14:textId="77777777" w:rsidR="00A403D8" w:rsidRPr="00995138" w:rsidRDefault="00A403D8" w:rsidP="00A403D8">
            <w:pPr>
              <w:tabs>
                <w:tab w:val="left" w:pos="155"/>
              </w:tabs>
              <w:spacing w:line="204" w:lineRule="auto"/>
              <w:ind w:firstLine="170"/>
              <w:rPr>
                <w:spacing w:val="-4"/>
                <w:sz w:val="16"/>
                <w:szCs w:val="16"/>
              </w:rPr>
            </w:pPr>
            <w:r w:rsidRPr="00995138">
              <w:rPr>
                <w:spacing w:val="-4"/>
                <w:sz w:val="16"/>
                <w:szCs w:val="16"/>
              </w:rPr>
              <w:t>- устройство цементобетонного покрытия Вtb 4.8 ,с уходом за бетоном в объеме 7 196,28 м2,</w:t>
            </w:r>
          </w:p>
          <w:p w14:paraId="41C4134C" w14:textId="77777777" w:rsidR="00A403D8" w:rsidRPr="00995138" w:rsidRDefault="00A403D8" w:rsidP="00A403D8">
            <w:pPr>
              <w:tabs>
                <w:tab w:val="left" w:pos="155"/>
              </w:tabs>
              <w:spacing w:line="204" w:lineRule="auto"/>
              <w:ind w:firstLine="170"/>
              <w:rPr>
                <w:spacing w:val="-4"/>
                <w:sz w:val="16"/>
                <w:szCs w:val="16"/>
              </w:rPr>
            </w:pPr>
            <w:r w:rsidRPr="00995138">
              <w:rPr>
                <w:spacing w:val="-4"/>
                <w:sz w:val="16"/>
                <w:szCs w:val="16"/>
              </w:rPr>
              <w:t>- устройство швов 2 947 п.м..</w:t>
            </w:r>
          </w:p>
          <w:p w14:paraId="1A252DD1" w14:textId="77777777" w:rsidR="00A403D8" w:rsidRPr="00995138" w:rsidRDefault="00A403D8" w:rsidP="00A403D8">
            <w:pPr>
              <w:spacing w:line="204" w:lineRule="auto"/>
              <w:ind w:firstLine="170"/>
              <w:rPr>
                <w:spacing w:val="-4"/>
                <w:sz w:val="16"/>
                <w:szCs w:val="16"/>
              </w:rPr>
            </w:pPr>
            <w:r w:rsidRPr="00995138">
              <w:rPr>
                <w:spacing w:val="-4"/>
                <w:sz w:val="16"/>
                <w:szCs w:val="16"/>
              </w:rPr>
              <w:t>По кабельным переходам:</w:t>
            </w:r>
          </w:p>
          <w:p w14:paraId="1F5B7149" w14:textId="77777777" w:rsidR="00A403D8" w:rsidRPr="00995138" w:rsidRDefault="00A403D8" w:rsidP="00A403D8">
            <w:pPr>
              <w:tabs>
                <w:tab w:val="left" w:pos="128"/>
              </w:tabs>
              <w:spacing w:line="204" w:lineRule="auto"/>
              <w:ind w:firstLine="170"/>
              <w:rPr>
                <w:spacing w:val="-4"/>
                <w:sz w:val="16"/>
                <w:szCs w:val="16"/>
              </w:rPr>
            </w:pPr>
            <w:r w:rsidRPr="00995138">
              <w:rPr>
                <w:spacing w:val="-4"/>
                <w:sz w:val="16"/>
                <w:szCs w:val="16"/>
              </w:rPr>
              <w:t>- устройство кабельных переходов в объеме 46 шт.;</w:t>
            </w:r>
          </w:p>
          <w:p w14:paraId="1215C681" w14:textId="77777777" w:rsidR="00A403D8" w:rsidRPr="00995138" w:rsidRDefault="00A403D8" w:rsidP="00A403D8">
            <w:pPr>
              <w:spacing w:line="204" w:lineRule="auto"/>
              <w:ind w:firstLine="170"/>
              <w:rPr>
                <w:spacing w:val="-4"/>
                <w:sz w:val="16"/>
                <w:szCs w:val="16"/>
              </w:rPr>
            </w:pPr>
            <w:r w:rsidRPr="00995138">
              <w:rPr>
                <w:spacing w:val="-4"/>
                <w:sz w:val="16"/>
                <w:szCs w:val="16"/>
              </w:rPr>
              <w:t>По водосточно-дренажной сети:</w:t>
            </w:r>
          </w:p>
          <w:p w14:paraId="686CF331" w14:textId="77777777" w:rsidR="00A403D8" w:rsidRPr="00995138" w:rsidRDefault="00A403D8" w:rsidP="00A403D8">
            <w:pPr>
              <w:tabs>
                <w:tab w:val="left" w:pos="128"/>
              </w:tabs>
              <w:spacing w:line="204" w:lineRule="auto"/>
              <w:ind w:firstLine="170"/>
              <w:rPr>
                <w:spacing w:val="-4"/>
                <w:sz w:val="16"/>
                <w:szCs w:val="16"/>
              </w:rPr>
            </w:pPr>
            <w:r w:rsidRPr="00995138">
              <w:rPr>
                <w:spacing w:val="-4"/>
                <w:sz w:val="16"/>
                <w:szCs w:val="16"/>
              </w:rPr>
              <w:t>- устройство коллекторов из труб, дренажа и перепусков в объеме 57 359,94 п.м.;</w:t>
            </w:r>
          </w:p>
          <w:p w14:paraId="36BA7EB6" w14:textId="77777777" w:rsidR="00A403D8" w:rsidRPr="00995138" w:rsidRDefault="00A403D8" w:rsidP="00A403D8">
            <w:pPr>
              <w:tabs>
                <w:tab w:val="left" w:pos="128"/>
              </w:tabs>
              <w:spacing w:line="204" w:lineRule="auto"/>
              <w:ind w:firstLine="170"/>
              <w:rPr>
                <w:spacing w:val="-4"/>
                <w:sz w:val="16"/>
                <w:szCs w:val="16"/>
              </w:rPr>
            </w:pPr>
            <w:r w:rsidRPr="00995138">
              <w:rPr>
                <w:spacing w:val="-4"/>
                <w:sz w:val="16"/>
                <w:szCs w:val="16"/>
              </w:rPr>
              <w:t>- устройство колодцев в объеме 607 шт..</w:t>
            </w:r>
          </w:p>
          <w:p w14:paraId="2B9BD2C7" w14:textId="77777777" w:rsidR="00A403D8" w:rsidRPr="00995138" w:rsidRDefault="00A403D8" w:rsidP="00A403D8">
            <w:pPr>
              <w:spacing w:line="204" w:lineRule="auto"/>
              <w:ind w:firstLine="170"/>
              <w:rPr>
                <w:spacing w:val="-4"/>
                <w:sz w:val="16"/>
                <w:szCs w:val="16"/>
              </w:rPr>
            </w:pPr>
            <w:r w:rsidRPr="00995138">
              <w:rPr>
                <w:spacing w:val="-4"/>
                <w:sz w:val="16"/>
                <w:szCs w:val="16"/>
              </w:rPr>
              <w:t>По светосигнальному оборудованию (ССО):</w:t>
            </w:r>
          </w:p>
          <w:p w14:paraId="13F1DAC9" w14:textId="77777777" w:rsidR="00A403D8" w:rsidRPr="00995138" w:rsidRDefault="00A403D8" w:rsidP="00A403D8">
            <w:pPr>
              <w:tabs>
                <w:tab w:val="left" w:pos="142"/>
              </w:tabs>
              <w:spacing w:line="204" w:lineRule="auto"/>
              <w:ind w:firstLine="170"/>
              <w:rPr>
                <w:spacing w:val="-4"/>
                <w:sz w:val="16"/>
                <w:szCs w:val="16"/>
              </w:rPr>
            </w:pPr>
            <w:r w:rsidRPr="00995138">
              <w:rPr>
                <w:spacing w:val="-4"/>
                <w:sz w:val="16"/>
                <w:szCs w:val="16"/>
              </w:rPr>
              <w:t>- устройство колодцев, с заземлением и попутным водоотводом в объеме 330 шт.,</w:t>
            </w:r>
          </w:p>
          <w:p w14:paraId="4063173A" w14:textId="77777777" w:rsidR="00A403D8" w:rsidRPr="00995138" w:rsidRDefault="00A403D8" w:rsidP="00A403D8">
            <w:pPr>
              <w:tabs>
                <w:tab w:val="left" w:pos="142"/>
              </w:tabs>
              <w:spacing w:line="204" w:lineRule="auto"/>
              <w:ind w:firstLine="170"/>
              <w:rPr>
                <w:spacing w:val="-4"/>
                <w:sz w:val="16"/>
                <w:szCs w:val="16"/>
              </w:rPr>
            </w:pPr>
            <w:r w:rsidRPr="00995138">
              <w:rPr>
                <w:spacing w:val="-4"/>
                <w:sz w:val="16"/>
                <w:szCs w:val="16"/>
              </w:rPr>
              <w:t>- укладка кабелезащитных труб в объеме 13 224,5 п.м.,</w:t>
            </w:r>
          </w:p>
          <w:p w14:paraId="347EED7A" w14:textId="77777777" w:rsidR="00A403D8" w:rsidRPr="00995138" w:rsidRDefault="00A403D8" w:rsidP="00A403D8">
            <w:pPr>
              <w:tabs>
                <w:tab w:val="left" w:pos="142"/>
              </w:tabs>
              <w:spacing w:line="204" w:lineRule="auto"/>
              <w:ind w:firstLine="170"/>
              <w:rPr>
                <w:spacing w:val="-4"/>
                <w:sz w:val="16"/>
                <w:szCs w:val="16"/>
              </w:rPr>
            </w:pPr>
            <w:r w:rsidRPr="00995138">
              <w:rPr>
                <w:spacing w:val="-4"/>
                <w:sz w:val="16"/>
                <w:szCs w:val="16"/>
              </w:rPr>
              <w:t>- устройство кабельной канализации ССО в объеме 109 197,5п.м.,</w:t>
            </w:r>
          </w:p>
          <w:p w14:paraId="04694042" w14:textId="77777777" w:rsidR="00A403D8" w:rsidRPr="00995138" w:rsidRDefault="00A403D8" w:rsidP="00A403D8">
            <w:pPr>
              <w:spacing w:line="204" w:lineRule="auto"/>
              <w:ind w:firstLine="170"/>
              <w:rPr>
                <w:spacing w:val="-4"/>
                <w:sz w:val="16"/>
                <w:szCs w:val="16"/>
              </w:rPr>
            </w:pPr>
            <w:r w:rsidRPr="00995138">
              <w:rPr>
                <w:spacing w:val="-4"/>
                <w:sz w:val="16"/>
                <w:szCs w:val="16"/>
              </w:rPr>
              <w:t>- прокладка низковольтного кабеля в кабелезащитных трубах в объеме 17 284 м.</w:t>
            </w:r>
          </w:p>
        </w:tc>
      </w:tr>
      <w:tr w:rsidR="00A403D8" w:rsidRPr="00995138" w14:paraId="01C43499" w14:textId="77777777" w:rsidTr="00A403D8">
        <w:trPr>
          <w:trHeight w:val="20"/>
        </w:trPr>
        <w:tc>
          <w:tcPr>
            <w:tcW w:w="567" w:type="dxa"/>
            <w:vMerge/>
            <w:vAlign w:val="center"/>
          </w:tcPr>
          <w:p w14:paraId="386C65A2" w14:textId="77777777" w:rsidR="00A403D8" w:rsidRPr="00995138" w:rsidRDefault="00A403D8" w:rsidP="00A403D8">
            <w:pPr>
              <w:spacing w:line="204" w:lineRule="auto"/>
              <w:ind w:firstLine="0"/>
              <w:jc w:val="center"/>
              <w:rPr>
                <w:b/>
                <w:spacing w:val="-4"/>
                <w:sz w:val="16"/>
                <w:szCs w:val="16"/>
                <w:lang w:eastAsia="ru-RU"/>
              </w:rPr>
            </w:pPr>
          </w:p>
        </w:tc>
        <w:tc>
          <w:tcPr>
            <w:tcW w:w="2121" w:type="dxa"/>
            <w:gridSpan w:val="2"/>
            <w:tcBorders>
              <w:top w:val="nil"/>
            </w:tcBorders>
            <w:vAlign w:val="center"/>
          </w:tcPr>
          <w:p w14:paraId="3183B931"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vAlign w:val="center"/>
          </w:tcPr>
          <w:p w14:paraId="25644F44" w14:textId="77777777" w:rsidR="00A403D8" w:rsidRPr="00995138" w:rsidRDefault="00A403D8" w:rsidP="00A403D8">
            <w:pPr>
              <w:spacing w:line="204" w:lineRule="auto"/>
              <w:ind w:right="113" w:firstLine="0"/>
              <w:jc w:val="right"/>
              <w:rPr>
                <w:spacing w:val="-4"/>
                <w:sz w:val="16"/>
                <w:szCs w:val="16"/>
                <w:lang w:eastAsia="ru-RU"/>
              </w:rPr>
            </w:pPr>
          </w:p>
        </w:tc>
        <w:tc>
          <w:tcPr>
            <w:tcW w:w="1512" w:type="dxa"/>
            <w:vMerge/>
            <w:vAlign w:val="center"/>
          </w:tcPr>
          <w:p w14:paraId="14419B9A" w14:textId="77777777" w:rsidR="00A403D8" w:rsidRPr="00995138" w:rsidRDefault="00A403D8" w:rsidP="00A403D8">
            <w:pPr>
              <w:spacing w:line="204" w:lineRule="auto"/>
              <w:ind w:right="113" w:firstLine="0"/>
              <w:jc w:val="right"/>
              <w:rPr>
                <w:spacing w:val="-4"/>
                <w:sz w:val="16"/>
                <w:szCs w:val="16"/>
                <w:lang w:eastAsia="ru-RU"/>
              </w:rPr>
            </w:pPr>
          </w:p>
        </w:tc>
        <w:tc>
          <w:tcPr>
            <w:tcW w:w="1513" w:type="dxa"/>
            <w:vMerge/>
            <w:vAlign w:val="center"/>
          </w:tcPr>
          <w:p w14:paraId="33FB29C1" w14:textId="77777777" w:rsidR="00A403D8" w:rsidRPr="00995138" w:rsidRDefault="00A403D8" w:rsidP="00A403D8">
            <w:pPr>
              <w:spacing w:line="204" w:lineRule="auto"/>
              <w:ind w:right="113" w:firstLine="0"/>
              <w:jc w:val="right"/>
              <w:rPr>
                <w:spacing w:val="-4"/>
                <w:sz w:val="16"/>
                <w:szCs w:val="16"/>
                <w:lang w:eastAsia="ru-RU"/>
              </w:rPr>
            </w:pPr>
          </w:p>
        </w:tc>
        <w:tc>
          <w:tcPr>
            <w:tcW w:w="1137" w:type="dxa"/>
            <w:vMerge/>
            <w:tcBorders>
              <w:bottom w:val="single" w:sz="4" w:space="0" w:color="auto"/>
            </w:tcBorders>
          </w:tcPr>
          <w:p w14:paraId="457D9D8A" w14:textId="77777777" w:rsidR="00A403D8" w:rsidRPr="00995138" w:rsidRDefault="00A403D8" w:rsidP="00A403D8">
            <w:pPr>
              <w:spacing w:line="204" w:lineRule="auto"/>
              <w:ind w:firstLine="0"/>
              <w:jc w:val="center"/>
              <w:rPr>
                <w:spacing w:val="-4"/>
                <w:sz w:val="16"/>
                <w:szCs w:val="16"/>
              </w:rPr>
            </w:pPr>
          </w:p>
        </w:tc>
        <w:tc>
          <w:tcPr>
            <w:tcW w:w="1418" w:type="dxa"/>
            <w:vMerge/>
          </w:tcPr>
          <w:p w14:paraId="7F119B75" w14:textId="77777777" w:rsidR="00A403D8" w:rsidRPr="00995138" w:rsidRDefault="00A403D8" w:rsidP="00A403D8">
            <w:pPr>
              <w:spacing w:line="204" w:lineRule="auto"/>
              <w:jc w:val="center"/>
              <w:rPr>
                <w:spacing w:val="-4"/>
                <w:sz w:val="16"/>
                <w:szCs w:val="16"/>
              </w:rPr>
            </w:pPr>
          </w:p>
        </w:tc>
        <w:tc>
          <w:tcPr>
            <w:tcW w:w="1418" w:type="dxa"/>
            <w:vMerge/>
          </w:tcPr>
          <w:p w14:paraId="6185E006"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67F01E38" w14:textId="77777777" w:rsidR="00A403D8" w:rsidRPr="00995138" w:rsidRDefault="00A403D8" w:rsidP="00A403D8">
            <w:pPr>
              <w:spacing w:line="204" w:lineRule="auto"/>
              <w:ind w:firstLine="170"/>
              <w:rPr>
                <w:spacing w:val="-4"/>
                <w:sz w:val="16"/>
                <w:szCs w:val="16"/>
              </w:rPr>
            </w:pPr>
          </w:p>
        </w:tc>
      </w:tr>
      <w:tr w:rsidR="00A403D8" w:rsidRPr="00995138" w14:paraId="2E7685D6" w14:textId="77777777" w:rsidTr="00A403D8">
        <w:trPr>
          <w:trHeight w:val="20"/>
        </w:trPr>
        <w:tc>
          <w:tcPr>
            <w:tcW w:w="567" w:type="dxa"/>
            <w:vAlign w:val="center"/>
          </w:tcPr>
          <w:p w14:paraId="5F22746C"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3.1</w:t>
            </w:r>
          </w:p>
        </w:tc>
        <w:tc>
          <w:tcPr>
            <w:tcW w:w="2121" w:type="dxa"/>
            <w:gridSpan w:val="2"/>
            <w:vAlign w:val="center"/>
          </w:tcPr>
          <w:p w14:paraId="47D93ED5"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vAlign w:val="center"/>
          </w:tcPr>
          <w:p w14:paraId="744C5BE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5 319,02</w:t>
            </w:r>
          </w:p>
        </w:tc>
        <w:tc>
          <w:tcPr>
            <w:tcW w:w="1512" w:type="dxa"/>
            <w:vAlign w:val="center"/>
          </w:tcPr>
          <w:p w14:paraId="306F782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5 376,82</w:t>
            </w:r>
          </w:p>
        </w:tc>
        <w:tc>
          <w:tcPr>
            <w:tcW w:w="1513" w:type="dxa"/>
            <w:vAlign w:val="center"/>
          </w:tcPr>
          <w:p w14:paraId="3F623189"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5 317,70</w:t>
            </w:r>
          </w:p>
        </w:tc>
        <w:tc>
          <w:tcPr>
            <w:tcW w:w="1137" w:type="dxa"/>
            <w:vMerge/>
            <w:tcBorders>
              <w:bottom w:val="single" w:sz="4" w:space="0" w:color="auto"/>
            </w:tcBorders>
          </w:tcPr>
          <w:p w14:paraId="351330C8" w14:textId="77777777" w:rsidR="00A403D8" w:rsidRPr="00995138" w:rsidRDefault="00A403D8" w:rsidP="00A403D8">
            <w:pPr>
              <w:spacing w:line="204" w:lineRule="auto"/>
              <w:ind w:firstLine="0"/>
              <w:jc w:val="center"/>
              <w:rPr>
                <w:spacing w:val="-4"/>
                <w:sz w:val="16"/>
                <w:szCs w:val="16"/>
              </w:rPr>
            </w:pPr>
          </w:p>
        </w:tc>
        <w:tc>
          <w:tcPr>
            <w:tcW w:w="1418" w:type="dxa"/>
            <w:vMerge/>
          </w:tcPr>
          <w:p w14:paraId="3C434498" w14:textId="77777777" w:rsidR="00A403D8" w:rsidRPr="00995138" w:rsidRDefault="00A403D8" w:rsidP="00A403D8">
            <w:pPr>
              <w:spacing w:line="204" w:lineRule="auto"/>
              <w:jc w:val="center"/>
              <w:rPr>
                <w:spacing w:val="-4"/>
                <w:sz w:val="16"/>
                <w:szCs w:val="16"/>
              </w:rPr>
            </w:pPr>
          </w:p>
        </w:tc>
        <w:tc>
          <w:tcPr>
            <w:tcW w:w="1418" w:type="dxa"/>
            <w:vMerge/>
          </w:tcPr>
          <w:p w14:paraId="7BAB502F"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76301A86" w14:textId="77777777" w:rsidR="00A403D8" w:rsidRPr="00995138" w:rsidRDefault="00A403D8" w:rsidP="00A403D8">
            <w:pPr>
              <w:spacing w:line="204" w:lineRule="auto"/>
              <w:ind w:firstLine="170"/>
              <w:rPr>
                <w:spacing w:val="-4"/>
                <w:sz w:val="16"/>
                <w:szCs w:val="16"/>
              </w:rPr>
            </w:pPr>
          </w:p>
        </w:tc>
      </w:tr>
      <w:tr w:rsidR="00A403D8" w:rsidRPr="00995138" w14:paraId="108611ED" w14:textId="77777777" w:rsidTr="00A403D8">
        <w:trPr>
          <w:trHeight w:val="20"/>
        </w:trPr>
        <w:tc>
          <w:tcPr>
            <w:tcW w:w="567" w:type="dxa"/>
            <w:vAlign w:val="center"/>
          </w:tcPr>
          <w:p w14:paraId="13F91FA9"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3.2</w:t>
            </w:r>
          </w:p>
        </w:tc>
        <w:tc>
          <w:tcPr>
            <w:tcW w:w="2121" w:type="dxa"/>
            <w:gridSpan w:val="2"/>
            <w:tcBorders>
              <w:bottom w:val="single" w:sz="4" w:space="0" w:color="000000"/>
            </w:tcBorders>
            <w:vAlign w:val="center"/>
          </w:tcPr>
          <w:p w14:paraId="574063B8"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vAlign w:val="center"/>
          </w:tcPr>
          <w:p w14:paraId="5C3E7511"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lang w:eastAsia="ru-RU"/>
              </w:rPr>
              <w:t>400,00</w:t>
            </w:r>
          </w:p>
        </w:tc>
        <w:tc>
          <w:tcPr>
            <w:tcW w:w="1512" w:type="dxa"/>
            <w:vAlign w:val="center"/>
          </w:tcPr>
          <w:p w14:paraId="631DE43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vAlign w:val="center"/>
          </w:tcPr>
          <w:p w14:paraId="0CC9FAEA"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single" w:sz="4" w:space="0" w:color="auto"/>
            </w:tcBorders>
          </w:tcPr>
          <w:p w14:paraId="3BAB950F" w14:textId="77777777" w:rsidR="00A403D8" w:rsidRPr="00995138" w:rsidRDefault="00A403D8" w:rsidP="00A403D8">
            <w:pPr>
              <w:spacing w:line="204" w:lineRule="auto"/>
              <w:ind w:firstLine="0"/>
              <w:jc w:val="center"/>
              <w:rPr>
                <w:spacing w:val="-4"/>
                <w:sz w:val="16"/>
                <w:szCs w:val="16"/>
              </w:rPr>
            </w:pPr>
          </w:p>
        </w:tc>
        <w:tc>
          <w:tcPr>
            <w:tcW w:w="1418" w:type="dxa"/>
            <w:vMerge/>
          </w:tcPr>
          <w:p w14:paraId="4082472D" w14:textId="77777777" w:rsidR="00A403D8" w:rsidRPr="00995138" w:rsidRDefault="00A403D8" w:rsidP="00A403D8">
            <w:pPr>
              <w:spacing w:line="204" w:lineRule="auto"/>
              <w:jc w:val="center"/>
              <w:rPr>
                <w:spacing w:val="-4"/>
                <w:sz w:val="16"/>
                <w:szCs w:val="16"/>
              </w:rPr>
            </w:pPr>
          </w:p>
        </w:tc>
        <w:tc>
          <w:tcPr>
            <w:tcW w:w="1418" w:type="dxa"/>
            <w:vMerge/>
          </w:tcPr>
          <w:p w14:paraId="60F1644F"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27A2182C" w14:textId="77777777" w:rsidR="00A403D8" w:rsidRPr="00995138" w:rsidRDefault="00A403D8" w:rsidP="00A403D8">
            <w:pPr>
              <w:spacing w:line="204" w:lineRule="auto"/>
              <w:ind w:firstLine="170"/>
              <w:rPr>
                <w:spacing w:val="-4"/>
                <w:sz w:val="16"/>
                <w:szCs w:val="16"/>
              </w:rPr>
            </w:pPr>
          </w:p>
        </w:tc>
      </w:tr>
      <w:tr w:rsidR="00A403D8" w:rsidRPr="00995138" w14:paraId="6BD8920A" w14:textId="77777777" w:rsidTr="00A403D8">
        <w:trPr>
          <w:trHeight w:val="20"/>
        </w:trPr>
        <w:tc>
          <w:tcPr>
            <w:tcW w:w="567" w:type="dxa"/>
          </w:tcPr>
          <w:p w14:paraId="026A5E95"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3.3</w:t>
            </w:r>
          </w:p>
        </w:tc>
        <w:tc>
          <w:tcPr>
            <w:tcW w:w="2121" w:type="dxa"/>
            <w:gridSpan w:val="2"/>
            <w:tcBorders>
              <w:bottom w:val="single" w:sz="4" w:space="0" w:color="auto"/>
            </w:tcBorders>
          </w:tcPr>
          <w:p w14:paraId="45BB376C"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Pr>
          <w:p w14:paraId="3A49F40B"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5 752,20</w:t>
            </w:r>
          </w:p>
        </w:tc>
        <w:tc>
          <w:tcPr>
            <w:tcW w:w="1512" w:type="dxa"/>
          </w:tcPr>
          <w:p w14:paraId="42241141"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6 454,29</w:t>
            </w:r>
          </w:p>
        </w:tc>
        <w:tc>
          <w:tcPr>
            <w:tcW w:w="1513" w:type="dxa"/>
          </w:tcPr>
          <w:p w14:paraId="7CB6BA7C"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6 092,64</w:t>
            </w:r>
          </w:p>
        </w:tc>
        <w:tc>
          <w:tcPr>
            <w:tcW w:w="1137" w:type="dxa"/>
            <w:vMerge/>
            <w:tcBorders>
              <w:bottom w:val="single" w:sz="4" w:space="0" w:color="auto"/>
            </w:tcBorders>
          </w:tcPr>
          <w:p w14:paraId="091D1904" w14:textId="77777777" w:rsidR="00A403D8" w:rsidRPr="00995138" w:rsidRDefault="00A403D8" w:rsidP="00A403D8">
            <w:pPr>
              <w:spacing w:line="204" w:lineRule="auto"/>
              <w:ind w:firstLine="0"/>
              <w:jc w:val="center"/>
              <w:rPr>
                <w:spacing w:val="-4"/>
                <w:sz w:val="16"/>
                <w:szCs w:val="16"/>
              </w:rPr>
            </w:pPr>
          </w:p>
        </w:tc>
        <w:tc>
          <w:tcPr>
            <w:tcW w:w="1418" w:type="dxa"/>
            <w:vMerge/>
          </w:tcPr>
          <w:p w14:paraId="3C556C92" w14:textId="77777777" w:rsidR="00A403D8" w:rsidRPr="00995138" w:rsidRDefault="00A403D8" w:rsidP="00A403D8">
            <w:pPr>
              <w:spacing w:line="204" w:lineRule="auto"/>
              <w:jc w:val="center"/>
              <w:rPr>
                <w:spacing w:val="-4"/>
                <w:sz w:val="16"/>
                <w:szCs w:val="16"/>
              </w:rPr>
            </w:pPr>
          </w:p>
        </w:tc>
        <w:tc>
          <w:tcPr>
            <w:tcW w:w="1418" w:type="dxa"/>
            <w:vMerge/>
          </w:tcPr>
          <w:p w14:paraId="3432E6C5"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1FCBE338" w14:textId="77777777" w:rsidR="00A403D8" w:rsidRPr="00995138" w:rsidRDefault="00A403D8" w:rsidP="00A403D8">
            <w:pPr>
              <w:spacing w:line="204" w:lineRule="auto"/>
              <w:ind w:firstLine="170"/>
              <w:rPr>
                <w:spacing w:val="-4"/>
                <w:sz w:val="16"/>
                <w:szCs w:val="16"/>
              </w:rPr>
            </w:pPr>
          </w:p>
        </w:tc>
      </w:tr>
      <w:tr w:rsidR="00A403D8" w:rsidRPr="00995138" w14:paraId="45D426B9" w14:textId="77777777" w:rsidTr="00A403D8">
        <w:trPr>
          <w:trHeight w:val="20"/>
        </w:trPr>
        <w:tc>
          <w:tcPr>
            <w:tcW w:w="567" w:type="dxa"/>
            <w:vMerge w:val="restart"/>
            <w:tcBorders>
              <w:top w:val="single" w:sz="4" w:space="0" w:color="auto"/>
            </w:tcBorders>
          </w:tcPr>
          <w:p w14:paraId="6E677A66"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lastRenderedPageBreak/>
              <w:t>4.</w:t>
            </w:r>
          </w:p>
        </w:tc>
        <w:tc>
          <w:tcPr>
            <w:tcW w:w="2121" w:type="dxa"/>
            <w:gridSpan w:val="2"/>
            <w:tcBorders>
              <w:top w:val="single" w:sz="4" w:space="0" w:color="auto"/>
              <w:bottom w:val="nil"/>
            </w:tcBorders>
          </w:tcPr>
          <w:p w14:paraId="12CF8322" w14:textId="77777777" w:rsidR="00A403D8" w:rsidRPr="00995138" w:rsidRDefault="00A403D8" w:rsidP="00A403D8">
            <w:pPr>
              <w:spacing w:line="204" w:lineRule="auto"/>
              <w:ind w:firstLine="0"/>
              <w:jc w:val="left"/>
              <w:rPr>
                <w:b/>
                <w:spacing w:val="-4"/>
                <w:sz w:val="16"/>
                <w:szCs w:val="16"/>
              </w:rPr>
            </w:pPr>
            <w:r w:rsidRPr="00995138">
              <w:rPr>
                <w:b/>
                <w:spacing w:val="-4"/>
                <w:sz w:val="16"/>
                <w:szCs w:val="16"/>
              </w:rPr>
              <w:t>Реконструкция (восстановление) аэродромных покрытий в аэропорту "Кольцово", г. Екатеринбург, Свердловская область (II очередь).</w:t>
            </w:r>
          </w:p>
          <w:p w14:paraId="3DE66E5E" w14:textId="77777777" w:rsidR="00A403D8" w:rsidRPr="00995138" w:rsidRDefault="00A403D8" w:rsidP="00A403D8">
            <w:pPr>
              <w:spacing w:line="204" w:lineRule="auto"/>
              <w:ind w:firstLine="0"/>
              <w:rPr>
                <w:b/>
                <w:spacing w:val="-4"/>
                <w:sz w:val="16"/>
                <w:szCs w:val="16"/>
              </w:rPr>
            </w:pPr>
            <w:r w:rsidRPr="00995138">
              <w:rPr>
                <w:b/>
                <w:spacing w:val="-4"/>
                <w:sz w:val="16"/>
                <w:szCs w:val="16"/>
              </w:rPr>
              <w:t>Реконструкция.</w:t>
            </w:r>
          </w:p>
        </w:tc>
        <w:tc>
          <w:tcPr>
            <w:tcW w:w="1512" w:type="dxa"/>
            <w:vMerge w:val="restart"/>
            <w:tcBorders>
              <w:top w:val="single" w:sz="4" w:space="0" w:color="auto"/>
            </w:tcBorders>
          </w:tcPr>
          <w:p w14:paraId="4C24DCC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1 445,84</w:t>
            </w:r>
          </w:p>
        </w:tc>
        <w:tc>
          <w:tcPr>
            <w:tcW w:w="1512" w:type="dxa"/>
            <w:vMerge w:val="restart"/>
            <w:tcBorders>
              <w:top w:val="single" w:sz="4" w:space="0" w:color="auto"/>
            </w:tcBorders>
          </w:tcPr>
          <w:p w14:paraId="3D365C7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1 225,15</w:t>
            </w:r>
          </w:p>
        </w:tc>
        <w:tc>
          <w:tcPr>
            <w:tcW w:w="1513" w:type="dxa"/>
            <w:vMerge w:val="restart"/>
            <w:tcBorders>
              <w:top w:val="single" w:sz="4" w:space="0" w:color="auto"/>
            </w:tcBorders>
          </w:tcPr>
          <w:p w14:paraId="698708F7"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995,33</w:t>
            </w:r>
          </w:p>
        </w:tc>
        <w:tc>
          <w:tcPr>
            <w:tcW w:w="1137" w:type="dxa"/>
            <w:vMerge w:val="restart"/>
            <w:tcBorders>
              <w:top w:val="single" w:sz="4" w:space="0" w:color="auto"/>
              <w:bottom w:val="single" w:sz="4" w:space="0" w:color="auto"/>
            </w:tcBorders>
          </w:tcPr>
          <w:p w14:paraId="7C6FD899"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50,68 %</w:t>
            </w:r>
          </w:p>
        </w:tc>
        <w:tc>
          <w:tcPr>
            <w:tcW w:w="1418" w:type="dxa"/>
            <w:vMerge w:val="restart"/>
            <w:tcBorders>
              <w:top w:val="single" w:sz="4" w:space="0" w:color="auto"/>
            </w:tcBorders>
          </w:tcPr>
          <w:p w14:paraId="69D562DC"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2010-2016 годы</w:t>
            </w:r>
          </w:p>
        </w:tc>
        <w:tc>
          <w:tcPr>
            <w:tcW w:w="1418" w:type="dxa"/>
            <w:vMerge w:val="restart"/>
            <w:tcBorders>
              <w:top w:val="single" w:sz="4" w:space="0" w:color="auto"/>
            </w:tcBorders>
          </w:tcPr>
          <w:p w14:paraId="3A3E86BC" w14:textId="77777777" w:rsidR="00A403D8" w:rsidRPr="00995138" w:rsidRDefault="00A403D8" w:rsidP="00A403D8">
            <w:pPr>
              <w:spacing w:line="204" w:lineRule="auto"/>
              <w:ind w:right="113" w:firstLine="0"/>
              <w:jc w:val="right"/>
              <w:rPr>
                <w:b/>
                <w:spacing w:val="-4"/>
                <w:sz w:val="16"/>
                <w:szCs w:val="16"/>
              </w:rPr>
            </w:pPr>
            <w:r w:rsidRPr="00995138">
              <w:rPr>
                <w:b/>
                <w:spacing w:val="-4"/>
                <w:sz w:val="16"/>
                <w:szCs w:val="16"/>
              </w:rPr>
              <w:t>24 000,00</w:t>
            </w:r>
          </w:p>
          <w:p w14:paraId="0BC3BAF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6EE8089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30 012,20</w:t>
            </w:r>
          </w:p>
          <w:p w14:paraId="569F7767"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3EB49ABC"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7 499,16</w:t>
            </w:r>
          </w:p>
          <w:p w14:paraId="31A102DA"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08F735E6" w14:textId="77777777" w:rsidR="00A403D8" w:rsidRPr="00995138" w:rsidRDefault="00A403D8" w:rsidP="00A403D8">
            <w:pPr>
              <w:spacing w:line="204" w:lineRule="auto"/>
              <w:ind w:right="113" w:firstLine="0"/>
              <w:jc w:val="right"/>
              <w:rPr>
                <w:b/>
                <w:spacing w:val="-4"/>
                <w:sz w:val="16"/>
                <w:szCs w:val="16"/>
              </w:rPr>
            </w:pPr>
            <w:r w:rsidRPr="00995138">
              <w:rPr>
                <w:spacing w:val="-4"/>
                <w:sz w:val="16"/>
                <w:szCs w:val="16"/>
              </w:rPr>
              <w:t>8 335,41</w:t>
            </w:r>
          </w:p>
        </w:tc>
        <w:tc>
          <w:tcPr>
            <w:tcW w:w="4671" w:type="dxa"/>
            <w:vMerge w:val="restart"/>
            <w:tcBorders>
              <w:top w:val="single" w:sz="4" w:space="0" w:color="auto"/>
              <w:bottom w:val="single" w:sz="4" w:space="0" w:color="auto"/>
            </w:tcBorders>
          </w:tcPr>
          <w:p w14:paraId="0EDB5DB9" w14:textId="77777777" w:rsidR="00A403D8" w:rsidRPr="00995138" w:rsidRDefault="00A403D8" w:rsidP="00A403D8">
            <w:pPr>
              <w:spacing w:line="204" w:lineRule="auto"/>
              <w:ind w:firstLine="170"/>
              <w:rPr>
                <w:spacing w:val="-4"/>
                <w:sz w:val="16"/>
                <w:szCs w:val="16"/>
              </w:rPr>
            </w:pPr>
            <w:r w:rsidRPr="00995138">
              <w:rPr>
                <w:spacing w:val="-4"/>
                <w:sz w:val="16"/>
                <w:szCs w:val="16"/>
              </w:rPr>
              <w:t>Федеральный бюджет.</w:t>
            </w:r>
          </w:p>
          <w:p w14:paraId="10A73948" w14:textId="77777777" w:rsidR="00A403D8" w:rsidRPr="00995138" w:rsidRDefault="00A403D8" w:rsidP="00A403D8">
            <w:pPr>
              <w:spacing w:line="204" w:lineRule="auto"/>
              <w:ind w:firstLine="170"/>
              <w:rPr>
                <w:spacing w:val="-4"/>
                <w:sz w:val="16"/>
                <w:szCs w:val="16"/>
              </w:rPr>
            </w:pPr>
            <w:r w:rsidRPr="00995138">
              <w:rPr>
                <w:spacing w:val="-4"/>
                <w:sz w:val="16"/>
                <w:szCs w:val="16"/>
              </w:rPr>
              <w:t>Выполнены работы:</w:t>
            </w:r>
          </w:p>
          <w:p w14:paraId="7A4D4609" w14:textId="77777777" w:rsidR="00A403D8" w:rsidRPr="00995138" w:rsidRDefault="00A403D8" w:rsidP="00A403D8">
            <w:pPr>
              <w:spacing w:line="204" w:lineRule="auto"/>
              <w:ind w:firstLine="170"/>
              <w:rPr>
                <w:spacing w:val="-4"/>
                <w:sz w:val="16"/>
                <w:szCs w:val="16"/>
              </w:rPr>
            </w:pPr>
            <w:r w:rsidRPr="00995138">
              <w:rPr>
                <w:spacing w:val="-4"/>
                <w:sz w:val="16"/>
                <w:szCs w:val="16"/>
              </w:rPr>
              <w:t>На ИВПП:</w:t>
            </w:r>
          </w:p>
          <w:p w14:paraId="0184C108" w14:textId="77777777" w:rsidR="00A403D8" w:rsidRPr="00995138" w:rsidRDefault="00A403D8" w:rsidP="00A403D8">
            <w:pPr>
              <w:spacing w:line="204" w:lineRule="auto"/>
              <w:ind w:firstLine="170"/>
              <w:rPr>
                <w:spacing w:val="-4"/>
                <w:sz w:val="16"/>
                <w:szCs w:val="16"/>
              </w:rPr>
            </w:pPr>
            <w:r w:rsidRPr="00995138">
              <w:rPr>
                <w:spacing w:val="-4"/>
                <w:sz w:val="16"/>
                <w:szCs w:val="16"/>
              </w:rPr>
              <w:t>- замена разрушенных плит путем разборки существующего  цементобетонного покрытия- 61373,37 м</w:t>
            </w:r>
            <w:r w:rsidRPr="00995138">
              <w:rPr>
                <w:spacing w:val="-4"/>
                <w:sz w:val="16"/>
                <w:szCs w:val="16"/>
                <w:vertAlign w:val="superscript"/>
              </w:rPr>
              <w:t>2</w:t>
            </w:r>
            <w:r w:rsidRPr="00995138">
              <w:rPr>
                <w:spacing w:val="-4"/>
                <w:sz w:val="16"/>
                <w:szCs w:val="16"/>
              </w:rPr>
              <w:t>;</w:t>
            </w:r>
          </w:p>
          <w:p w14:paraId="5CEE09D3" w14:textId="77777777" w:rsidR="00A403D8" w:rsidRPr="00995138" w:rsidRDefault="00A403D8" w:rsidP="00A403D8">
            <w:pPr>
              <w:spacing w:line="204" w:lineRule="auto"/>
              <w:ind w:firstLine="170"/>
              <w:rPr>
                <w:spacing w:val="-4"/>
                <w:sz w:val="16"/>
                <w:szCs w:val="16"/>
              </w:rPr>
            </w:pPr>
            <w:r w:rsidRPr="00995138">
              <w:rPr>
                <w:spacing w:val="-4"/>
                <w:sz w:val="16"/>
                <w:szCs w:val="16"/>
              </w:rPr>
              <w:t>- разборка конструктивного слоя существующей обочины из а/б, с транспортировкой – 3364м</w:t>
            </w:r>
            <w:r w:rsidRPr="00995138">
              <w:rPr>
                <w:spacing w:val="-4"/>
                <w:sz w:val="16"/>
                <w:szCs w:val="16"/>
                <w:vertAlign w:val="superscript"/>
              </w:rPr>
              <w:t>3</w:t>
            </w:r>
            <w:r w:rsidRPr="00995138">
              <w:rPr>
                <w:spacing w:val="-4"/>
                <w:sz w:val="16"/>
                <w:szCs w:val="16"/>
              </w:rPr>
              <w:t>.</w:t>
            </w:r>
          </w:p>
          <w:p w14:paraId="32FBCD27" w14:textId="77777777" w:rsidR="00A403D8" w:rsidRPr="00995138" w:rsidRDefault="00A403D8" w:rsidP="00A403D8">
            <w:pPr>
              <w:spacing w:line="204" w:lineRule="auto"/>
              <w:ind w:firstLine="170"/>
              <w:rPr>
                <w:spacing w:val="-4"/>
                <w:sz w:val="16"/>
                <w:szCs w:val="16"/>
              </w:rPr>
            </w:pPr>
            <w:r w:rsidRPr="00995138">
              <w:rPr>
                <w:spacing w:val="-4"/>
                <w:sz w:val="16"/>
                <w:szCs w:val="16"/>
              </w:rPr>
              <w:t>Рулёжная дорожка РД-К:</w:t>
            </w:r>
          </w:p>
          <w:p w14:paraId="00FA2CE2" w14:textId="77777777" w:rsidR="00A403D8" w:rsidRPr="00995138" w:rsidRDefault="00A403D8" w:rsidP="00A403D8">
            <w:pPr>
              <w:spacing w:line="204" w:lineRule="auto"/>
              <w:ind w:firstLine="170"/>
              <w:rPr>
                <w:spacing w:val="-4"/>
                <w:sz w:val="16"/>
                <w:szCs w:val="16"/>
              </w:rPr>
            </w:pPr>
            <w:r w:rsidRPr="00995138">
              <w:rPr>
                <w:spacing w:val="-4"/>
                <w:sz w:val="16"/>
                <w:szCs w:val="16"/>
              </w:rPr>
              <w:t>- замена разрушенных плит путем разборки существующего  цементобетонного покрытия- 3622,04м</w:t>
            </w:r>
            <w:r w:rsidRPr="00995138">
              <w:rPr>
                <w:spacing w:val="-4"/>
                <w:sz w:val="16"/>
                <w:szCs w:val="16"/>
                <w:vertAlign w:val="superscript"/>
              </w:rPr>
              <w:t>2</w:t>
            </w:r>
            <w:r w:rsidRPr="00995138">
              <w:rPr>
                <w:spacing w:val="-4"/>
                <w:sz w:val="16"/>
                <w:szCs w:val="16"/>
              </w:rPr>
              <w:t>.</w:t>
            </w:r>
          </w:p>
          <w:p w14:paraId="18989A2B" w14:textId="77777777" w:rsidR="00A403D8" w:rsidRPr="00995138" w:rsidRDefault="00A403D8" w:rsidP="00A403D8">
            <w:pPr>
              <w:spacing w:line="204" w:lineRule="auto"/>
              <w:ind w:firstLine="170"/>
              <w:rPr>
                <w:spacing w:val="-4"/>
                <w:sz w:val="16"/>
                <w:szCs w:val="16"/>
              </w:rPr>
            </w:pPr>
            <w:r w:rsidRPr="00995138">
              <w:rPr>
                <w:spacing w:val="-4"/>
                <w:sz w:val="16"/>
                <w:szCs w:val="16"/>
              </w:rPr>
              <w:t>Рулёжная дорожка РД-N:</w:t>
            </w:r>
          </w:p>
          <w:p w14:paraId="315F22B7" w14:textId="77777777" w:rsidR="00A403D8" w:rsidRPr="00995138" w:rsidRDefault="00A403D8" w:rsidP="00A403D8">
            <w:pPr>
              <w:spacing w:line="204" w:lineRule="auto"/>
              <w:ind w:firstLine="170"/>
              <w:rPr>
                <w:spacing w:val="-4"/>
                <w:sz w:val="16"/>
                <w:szCs w:val="16"/>
              </w:rPr>
            </w:pPr>
            <w:r w:rsidRPr="00995138">
              <w:rPr>
                <w:spacing w:val="-4"/>
                <w:sz w:val="16"/>
                <w:szCs w:val="16"/>
              </w:rPr>
              <w:t>- замена разрушенных плит путем разборки существующего  цементобетонного покрытия-разборка а/б слоя существующих обочин -489м</w:t>
            </w:r>
            <w:r w:rsidRPr="00995138">
              <w:rPr>
                <w:spacing w:val="-4"/>
                <w:sz w:val="16"/>
                <w:szCs w:val="16"/>
                <w:vertAlign w:val="superscript"/>
              </w:rPr>
              <w:t>2</w:t>
            </w:r>
            <w:r w:rsidRPr="00995138">
              <w:rPr>
                <w:spacing w:val="-4"/>
                <w:sz w:val="16"/>
                <w:szCs w:val="16"/>
              </w:rPr>
              <w:t>.</w:t>
            </w:r>
          </w:p>
          <w:p w14:paraId="29C38336" w14:textId="77777777" w:rsidR="00A403D8" w:rsidRPr="00995138" w:rsidRDefault="00A403D8" w:rsidP="00A403D8">
            <w:pPr>
              <w:spacing w:line="204" w:lineRule="auto"/>
              <w:ind w:firstLine="170"/>
              <w:rPr>
                <w:spacing w:val="-4"/>
                <w:sz w:val="16"/>
                <w:szCs w:val="16"/>
              </w:rPr>
            </w:pPr>
            <w:r w:rsidRPr="00995138">
              <w:rPr>
                <w:spacing w:val="-4"/>
                <w:sz w:val="16"/>
                <w:szCs w:val="16"/>
              </w:rPr>
              <w:t>Рулёжная дорожка РД- L:</w:t>
            </w:r>
          </w:p>
          <w:p w14:paraId="4C8D7DB4" w14:textId="77777777" w:rsidR="00A403D8" w:rsidRPr="00995138" w:rsidRDefault="00A403D8" w:rsidP="00A403D8">
            <w:pPr>
              <w:spacing w:line="204" w:lineRule="auto"/>
              <w:ind w:firstLine="170"/>
              <w:rPr>
                <w:spacing w:val="-4"/>
                <w:sz w:val="16"/>
                <w:szCs w:val="16"/>
              </w:rPr>
            </w:pPr>
            <w:r w:rsidRPr="00995138">
              <w:rPr>
                <w:spacing w:val="-4"/>
                <w:sz w:val="16"/>
                <w:szCs w:val="16"/>
              </w:rPr>
              <w:t>- разборка конструктивного слоя существующей обочины из а/б, с транспортировкой – 324м</w:t>
            </w:r>
            <w:r w:rsidRPr="00995138">
              <w:rPr>
                <w:spacing w:val="-4"/>
                <w:sz w:val="16"/>
                <w:szCs w:val="16"/>
                <w:vertAlign w:val="superscript"/>
              </w:rPr>
              <w:t>3</w:t>
            </w:r>
            <w:r w:rsidRPr="00995138">
              <w:rPr>
                <w:spacing w:val="-4"/>
                <w:sz w:val="16"/>
                <w:szCs w:val="16"/>
              </w:rPr>
              <w:t>;</w:t>
            </w:r>
          </w:p>
          <w:p w14:paraId="6B1C44BB" w14:textId="77777777" w:rsidR="00A403D8" w:rsidRPr="00995138" w:rsidRDefault="00A403D8" w:rsidP="00A403D8">
            <w:pPr>
              <w:spacing w:line="204" w:lineRule="auto"/>
              <w:ind w:firstLine="170"/>
              <w:rPr>
                <w:spacing w:val="-4"/>
                <w:sz w:val="16"/>
                <w:szCs w:val="16"/>
              </w:rPr>
            </w:pPr>
            <w:r w:rsidRPr="00995138">
              <w:rPr>
                <w:spacing w:val="-4"/>
                <w:sz w:val="16"/>
                <w:szCs w:val="16"/>
              </w:rPr>
              <w:t>-разборка конструкции а/б пандуса -190м</w:t>
            </w:r>
            <w:r w:rsidRPr="00995138">
              <w:rPr>
                <w:spacing w:val="-4"/>
                <w:sz w:val="16"/>
                <w:szCs w:val="16"/>
                <w:vertAlign w:val="superscript"/>
              </w:rPr>
              <w:t>3</w:t>
            </w:r>
            <w:r w:rsidRPr="00995138">
              <w:rPr>
                <w:spacing w:val="-4"/>
                <w:sz w:val="16"/>
                <w:szCs w:val="16"/>
              </w:rPr>
              <w:t>.</w:t>
            </w:r>
          </w:p>
          <w:p w14:paraId="3685B677" w14:textId="77777777" w:rsidR="00A403D8" w:rsidRPr="00995138" w:rsidRDefault="00A403D8" w:rsidP="00A403D8">
            <w:pPr>
              <w:spacing w:line="204" w:lineRule="auto"/>
              <w:ind w:firstLine="170"/>
              <w:rPr>
                <w:spacing w:val="-4"/>
                <w:sz w:val="16"/>
                <w:szCs w:val="16"/>
              </w:rPr>
            </w:pPr>
            <w:r w:rsidRPr="00995138">
              <w:rPr>
                <w:spacing w:val="-4"/>
                <w:sz w:val="16"/>
                <w:szCs w:val="16"/>
              </w:rPr>
              <w:t>Пассажирский перрон:</w:t>
            </w:r>
          </w:p>
          <w:p w14:paraId="42B5C8E0" w14:textId="77777777" w:rsidR="00A403D8" w:rsidRPr="00995138" w:rsidRDefault="00A403D8" w:rsidP="00A403D8">
            <w:pPr>
              <w:spacing w:line="204" w:lineRule="auto"/>
              <w:ind w:firstLine="170"/>
              <w:rPr>
                <w:spacing w:val="-4"/>
                <w:sz w:val="16"/>
                <w:szCs w:val="16"/>
              </w:rPr>
            </w:pPr>
            <w:r w:rsidRPr="00995138">
              <w:rPr>
                <w:spacing w:val="-4"/>
                <w:sz w:val="16"/>
                <w:szCs w:val="16"/>
              </w:rPr>
              <w:t>- разборка существующих обочин рулёжной дорожки РД-А (асфальтобетон h=0,18 м; щебень h=0,30 м), с погрузкой и транспортировкой – 1702,00 м</w:t>
            </w:r>
            <w:r w:rsidRPr="00995138">
              <w:rPr>
                <w:spacing w:val="-4"/>
                <w:sz w:val="16"/>
                <w:szCs w:val="16"/>
                <w:vertAlign w:val="superscript"/>
              </w:rPr>
              <w:t>2</w:t>
            </w:r>
            <w:r w:rsidRPr="00995138">
              <w:rPr>
                <w:spacing w:val="-4"/>
                <w:sz w:val="16"/>
                <w:szCs w:val="16"/>
              </w:rPr>
              <w:t>.</w:t>
            </w:r>
          </w:p>
          <w:p w14:paraId="52E80474" w14:textId="77777777" w:rsidR="00A403D8" w:rsidRPr="00995138" w:rsidRDefault="00A403D8" w:rsidP="00A403D8">
            <w:pPr>
              <w:spacing w:line="204" w:lineRule="auto"/>
              <w:ind w:firstLine="170"/>
              <w:rPr>
                <w:spacing w:val="-4"/>
                <w:sz w:val="16"/>
                <w:szCs w:val="16"/>
              </w:rPr>
            </w:pPr>
            <w:r w:rsidRPr="00995138">
              <w:rPr>
                <w:spacing w:val="-4"/>
                <w:sz w:val="16"/>
                <w:szCs w:val="16"/>
              </w:rPr>
              <w:t>-устройство слоя основания из щебня h=0,4м-105457м</w:t>
            </w:r>
            <w:r w:rsidRPr="00995138">
              <w:rPr>
                <w:spacing w:val="-4"/>
                <w:sz w:val="16"/>
                <w:szCs w:val="16"/>
                <w:vertAlign w:val="superscript"/>
              </w:rPr>
              <w:t>2</w:t>
            </w:r>
            <w:r w:rsidRPr="00995138">
              <w:rPr>
                <w:spacing w:val="-4"/>
                <w:sz w:val="16"/>
                <w:szCs w:val="16"/>
              </w:rPr>
              <w:t>;</w:t>
            </w:r>
          </w:p>
          <w:p w14:paraId="29FFB022" w14:textId="77777777" w:rsidR="00A403D8" w:rsidRPr="00995138" w:rsidRDefault="00A403D8" w:rsidP="00A403D8">
            <w:pPr>
              <w:spacing w:line="204" w:lineRule="auto"/>
              <w:ind w:firstLine="170"/>
              <w:rPr>
                <w:spacing w:val="-4"/>
                <w:sz w:val="16"/>
                <w:szCs w:val="16"/>
              </w:rPr>
            </w:pPr>
            <w:r w:rsidRPr="00995138">
              <w:rPr>
                <w:spacing w:val="-4"/>
                <w:sz w:val="16"/>
                <w:szCs w:val="16"/>
              </w:rPr>
              <w:t>-устройство слоя из щебня, уложенного способом расклинцовки, h=0,35м-105457м</w:t>
            </w:r>
            <w:r w:rsidRPr="00995138">
              <w:rPr>
                <w:spacing w:val="-4"/>
                <w:sz w:val="16"/>
                <w:szCs w:val="16"/>
                <w:vertAlign w:val="superscript"/>
              </w:rPr>
              <w:t>2</w:t>
            </w:r>
            <w:r w:rsidRPr="00995138">
              <w:rPr>
                <w:spacing w:val="-4"/>
                <w:sz w:val="16"/>
                <w:szCs w:val="16"/>
              </w:rPr>
              <w:t>;</w:t>
            </w:r>
          </w:p>
          <w:p w14:paraId="5114C199"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слоя из ц/б В7,5, h=0,32м-80770,9м</w:t>
            </w:r>
            <w:r w:rsidRPr="00995138">
              <w:rPr>
                <w:spacing w:val="-4"/>
                <w:sz w:val="16"/>
                <w:szCs w:val="16"/>
                <w:vertAlign w:val="superscript"/>
              </w:rPr>
              <w:t>2</w:t>
            </w:r>
            <w:r w:rsidRPr="00995138">
              <w:rPr>
                <w:spacing w:val="-4"/>
                <w:sz w:val="16"/>
                <w:szCs w:val="16"/>
              </w:rPr>
              <w:t>;</w:t>
            </w:r>
          </w:p>
          <w:p w14:paraId="2453DBBB" w14:textId="77777777" w:rsidR="00A403D8" w:rsidRPr="00995138" w:rsidRDefault="00A403D8" w:rsidP="00A403D8">
            <w:pPr>
              <w:spacing w:line="204" w:lineRule="auto"/>
              <w:ind w:firstLine="170"/>
              <w:rPr>
                <w:spacing w:val="-4"/>
                <w:sz w:val="16"/>
                <w:szCs w:val="16"/>
                <w:vertAlign w:val="superscript"/>
              </w:rPr>
            </w:pPr>
            <w:r w:rsidRPr="00995138">
              <w:rPr>
                <w:spacing w:val="-4"/>
                <w:sz w:val="16"/>
                <w:szCs w:val="16"/>
              </w:rPr>
              <w:t>- устройство слоя из ц/б Вtb4,8, h=0,36м-46152,75м</w:t>
            </w:r>
            <w:r w:rsidRPr="00995138">
              <w:rPr>
                <w:spacing w:val="-4"/>
                <w:sz w:val="16"/>
                <w:szCs w:val="16"/>
                <w:vertAlign w:val="superscript"/>
              </w:rPr>
              <w:t>2</w:t>
            </w:r>
          </w:p>
          <w:p w14:paraId="402163E9" w14:textId="77777777" w:rsidR="00A403D8" w:rsidRPr="00995138" w:rsidRDefault="00A403D8" w:rsidP="00A403D8">
            <w:pPr>
              <w:spacing w:line="204" w:lineRule="auto"/>
              <w:ind w:firstLine="170"/>
              <w:rPr>
                <w:spacing w:val="-4"/>
                <w:sz w:val="16"/>
                <w:szCs w:val="16"/>
                <w:vertAlign w:val="superscript"/>
              </w:rPr>
            </w:pPr>
            <w:r w:rsidRPr="00995138">
              <w:rPr>
                <w:spacing w:val="-4"/>
                <w:sz w:val="16"/>
                <w:szCs w:val="16"/>
              </w:rPr>
              <w:t>- разборка существующей обочины рулежной дорожки РД-G (ас/б h=0,1м, выравнивающий слой из ас/б, h=0.32м, существующее покрытие h=0,08м), с погрузкой и транспортировкой=6692м</w:t>
            </w:r>
            <w:r w:rsidRPr="00995138">
              <w:rPr>
                <w:spacing w:val="-4"/>
                <w:sz w:val="16"/>
                <w:szCs w:val="16"/>
                <w:vertAlign w:val="superscript"/>
              </w:rPr>
              <w:t>2</w:t>
            </w:r>
          </w:p>
          <w:p w14:paraId="5C02A65A" w14:textId="77777777" w:rsidR="00A403D8" w:rsidRPr="00995138" w:rsidRDefault="00A403D8" w:rsidP="00A403D8">
            <w:pPr>
              <w:spacing w:line="204" w:lineRule="auto"/>
              <w:ind w:firstLine="170"/>
              <w:rPr>
                <w:spacing w:val="-4"/>
                <w:sz w:val="16"/>
                <w:szCs w:val="16"/>
              </w:rPr>
            </w:pPr>
            <w:r w:rsidRPr="00995138">
              <w:rPr>
                <w:spacing w:val="-4"/>
                <w:sz w:val="16"/>
                <w:szCs w:val="16"/>
              </w:rPr>
              <w:t>-нарезка швов сжатия в основании=4666,52м;</w:t>
            </w:r>
          </w:p>
          <w:p w14:paraId="6CB4BA30" w14:textId="77777777" w:rsidR="00A403D8" w:rsidRPr="00995138" w:rsidRDefault="00A403D8" w:rsidP="00A403D8">
            <w:pPr>
              <w:spacing w:line="204" w:lineRule="auto"/>
              <w:ind w:firstLine="170"/>
              <w:rPr>
                <w:spacing w:val="-4"/>
                <w:sz w:val="16"/>
                <w:szCs w:val="16"/>
              </w:rPr>
            </w:pPr>
            <w:r w:rsidRPr="00995138">
              <w:rPr>
                <w:spacing w:val="-4"/>
                <w:sz w:val="16"/>
                <w:szCs w:val="16"/>
              </w:rPr>
              <w:t>- строительство перрона в западной части пассажирского перрона</w:t>
            </w:r>
          </w:p>
          <w:p w14:paraId="6C57A810" w14:textId="77777777" w:rsidR="00A403D8" w:rsidRPr="00995138" w:rsidRDefault="00A403D8" w:rsidP="00A403D8">
            <w:pPr>
              <w:spacing w:line="204" w:lineRule="auto"/>
              <w:ind w:firstLine="170"/>
              <w:rPr>
                <w:spacing w:val="-4"/>
                <w:sz w:val="16"/>
                <w:szCs w:val="16"/>
              </w:rPr>
            </w:pPr>
            <w:r w:rsidRPr="00995138">
              <w:rPr>
                <w:spacing w:val="-4"/>
                <w:sz w:val="16"/>
                <w:szCs w:val="16"/>
              </w:rPr>
              <w:t>-устройство покрытия из ц/б В7,5-22822м</w:t>
            </w:r>
            <w:r w:rsidRPr="00995138">
              <w:rPr>
                <w:spacing w:val="-4"/>
                <w:sz w:val="16"/>
                <w:szCs w:val="16"/>
                <w:vertAlign w:val="superscript"/>
              </w:rPr>
              <w:t>2</w:t>
            </w:r>
            <w:r w:rsidRPr="00995138">
              <w:rPr>
                <w:spacing w:val="-4"/>
                <w:sz w:val="16"/>
                <w:szCs w:val="16"/>
              </w:rPr>
              <w:t>,</w:t>
            </w:r>
          </w:p>
          <w:p w14:paraId="79D76BEA"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покрытия из ц/б В4,8-38390м</w:t>
            </w:r>
            <w:r w:rsidRPr="00995138">
              <w:rPr>
                <w:spacing w:val="-4"/>
                <w:sz w:val="16"/>
                <w:szCs w:val="16"/>
                <w:vertAlign w:val="superscript"/>
              </w:rPr>
              <w:t>2</w:t>
            </w:r>
            <w:r w:rsidRPr="00995138">
              <w:rPr>
                <w:spacing w:val="-4"/>
                <w:sz w:val="16"/>
                <w:szCs w:val="16"/>
              </w:rPr>
              <w:t>,</w:t>
            </w:r>
          </w:p>
          <w:p w14:paraId="5853E4D2" w14:textId="77777777" w:rsidR="00A403D8" w:rsidRPr="00995138" w:rsidRDefault="00A403D8" w:rsidP="00A403D8">
            <w:pPr>
              <w:spacing w:line="204" w:lineRule="auto"/>
              <w:ind w:firstLine="170"/>
              <w:rPr>
                <w:spacing w:val="-4"/>
                <w:sz w:val="16"/>
                <w:szCs w:val="16"/>
              </w:rPr>
            </w:pPr>
            <w:r w:rsidRPr="00995138">
              <w:rPr>
                <w:spacing w:val="-4"/>
                <w:sz w:val="16"/>
                <w:szCs w:val="16"/>
              </w:rPr>
              <w:t>- нарезка швов сжатия -8815,28м;</w:t>
            </w:r>
          </w:p>
          <w:p w14:paraId="257E2D06" w14:textId="77777777" w:rsidR="00A403D8" w:rsidRPr="00995138" w:rsidRDefault="00A403D8" w:rsidP="00A403D8">
            <w:pPr>
              <w:spacing w:line="204" w:lineRule="auto"/>
              <w:ind w:firstLine="170"/>
              <w:rPr>
                <w:spacing w:val="-4"/>
                <w:sz w:val="16"/>
                <w:szCs w:val="16"/>
              </w:rPr>
            </w:pPr>
            <w:r w:rsidRPr="00995138">
              <w:rPr>
                <w:spacing w:val="-4"/>
                <w:sz w:val="16"/>
                <w:szCs w:val="16"/>
              </w:rPr>
              <w:t>- уширение старого пассажирского перрона у МС52</w:t>
            </w:r>
          </w:p>
          <w:p w14:paraId="749205C2"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слоя основания из щебня -1032м</w:t>
            </w:r>
            <w:r w:rsidRPr="00995138">
              <w:rPr>
                <w:spacing w:val="-4"/>
                <w:sz w:val="16"/>
                <w:szCs w:val="16"/>
                <w:vertAlign w:val="superscript"/>
              </w:rPr>
              <w:t>2</w:t>
            </w:r>
            <w:r w:rsidRPr="00995138">
              <w:rPr>
                <w:spacing w:val="-4"/>
                <w:sz w:val="16"/>
                <w:szCs w:val="16"/>
              </w:rPr>
              <w:t>;</w:t>
            </w:r>
          </w:p>
          <w:p w14:paraId="20F3E7BA"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слоя основания из щебня укрепленных обочин-2380м</w:t>
            </w:r>
            <w:r w:rsidRPr="00995138">
              <w:rPr>
                <w:spacing w:val="-4"/>
                <w:sz w:val="16"/>
                <w:szCs w:val="16"/>
                <w:vertAlign w:val="superscript"/>
              </w:rPr>
              <w:t>2</w:t>
            </w:r>
            <w:r w:rsidRPr="00995138">
              <w:rPr>
                <w:spacing w:val="-4"/>
                <w:sz w:val="16"/>
                <w:szCs w:val="16"/>
              </w:rPr>
              <w:t>.</w:t>
            </w:r>
          </w:p>
          <w:p w14:paraId="480D94F9" w14:textId="77777777" w:rsidR="00A403D8" w:rsidRPr="00995138" w:rsidRDefault="00A403D8" w:rsidP="00A403D8">
            <w:pPr>
              <w:spacing w:line="204" w:lineRule="auto"/>
              <w:ind w:firstLine="170"/>
              <w:rPr>
                <w:spacing w:val="-4"/>
                <w:sz w:val="16"/>
                <w:szCs w:val="16"/>
              </w:rPr>
            </w:pPr>
            <w:r w:rsidRPr="00995138">
              <w:rPr>
                <w:spacing w:val="-4"/>
                <w:sz w:val="16"/>
                <w:szCs w:val="16"/>
              </w:rPr>
              <w:t>Грузовой перрон:</w:t>
            </w:r>
          </w:p>
          <w:p w14:paraId="4C18FC75" w14:textId="77777777" w:rsidR="00A403D8" w:rsidRPr="00995138" w:rsidRDefault="00A403D8" w:rsidP="00A403D8">
            <w:pPr>
              <w:spacing w:line="204" w:lineRule="auto"/>
              <w:ind w:firstLine="170"/>
              <w:rPr>
                <w:spacing w:val="-4"/>
                <w:sz w:val="16"/>
                <w:szCs w:val="16"/>
              </w:rPr>
            </w:pPr>
            <w:r w:rsidRPr="00995138">
              <w:rPr>
                <w:spacing w:val="-4"/>
                <w:sz w:val="16"/>
                <w:szCs w:val="16"/>
              </w:rPr>
              <w:t>- разборка существующих обочин рулёжной дорожки  РД-А и грузового перрона (асфальтобетон, h=0,18 м; щебень, h=0,30 м), с погрузкой и транспортировкой - 1702,00 м</w:t>
            </w:r>
            <w:r w:rsidRPr="00995138">
              <w:rPr>
                <w:spacing w:val="-4"/>
                <w:sz w:val="16"/>
                <w:szCs w:val="16"/>
                <w:vertAlign w:val="superscript"/>
              </w:rPr>
              <w:t>2</w:t>
            </w:r>
            <w:r w:rsidRPr="00995138">
              <w:rPr>
                <w:spacing w:val="-4"/>
                <w:sz w:val="16"/>
                <w:szCs w:val="16"/>
              </w:rPr>
              <w:t>.</w:t>
            </w:r>
          </w:p>
          <w:p w14:paraId="7599F2D6"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выемки - с 3709,00м</w:t>
            </w:r>
            <w:r w:rsidRPr="00995138">
              <w:rPr>
                <w:spacing w:val="-4"/>
                <w:sz w:val="16"/>
                <w:szCs w:val="16"/>
                <w:vertAlign w:val="superscript"/>
              </w:rPr>
              <w:t>2</w:t>
            </w:r>
            <w:r w:rsidRPr="00995138">
              <w:rPr>
                <w:spacing w:val="-4"/>
                <w:sz w:val="16"/>
                <w:szCs w:val="16"/>
              </w:rPr>
              <w:t>.</w:t>
            </w:r>
          </w:p>
          <w:p w14:paraId="2E05EFE2" w14:textId="77777777" w:rsidR="00A403D8" w:rsidRPr="00995138" w:rsidRDefault="00A403D8" w:rsidP="00A403D8">
            <w:pPr>
              <w:spacing w:line="204" w:lineRule="auto"/>
              <w:ind w:firstLine="170"/>
              <w:rPr>
                <w:spacing w:val="-4"/>
                <w:sz w:val="16"/>
                <w:szCs w:val="16"/>
              </w:rPr>
            </w:pPr>
            <w:r w:rsidRPr="00995138">
              <w:rPr>
                <w:spacing w:val="-4"/>
                <w:sz w:val="16"/>
                <w:szCs w:val="16"/>
              </w:rPr>
              <w:t>- планировка дна корыта - 15768,50 м</w:t>
            </w:r>
            <w:r w:rsidRPr="00995138">
              <w:rPr>
                <w:spacing w:val="-4"/>
                <w:sz w:val="16"/>
                <w:szCs w:val="16"/>
                <w:vertAlign w:val="superscript"/>
              </w:rPr>
              <w:t>2</w:t>
            </w:r>
            <w:r w:rsidRPr="00995138">
              <w:rPr>
                <w:spacing w:val="-4"/>
                <w:sz w:val="16"/>
                <w:szCs w:val="16"/>
              </w:rPr>
              <w:t>.</w:t>
            </w:r>
          </w:p>
          <w:p w14:paraId="34D0798F" w14:textId="77777777" w:rsidR="00A403D8" w:rsidRPr="00995138" w:rsidRDefault="00A403D8" w:rsidP="00A403D8">
            <w:pPr>
              <w:spacing w:line="204" w:lineRule="auto"/>
              <w:ind w:firstLine="170"/>
              <w:rPr>
                <w:spacing w:val="-4"/>
                <w:sz w:val="16"/>
                <w:szCs w:val="16"/>
              </w:rPr>
            </w:pPr>
            <w:r w:rsidRPr="00995138">
              <w:rPr>
                <w:spacing w:val="-4"/>
                <w:sz w:val="16"/>
                <w:szCs w:val="16"/>
              </w:rPr>
              <w:t>- укладка геосинтетического материала - 15768,50 м</w:t>
            </w:r>
            <w:r w:rsidRPr="00995138">
              <w:rPr>
                <w:spacing w:val="-4"/>
                <w:sz w:val="16"/>
                <w:szCs w:val="16"/>
                <w:vertAlign w:val="superscript"/>
              </w:rPr>
              <w:t>2</w:t>
            </w:r>
            <w:r w:rsidRPr="00995138">
              <w:rPr>
                <w:spacing w:val="-4"/>
                <w:sz w:val="16"/>
                <w:szCs w:val="16"/>
              </w:rPr>
              <w:t>.</w:t>
            </w:r>
          </w:p>
          <w:p w14:paraId="3CD42F3A"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слоя основания из щебня h=0,4м-17139,2м</w:t>
            </w:r>
            <w:r w:rsidRPr="00995138">
              <w:rPr>
                <w:spacing w:val="-4"/>
                <w:sz w:val="16"/>
                <w:szCs w:val="16"/>
                <w:vertAlign w:val="superscript"/>
              </w:rPr>
              <w:t>2</w:t>
            </w:r>
            <w:r w:rsidRPr="00995138">
              <w:rPr>
                <w:spacing w:val="-4"/>
                <w:sz w:val="16"/>
                <w:szCs w:val="16"/>
              </w:rPr>
              <w:t>;</w:t>
            </w:r>
          </w:p>
          <w:p w14:paraId="33249A77" w14:textId="77777777" w:rsidR="00A403D8" w:rsidRPr="00995138" w:rsidRDefault="00A403D8" w:rsidP="00A403D8">
            <w:pPr>
              <w:spacing w:line="204" w:lineRule="auto"/>
              <w:ind w:firstLine="170"/>
              <w:rPr>
                <w:spacing w:val="-4"/>
                <w:sz w:val="16"/>
                <w:szCs w:val="16"/>
              </w:rPr>
            </w:pPr>
            <w:r w:rsidRPr="00995138">
              <w:rPr>
                <w:spacing w:val="-4"/>
                <w:sz w:val="16"/>
                <w:szCs w:val="16"/>
              </w:rPr>
              <w:t xml:space="preserve">- устройство слоя из щебня, уложенного способом расклинцовки, </w:t>
            </w:r>
            <w:r w:rsidRPr="00995138">
              <w:rPr>
                <w:spacing w:val="-4"/>
                <w:sz w:val="16"/>
                <w:szCs w:val="16"/>
              </w:rPr>
              <w:lastRenderedPageBreak/>
              <w:t>h=0,35м-17139,2м</w:t>
            </w:r>
            <w:r w:rsidRPr="00995138">
              <w:rPr>
                <w:spacing w:val="-4"/>
                <w:sz w:val="16"/>
                <w:szCs w:val="16"/>
                <w:vertAlign w:val="superscript"/>
              </w:rPr>
              <w:t>2</w:t>
            </w:r>
            <w:r w:rsidRPr="00995138">
              <w:rPr>
                <w:spacing w:val="-4"/>
                <w:sz w:val="16"/>
                <w:szCs w:val="16"/>
              </w:rPr>
              <w:t>;</w:t>
            </w:r>
          </w:p>
          <w:p w14:paraId="1E468B45"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слоя из ц/б В7,5, h=0,3м-17139,2м</w:t>
            </w:r>
            <w:r w:rsidRPr="00995138">
              <w:rPr>
                <w:spacing w:val="-4"/>
                <w:sz w:val="16"/>
                <w:szCs w:val="16"/>
                <w:vertAlign w:val="superscript"/>
              </w:rPr>
              <w:t>2</w:t>
            </w:r>
            <w:r w:rsidRPr="00995138">
              <w:rPr>
                <w:spacing w:val="-4"/>
                <w:sz w:val="16"/>
                <w:szCs w:val="16"/>
              </w:rPr>
              <w:t>;</w:t>
            </w:r>
          </w:p>
          <w:p w14:paraId="135986D9"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слоя из ц/б Вtb4,8, h=0,4м-17139,2м</w:t>
            </w:r>
            <w:r w:rsidRPr="00995138">
              <w:rPr>
                <w:spacing w:val="-4"/>
                <w:sz w:val="16"/>
                <w:szCs w:val="16"/>
                <w:vertAlign w:val="superscript"/>
              </w:rPr>
              <w:t>2</w:t>
            </w:r>
            <w:r w:rsidRPr="00995138">
              <w:rPr>
                <w:spacing w:val="-4"/>
                <w:sz w:val="16"/>
                <w:szCs w:val="16"/>
              </w:rPr>
              <w:t>;</w:t>
            </w:r>
          </w:p>
          <w:p w14:paraId="6C96EFD2" w14:textId="77777777" w:rsidR="00A403D8" w:rsidRPr="00995138" w:rsidRDefault="00A403D8" w:rsidP="00A403D8">
            <w:pPr>
              <w:spacing w:line="204" w:lineRule="auto"/>
              <w:ind w:firstLine="170"/>
              <w:rPr>
                <w:spacing w:val="-4"/>
                <w:sz w:val="16"/>
                <w:szCs w:val="16"/>
              </w:rPr>
            </w:pPr>
            <w:r w:rsidRPr="00995138">
              <w:rPr>
                <w:spacing w:val="-4"/>
                <w:sz w:val="16"/>
                <w:szCs w:val="16"/>
              </w:rPr>
              <w:t>- нарезка швов сжатия в основании 2060м;</w:t>
            </w:r>
          </w:p>
          <w:p w14:paraId="757B45F2" w14:textId="77777777" w:rsidR="00A403D8" w:rsidRPr="00995138" w:rsidRDefault="00A403D8" w:rsidP="00A403D8">
            <w:pPr>
              <w:spacing w:line="204" w:lineRule="auto"/>
              <w:ind w:firstLine="170"/>
              <w:rPr>
                <w:spacing w:val="-4"/>
                <w:sz w:val="16"/>
                <w:szCs w:val="16"/>
              </w:rPr>
            </w:pPr>
            <w:r w:rsidRPr="00995138">
              <w:rPr>
                <w:spacing w:val="-4"/>
                <w:sz w:val="16"/>
                <w:szCs w:val="16"/>
              </w:rPr>
              <w:t>- разборка существующей обочины РД-А и грузового перрона (ас/б h=0,18м, щебень h=0.30м), с погрузкой и транспортировкой=633м</w:t>
            </w:r>
            <w:r w:rsidRPr="00995138">
              <w:rPr>
                <w:spacing w:val="-4"/>
                <w:sz w:val="16"/>
                <w:szCs w:val="16"/>
                <w:vertAlign w:val="superscript"/>
              </w:rPr>
              <w:t>2</w:t>
            </w:r>
            <w:r w:rsidRPr="00995138">
              <w:rPr>
                <w:spacing w:val="-4"/>
                <w:sz w:val="16"/>
                <w:szCs w:val="16"/>
              </w:rPr>
              <w:t>;</w:t>
            </w:r>
          </w:p>
          <w:p w14:paraId="15373C18"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ложных швов сжатия с герметизацией=1672м;</w:t>
            </w:r>
          </w:p>
          <w:p w14:paraId="03091CD8"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швов расширения с герметизацией=1020м;</w:t>
            </w:r>
          </w:p>
          <w:p w14:paraId="0FA43FD2" w14:textId="77777777" w:rsidR="00A403D8" w:rsidRPr="00995138" w:rsidRDefault="00A403D8" w:rsidP="00A403D8">
            <w:pPr>
              <w:spacing w:line="204" w:lineRule="auto"/>
              <w:ind w:firstLine="170"/>
              <w:rPr>
                <w:spacing w:val="-4"/>
                <w:sz w:val="16"/>
                <w:szCs w:val="16"/>
              </w:rPr>
            </w:pPr>
            <w:r w:rsidRPr="00995138">
              <w:rPr>
                <w:spacing w:val="-4"/>
                <w:sz w:val="16"/>
                <w:szCs w:val="16"/>
              </w:rPr>
              <w:t>- расширение грузового перрона</w:t>
            </w:r>
          </w:p>
          <w:p w14:paraId="2B311B5B" w14:textId="77777777" w:rsidR="00A403D8" w:rsidRPr="00995138" w:rsidRDefault="00A403D8" w:rsidP="00A403D8">
            <w:pPr>
              <w:spacing w:line="204" w:lineRule="auto"/>
              <w:ind w:firstLine="170"/>
              <w:rPr>
                <w:spacing w:val="-8"/>
                <w:sz w:val="16"/>
                <w:szCs w:val="16"/>
              </w:rPr>
            </w:pPr>
            <w:r w:rsidRPr="00995138">
              <w:rPr>
                <w:spacing w:val="-4"/>
                <w:sz w:val="16"/>
                <w:szCs w:val="16"/>
              </w:rPr>
              <w:t xml:space="preserve">- </w:t>
            </w:r>
            <w:r w:rsidRPr="00995138">
              <w:rPr>
                <w:spacing w:val="-8"/>
                <w:sz w:val="16"/>
                <w:szCs w:val="16"/>
              </w:rPr>
              <w:t>устройство слоя из щебня, уложенного способом расклинцовки-4040м</w:t>
            </w:r>
            <w:r w:rsidRPr="00995138">
              <w:rPr>
                <w:spacing w:val="-8"/>
                <w:sz w:val="16"/>
                <w:szCs w:val="16"/>
                <w:vertAlign w:val="superscript"/>
              </w:rPr>
              <w:t>2</w:t>
            </w:r>
            <w:r w:rsidRPr="00995138">
              <w:rPr>
                <w:spacing w:val="-8"/>
                <w:sz w:val="16"/>
                <w:szCs w:val="16"/>
              </w:rPr>
              <w:t>.</w:t>
            </w:r>
          </w:p>
          <w:p w14:paraId="15F34827" w14:textId="77777777" w:rsidR="00A403D8" w:rsidRPr="00995138" w:rsidRDefault="00A403D8" w:rsidP="00A403D8">
            <w:pPr>
              <w:spacing w:line="204" w:lineRule="auto"/>
              <w:ind w:firstLine="170"/>
              <w:rPr>
                <w:spacing w:val="-4"/>
                <w:sz w:val="16"/>
                <w:szCs w:val="16"/>
              </w:rPr>
            </w:pPr>
            <w:r w:rsidRPr="00995138">
              <w:rPr>
                <w:spacing w:val="-4"/>
                <w:sz w:val="16"/>
                <w:szCs w:val="16"/>
              </w:rPr>
              <w:t>Водосточно-дренажная сеть:</w:t>
            </w:r>
          </w:p>
          <w:p w14:paraId="3123CEB2" w14:textId="77777777" w:rsidR="00A403D8" w:rsidRPr="00995138" w:rsidRDefault="00A403D8" w:rsidP="00A403D8">
            <w:pPr>
              <w:spacing w:line="204" w:lineRule="auto"/>
              <w:ind w:firstLine="170"/>
              <w:rPr>
                <w:spacing w:val="-4"/>
                <w:sz w:val="16"/>
                <w:szCs w:val="16"/>
              </w:rPr>
            </w:pPr>
            <w:r w:rsidRPr="00995138">
              <w:rPr>
                <w:spacing w:val="-4"/>
                <w:sz w:val="16"/>
                <w:szCs w:val="16"/>
              </w:rPr>
              <w:t>Коллектор № 4:</w:t>
            </w:r>
          </w:p>
          <w:p w14:paraId="45BD43ED"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закромочных дрен из труб п/э гофр.с перфорацией d=110мм -365м;</w:t>
            </w:r>
          </w:p>
          <w:p w14:paraId="08E3BCF5"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дрены-коллектора из труб полиэтиленовых гофр. с перфорацией D=400мм,с земляными работами, устройством песчаного основания, укладкой геотекстиля, засыпкой щебнем-50м;</w:t>
            </w:r>
          </w:p>
          <w:p w14:paraId="23D4BF06"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перепусков из п/э труб D=110 мм из закромочных дрен в СК, с земляными работами, устройством песчаного основания =74,76м;</w:t>
            </w:r>
          </w:p>
          <w:p w14:paraId="33B10F9D"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закрытых лотков -160п.м.лотка.</w:t>
            </w:r>
          </w:p>
          <w:p w14:paraId="2AB0C9FC" w14:textId="77777777" w:rsidR="00A403D8" w:rsidRPr="00995138" w:rsidRDefault="00A403D8" w:rsidP="00A403D8">
            <w:pPr>
              <w:spacing w:line="204" w:lineRule="auto"/>
              <w:ind w:firstLine="170"/>
              <w:rPr>
                <w:spacing w:val="-4"/>
                <w:sz w:val="16"/>
                <w:szCs w:val="16"/>
              </w:rPr>
            </w:pPr>
            <w:r w:rsidRPr="00995138">
              <w:rPr>
                <w:spacing w:val="-4"/>
                <w:sz w:val="16"/>
                <w:szCs w:val="16"/>
              </w:rPr>
              <w:t>Коллектор №7:</w:t>
            </w:r>
          </w:p>
          <w:p w14:paraId="5B419B1E"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закромочных дрен из труб п/э гофр.с перфорацией d=110мм -971м;</w:t>
            </w:r>
          </w:p>
          <w:p w14:paraId="7EE8AE2E"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дрен-осушителей из труб полиэтиленовых гофр.с перф.D=110мм. с земляными работами, устройством песчаного основания, укладкой геотекстиля, засыпкой щебнем-495м.</w:t>
            </w:r>
          </w:p>
          <w:p w14:paraId="3F6F0436"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перепусков из п/э труб D=110 мм из закромочных дрен в СК, с земляными работами, устройством песчаного основания =23м;</w:t>
            </w:r>
          </w:p>
          <w:p w14:paraId="21015BDE" w14:textId="77777777" w:rsidR="00A403D8" w:rsidRPr="00995138" w:rsidRDefault="00A403D8" w:rsidP="00A403D8">
            <w:pPr>
              <w:spacing w:line="204" w:lineRule="auto"/>
              <w:ind w:firstLine="170"/>
              <w:rPr>
                <w:spacing w:val="-4"/>
                <w:sz w:val="16"/>
                <w:szCs w:val="16"/>
              </w:rPr>
            </w:pPr>
            <w:r w:rsidRPr="00995138">
              <w:rPr>
                <w:spacing w:val="-4"/>
                <w:sz w:val="16"/>
                <w:szCs w:val="16"/>
              </w:rPr>
              <w:t>- нарезка ц/б покрытия для устройства лотка-144,52м;</w:t>
            </w:r>
          </w:p>
          <w:p w14:paraId="4C2E1BBB" w14:textId="77777777" w:rsidR="00A403D8" w:rsidRPr="00995138" w:rsidRDefault="00A403D8" w:rsidP="00A403D8">
            <w:pPr>
              <w:spacing w:line="204" w:lineRule="auto"/>
              <w:ind w:firstLine="170"/>
              <w:rPr>
                <w:spacing w:val="-4"/>
                <w:sz w:val="16"/>
                <w:szCs w:val="16"/>
              </w:rPr>
            </w:pPr>
            <w:r w:rsidRPr="00995138">
              <w:rPr>
                <w:spacing w:val="-4"/>
                <w:sz w:val="16"/>
                <w:szCs w:val="16"/>
              </w:rPr>
              <w:t>- нарезка ц/б основания для устройства лотка-144,52м;</w:t>
            </w:r>
          </w:p>
          <w:p w14:paraId="1FEAA4BC" w14:textId="77777777" w:rsidR="00A403D8" w:rsidRPr="00995138" w:rsidRDefault="00A403D8" w:rsidP="00A403D8">
            <w:pPr>
              <w:spacing w:line="204" w:lineRule="auto"/>
              <w:ind w:firstLine="170"/>
              <w:rPr>
                <w:spacing w:val="-4"/>
                <w:sz w:val="16"/>
                <w:szCs w:val="16"/>
              </w:rPr>
            </w:pPr>
            <w:r w:rsidRPr="00995138">
              <w:rPr>
                <w:spacing w:val="-4"/>
                <w:sz w:val="16"/>
                <w:szCs w:val="16"/>
              </w:rPr>
              <w:t>- разборка ц/б покрытия после нарезки, с транспортировкой-78м</w:t>
            </w:r>
            <w:r w:rsidRPr="00995138">
              <w:rPr>
                <w:spacing w:val="-4"/>
                <w:sz w:val="16"/>
                <w:szCs w:val="16"/>
                <w:vertAlign w:val="superscript"/>
              </w:rPr>
              <w:t>3</w:t>
            </w:r>
            <w:r w:rsidRPr="00995138">
              <w:rPr>
                <w:spacing w:val="-4"/>
                <w:sz w:val="16"/>
                <w:szCs w:val="16"/>
              </w:rPr>
              <w:t>;</w:t>
            </w:r>
          </w:p>
          <w:p w14:paraId="07BE84EF"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колодца на основании из щебня-3шт;</w:t>
            </w:r>
          </w:p>
          <w:p w14:paraId="32FE86FD" w14:textId="77777777" w:rsidR="00A403D8" w:rsidRPr="00995138" w:rsidRDefault="00A403D8" w:rsidP="00A403D8">
            <w:pPr>
              <w:spacing w:line="204" w:lineRule="auto"/>
              <w:ind w:firstLine="170"/>
              <w:rPr>
                <w:spacing w:val="-4"/>
                <w:sz w:val="16"/>
                <w:szCs w:val="16"/>
              </w:rPr>
            </w:pPr>
            <w:r w:rsidRPr="00995138">
              <w:rPr>
                <w:spacing w:val="-4"/>
                <w:sz w:val="16"/>
                <w:szCs w:val="16"/>
              </w:rPr>
              <w:t>- наращивание существующих СК h=0,3м-7шт;</w:t>
            </w:r>
          </w:p>
          <w:p w14:paraId="698D5A4B" w14:textId="77777777" w:rsidR="00A403D8" w:rsidRPr="00995138" w:rsidRDefault="00A403D8" w:rsidP="00A403D8">
            <w:pPr>
              <w:spacing w:line="204" w:lineRule="auto"/>
              <w:ind w:firstLine="170"/>
              <w:rPr>
                <w:spacing w:val="-4"/>
                <w:sz w:val="16"/>
                <w:szCs w:val="16"/>
              </w:rPr>
            </w:pPr>
            <w:r w:rsidRPr="00995138">
              <w:rPr>
                <w:spacing w:val="-4"/>
                <w:sz w:val="16"/>
                <w:szCs w:val="16"/>
              </w:rPr>
              <w:t>- закрытые лотки из каналов с решетками, пескоуловителями-530м.</w:t>
            </w:r>
          </w:p>
          <w:p w14:paraId="6ECDECE6" w14:textId="77777777" w:rsidR="00A403D8" w:rsidRPr="00995138" w:rsidRDefault="00A403D8" w:rsidP="00A403D8">
            <w:pPr>
              <w:spacing w:line="204" w:lineRule="auto"/>
              <w:ind w:firstLine="170"/>
              <w:rPr>
                <w:spacing w:val="-4"/>
                <w:sz w:val="16"/>
                <w:szCs w:val="16"/>
              </w:rPr>
            </w:pPr>
            <w:r w:rsidRPr="00995138">
              <w:rPr>
                <w:spacing w:val="-4"/>
                <w:sz w:val="16"/>
                <w:szCs w:val="16"/>
              </w:rPr>
              <w:t>Коллектор № 7а:</w:t>
            </w:r>
          </w:p>
          <w:p w14:paraId="6D0624D8" w14:textId="77777777" w:rsidR="00A403D8" w:rsidRPr="00995138" w:rsidRDefault="00A403D8" w:rsidP="00A403D8">
            <w:pPr>
              <w:spacing w:line="204" w:lineRule="auto"/>
              <w:ind w:firstLine="170"/>
              <w:rPr>
                <w:spacing w:val="-4"/>
                <w:sz w:val="16"/>
                <w:szCs w:val="16"/>
              </w:rPr>
            </w:pPr>
            <w:r w:rsidRPr="00995138">
              <w:rPr>
                <w:spacing w:val="-4"/>
                <w:sz w:val="16"/>
                <w:szCs w:val="16"/>
              </w:rPr>
              <w:t>- закрытые лотки из каналов с решетками, пескоуловителями-516м;</w:t>
            </w:r>
          </w:p>
          <w:p w14:paraId="1FC064E3"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закрытых лотков-516п.м.лотка;</w:t>
            </w:r>
          </w:p>
          <w:p w14:paraId="32EB1A07"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СК-4шт.</w:t>
            </w:r>
          </w:p>
          <w:p w14:paraId="005255EA" w14:textId="77777777" w:rsidR="00A403D8" w:rsidRPr="00995138" w:rsidRDefault="00A403D8" w:rsidP="00A403D8">
            <w:pPr>
              <w:spacing w:line="204" w:lineRule="auto"/>
              <w:ind w:firstLine="170"/>
              <w:rPr>
                <w:spacing w:val="-4"/>
                <w:sz w:val="16"/>
                <w:szCs w:val="16"/>
              </w:rPr>
            </w:pPr>
            <w:r w:rsidRPr="00995138">
              <w:rPr>
                <w:spacing w:val="-4"/>
                <w:sz w:val="16"/>
                <w:szCs w:val="16"/>
              </w:rPr>
              <w:t>Водоотводная канава №1:</w:t>
            </w:r>
          </w:p>
          <w:p w14:paraId="71B69D8A" w14:textId="77777777" w:rsidR="00A403D8" w:rsidRPr="00995138" w:rsidRDefault="00A403D8" w:rsidP="00A403D8">
            <w:pPr>
              <w:spacing w:line="204" w:lineRule="auto"/>
              <w:ind w:firstLine="170"/>
              <w:rPr>
                <w:spacing w:val="-4"/>
                <w:sz w:val="16"/>
                <w:szCs w:val="16"/>
              </w:rPr>
            </w:pPr>
            <w:r w:rsidRPr="00995138">
              <w:rPr>
                <w:spacing w:val="-4"/>
                <w:sz w:val="16"/>
                <w:szCs w:val="16"/>
              </w:rPr>
              <w:t>участок №1:</w:t>
            </w:r>
          </w:p>
          <w:p w14:paraId="05C6A56F" w14:textId="77777777" w:rsidR="00A403D8" w:rsidRPr="00995138" w:rsidRDefault="00A403D8" w:rsidP="00A403D8">
            <w:pPr>
              <w:spacing w:line="204" w:lineRule="auto"/>
              <w:ind w:firstLine="170"/>
              <w:rPr>
                <w:spacing w:val="-4"/>
                <w:sz w:val="16"/>
                <w:szCs w:val="16"/>
              </w:rPr>
            </w:pPr>
            <w:r w:rsidRPr="00995138">
              <w:rPr>
                <w:spacing w:val="-4"/>
                <w:sz w:val="16"/>
                <w:szCs w:val="16"/>
              </w:rPr>
              <w:t>- укрепление дна и откосов канавы габионами-2124шт;</w:t>
            </w:r>
          </w:p>
          <w:p w14:paraId="30C53D36" w14:textId="77777777" w:rsidR="00A403D8" w:rsidRPr="00995138" w:rsidRDefault="00A403D8" w:rsidP="00A403D8">
            <w:pPr>
              <w:spacing w:line="204" w:lineRule="auto"/>
              <w:ind w:firstLine="170"/>
              <w:rPr>
                <w:spacing w:val="-4"/>
                <w:sz w:val="16"/>
                <w:szCs w:val="16"/>
              </w:rPr>
            </w:pPr>
            <w:r w:rsidRPr="00995138">
              <w:rPr>
                <w:spacing w:val="-4"/>
                <w:sz w:val="16"/>
                <w:szCs w:val="16"/>
              </w:rPr>
              <w:t>- прочистка водопропускных труб d=600мм между канавами=175м.</w:t>
            </w:r>
          </w:p>
          <w:p w14:paraId="19CA08B3" w14:textId="77777777" w:rsidR="00A403D8" w:rsidRPr="00995138" w:rsidRDefault="00A403D8" w:rsidP="00A403D8">
            <w:pPr>
              <w:spacing w:line="204" w:lineRule="auto"/>
              <w:ind w:firstLine="170"/>
              <w:rPr>
                <w:spacing w:val="-4"/>
                <w:sz w:val="16"/>
                <w:szCs w:val="16"/>
              </w:rPr>
            </w:pPr>
            <w:r w:rsidRPr="00995138">
              <w:rPr>
                <w:spacing w:val="-4"/>
                <w:sz w:val="16"/>
                <w:szCs w:val="16"/>
              </w:rPr>
              <w:t>Водоотводная канава №2:</w:t>
            </w:r>
          </w:p>
          <w:p w14:paraId="76BC8AD3" w14:textId="77777777" w:rsidR="00A403D8" w:rsidRPr="00995138" w:rsidRDefault="00A403D8" w:rsidP="00A403D8">
            <w:pPr>
              <w:spacing w:line="204" w:lineRule="auto"/>
              <w:ind w:firstLine="170"/>
              <w:rPr>
                <w:spacing w:val="-4"/>
                <w:sz w:val="16"/>
                <w:szCs w:val="16"/>
              </w:rPr>
            </w:pPr>
            <w:r w:rsidRPr="00995138">
              <w:rPr>
                <w:spacing w:val="-4"/>
                <w:sz w:val="16"/>
                <w:szCs w:val="16"/>
              </w:rPr>
              <w:t>- прочистка водопропускных труб d=2000мм между канавами=155м.</w:t>
            </w:r>
          </w:p>
          <w:p w14:paraId="3A26ABA7" w14:textId="77777777" w:rsidR="00A403D8" w:rsidRPr="00995138" w:rsidRDefault="00A403D8" w:rsidP="00A403D8">
            <w:pPr>
              <w:spacing w:line="204" w:lineRule="auto"/>
              <w:ind w:firstLine="170"/>
              <w:rPr>
                <w:spacing w:val="-4"/>
                <w:sz w:val="16"/>
                <w:szCs w:val="16"/>
              </w:rPr>
            </w:pPr>
            <w:r w:rsidRPr="00995138">
              <w:rPr>
                <w:spacing w:val="-4"/>
                <w:sz w:val="16"/>
                <w:szCs w:val="16"/>
              </w:rPr>
              <w:lastRenderedPageBreak/>
              <w:t>Коллектор №7а:</w:t>
            </w:r>
          </w:p>
          <w:p w14:paraId="7893E7D4"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закромочных дрен из труб п/э гофр.с перфорацией d=110мм, с земляными работами, устройством песчаного основания, укладкой геотекстиля, засыпкой щебнем -500м;</w:t>
            </w:r>
          </w:p>
          <w:p w14:paraId="5D3198C4"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перепусков из п/э труб D=110 мм из закромочных дрен в СК, с земляными работами, устройством песчаного основания =26,35м;</w:t>
            </w:r>
          </w:p>
          <w:p w14:paraId="52BE6EA5"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коллектора из ж/б труб D=400мм, с гидроизоляцией битумом в два слоя =248м;</w:t>
            </w:r>
          </w:p>
          <w:p w14:paraId="6EA788CE"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коллектора из ж/б труб D=600мм, с гидроизоляцией битумом в два слоя =222м.</w:t>
            </w:r>
          </w:p>
          <w:p w14:paraId="2C383103" w14:textId="77777777" w:rsidR="00A403D8" w:rsidRPr="00995138" w:rsidRDefault="00A403D8" w:rsidP="00A403D8">
            <w:pPr>
              <w:spacing w:line="204" w:lineRule="auto"/>
              <w:ind w:firstLine="170"/>
              <w:rPr>
                <w:spacing w:val="-4"/>
                <w:sz w:val="16"/>
                <w:szCs w:val="16"/>
              </w:rPr>
            </w:pPr>
            <w:r w:rsidRPr="00995138">
              <w:rPr>
                <w:spacing w:val="-4"/>
                <w:sz w:val="16"/>
                <w:szCs w:val="16"/>
              </w:rPr>
              <w:t>Кабельные переходы:</w:t>
            </w:r>
          </w:p>
          <w:p w14:paraId="02BD0268" w14:textId="77777777" w:rsidR="00A403D8" w:rsidRPr="00995138" w:rsidRDefault="00A403D8" w:rsidP="00A403D8">
            <w:pPr>
              <w:spacing w:line="204" w:lineRule="auto"/>
              <w:ind w:firstLine="170"/>
              <w:rPr>
                <w:spacing w:val="-4"/>
                <w:sz w:val="16"/>
                <w:szCs w:val="16"/>
              </w:rPr>
            </w:pPr>
            <w:r w:rsidRPr="00995138">
              <w:rPr>
                <w:spacing w:val="-4"/>
                <w:sz w:val="16"/>
                <w:szCs w:val="16"/>
              </w:rPr>
              <w:t>Кабельные переходы взлётно-посадочной полосы-2:</w:t>
            </w:r>
          </w:p>
          <w:p w14:paraId="2811F9BE"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кабельного перехода ССО через РД-К, РД-N-1шт;</w:t>
            </w:r>
          </w:p>
          <w:p w14:paraId="54A6BD13"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кабельного перехода через РД-В, ИВПП2-2шт.;</w:t>
            </w:r>
          </w:p>
          <w:p w14:paraId="1BB06496"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кабельного перехода через РД-М, РД-N-1шт.</w:t>
            </w:r>
          </w:p>
          <w:p w14:paraId="590F8A6F" w14:textId="77777777" w:rsidR="00A403D8" w:rsidRPr="00995138" w:rsidRDefault="00A403D8" w:rsidP="00A403D8">
            <w:pPr>
              <w:spacing w:line="204" w:lineRule="auto"/>
              <w:ind w:firstLine="170"/>
              <w:rPr>
                <w:spacing w:val="-4"/>
                <w:sz w:val="16"/>
                <w:szCs w:val="16"/>
              </w:rPr>
            </w:pPr>
            <w:r w:rsidRPr="00995138">
              <w:rPr>
                <w:spacing w:val="-4"/>
                <w:sz w:val="16"/>
                <w:szCs w:val="16"/>
              </w:rPr>
              <w:t>Кабельная канализация:</w:t>
            </w:r>
          </w:p>
          <w:p w14:paraId="443EAA27"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перепусков из полиэтиленовых труб D=110 мм из кабельных колодцев кабельной канализации в кабельные и смотровые колодцы кабельной канализации и сточной канализации, с земляными работами, устройством песчаного основания - 200,9 м.</w:t>
            </w:r>
          </w:p>
          <w:p w14:paraId="33126E3D"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перепусков из полиэтиленовых труб D=110 мм из подземной ПИТ-системы (питания и обслуживания воздушных судов)  в смотровые колодцы сточной канализации, с земляными работами, устройством песчаного основания - 582,99м.</w:t>
            </w:r>
          </w:p>
          <w:p w14:paraId="651BEC5B" w14:textId="77777777" w:rsidR="00A403D8" w:rsidRPr="00995138" w:rsidRDefault="00A403D8" w:rsidP="00A403D8">
            <w:pPr>
              <w:spacing w:line="204" w:lineRule="auto"/>
              <w:ind w:firstLine="170"/>
              <w:rPr>
                <w:spacing w:val="-4"/>
                <w:sz w:val="16"/>
                <w:szCs w:val="16"/>
              </w:rPr>
            </w:pPr>
            <w:r w:rsidRPr="00995138">
              <w:rPr>
                <w:spacing w:val="-4"/>
                <w:sz w:val="16"/>
                <w:szCs w:val="16"/>
              </w:rPr>
              <w:t>Кабельные колодцы кабельной канализации:</w:t>
            </w:r>
          </w:p>
          <w:p w14:paraId="7B4742DC"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монолитного железобетонного колодца 24 шт.</w:t>
            </w:r>
          </w:p>
          <w:p w14:paraId="77DCF006" w14:textId="77777777" w:rsidR="00A403D8" w:rsidRPr="00995138" w:rsidRDefault="00A403D8" w:rsidP="00A403D8">
            <w:pPr>
              <w:spacing w:line="204" w:lineRule="auto"/>
              <w:ind w:firstLine="170"/>
              <w:rPr>
                <w:spacing w:val="-4"/>
                <w:sz w:val="16"/>
                <w:szCs w:val="16"/>
              </w:rPr>
            </w:pPr>
            <w:r w:rsidRPr="00995138">
              <w:rPr>
                <w:spacing w:val="-4"/>
                <w:sz w:val="16"/>
                <w:szCs w:val="16"/>
              </w:rPr>
              <w:t>- обратная засыпка пазухов колодца  с уплотнением -16 шт.</w:t>
            </w:r>
          </w:p>
          <w:p w14:paraId="71F10AFD" w14:textId="77777777" w:rsidR="00A403D8" w:rsidRPr="00995138" w:rsidRDefault="00A403D8" w:rsidP="00A403D8">
            <w:pPr>
              <w:spacing w:line="204" w:lineRule="auto"/>
              <w:ind w:firstLine="170"/>
              <w:rPr>
                <w:spacing w:val="-6"/>
                <w:sz w:val="16"/>
                <w:szCs w:val="16"/>
              </w:rPr>
            </w:pPr>
            <w:r w:rsidRPr="00995138">
              <w:rPr>
                <w:spacing w:val="-4"/>
                <w:sz w:val="16"/>
                <w:szCs w:val="16"/>
              </w:rPr>
              <w:t xml:space="preserve">- </w:t>
            </w:r>
            <w:r w:rsidRPr="00995138">
              <w:rPr>
                <w:spacing w:val="-6"/>
                <w:sz w:val="16"/>
                <w:szCs w:val="16"/>
              </w:rPr>
              <w:t>устройство колодцев из бетона класса В25 (камера КМ1, плита ППм1), с земляными работами, устройством бетонной подготовки, армированием, устройством гидроизоляции, установкой лестниц, закладных и соединительных металлических изделий с окраской - 24 шт.</w:t>
            </w:r>
          </w:p>
          <w:p w14:paraId="473F9301" w14:textId="77777777" w:rsidR="00A403D8" w:rsidRPr="00995138" w:rsidRDefault="00A403D8" w:rsidP="00A403D8">
            <w:pPr>
              <w:spacing w:line="204" w:lineRule="auto"/>
              <w:ind w:firstLine="170"/>
              <w:rPr>
                <w:spacing w:val="-4"/>
                <w:sz w:val="16"/>
                <w:szCs w:val="16"/>
              </w:rPr>
            </w:pPr>
            <w:r w:rsidRPr="00995138">
              <w:rPr>
                <w:spacing w:val="-4"/>
                <w:sz w:val="16"/>
                <w:szCs w:val="16"/>
              </w:rPr>
              <w:t>Кабельная канализация участка расширения грузового перрона:</w:t>
            </w:r>
          </w:p>
          <w:p w14:paraId="6CF77A62" w14:textId="77777777" w:rsidR="00A403D8" w:rsidRPr="00995138" w:rsidRDefault="00A403D8" w:rsidP="00A403D8">
            <w:pPr>
              <w:spacing w:line="204" w:lineRule="auto"/>
              <w:ind w:firstLine="170"/>
              <w:rPr>
                <w:spacing w:val="-12"/>
                <w:sz w:val="16"/>
                <w:szCs w:val="16"/>
              </w:rPr>
            </w:pPr>
            <w:r w:rsidRPr="00995138">
              <w:rPr>
                <w:spacing w:val="-12"/>
                <w:sz w:val="16"/>
                <w:szCs w:val="16"/>
              </w:rPr>
              <w:t>- устройство каб.канализации из п/э гофр.двуст.труб D=110/160мм - 65м.</w:t>
            </w:r>
          </w:p>
          <w:p w14:paraId="6D1EE674" w14:textId="77777777" w:rsidR="00A403D8" w:rsidRPr="00995138" w:rsidRDefault="00A403D8" w:rsidP="00A403D8">
            <w:pPr>
              <w:spacing w:line="204" w:lineRule="auto"/>
              <w:ind w:firstLine="170"/>
              <w:rPr>
                <w:spacing w:val="-4"/>
                <w:sz w:val="16"/>
                <w:szCs w:val="16"/>
              </w:rPr>
            </w:pPr>
            <w:r w:rsidRPr="00995138">
              <w:rPr>
                <w:spacing w:val="-4"/>
                <w:sz w:val="16"/>
                <w:szCs w:val="16"/>
              </w:rPr>
              <w:t>Кабельная канализация участка перрона западной части пассажирского перрона:</w:t>
            </w:r>
          </w:p>
          <w:p w14:paraId="557BDCDC"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каб.канализации из 6-и п/э гофр.двуст.труб D=110/160мм - 1212,3м..</w:t>
            </w:r>
          </w:p>
          <w:p w14:paraId="0BD4D358" w14:textId="77777777" w:rsidR="00A403D8" w:rsidRPr="00995138" w:rsidRDefault="00A403D8" w:rsidP="00A403D8">
            <w:pPr>
              <w:spacing w:line="204" w:lineRule="auto"/>
              <w:ind w:firstLine="170"/>
              <w:rPr>
                <w:spacing w:val="-4"/>
                <w:sz w:val="16"/>
                <w:szCs w:val="16"/>
              </w:rPr>
            </w:pPr>
            <w:r w:rsidRPr="00995138">
              <w:rPr>
                <w:spacing w:val="-4"/>
                <w:sz w:val="16"/>
                <w:szCs w:val="16"/>
              </w:rPr>
              <w:t>Восстановление покрытия при устройстве кабельного перехода через РД-А:</w:t>
            </w:r>
          </w:p>
          <w:p w14:paraId="7EBC8E43"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слоя основания из щебня-156м</w:t>
            </w:r>
            <w:r w:rsidRPr="00995138">
              <w:rPr>
                <w:spacing w:val="-4"/>
                <w:sz w:val="16"/>
                <w:szCs w:val="16"/>
                <w:vertAlign w:val="superscript"/>
              </w:rPr>
              <w:t>2</w:t>
            </w:r>
            <w:r w:rsidRPr="00995138">
              <w:rPr>
                <w:spacing w:val="-4"/>
                <w:sz w:val="16"/>
                <w:szCs w:val="16"/>
              </w:rPr>
              <w:t>.</w:t>
            </w:r>
          </w:p>
          <w:p w14:paraId="22AAA27E" w14:textId="77777777" w:rsidR="00A403D8" w:rsidRPr="00995138" w:rsidRDefault="00A403D8" w:rsidP="00A403D8">
            <w:pPr>
              <w:spacing w:line="204" w:lineRule="auto"/>
              <w:ind w:firstLine="170"/>
              <w:rPr>
                <w:spacing w:val="-4"/>
                <w:sz w:val="16"/>
                <w:szCs w:val="16"/>
              </w:rPr>
            </w:pPr>
            <w:r w:rsidRPr="00995138">
              <w:rPr>
                <w:spacing w:val="-4"/>
                <w:sz w:val="16"/>
                <w:szCs w:val="16"/>
              </w:rPr>
              <w:t>Сети электроснабжения:</w:t>
            </w:r>
          </w:p>
          <w:p w14:paraId="072882E2" w14:textId="77777777" w:rsidR="00A403D8" w:rsidRPr="00995138" w:rsidRDefault="00A403D8" w:rsidP="00A403D8">
            <w:pPr>
              <w:spacing w:line="204" w:lineRule="auto"/>
              <w:ind w:firstLine="170"/>
              <w:rPr>
                <w:spacing w:val="-8"/>
                <w:sz w:val="16"/>
                <w:szCs w:val="16"/>
              </w:rPr>
            </w:pPr>
            <w:r w:rsidRPr="00995138">
              <w:rPr>
                <w:spacing w:val="-8"/>
                <w:sz w:val="16"/>
                <w:szCs w:val="16"/>
              </w:rPr>
              <w:t>Сети эл.снабжения 6 кВ на участке от ГПП до ТП-36 и ТП-39:</w:t>
            </w:r>
          </w:p>
          <w:p w14:paraId="3831DA0A" w14:textId="77777777" w:rsidR="00A403D8" w:rsidRPr="00995138" w:rsidRDefault="00A403D8" w:rsidP="00A403D8">
            <w:pPr>
              <w:spacing w:line="204" w:lineRule="auto"/>
              <w:ind w:firstLine="170"/>
              <w:rPr>
                <w:spacing w:val="-4"/>
                <w:sz w:val="16"/>
                <w:szCs w:val="16"/>
              </w:rPr>
            </w:pPr>
            <w:r w:rsidRPr="00995138">
              <w:rPr>
                <w:spacing w:val="-4"/>
                <w:sz w:val="16"/>
                <w:szCs w:val="16"/>
              </w:rPr>
              <w:t>- прокладка одножильных кабелей, соединенных треугольником, в кабельной канализации и кабельных переходах-1798м,</w:t>
            </w:r>
          </w:p>
          <w:p w14:paraId="6B86857A" w14:textId="77777777" w:rsidR="00A403D8" w:rsidRPr="00995138" w:rsidRDefault="00A403D8" w:rsidP="00A403D8">
            <w:pPr>
              <w:spacing w:line="204" w:lineRule="auto"/>
              <w:ind w:firstLine="170"/>
              <w:rPr>
                <w:spacing w:val="-4"/>
                <w:sz w:val="16"/>
                <w:szCs w:val="16"/>
              </w:rPr>
            </w:pPr>
            <w:r w:rsidRPr="00995138">
              <w:rPr>
                <w:spacing w:val="-4"/>
                <w:sz w:val="16"/>
                <w:szCs w:val="16"/>
              </w:rPr>
              <w:t>Сети эл.снабжения 6 кВ на участках от ТП-75001 до ТП-МС4, от ТП-МС4 до ТП-МС1 и ТП МС2, от ТП-МС2 до ТП-МС3:</w:t>
            </w:r>
          </w:p>
          <w:p w14:paraId="22BB7CFA" w14:textId="77777777" w:rsidR="00A403D8" w:rsidRPr="00995138" w:rsidRDefault="00A403D8" w:rsidP="00A403D8">
            <w:pPr>
              <w:spacing w:line="204" w:lineRule="auto"/>
              <w:ind w:firstLine="170"/>
              <w:rPr>
                <w:spacing w:val="-4"/>
                <w:sz w:val="16"/>
                <w:szCs w:val="16"/>
              </w:rPr>
            </w:pPr>
            <w:r w:rsidRPr="00995138">
              <w:rPr>
                <w:spacing w:val="-4"/>
                <w:sz w:val="16"/>
                <w:szCs w:val="16"/>
              </w:rPr>
              <w:lastRenderedPageBreak/>
              <w:t>- прокладка одножильных кабелей 6кВ, соединенных треугольником, в кабельной канализации и кабельных переходах-4032м;</w:t>
            </w:r>
          </w:p>
          <w:p w14:paraId="0DB64CC7" w14:textId="77777777" w:rsidR="00A403D8" w:rsidRPr="00995138" w:rsidRDefault="00A403D8" w:rsidP="00A403D8">
            <w:pPr>
              <w:spacing w:line="204" w:lineRule="auto"/>
              <w:ind w:firstLine="170"/>
              <w:rPr>
                <w:spacing w:val="-4"/>
                <w:sz w:val="16"/>
                <w:szCs w:val="16"/>
              </w:rPr>
            </w:pPr>
            <w:r w:rsidRPr="00995138">
              <w:rPr>
                <w:spacing w:val="-4"/>
                <w:sz w:val="16"/>
                <w:szCs w:val="16"/>
              </w:rPr>
              <w:t>Сети эл.снабжения 0,23кВ на участке от ТП-МС1 до сущ.оборудования ТСО1 в районе ТП-23 и ТСО2 в районе ТП-40:</w:t>
            </w:r>
          </w:p>
          <w:p w14:paraId="25AC2C7C" w14:textId="77777777" w:rsidR="00A403D8" w:rsidRPr="00995138" w:rsidRDefault="00A403D8" w:rsidP="00A403D8">
            <w:pPr>
              <w:spacing w:line="204" w:lineRule="auto"/>
              <w:ind w:firstLine="170"/>
              <w:rPr>
                <w:spacing w:val="-4"/>
                <w:sz w:val="16"/>
                <w:szCs w:val="16"/>
              </w:rPr>
            </w:pPr>
            <w:r w:rsidRPr="00995138">
              <w:rPr>
                <w:spacing w:val="-4"/>
                <w:sz w:val="16"/>
                <w:szCs w:val="16"/>
              </w:rPr>
              <w:t>- прокладка одного кабеля в траншее-2774м;</w:t>
            </w:r>
          </w:p>
          <w:p w14:paraId="593361BE" w14:textId="77777777" w:rsidR="00A403D8" w:rsidRPr="00995138" w:rsidRDefault="00A403D8" w:rsidP="00A403D8">
            <w:pPr>
              <w:spacing w:line="204" w:lineRule="auto"/>
              <w:ind w:firstLine="170"/>
              <w:rPr>
                <w:spacing w:val="-4"/>
                <w:sz w:val="16"/>
                <w:szCs w:val="16"/>
              </w:rPr>
            </w:pPr>
            <w:r w:rsidRPr="00995138">
              <w:rPr>
                <w:spacing w:val="-4"/>
                <w:sz w:val="16"/>
                <w:szCs w:val="16"/>
              </w:rPr>
              <w:t>Сети эл.снабжения 0,23кВ на участке от ТП-36 до сущ.оборудования ТСО4 в районе ТП-25:</w:t>
            </w:r>
          </w:p>
          <w:p w14:paraId="2339A7EB" w14:textId="77777777" w:rsidR="00A403D8" w:rsidRPr="00995138" w:rsidRDefault="00A403D8" w:rsidP="00A403D8">
            <w:pPr>
              <w:spacing w:line="204" w:lineRule="auto"/>
              <w:ind w:firstLine="170"/>
              <w:rPr>
                <w:spacing w:val="-4"/>
                <w:sz w:val="16"/>
                <w:szCs w:val="16"/>
              </w:rPr>
            </w:pPr>
            <w:r w:rsidRPr="00995138">
              <w:rPr>
                <w:spacing w:val="-4"/>
                <w:sz w:val="16"/>
                <w:szCs w:val="16"/>
              </w:rPr>
              <w:t>- прокладка кабеля 1кВ в траншее-2449м.</w:t>
            </w:r>
          </w:p>
          <w:p w14:paraId="75EB9971" w14:textId="77777777" w:rsidR="00A403D8" w:rsidRPr="00995138" w:rsidRDefault="00A403D8" w:rsidP="00A403D8">
            <w:pPr>
              <w:spacing w:line="204" w:lineRule="auto"/>
              <w:ind w:firstLine="170"/>
              <w:rPr>
                <w:spacing w:val="-4"/>
                <w:sz w:val="16"/>
                <w:szCs w:val="16"/>
              </w:rPr>
            </w:pPr>
            <w:r w:rsidRPr="00995138">
              <w:rPr>
                <w:spacing w:val="-4"/>
                <w:sz w:val="16"/>
                <w:szCs w:val="16"/>
              </w:rPr>
              <w:t>Сети эл.снабжения 6кВ на участках ТП-МС2 до ТП-35 и ТП-39, от ТП-39 до ТП-35 и ТП-СДП-2:</w:t>
            </w:r>
          </w:p>
          <w:p w14:paraId="6A6A714B" w14:textId="77777777" w:rsidR="00A403D8" w:rsidRPr="00995138" w:rsidRDefault="00A403D8" w:rsidP="00A403D8">
            <w:pPr>
              <w:spacing w:line="204" w:lineRule="auto"/>
              <w:ind w:firstLine="170"/>
              <w:rPr>
                <w:spacing w:val="-4"/>
                <w:sz w:val="16"/>
                <w:szCs w:val="16"/>
              </w:rPr>
            </w:pPr>
            <w:r w:rsidRPr="00995138">
              <w:rPr>
                <w:spacing w:val="-4"/>
                <w:sz w:val="16"/>
                <w:szCs w:val="16"/>
              </w:rPr>
              <w:t>- прокладка одножильного кабеля-1029,4м трассы.</w:t>
            </w:r>
          </w:p>
          <w:p w14:paraId="10894428" w14:textId="77777777" w:rsidR="00A403D8" w:rsidRPr="00995138" w:rsidRDefault="00A403D8" w:rsidP="00A403D8">
            <w:pPr>
              <w:spacing w:line="204" w:lineRule="auto"/>
              <w:ind w:firstLine="170"/>
              <w:rPr>
                <w:spacing w:val="-4"/>
                <w:sz w:val="16"/>
                <w:szCs w:val="16"/>
              </w:rPr>
            </w:pPr>
            <w:r w:rsidRPr="00995138">
              <w:rPr>
                <w:spacing w:val="-4"/>
                <w:sz w:val="16"/>
                <w:szCs w:val="16"/>
              </w:rPr>
              <w:t>Оснащение перрона, техническое обслуживание воздушных судов, заземление воздушных судов - Мачты освещения:</w:t>
            </w:r>
          </w:p>
          <w:p w14:paraId="7D087A4F"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монолитного фундамента Фм1бетона класса В25, с зем.работами, устройством подготовки из бетона В7,5, армированием, устр.каркаса пространственного КП1, подливки под базы колонн цементным раствором М150, гидроизоляции-5шт..</w:t>
            </w:r>
          </w:p>
          <w:p w14:paraId="4949295A" w14:textId="77777777" w:rsidR="00A403D8" w:rsidRPr="00995138" w:rsidRDefault="00A403D8" w:rsidP="00A403D8">
            <w:pPr>
              <w:spacing w:line="204" w:lineRule="auto"/>
              <w:ind w:firstLine="170"/>
              <w:rPr>
                <w:spacing w:val="-4"/>
                <w:sz w:val="16"/>
                <w:szCs w:val="16"/>
              </w:rPr>
            </w:pPr>
            <w:r w:rsidRPr="00995138">
              <w:rPr>
                <w:spacing w:val="-4"/>
                <w:sz w:val="16"/>
                <w:szCs w:val="16"/>
              </w:rPr>
              <w:t>Техническое обслуживание воздушных судов:</w:t>
            </w:r>
          </w:p>
          <w:p w14:paraId="16C436E4"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колодцев из бетона класса В25 - 24шт.</w:t>
            </w:r>
          </w:p>
          <w:p w14:paraId="007A9077" w14:textId="77777777" w:rsidR="00A403D8" w:rsidRPr="00995138" w:rsidRDefault="00A403D8" w:rsidP="00A403D8">
            <w:pPr>
              <w:spacing w:line="204" w:lineRule="auto"/>
              <w:ind w:firstLine="170"/>
              <w:rPr>
                <w:spacing w:val="-4"/>
                <w:sz w:val="16"/>
                <w:szCs w:val="16"/>
              </w:rPr>
            </w:pPr>
            <w:r w:rsidRPr="00995138">
              <w:rPr>
                <w:spacing w:val="-4"/>
                <w:sz w:val="16"/>
                <w:szCs w:val="16"/>
              </w:rPr>
              <w:t>Сети связи:</w:t>
            </w:r>
          </w:p>
          <w:p w14:paraId="7904CB37" w14:textId="77777777" w:rsidR="00A403D8" w:rsidRPr="00995138" w:rsidRDefault="00A403D8" w:rsidP="00A403D8">
            <w:pPr>
              <w:spacing w:line="204" w:lineRule="auto"/>
              <w:ind w:firstLine="170"/>
              <w:rPr>
                <w:spacing w:val="-4"/>
                <w:sz w:val="16"/>
                <w:szCs w:val="16"/>
              </w:rPr>
            </w:pPr>
            <w:r w:rsidRPr="00995138">
              <w:rPr>
                <w:spacing w:val="-4"/>
                <w:sz w:val="16"/>
                <w:szCs w:val="16"/>
              </w:rPr>
              <w:t>- вынос сети связи у ТП СДП-1 - 1комплект.</w:t>
            </w:r>
          </w:p>
          <w:p w14:paraId="47F500B5" w14:textId="77777777" w:rsidR="00A403D8" w:rsidRPr="00995138" w:rsidRDefault="00A403D8" w:rsidP="00A403D8">
            <w:pPr>
              <w:spacing w:line="204" w:lineRule="auto"/>
              <w:ind w:firstLine="170"/>
              <w:rPr>
                <w:spacing w:val="-4"/>
                <w:sz w:val="16"/>
                <w:szCs w:val="16"/>
              </w:rPr>
            </w:pPr>
            <w:r w:rsidRPr="00995138">
              <w:rPr>
                <w:spacing w:val="-4"/>
                <w:sz w:val="16"/>
                <w:szCs w:val="16"/>
              </w:rPr>
              <w:t>Объекты электроснабжения:</w:t>
            </w:r>
          </w:p>
          <w:p w14:paraId="1D28EB36"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блочной комплектной трансформаторной подстанции полной заводской готовности в бетонных оболочках с высоковольтным электрооборудованием, устройством заградогней, кабеленесущих конструкций, с земляными работами, устройством фундамента с отмосткой, металлоконструкций, заземления и молниезащиты, устройством пожарно-охранной сигнализации – 3шт.</w:t>
            </w:r>
          </w:p>
        </w:tc>
      </w:tr>
      <w:tr w:rsidR="00A403D8" w:rsidRPr="00995138" w14:paraId="26D6B168" w14:textId="77777777" w:rsidTr="00A403D8">
        <w:trPr>
          <w:trHeight w:val="20"/>
        </w:trPr>
        <w:tc>
          <w:tcPr>
            <w:tcW w:w="567" w:type="dxa"/>
            <w:vMerge/>
            <w:vAlign w:val="center"/>
          </w:tcPr>
          <w:p w14:paraId="76DE5235" w14:textId="77777777" w:rsidR="00A403D8" w:rsidRPr="00995138" w:rsidRDefault="00A403D8" w:rsidP="00A403D8">
            <w:pPr>
              <w:spacing w:line="204" w:lineRule="auto"/>
              <w:ind w:firstLine="0"/>
              <w:jc w:val="center"/>
              <w:rPr>
                <w:b/>
                <w:spacing w:val="-4"/>
                <w:sz w:val="16"/>
                <w:szCs w:val="16"/>
                <w:lang w:eastAsia="ru-RU"/>
              </w:rPr>
            </w:pPr>
          </w:p>
        </w:tc>
        <w:tc>
          <w:tcPr>
            <w:tcW w:w="2121" w:type="dxa"/>
            <w:gridSpan w:val="2"/>
            <w:tcBorders>
              <w:top w:val="nil"/>
            </w:tcBorders>
            <w:vAlign w:val="center"/>
          </w:tcPr>
          <w:p w14:paraId="4A04B4A3"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vAlign w:val="center"/>
          </w:tcPr>
          <w:p w14:paraId="3192B4F2" w14:textId="77777777" w:rsidR="00A403D8" w:rsidRPr="00995138" w:rsidRDefault="00A403D8" w:rsidP="00A403D8">
            <w:pPr>
              <w:spacing w:line="204" w:lineRule="auto"/>
              <w:ind w:right="113" w:firstLine="0"/>
              <w:jc w:val="right"/>
              <w:rPr>
                <w:spacing w:val="-4"/>
                <w:sz w:val="16"/>
                <w:szCs w:val="16"/>
                <w:lang w:eastAsia="ru-RU"/>
              </w:rPr>
            </w:pPr>
          </w:p>
        </w:tc>
        <w:tc>
          <w:tcPr>
            <w:tcW w:w="1512" w:type="dxa"/>
            <w:vMerge/>
            <w:vAlign w:val="center"/>
          </w:tcPr>
          <w:p w14:paraId="643478AF" w14:textId="77777777" w:rsidR="00A403D8" w:rsidRPr="00995138" w:rsidRDefault="00A403D8" w:rsidP="00A403D8">
            <w:pPr>
              <w:spacing w:line="204" w:lineRule="auto"/>
              <w:ind w:right="113" w:firstLine="0"/>
              <w:jc w:val="right"/>
              <w:rPr>
                <w:spacing w:val="-4"/>
                <w:sz w:val="16"/>
                <w:szCs w:val="16"/>
                <w:lang w:eastAsia="ru-RU"/>
              </w:rPr>
            </w:pPr>
          </w:p>
        </w:tc>
        <w:tc>
          <w:tcPr>
            <w:tcW w:w="1513" w:type="dxa"/>
            <w:vMerge/>
            <w:vAlign w:val="center"/>
          </w:tcPr>
          <w:p w14:paraId="4C06CA6F" w14:textId="77777777" w:rsidR="00A403D8" w:rsidRPr="00995138" w:rsidRDefault="00A403D8" w:rsidP="00A403D8">
            <w:pPr>
              <w:spacing w:line="204" w:lineRule="auto"/>
              <w:ind w:right="113" w:firstLine="0"/>
              <w:jc w:val="right"/>
              <w:rPr>
                <w:spacing w:val="-4"/>
                <w:sz w:val="16"/>
                <w:szCs w:val="16"/>
                <w:lang w:eastAsia="ru-RU"/>
              </w:rPr>
            </w:pPr>
          </w:p>
        </w:tc>
        <w:tc>
          <w:tcPr>
            <w:tcW w:w="1137" w:type="dxa"/>
            <w:vMerge/>
            <w:tcBorders>
              <w:bottom w:val="single" w:sz="4" w:space="0" w:color="auto"/>
            </w:tcBorders>
          </w:tcPr>
          <w:p w14:paraId="3B90DDA4" w14:textId="77777777" w:rsidR="00A403D8" w:rsidRPr="00995138" w:rsidRDefault="00A403D8" w:rsidP="00A403D8">
            <w:pPr>
              <w:spacing w:line="204" w:lineRule="auto"/>
              <w:ind w:firstLine="0"/>
              <w:jc w:val="center"/>
              <w:rPr>
                <w:spacing w:val="-4"/>
                <w:sz w:val="16"/>
                <w:szCs w:val="16"/>
              </w:rPr>
            </w:pPr>
          </w:p>
        </w:tc>
        <w:tc>
          <w:tcPr>
            <w:tcW w:w="1418" w:type="dxa"/>
            <w:vMerge/>
          </w:tcPr>
          <w:p w14:paraId="3F93A3D6" w14:textId="77777777" w:rsidR="00A403D8" w:rsidRPr="00995138" w:rsidRDefault="00A403D8" w:rsidP="00A403D8">
            <w:pPr>
              <w:spacing w:line="204" w:lineRule="auto"/>
              <w:jc w:val="center"/>
              <w:rPr>
                <w:spacing w:val="-4"/>
                <w:sz w:val="16"/>
                <w:szCs w:val="16"/>
              </w:rPr>
            </w:pPr>
          </w:p>
        </w:tc>
        <w:tc>
          <w:tcPr>
            <w:tcW w:w="1418" w:type="dxa"/>
            <w:vMerge/>
          </w:tcPr>
          <w:p w14:paraId="1E01189E"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2B1A3101" w14:textId="77777777" w:rsidR="00A403D8" w:rsidRPr="00995138" w:rsidRDefault="00A403D8" w:rsidP="00A403D8">
            <w:pPr>
              <w:spacing w:line="204" w:lineRule="auto"/>
              <w:ind w:firstLine="170"/>
              <w:rPr>
                <w:spacing w:val="-4"/>
                <w:sz w:val="16"/>
                <w:szCs w:val="16"/>
              </w:rPr>
            </w:pPr>
          </w:p>
        </w:tc>
      </w:tr>
      <w:tr w:rsidR="00A403D8" w:rsidRPr="00995138" w14:paraId="62FBD3F6" w14:textId="77777777" w:rsidTr="00A403D8">
        <w:trPr>
          <w:trHeight w:val="20"/>
        </w:trPr>
        <w:tc>
          <w:tcPr>
            <w:tcW w:w="567" w:type="dxa"/>
            <w:vAlign w:val="center"/>
          </w:tcPr>
          <w:p w14:paraId="1560A58C"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4.1</w:t>
            </w:r>
          </w:p>
        </w:tc>
        <w:tc>
          <w:tcPr>
            <w:tcW w:w="2121" w:type="dxa"/>
            <w:gridSpan w:val="2"/>
            <w:vAlign w:val="center"/>
          </w:tcPr>
          <w:p w14:paraId="37BB9944"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vAlign w:val="center"/>
          </w:tcPr>
          <w:p w14:paraId="32F3A264"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958,54</w:t>
            </w:r>
          </w:p>
        </w:tc>
        <w:tc>
          <w:tcPr>
            <w:tcW w:w="1512" w:type="dxa"/>
            <w:vAlign w:val="center"/>
          </w:tcPr>
          <w:p w14:paraId="47A9A441"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975,17</w:t>
            </w:r>
          </w:p>
        </w:tc>
        <w:tc>
          <w:tcPr>
            <w:tcW w:w="1513" w:type="dxa"/>
            <w:vAlign w:val="center"/>
          </w:tcPr>
          <w:p w14:paraId="520F27D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957,44</w:t>
            </w:r>
          </w:p>
        </w:tc>
        <w:tc>
          <w:tcPr>
            <w:tcW w:w="1137" w:type="dxa"/>
            <w:vMerge/>
            <w:tcBorders>
              <w:bottom w:val="single" w:sz="4" w:space="0" w:color="auto"/>
            </w:tcBorders>
          </w:tcPr>
          <w:p w14:paraId="2A78D906" w14:textId="77777777" w:rsidR="00A403D8" w:rsidRPr="00995138" w:rsidRDefault="00A403D8" w:rsidP="00A403D8">
            <w:pPr>
              <w:spacing w:line="204" w:lineRule="auto"/>
              <w:ind w:firstLine="0"/>
              <w:jc w:val="center"/>
              <w:rPr>
                <w:spacing w:val="-4"/>
                <w:sz w:val="16"/>
                <w:szCs w:val="16"/>
              </w:rPr>
            </w:pPr>
          </w:p>
        </w:tc>
        <w:tc>
          <w:tcPr>
            <w:tcW w:w="1418" w:type="dxa"/>
            <w:vMerge/>
          </w:tcPr>
          <w:p w14:paraId="792A7432" w14:textId="77777777" w:rsidR="00A403D8" w:rsidRPr="00995138" w:rsidRDefault="00A403D8" w:rsidP="00A403D8">
            <w:pPr>
              <w:spacing w:line="204" w:lineRule="auto"/>
              <w:jc w:val="center"/>
              <w:rPr>
                <w:spacing w:val="-4"/>
                <w:sz w:val="16"/>
                <w:szCs w:val="16"/>
              </w:rPr>
            </w:pPr>
          </w:p>
        </w:tc>
        <w:tc>
          <w:tcPr>
            <w:tcW w:w="1418" w:type="dxa"/>
            <w:vMerge/>
          </w:tcPr>
          <w:p w14:paraId="6CB8AB21"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038A12B1" w14:textId="77777777" w:rsidR="00A403D8" w:rsidRPr="00995138" w:rsidRDefault="00A403D8" w:rsidP="00A403D8">
            <w:pPr>
              <w:spacing w:line="204" w:lineRule="auto"/>
              <w:ind w:firstLine="170"/>
              <w:rPr>
                <w:spacing w:val="-4"/>
                <w:sz w:val="16"/>
                <w:szCs w:val="16"/>
              </w:rPr>
            </w:pPr>
          </w:p>
        </w:tc>
      </w:tr>
      <w:tr w:rsidR="00A403D8" w:rsidRPr="00995138" w14:paraId="566462D2" w14:textId="77777777" w:rsidTr="00A403D8">
        <w:trPr>
          <w:trHeight w:val="20"/>
        </w:trPr>
        <w:tc>
          <w:tcPr>
            <w:tcW w:w="567" w:type="dxa"/>
            <w:vAlign w:val="center"/>
          </w:tcPr>
          <w:p w14:paraId="71FF5F07"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4.2</w:t>
            </w:r>
          </w:p>
        </w:tc>
        <w:tc>
          <w:tcPr>
            <w:tcW w:w="2121" w:type="dxa"/>
            <w:gridSpan w:val="2"/>
            <w:tcBorders>
              <w:bottom w:val="single" w:sz="4" w:space="0" w:color="000000"/>
            </w:tcBorders>
            <w:vAlign w:val="center"/>
          </w:tcPr>
          <w:p w14:paraId="6CED8780"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tcBorders>
              <w:bottom w:val="single" w:sz="4" w:space="0" w:color="000000"/>
            </w:tcBorders>
            <w:vAlign w:val="center"/>
          </w:tcPr>
          <w:p w14:paraId="6F74325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tcBorders>
              <w:bottom w:val="single" w:sz="4" w:space="0" w:color="000000"/>
            </w:tcBorders>
            <w:vAlign w:val="center"/>
          </w:tcPr>
          <w:p w14:paraId="57BCCCC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tcBorders>
              <w:bottom w:val="single" w:sz="4" w:space="0" w:color="000000"/>
            </w:tcBorders>
            <w:vAlign w:val="center"/>
          </w:tcPr>
          <w:p w14:paraId="010A15D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single" w:sz="4" w:space="0" w:color="auto"/>
            </w:tcBorders>
          </w:tcPr>
          <w:p w14:paraId="7AF59201" w14:textId="77777777" w:rsidR="00A403D8" w:rsidRPr="00995138" w:rsidRDefault="00A403D8" w:rsidP="00A403D8">
            <w:pPr>
              <w:spacing w:line="204" w:lineRule="auto"/>
              <w:ind w:firstLine="0"/>
              <w:jc w:val="center"/>
              <w:rPr>
                <w:spacing w:val="-4"/>
                <w:sz w:val="16"/>
                <w:szCs w:val="16"/>
              </w:rPr>
            </w:pPr>
          </w:p>
        </w:tc>
        <w:tc>
          <w:tcPr>
            <w:tcW w:w="1418" w:type="dxa"/>
            <w:vMerge/>
          </w:tcPr>
          <w:p w14:paraId="39EF1E96" w14:textId="77777777" w:rsidR="00A403D8" w:rsidRPr="00995138" w:rsidRDefault="00A403D8" w:rsidP="00A403D8">
            <w:pPr>
              <w:spacing w:line="204" w:lineRule="auto"/>
              <w:jc w:val="center"/>
              <w:rPr>
                <w:spacing w:val="-4"/>
                <w:sz w:val="16"/>
                <w:szCs w:val="16"/>
              </w:rPr>
            </w:pPr>
          </w:p>
        </w:tc>
        <w:tc>
          <w:tcPr>
            <w:tcW w:w="1418" w:type="dxa"/>
            <w:vMerge/>
          </w:tcPr>
          <w:p w14:paraId="25752700"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1A6601EB" w14:textId="77777777" w:rsidR="00A403D8" w:rsidRPr="00995138" w:rsidRDefault="00A403D8" w:rsidP="00A403D8">
            <w:pPr>
              <w:spacing w:line="204" w:lineRule="auto"/>
              <w:ind w:firstLine="170"/>
              <w:rPr>
                <w:spacing w:val="-4"/>
                <w:sz w:val="16"/>
                <w:szCs w:val="16"/>
              </w:rPr>
            </w:pPr>
          </w:p>
        </w:tc>
      </w:tr>
      <w:tr w:rsidR="00A403D8" w:rsidRPr="00995138" w14:paraId="6404E80D" w14:textId="77777777" w:rsidTr="00A403D8">
        <w:trPr>
          <w:trHeight w:val="20"/>
        </w:trPr>
        <w:tc>
          <w:tcPr>
            <w:tcW w:w="567" w:type="dxa"/>
          </w:tcPr>
          <w:p w14:paraId="642FF2F2"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4.3</w:t>
            </w:r>
          </w:p>
        </w:tc>
        <w:tc>
          <w:tcPr>
            <w:tcW w:w="2121" w:type="dxa"/>
            <w:gridSpan w:val="2"/>
            <w:tcBorders>
              <w:bottom w:val="single" w:sz="4" w:space="0" w:color="auto"/>
            </w:tcBorders>
          </w:tcPr>
          <w:p w14:paraId="1E8813E5"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Borders>
              <w:bottom w:val="single" w:sz="4" w:space="0" w:color="auto"/>
            </w:tcBorders>
          </w:tcPr>
          <w:p w14:paraId="656FF3D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487,30</w:t>
            </w:r>
          </w:p>
        </w:tc>
        <w:tc>
          <w:tcPr>
            <w:tcW w:w="1512" w:type="dxa"/>
            <w:tcBorders>
              <w:bottom w:val="single" w:sz="4" w:space="0" w:color="auto"/>
            </w:tcBorders>
          </w:tcPr>
          <w:p w14:paraId="12EA22B3"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249,98</w:t>
            </w:r>
          </w:p>
        </w:tc>
        <w:tc>
          <w:tcPr>
            <w:tcW w:w="1513" w:type="dxa"/>
            <w:tcBorders>
              <w:bottom w:val="single" w:sz="4" w:space="0" w:color="auto"/>
            </w:tcBorders>
          </w:tcPr>
          <w:p w14:paraId="3B41EB38"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37,89</w:t>
            </w:r>
          </w:p>
        </w:tc>
        <w:tc>
          <w:tcPr>
            <w:tcW w:w="1137" w:type="dxa"/>
            <w:vMerge/>
            <w:tcBorders>
              <w:bottom w:val="single" w:sz="4" w:space="0" w:color="auto"/>
            </w:tcBorders>
          </w:tcPr>
          <w:p w14:paraId="6AE9940A" w14:textId="77777777" w:rsidR="00A403D8" w:rsidRPr="00995138" w:rsidRDefault="00A403D8" w:rsidP="00A403D8">
            <w:pPr>
              <w:spacing w:line="204" w:lineRule="auto"/>
              <w:ind w:firstLine="0"/>
              <w:jc w:val="center"/>
              <w:rPr>
                <w:spacing w:val="-4"/>
                <w:sz w:val="16"/>
                <w:szCs w:val="16"/>
              </w:rPr>
            </w:pPr>
          </w:p>
        </w:tc>
        <w:tc>
          <w:tcPr>
            <w:tcW w:w="1418" w:type="dxa"/>
            <w:vMerge/>
          </w:tcPr>
          <w:p w14:paraId="1DE13587" w14:textId="77777777" w:rsidR="00A403D8" w:rsidRPr="00995138" w:rsidRDefault="00A403D8" w:rsidP="00A403D8">
            <w:pPr>
              <w:spacing w:line="204" w:lineRule="auto"/>
              <w:jc w:val="center"/>
              <w:rPr>
                <w:spacing w:val="-4"/>
                <w:sz w:val="16"/>
                <w:szCs w:val="16"/>
              </w:rPr>
            </w:pPr>
          </w:p>
        </w:tc>
        <w:tc>
          <w:tcPr>
            <w:tcW w:w="1418" w:type="dxa"/>
            <w:vMerge/>
          </w:tcPr>
          <w:p w14:paraId="63CF331D"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1EE8CCC8" w14:textId="77777777" w:rsidR="00A403D8" w:rsidRPr="00995138" w:rsidRDefault="00A403D8" w:rsidP="00A403D8">
            <w:pPr>
              <w:spacing w:line="204" w:lineRule="auto"/>
              <w:ind w:firstLine="170"/>
              <w:rPr>
                <w:spacing w:val="-4"/>
                <w:sz w:val="16"/>
                <w:szCs w:val="16"/>
              </w:rPr>
            </w:pPr>
          </w:p>
        </w:tc>
      </w:tr>
      <w:tr w:rsidR="00A403D8" w:rsidRPr="00995138" w14:paraId="3B87CAAC" w14:textId="77777777" w:rsidTr="00A403D8">
        <w:trPr>
          <w:trHeight w:val="739"/>
        </w:trPr>
        <w:tc>
          <w:tcPr>
            <w:tcW w:w="567" w:type="dxa"/>
            <w:vMerge w:val="restart"/>
            <w:tcBorders>
              <w:top w:val="single" w:sz="4" w:space="0" w:color="auto"/>
            </w:tcBorders>
          </w:tcPr>
          <w:p w14:paraId="2B471AEF"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lastRenderedPageBreak/>
              <w:t>5.</w:t>
            </w:r>
          </w:p>
        </w:tc>
        <w:tc>
          <w:tcPr>
            <w:tcW w:w="2121" w:type="dxa"/>
            <w:gridSpan w:val="2"/>
            <w:tcBorders>
              <w:top w:val="single" w:sz="4" w:space="0" w:color="auto"/>
              <w:bottom w:val="nil"/>
            </w:tcBorders>
          </w:tcPr>
          <w:p w14:paraId="61E0FEFD" w14:textId="77777777" w:rsidR="00A403D8" w:rsidRPr="00995138" w:rsidRDefault="00A403D8" w:rsidP="00A403D8">
            <w:pPr>
              <w:spacing w:line="204" w:lineRule="auto"/>
              <w:ind w:firstLine="0"/>
              <w:jc w:val="left"/>
              <w:rPr>
                <w:b/>
                <w:spacing w:val="-4"/>
                <w:sz w:val="16"/>
                <w:szCs w:val="16"/>
                <w:lang w:eastAsia="ru-RU"/>
              </w:rPr>
            </w:pPr>
            <w:r w:rsidRPr="00995138">
              <w:rPr>
                <w:b/>
                <w:spacing w:val="-4"/>
                <w:sz w:val="16"/>
                <w:szCs w:val="16"/>
                <w:lang w:eastAsia="ru-RU"/>
              </w:rPr>
              <w:t>Аэропорт Якутск (Республика Саха (Якутия)).</w:t>
            </w:r>
          </w:p>
        </w:tc>
        <w:tc>
          <w:tcPr>
            <w:tcW w:w="1512" w:type="dxa"/>
            <w:tcBorders>
              <w:top w:val="single" w:sz="4" w:space="0" w:color="auto"/>
              <w:bottom w:val="nil"/>
            </w:tcBorders>
          </w:tcPr>
          <w:p w14:paraId="0FA32AA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3 486,10</w:t>
            </w:r>
          </w:p>
        </w:tc>
        <w:tc>
          <w:tcPr>
            <w:tcW w:w="1512" w:type="dxa"/>
            <w:tcBorders>
              <w:top w:val="single" w:sz="4" w:space="0" w:color="auto"/>
              <w:bottom w:val="nil"/>
            </w:tcBorders>
          </w:tcPr>
          <w:p w14:paraId="01A7C3A7"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454,62</w:t>
            </w:r>
          </w:p>
        </w:tc>
        <w:tc>
          <w:tcPr>
            <w:tcW w:w="1513" w:type="dxa"/>
            <w:tcBorders>
              <w:top w:val="single" w:sz="4" w:space="0" w:color="auto"/>
              <w:bottom w:val="nil"/>
            </w:tcBorders>
          </w:tcPr>
          <w:p w14:paraId="1C098AA1"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289,43</w:t>
            </w:r>
          </w:p>
        </w:tc>
        <w:tc>
          <w:tcPr>
            <w:tcW w:w="1137" w:type="dxa"/>
            <w:tcBorders>
              <w:top w:val="single" w:sz="4" w:space="0" w:color="auto"/>
              <w:bottom w:val="nil"/>
            </w:tcBorders>
          </w:tcPr>
          <w:p w14:paraId="3517F55E" w14:textId="77777777" w:rsidR="00A403D8" w:rsidRPr="00995138" w:rsidRDefault="00A403D8" w:rsidP="00A403D8">
            <w:pPr>
              <w:spacing w:line="204" w:lineRule="auto"/>
              <w:ind w:left="-57" w:right="-57" w:firstLine="0"/>
              <w:jc w:val="center"/>
              <w:rPr>
                <w:b/>
                <w:spacing w:val="-4"/>
                <w:sz w:val="16"/>
                <w:szCs w:val="16"/>
              </w:rPr>
            </w:pPr>
            <w:r w:rsidRPr="00995138">
              <w:rPr>
                <w:b/>
                <w:spacing w:val="-4"/>
                <w:sz w:val="16"/>
                <w:szCs w:val="16"/>
              </w:rPr>
              <w:t>81,8 %</w:t>
            </w:r>
          </w:p>
        </w:tc>
        <w:tc>
          <w:tcPr>
            <w:tcW w:w="1418" w:type="dxa"/>
            <w:vMerge w:val="restart"/>
            <w:tcBorders>
              <w:top w:val="single" w:sz="4" w:space="0" w:color="auto"/>
            </w:tcBorders>
          </w:tcPr>
          <w:p w14:paraId="732CE2F0" w14:textId="77777777" w:rsidR="00A403D8" w:rsidRPr="00995138" w:rsidRDefault="00A403D8" w:rsidP="00A403D8">
            <w:pPr>
              <w:spacing w:line="204" w:lineRule="auto"/>
              <w:ind w:left="-57" w:right="-57" w:firstLine="0"/>
              <w:jc w:val="center"/>
              <w:rPr>
                <w:spacing w:val="-4"/>
                <w:sz w:val="16"/>
                <w:szCs w:val="16"/>
              </w:rPr>
            </w:pPr>
            <w:r w:rsidRPr="00995138">
              <w:rPr>
                <w:b/>
                <w:spacing w:val="-4"/>
                <w:sz w:val="16"/>
                <w:szCs w:val="16"/>
              </w:rPr>
              <w:t>2010-2018 годы</w:t>
            </w:r>
          </w:p>
        </w:tc>
        <w:tc>
          <w:tcPr>
            <w:tcW w:w="1418" w:type="dxa"/>
            <w:vMerge w:val="restart"/>
            <w:tcBorders>
              <w:top w:val="single" w:sz="4" w:space="0" w:color="auto"/>
            </w:tcBorders>
          </w:tcPr>
          <w:p w14:paraId="1C0AF3D5" w14:textId="77777777" w:rsidR="00A403D8" w:rsidRPr="00995138" w:rsidRDefault="00A403D8" w:rsidP="00A403D8">
            <w:pPr>
              <w:spacing w:line="204" w:lineRule="auto"/>
              <w:ind w:right="113" w:firstLine="0"/>
              <w:jc w:val="right"/>
              <w:rPr>
                <w:b/>
                <w:spacing w:val="-4"/>
                <w:sz w:val="16"/>
                <w:szCs w:val="16"/>
              </w:rPr>
            </w:pPr>
            <w:r w:rsidRPr="00995138">
              <w:rPr>
                <w:b/>
                <w:spacing w:val="-4"/>
                <w:sz w:val="16"/>
                <w:szCs w:val="16"/>
              </w:rPr>
              <w:t>25 800,00</w:t>
            </w:r>
          </w:p>
          <w:p w14:paraId="6B38FE21"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047A2A5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12 060,11</w:t>
            </w:r>
          </w:p>
          <w:p w14:paraId="5DB6B98C"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45F91251"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4 964,41</w:t>
            </w:r>
          </w:p>
          <w:p w14:paraId="7F407AD3"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67B4E2D7"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4 559,88</w:t>
            </w:r>
          </w:p>
        </w:tc>
        <w:tc>
          <w:tcPr>
            <w:tcW w:w="4671" w:type="dxa"/>
            <w:vMerge w:val="restart"/>
            <w:tcBorders>
              <w:top w:val="single" w:sz="4" w:space="0" w:color="auto"/>
            </w:tcBorders>
          </w:tcPr>
          <w:p w14:paraId="216F4B6B" w14:textId="77777777" w:rsidR="00A403D8" w:rsidRPr="00995138" w:rsidRDefault="00A403D8" w:rsidP="00A403D8">
            <w:pPr>
              <w:spacing w:line="204" w:lineRule="auto"/>
              <w:ind w:firstLine="170"/>
              <w:rPr>
                <w:spacing w:val="-4"/>
                <w:sz w:val="16"/>
                <w:szCs w:val="16"/>
              </w:rPr>
            </w:pPr>
            <w:r w:rsidRPr="00995138">
              <w:rPr>
                <w:spacing w:val="-4"/>
                <w:sz w:val="16"/>
                <w:szCs w:val="16"/>
              </w:rPr>
              <w:t>Федеральный бюджет.</w:t>
            </w:r>
          </w:p>
          <w:p w14:paraId="45ACFE45" w14:textId="77777777" w:rsidR="00A403D8" w:rsidRPr="00995138" w:rsidRDefault="00A403D8" w:rsidP="00A403D8">
            <w:pPr>
              <w:spacing w:line="204" w:lineRule="auto"/>
              <w:ind w:firstLine="170"/>
              <w:rPr>
                <w:spacing w:val="-4"/>
                <w:sz w:val="16"/>
                <w:szCs w:val="16"/>
              </w:rPr>
            </w:pPr>
            <w:r w:rsidRPr="00995138">
              <w:rPr>
                <w:spacing w:val="-4"/>
                <w:sz w:val="16"/>
                <w:szCs w:val="16"/>
              </w:rPr>
              <w:t>Выполнены работы:</w:t>
            </w:r>
          </w:p>
          <w:p w14:paraId="18A371F6"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насыпи из местного грунта, hср.=1,86 м - 43 536 м</w:t>
            </w:r>
            <w:r w:rsidRPr="00995138">
              <w:rPr>
                <w:spacing w:val="-4"/>
                <w:sz w:val="16"/>
                <w:szCs w:val="16"/>
                <w:vertAlign w:val="superscript"/>
              </w:rPr>
              <w:t>3</w:t>
            </w:r>
            <w:r w:rsidRPr="00995138">
              <w:rPr>
                <w:spacing w:val="-4"/>
                <w:sz w:val="16"/>
                <w:szCs w:val="16"/>
              </w:rPr>
              <w:t>.</w:t>
            </w:r>
          </w:p>
          <w:p w14:paraId="5157BC7D" w14:textId="77777777" w:rsidR="00A403D8" w:rsidRPr="00995138" w:rsidRDefault="00A403D8" w:rsidP="00A403D8">
            <w:pPr>
              <w:spacing w:line="204" w:lineRule="auto"/>
              <w:ind w:firstLine="170"/>
              <w:rPr>
                <w:spacing w:val="-4"/>
                <w:sz w:val="16"/>
                <w:szCs w:val="16"/>
              </w:rPr>
            </w:pPr>
            <w:r w:rsidRPr="00995138">
              <w:rPr>
                <w:spacing w:val="-4"/>
                <w:sz w:val="16"/>
                <w:szCs w:val="16"/>
              </w:rPr>
              <w:t>- водоотвод и водоперепуски на участке перронов и спецплощадок,</w:t>
            </w:r>
          </w:p>
          <w:p w14:paraId="2DE6E43F"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лотка закрытого типа из полимербетонных каналов с устройством деформационных швов - 85 п.м.</w:t>
            </w:r>
          </w:p>
          <w:p w14:paraId="0DCF20C1" w14:textId="77777777" w:rsidR="00A403D8" w:rsidRPr="00995138" w:rsidRDefault="00A403D8" w:rsidP="00A403D8">
            <w:pPr>
              <w:spacing w:line="204" w:lineRule="auto"/>
              <w:ind w:firstLine="170"/>
              <w:rPr>
                <w:spacing w:val="-4"/>
                <w:sz w:val="16"/>
                <w:szCs w:val="16"/>
              </w:rPr>
            </w:pPr>
            <w:r w:rsidRPr="00995138">
              <w:rPr>
                <w:spacing w:val="-4"/>
                <w:sz w:val="16"/>
                <w:szCs w:val="16"/>
              </w:rPr>
              <w:t>- монтаж оборудования резервуара на площадке для обработки судов противообледенительной жидкостью ПОЖ - 1 комплект.</w:t>
            </w:r>
          </w:p>
          <w:p w14:paraId="5E2833C0"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системы электропитания погружного насоса на площадке для обработки судов противообледенительной жидкостью ПОЖ - 1 система.</w:t>
            </w:r>
          </w:p>
          <w:p w14:paraId="475629F6" w14:textId="77777777" w:rsidR="00A403D8" w:rsidRPr="00995138" w:rsidRDefault="00A403D8" w:rsidP="00A403D8">
            <w:pPr>
              <w:spacing w:line="204" w:lineRule="auto"/>
              <w:ind w:firstLine="170"/>
              <w:rPr>
                <w:spacing w:val="-4"/>
                <w:sz w:val="16"/>
                <w:szCs w:val="16"/>
              </w:rPr>
            </w:pPr>
            <w:r w:rsidRPr="00995138">
              <w:rPr>
                <w:spacing w:val="-4"/>
                <w:sz w:val="16"/>
                <w:szCs w:val="16"/>
              </w:rPr>
              <w:t>- частичная засыпка озера "Черное" песком с послойным уплотнением и последующей планировкой - 5 234 м</w:t>
            </w:r>
            <w:r w:rsidRPr="00995138">
              <w:rPr>
                <w:spacing w:val="-4"/>
                <w:sz w:val="16"/>
                <w:szCs w:val="16"/>
                <w:vertAlign w:val="superscript"/>
              </w:rPr>
              <w:t>3</w:t>
            </w:r>
            <w:r w:rsidRPr="00995138">
              <w:rPr>
                <w:spacing w:val="-4"/>
                <w:sz w:val="16"/>
                <w:szCs w:val="16"/>
              </w:rPr>
              <w:t>.</w:t>
            </w:r>
          </w:p>
          <w:p w14:paraId="4F949AB5" w14:textId="77777777" w:rsidR="00A403D8" w:rsidRPr="00995138" w:rsidRDefault="00A403D8" w:rsidP="00A403D8">
            <w:pPr>
              <w:spacing w:line="204" w:lineRule="auto"/>
              <w:ind w:firstLine="170"/>
              <w:rPr>
                <w:spacing w:val="-4"/>
                <w:sz w:val="16"/>
                <w:szCs w:val="16"/>
              </w:rPr>
            </w:pPr>
            <w:r w:rsidRPr="00995138">
              <w:rPr>
                <w:spacing w:val="-4"/>
                <w:sz w:val="16"/>
                <w:szCs w:val="16"/>
              </w:rPr>
              <w:t>- металлическая гофрированная труба d=1.0м в районе засыпки "Большого" озера - 12,93 п.м.</w:t>
            </w:r>
          </w:p>
          <w:p w14:paraId="12FFF184" w14:textId="77777777" w:rsidR="00A403D8" w:rsidRPr="00995138" w:rsidRDefault="00A403D8" w:rsidP="00A403D8">
            <w:pPr>
              <w:spacing w:line="204" w:lineRule="auto"/>
              <w:ind w:firstLine="170"/>
              <w:rPr>
                <w:spacing w:val="-4"/>
                <w:sz w:val="16"/>
                <w:szCs w:val="16"/>
              </w:rPr>
            </w:pPr>
            <w:r w:rsidRPr="00995138">
              <w:rPr>
                <w:spacing w:val="-4"/>
                <w:sz w:val="16"/>
                <w:szCs w:val="16"/>
              </w:rPr>
              <w:t>Грузовой перрон:</w:t>
            </w:r>
          </w:p>
          <w:p w14:paraId="7FE10DAC"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укрепленной обочины - 638 м</w:t>
            </w:r>
            <w:r w:rsidRPr="00995138">
              <w:rPr>
                <w:spacing w:val="-4"/>
                <w:sz w:val="16"/>
                <w:szCs w:val="16"/>
                <w:vertAlign w:val="superscript"/>
              </w:rPr>
              <w:t>2</w:t>
            </w:r>
            <w:r w:rsidRPr="00995138">
              <w:rPr>
                <w:spacing w:val="-4"/>
                <w:sz w:val="16"/>
                <w:szCs w:val="16"/>
              </w:rPr>
              <w:t>;</w:t>
            </w:r>
          </w:p>
          <w:p w14:paraId="77D66C94" w14:textId="77777777" w:rsidR="00A403D8" w:rsidRPr="00995138" w:rsidRDefault="00A403D8" w:rsidP="00A403D8">
            <w:pPr>
              <w:spacing w:line="204" w:lineRule="auto"/>
              <w:ind w:firstLine="170"/>
              <w:rPr>
                <w:spacing w:val="-4"/>
                <w:sz w:val="16"/>
                <w:szCs w:val="16"/>
              </w:rPr>
            </w:pPr>
            <w:r w:rsidRPr="00995138">
              <w:rPr>
                <w:spacing w:val="-4"/>
                <w:sz w:val="16"/>
                <w:szCs w:val="16"/>
              </w:rPr>
              <w:lastRenderedPageBreak/>
              <w:t>- устройство основания на площадке для обработки антиобледенительной жидкостью (2 МС) - 4 267 м</w:t>
            </w:r>
            <w:r w:rsidRPr="00995138">
              <w:rPr>
                <w:spacing w:val="-4"/>
                <w:sz w:val="16"/>
                <w:szCs w:val="16"/>
                <w:vertAlign w:val="superscript"/>
              </w:rPr>
              <w:t>2</w:t>
            </w:r>
            <w:r w:rsidRPr="00995138">
              <w:rPr>
                <w:spacing w:val="-4"/>
                <w:sz w:val="16"/>
                <w:szCs w:val="16"/>
              </w:rPr>
              <w:t>;</w:t>
            </w:r>
          </w:p>
          <w:p w14:paraId="78105596" w14:textId="77777777" w:rsidR="00A403D8" w:rsidRPr="00995138" w:rsidRDefault="00A403D8" w:rsidP="00A403D8">
            <w:pPr>
              <w:spacing w:line="204" w:lineRule="auto"/>
              <w:ind w:firstLine="170"/>
              <w:rPr>
                <w:spacing w:val="-4"/>
                <w:sz w:val="16"/>
                <w:szCs w:val="16"/>
              </w:rPr>
            </w:pPr>
            <w:r w:rsidRPr="00995138">
              <w:rPr>
                <w:spacing w:val="-4"/>
                <w:sz w:val="16"/>
                <w:szCs w:val="16"/>
              </w:rPr>
              <w:t>- очистные сооружения поверхностных сточных вод №1, автоматизация, пуско-наладочные работы - 1 комплект;</w:t>
            </w:r>
          </w:p>
          <w:p w14:paraId="25B04405" w14:textId="77777777" w:rsidR="00A403D8" w:rsidRPr="00995138" w:rsidRDefault="00A403D8" w:rsidP="00A403D8">
            <w:pPr>
              <w:spacing w:line="204" w:lineRule="auto"/>
              <w:ind w:firstLine="170"/>
              <w:rPr>
                <w:spacing w:val="-4"/>
                <w:sz w:val="16"/>
                <w:szCs w:val="16"/>
              </w:rPr>
            </w:pPr>
            <w:r w:rsidRPr="00995138">
              <w:rPr>
                <w:spacing w:val="-4"/>
                <w:sz w:val="16"/>
                <w:szCs w:val="16"/>
              </w:rPr>
              <w:t>- очистные сооружения поверхностных сточных вод №2,</w:t>
            </w:r>
          </w:p>
          <w:p w14:paraId="762E3646" w14:textId="77777777" w:rsidR="00A403D8" w:rsidRPr="00995138" w:rsidRDefault="00A403D8" w:rsidP="00A403D8">
            <w:pPr>
              <w:spacing w:line="204" w:lineRule="auto"/>
              <w:ind w:firstLine="170"/>
              <w:rPr>
                <w:spacing w:val="-4"/>
                <w:sz w:val="16"/>
                <w:szCs w:val="16"/>
              </w:rPr>
            </w:pPr>
            <w:r w:rsidRPr="00995138">
              <w:rPr>
                <w:spacing w:val="-4"/>
                <w:sz w:val="16"/>
                <w:szCs w:val="16"/>
              </w:rPr>
              <w:t>- автоматизация, пуско-наладочные работы - 1 комплект.</w:t>
            </w:r>
          </w:p>
          <w:p w14:paraId="65E5200D" w14:textId="77777777" w:rsidR="00A403D8" w:rsidRPr="00995138" w:rsidRDefault="00A403D8" w:rsidP="00A403D8">
            <w:pPr>
              <w:spacing w:line="204" w:lineRule="auto"/>
              <w:ind w:firstLine="170"/>
              <w:rPr>
                <w:spacing w:val="-4"/>
                <w:sz w:val="16"/>
                <w:szCs w:val="16"/>
              </w:rPr>
            </w:pPr>
            <w:r w:rsidRPr="00995138">
              <w:rPr>
                <w:spacing w:val="-4"/>
                <w:sz w:val="16"/>
                <w:szCs w:val="16"/>
              </w:rPr>
              <w:t>Водоотвод и водоперепуски на участке ИВПП-1, местах стоянок  МС, рулёжных дорожках РД-2(В), РД-3(С), РД-4(D):</w:t>
            </w:r>
          </w:p>
          <w:p w14:paraId="220B800C" w14:textId="77777777" w:rsidR="00A403D8" w:rsidRPr="00995138" w:rsidRDefault="00A403D8" w:rsidP="00A403D8">
            <w:pPr>
              <w:spacing w:line="204" w:lineRule="auto"/>
              <w:ind w:firstLine="170"/>
              <w:rPr>
                <w:spacing w:val="-4"/>
                <w:sz w:val="16"/>
                <w:szCs w:val="16"/>
              </w:rPr>
            </w:pPr>
            <w:r w:rsidRPr="00995138">
              <w:rPr>
                <w:spacing w:val="-4"/>
                <w:sz w:val="16"/>
                <w:szCs w:val="16"/>
              </w:rPr>
              <w:t>- срезка почвенно-растительного слоя на глубину h=0,10м, с перемещением на площадку временного складирования - 26 760,16 м</w:t>
            </w:r>
            <w:r w:rsidRPr="00995138">
              <w:rPr>
                <w:spacing w:val="-4"/>
                <w:sz w:val="16"/>
                <w:szCs w:val="16"/>
                <w:vertAlign w:val="superscript"/>
              </w:rPr>
              <w:t>3</w:t>
            </w:r>
            <w:r w:rsidRPr="00995138">
              <w:rPr>
                <w:spacing w:val="-4"/>
                <w:sz w:val="16"/>
                <w:szCs w:val="16"/>
              </w:rPr>
              <w:t>;</w:t>
            </w:r>
          </w:p>
          <w:p w14:paraId="2E3C005C"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выемки в естественном грунте с планировкой и уплотнением - 29 505,6 м</w:t>
            </w:r>
            <w:r w:rsidRPr="00995138">
              <w:rPr>
                <w:spacing w:val="-4"/>
                <w:sz w:val="16"/>
                <w:szCs w:val="16"/>
                <w:vertAlign w:val="superscript"/>
              </w:rPr>
              <w:t>3</w:t>
            </w:r>
            <w:r w:rsidRPr="00995138">
              <w:rPr>
                <w:spacing w:val="-4"/>
                <w:sz w:val="16"/>
                <w:szCs w:val="16"/>
              </w:rPr>
              <w:t>;</w:t>
            </w:r>
          </w:p>
          <w:p w14:paraId="4EE6A582"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насыпи из естественного грунта с планировкой и уплотнением - 19 188,5 м</w:t>
            </w:r>
            <w:r w:rsidRPr="00995138">
              <w:rPr>
                <w:spacing w:val="-4"/>
                <w:sz w:val="16"/>
                <w:szCs w:val="16"/>
                <w:vertAlign w:val="superscript"/>
              </w:rPr>
              <w:t>3</w:t>
            </w:r>
            <w:r w:rsidRPr="00995138">
              <w:rPr>
                <w:spacing w:val="-4"/>
                <w:sz w:val="16"/>
                <w:szCs w:val="16"/>
              </w:rPr>
              <w:t>;</w:t>
            </w:r>
          </w:p>
          <w:p w14:paraId="01684F23" w14:textId="77777777" w:rsidR="00A403D8" w:rsidRPr="00995138" w:rsidRDefault="00A403D8" w:rsidP="00A403D8">
            <w:pPr>
              <w:spacing w:line="204" w:lineRule="auto"/>
              <w:ind w:firstLine="170"/>
              <w:rPr>
                <w:spacing w:val="-4"/>
                <w:sz w:val="16"/>
                <w:szCs w:val="16"/>
              </w:rPr>
            </w:pPr>
            <w:r w:rsidRPr="00995138">
              <w:rPr>
                <w:spacing w:val="-4"/>
                <w:sz w:val="16"/>
                <w:szCs w:val="16"/>
              </w:rPr>
              <w:t>- углубление русла существующей водоотводной канавы, с укреплением дна и откосов созданием почвенно-растительного слоя h=0,20м с гидропосевом трав - 169 м.</w:t>
            </w:r>
          </w:p>
          <w:p w14:paraId="19B09C34" w14:textId="77777777" w:rsidR="00A403D8" w:rsidRPr="00995138" w:rsidRDefault="00A403D8" w:rsidP="00A403D8">
            <w:pPr>
              <w:spacing w:line="204" w:lineRule="auto"/>
              <w:ind w:firstLine="170"/>
              <w:rPr>
                <w:spacing w:val="-4"/>
                <w:sz w:val="16"/>
                <w:szCs w:val="16"/>
              </w:rPr>
            </w:pPr>
            <w:r w:rsidRPr="00995138">
              <w:rPr>
                <w:spacing w:val="-4"/>
                <w:sz w:val="16"/>
                <w:szCs w:val="16"/>
              </w:rPr>
              <w:t>Участок сопряжения искусственной взлётно-посадочной полосы ИВПП-2 и рулёжной дорожки РД-7:</w:t>
            </w:r>
          </w:p>
          <w:p w14:paraId="276529FF" w14:textId="77777777" w:rsidR="00A403D8" w:rsidRPr="00995138" w:rsidRDefault="00A403D8" w:rsidP="00A403D8">
            <w:pPr>
              <w:spacing w:line="204" w:lineRule="auto"/>
              <w:ind w:firstLine="170"/>
              <w:rPr>
                <w:spacing w:val="-4"/>
                <w:sz w:val="16"/>
                <w:szCs w:val="16"/>
              </w:rPr>
            </w:pPr>
            <w:r w:rsidRPr="00995138">
              <w:rPr>
                <w:spacing w:val="-4"/>
                <w:sz w:val="16"/>
                <w:szCs w:val="16"/>
              </w:rPr>
              <w:t>- срезка почвенно-растительного слоя на глубину h=0,10м, с перемещением на площадку временного складирования - 25 100 м</w:t>
            </w:r>
            <w:r w:rsidRPr="00995138">
              <w:rPr>
                <w:spacing w:val="-4"/>
                <w:sz w:val="16"/>
                <w:szCs w:val="16"/>
                <w:vertAlign w:val="superscript"/>
              </w:rPr>
              <w:t>2</w:t>
            </w:r>
            <w:r w:rsidRPr="00995138">
              <w:rPr>
                <w:spacing w:val="-4"/>
                <w:sz w:val="16"/>
                <w:szCs w:val="16"/>
              </w:rPr>
              <w:t>,</w:t>
            </w:r>
          </w:p>
          <w:p w14:paraId="6F08D5F7"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насыпи из песчаного грунта с планировкой и уплотнением - 12 100м</w:t>
            </w:r>
            <w:r w:rsidRPr="00995138">
              <w:rPr>
                <w:spacing w:val="-4"/>
                <w:sz w:val="16"/>
                <w:szCs w:val="16"/>
                <w:vertAlign w:val="superscript"/>
              </w:rPr>
              <w:t>3</w:t>
            </w:r>
            <w:r w:rsidRPr="00995138">
              <w:rPr>
                <w:spacing w:val="-4"/>
                <w:sz w:val="16"/>
                <w:szCs w:val="16"/>
              </w:rPr>
              <w:t>.</w:t>
            </w:r>
          </w:p>
          <w:p w14:paraId="41056160" w14:textId="77777777" w:rsidR="00A403D8" w:rsidRPr="00995138" w:rsidRDefault="00A403D8" w:rsidP="00A403D8">
            <w:pPr>
              <w:spacing w:line="204" w:lineRule="auto"/>
              <w:ind w:firstLine="170"/>
              <w:rPr>
                <w:spacing w:val="-4"/>
                <w:sz w:val="16"/>
                <w:szCs w:val="16"/>
              </w:rPr>
            </w:pPr>
            <w:r w:rsidRPr="00995138">
              <w:rPr>
                <w:spacing w:val="-4"/>
                <w:sz w:val="16"/>
                <w:szCs w:val="16"/>
              </w:rPr>
              <w:t>Водоотвод и водоперепуски на участке искусственной взлётно-посадочной полосы ИВПП-2, пассажирский перрон, рулёжных дорожках РД-1(А), РД-2(В), РД-5(А), РД-6(В):</w:t>
            </w:r>
          </w:p>
          <w:p w14:paraId="06756CAE"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насыпи (засыпка озера)  из местного грунта с уплотнением и планировкой - 22 109 м</w:t>
            </w:r>
            <w:r w:rsidRPr="00995138">
              <w:rPr>
                <w:spacing w:val="-4"/>
                <w:sz w:val="16"/>
                <w:szCs w:val="16"/>
                <w:vertAlign w:val="superscript"/>
              </w:rPr>
              <w:t>3</w:t>
            </w:r>
            <w:r w:rsidRPr="00995138">
              <w:rPr>
                <w:spacing w:val="-4"/>
                <w:sz w:val="16"/>
                <w:szCs w:val="16"/>
              </w:rPr>
              <w:t>.</w:t>
            </w:r>
          </w:p>
          <w:p w14:paraId="61D709A7" w14:textId="77777777" w:rsidR="00A403D8" w:rsidRPr="00995138" w:rsidRDefault="00A403D8" w:rsidP="00A403D8">
            <w:pPr>
              <w:spacing w:line="204" w:lineRule="auto"/>
              <w:ind w:firstLine="170"/>
              <w:rPr>
                <w:spacing w:val="-4"/>
                <w:sz w:val="16"/>
                <w:szCs w:val="16"/>
              </w:rPr>
            </w:pPr>
            <w:r w:rsidRPr="00995138">
              <w:rPr>
                <w:spacing w:val="-4"/>
                <w:sz w:val="16"/>
                <w:szCs w:val="16"/>
              </w:rPr>
              <w:t>Организация водоотведения на пассажирском перроне для самолетов I и II группы:</w:t>
            </w:r>
          </w:p>
          <w:p w14:paraId="119A3F96"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закрытых лотков - 117 м;</w:t>
            </w:r>
          </w:p>
          <w:p w14:paraId="658610E4"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беструбчатой закромочной дрены -117м.</w:t>
            </w:r>
          </w:p>
          <w:p w14:paraId="6342EBE5" w14:textId="77777777" w:rsidR="00A403D8" w:rsidRPr="00995138" w:rsidRDefault="00A403D8" w:rsidP="00A403D8">
            <w:pPr>
              <w:spacing w:line="204" w:lineRule="auto"/>
              <w:ind w:firstLine="170"/>
              <w:rPr>
                <w:spacing w:val="-4"/>
                <w:sz w:val="16"/>
                <w:szCs w:val="16"/>
              </w:rPr>
            </w:pPr>
            <w:r w:rsidRPr="00995138">
              <w:rPr>
                <w:spacing w:val="-4"/>
                <w:sz w:val="16"/>
                <w:szCs w:val="16"/>
              </w:rPr>
              <w:t>Устройство искусственного покрытия в северо-восточной части перрона:</w:t>
            </w:r>
          </w:p>
          <w:p w14:paraId="19608DB4" w14:textId="77777777" w:rsidR="00A403D8" w:rsidRPr="00995138" w:rsidRDefault="00A403D8" w:rsidP="00A403D8">
            <w:pPr>
              <w:spacing w:line="204" w:lineRule="auto"/>
              <w:ind w:firstLine="170"/>
              <w:rPr>
                <w:spacing w:val="-4"/>
                <w:sz w:val="16"/>
                <w:szCs w:val="16"/>
              </w:rPr>
            </w:pPr>
            <w:r w:rsidRPr="00995138">
              <w:rPr>
                <w:spacing w:val="-4"/>
                <w:sz w:val="16"/>
                <w:szCs w:val="16"/>
              </w:rPr>
              <w:t>- разборка существующего асфальтобетонного покрытия аванперрона и участка просадки, h=0,10м - 5 772,2 м</w:t>
            </w:r>
            <w:r w:rsidRPr="00995138">
              <w:rPr>
                <w:spacing w:val="-4"/>
                <w:sz w:val="16"/>
                <w:szCs w:val="16"/>
                <w:vertAlign w:val="superscript"/>
              </w:rPr>
              <w:t>2</w:t>
            </w:r>
            <w:r w:rsidRPr="00995138">
              <w:rPr>
                <w:spacing w:val="-4"/>
                <w:sz w:val="16"/>
                <w:szCs w:val="16"/>
              </w:rPr>
              <w:t>;</w:t>
            </w:r>
          </w:p>
          <w:p w14:paraId="2829003E"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выемки в корыте искусственных покрытий аванперрона и участка просадки - 2044 м</w:t>
            </w:r>
            <w:r w:rsidRPr="00995138">
              <w:rPr>
                <w:spacing w:val="-4"/>
                <w:sz w:val="16"/>
                <w:szCs w:val="16"/>
                <w:vertAlign w:val="superscript"/>
              </w:rPr>
              <w:t>3</w:t>
            </w:r>
            <w:r w:rsidRPr="00995138">
              <w:rPr>
                <w:spacing w:val="-4"/>
                <w:sz w:val="16"/>
                <w:szCs w:val="16"/>
              </w:rPr>
              <w:t>;</w:t>
            </w:r>
          </w:p>
          <w:p w14:paraId="47FB19CC"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покрытия из армобетона класса В30, h=0,26 м, с обработкой покрытия пленкообразующим составом - 3223 м</w:t>
            </w:r>
            <w:r w:rsidRPr="00995138">
              <w:rPr>
                <w:spacing w:val="-4"/>
                <w:sz w:val="16"/>
                <w:szCs w:val="16"/>
                <w:vertAlign w:val="superscript"/>
              </w:rPr>
              <w:t>2</w:t>
            </w:r>
            <w:r w:rsidRPr="00995138">
              <w:rPr>
                <w:spacing w:val="-4"/>
                <w:sz w:val="16"/>
                <w:szCs w:val="16"/>
              </w:rPr>
              <w:t>;</w:t>
            </w:r>
          </w:p>
          <w:p w14:paraId="071987B2"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укрепленной обочины, устройство слоя из щебня М1000 фр. 20-40 мм, обработанного битумом, h=0,20 м - 1253 м</w:t>
            </w:r>
            <w:r w:rsidRPr="00995138">
              <w:rPr>
                <w:spacing w:val="-4"/>
                <w:sz w:val="16"/>
                <w:szCs w:val="16"/>
                <w:vertAlign w:val="superscript"/>
              </w:rPr>
              <w:t>2</w:t>
            </w:r>
            <w:r w:rsidRPr="00995138">
              <w:rPr>
                <w:spacing w:val="-4"/>
                <w:sz w:val="16"/>
                <w:szCs w:val="16"/>
              </w:rPr>
              <w:t>;</w:t>
            </w:r>
          </w:p>
          <w:p w14:paraId="7977704F"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швов в искусственных покрытиях – 2129 м;</w:t>
            </w:r>
          </w:p>
          <w:p w14:paraId="761C6CD3" w14:textId="77777777" w:rsidR="00A403D8" w:rsidRPr="00995138" w:rsidRDefault="00A403D8" w:rsidP="00A403D8">
            <w:pPr>
              <w:spacing w:line="204" w:lineRule="auto"/>
              <w:ind w:firstLine="170"/>
              <w:rPr>
                <w:spacing w:val="-4"/>
                <w:sz w:val="16"/>
                <w:szCs w:val="16"/>
              </w:rPr>
            </w:pPr>
            <w:r w:rsidRPr="00995138">
              <w:rPr>
                <w:spacing w:val="-4"/>
                <w:sz w:val="16"/>
                <w:szCs w:val="16"/>
              </w:rPr>
              <w:t xml:space="preserve">- </w:t>
            </w:r>
            <w:r w:rsidRPr="00995138">
              <w:rPr>
                <w:spacing w:val="-8"/>
                <w:sz w:val="16"/>
                <w:szCs w:val="16"/>
              </w:rPr>
              <w:t>устройство покрытия аванперрона из асфальтобетонной мелкозернистой щебёночной смеси типа Б, марки I, h=0,10 м - 1 297 м</w:t>
            </w:r>
            <w:r w:rsidRPr="00995138">
              <w:rPr>
                <w:spacing w:val="-8"/>
                <w:sz w:val="16"/>
                <w:szCs w:val="16"/>
                <w:vertAlign w:val="superscript"/>
              </w:rPr>
              <w:t>2</w:t>
            </w:r>
            <w:r w:rsidRPr="00995138">
              <w:rPr>
                <w:spacing w:val="-8"/>
                <w:sz w:val="16"/>
                <w:szCs w:val="16"/>
              </w:rPr>
              <w:t>.</w:t>
            </w:r>
          </w:p>
        </w:tc>
      </w:tr>
      <w:tr w:rsidR="00A403D8" w:rsidRPr="00995138" w14:paraId="6C34C27A" w14:textId="77777777" w:rsidTr="00A403D8">
        <w:trPr>
          <w:trHeight w:val="20"/>
        </w:trPr>
        <w:tc>
          <w:tcPr>
            <w:tcW w:w="567" w:type="dxa"/>
            <w:vMerge/>
          </w:tcPr>
          <w:p w14:paraId="6376F13D" w14:textId="77777777" w:rsidR="00A403D8" w:rsidRPr="00995138" w:rsidRDefault="00A403D8" w:rsidP="00A403D8">
            <w:pPr>
              <w:spacing w:line="204" w:lineRule="auto"/>
              <w:ind w:firstLine="0"/>
              <w:jc w:val="center"/>
              <w:rPr>
                <w:b/>
                <w:spacing w:val="-4"/>
                <w:sz w:val="16"/>
                <w:szCs w:val="16"/>
              </w:rPr>
            </w:pPr>
          </w:p>
        </w:tc>
        <w:tc>
          <w:tcPr>
            <w:tcW w:w="2121" w:type="dxa"/>
            <w:gridSpan w:val="2"/>
            <w:tcBorders>
              <w:top w:val="nil"/>
              <w:bottom w:val="nil"/>
            </w:tcBorders>
          </w:tcPr>
          <w:p w14:paraId="6511994F" w14:textId="77777777" w:rsidR="00A403D8" w:rsidRPr="00995138" w:rsidRDefault="00A403D8" w:rsidP="00A403D8">
            <w:pPr>
              <w:spacing w:line="204" w:lineRule="auto"/>
              <w:ind w:firstLine="0"/>
              <w:jc w:val="left"/>
              <w:rPr>
                <w:b/>
                <w:spacing w:val="-4"/>
                <w:sz w:val="16"/>
                <w:szCs w:val="16"/>
              </w:rPr>
            </w:pPr>
            <w:r w:rsidRPr="00995138">
              <w:rPr>
                <w:b/>
                <w:spacing w:val="-4"/>
                <w:sz w:val="16"/>
                <w:szCs w:val="16"/>
              </w:rPr>
              <w:t>Реконструкция ИВПП-2 аэропорта Якутск (II очередь строительства), Республика Саха (Якутия).</w:t>
            </w:r>
          </w:p>
          <w:p w14:paraId="6F3357F8" w14:textId="77777777" w:rsidR="00A403D8" w:rsidRPr="00995138" w:rsidRDefault="00A403D8" w:rsidP="00A403D8">
            <w:pPr>
              <w:spacing w:line="204" w:lineRule="auto"/>
              <w:ind w:firstLine="0"/>
              <w:jc w:val="left"/>
              <w:rPr>
                <w:b/>
                <w:spacing w:val="-4"/>
                <w:sz w:val="16"/>
                <w:szCs w:val="16"/>
              </w:rPr>
            </w:pPr>
            <w:r w:rsidRPr="00995138">
              <w:rPr>
                <w:b/>
                <w:spacing w:val="-4"/>
                <w:sz w:val="16"/>
                <w:szCs w:val="16"/>
              </w:rPr>
              <w:t>Реконструкция.</w:t>
            </w:r>
          </w:p>
        </w:tc>
        <w:tc>
          <w:tcPr>
            <w:tcW w:w="1512" w:type="dxa"/>
            <w:vMerge w:val="restart"/>
            <w:tcBorders>
              <w:top w:val="nil"/>
            </w:tcBorders>
          </w:tcPr>
          <w:p w14:paraId="1FC2B0F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3 201,00</w:t>
            </w:r>
          </w:p>
        </w:tc>
        <w:tc>
          <w:tcPr>
            <w:tcW w:w="1512" w:type="dxa"/>
            <w:vMerge w:val="restart"/>
            <w:tcBorders>
              <w:top w:val="nil"/>
            </w:tcBorders>
          </w:tcPr>
          <w:p w14:paraId="0B0CC95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453,16</w:t>
            </w:r>
          </w:p>
        </w:tc>
        <w:tc>
          <w:tcPr>
            <w:tcW w:w="1513" w:type="dxa"/>
            <w:vMerge w:val="restart"/>
            <w:tcBorders>
              <w:top w:val="nil"/>
            </w:tcBorders>
          </w:tcPr>
          <w:p w14:paraId="0494792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287,97</w:t>
            </w:r>
          </w:p>
        </w:tc>
        <w:tc>
          <w:tcPr>
            <w:tcW w:w="1137" w:type="dxa"/>
            <w:vMerge w:val="restart"/>
            <w:tcBorders>
              <w:top w:val="nil"/>
            </w:tcBorders>
          </w:tcPr>
          <w:p w14:paraId="4EF98F22"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81,47 %</w:t>
            </w:r>
          </w:p>
        </w:tc>
        <w:tc>
          <w:tcPr>
            <w:tcW w:w="1418" w:type="dxa"/>
            <w:vMerge/>
          </w:tcPr>
          <w:p w14:paraId="56F4F8BF" w14:textId="77777777" w:rsidR="00A403D8" w:rsidRPr="00995138" w:rsidRDefault="00A403D8" w:rsidP="00A403D8">
            <w:pPr>
              <w:spacing w:line="204" w:lineRule="auto"/>
              <w:ind w:left="-57" w:right="-57" w:firstLine="0"/>
              <w:jc w:val="center"/>
              <w:rPr>
                <w:spacing w:val="-4"/>
                <w:sz w:val="16"/>
                <w:szCs w:val="16"/>
              </w:rPr>
            </w:pPr>
          </w:p>
        </w:tc>
        <w:tc>
          <w:tcPr>
            <w:tcW w:w="1418" w:type="dxa"/>
            <w:vMerge/>
          </w:tcPr>
          <w:p w14:paraId="0EF798B9"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4BAAA2CF" w14:textId="77777777" w:rsidR="00A403D8" w:rsidRPr="00995138" w:rsidRDefault="00A403D8" w:rsidP="00A403D8">
            <w:pPr>
              <w:spacing w:line="204" w:lineRule="auto"/>
              <w:ind w:firstLine="170"/>
              <w:rPr>
                <w:spacing w:val="-4"/>
                <w:sz w:val="16"/>
                <w:szCs w:val="16"/>
              </w:rPr>
            </w:pPr>
          </w:p>
        </w:tc>
      </w:tr>
      <w:tr w:rsidR="00A403D8" w:rsidRPr="00995138" w14:paraId="191D7CB7" w14:textId="77777777" w:rsidTr="00A403D8">
        <w:trPr>
          <w:trHeight w:val="20"/>
        </w:trPr>
        <w:tc>
          <w:tcPr>
            <w:tcW w:w="567" w:type="dxa"/>
            <w:vMerge/>
            <w:vAlign w:val="center"/>
          </w:tcPr>
          <w:p w14:paraId="3F15B603" w14:textId="77777777" w:rsidR="00A403D8" w:rsidRPr="00995138" w:rsidRDefault="00A403D8" w:rsidP="00A403D8">
            <w:pPr>
              <w:spacing w:line="204" w:lineRule="auto"/>
              <w:ind w:firstLine="0"/>
              <w:jc w:val="center"/>
              <w:rPr>
                <w:b/>
                <w:spacing w:val="-4"/>
                <w:sz w:val="16"/>
                <w:szCs w:val="16"/>
                <w:lang w:eastAsia="ru-RU"/>
              </w:rPr>
            </w:pPr>
          </w:p>
        </w:tc>
        <w:tc>
          <w:tcPr>
            <w:tcW w:w="2121" w:type="dxa"/>
            <w:gridSpan w:val="2"/>
            <w:tcBorders>
              <w:top w:val="nil"/>
            </w:tcBorders>
            <w:vAlign w:val="center"/>
          </w:tcPr>
          <w:p w14:paraId="3EF455F3"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tcPr>
          <w:p w14:paraId="3E922258" w14:textId="77777777" w:rsidR="00A403D8" w:rsidRPr="00995138" w:rsidRDefault="00A403D8" w:rsidP="00A403D8">
            <w:pPr>
              <w:spacing w:line="204" w:lineRule="auto"/>
              <w:ind w:right="113" w:firstLine="0"/>
              <w:jc w:val="right"/>
              <w:rPr>
                <w:spacing w:val="-4"/>
                <w:sz w:val="16"/>
                <w:szCs w:val="16"/>
                <w:lang w:eastAsia="ru-RU"/>
              </w:rPr>
            </w:pPr>
          </w:p>
        </w:tc>
        <w:tc>
          <w:tcPr>
            <w:tcW w:w="1512" w:type="dxa"/>
            <w:vMerge/>
          </w:tcPr>
          <w:p w14:paraId="073C665C" w14:textId="77777777" w:rsidR="00A403D8" w:rsidRPr="00995138" w:rsidRDefault="00A403D8" w:rsidP="00A403D8">
            <w:pPr>
              <w:spacing w:line="204" w:lineRule="auto"/>
              <w:ind w:right="113" w:firstLine="0"/>
              <w:jc w:val="right"/>
              <w:rPr>
                <w:spacing w:val="-4"/>
                <w:sz w:val="16"/>
                <w:szCs w:val="16"/>
                <w:lang w:eastAsia="ru-RU"/>
              </w:rPr>
            </w:pPr>
          </w:p>
        </w:tc>
        <w:tc>
          <w:tcPr>
            <w:tcW w:w="1513" w:type="dxa"/>
            <w:vMerge/>
          </w:tcPr>
          <w:p w14:paraId="332F897A" w14:textId="77777777" w:rsidR="00A403D8" w:rsidRPr="00995138" w:rsidRDefault="00A403D8" w:rsidP="00A403D8">
            <w:pPr>
              <w:spacing w:line="204" w:lineRule="auto"/>
              <w:ind w:right="113" w:firstLine="0"/>
              <w:jc w:val="right"/>
              <w:rPr>
                <w:spacing w:val="-4"/>
                <w:sz w:val="16"/>
                <w:szCs w:val="16"/>
                <w:lang w:eastAsia="ru-RU"/>
              </w:rPr>
            </w:pPr>
          </w:p>
        </w:tc>
        <w:tc>
          <w:tcPr>
            <w:tcW w:w="1137" w:type="dxa"/>
            <w:vMerge/>
          </w:tcPr>
          <w:p w14:paraId="41B9CDAF" w14:textId="77777777" w:rsidR="00A403D8" w:rsidRPr="00995138" w:rsidRDefault="00A403D8" w:rsidP="00A403D8">
            <w:pPr>
              <w:spacing w:line="204" w:lineRule="auto"/>
              <w:ind w:firstLine="0"/>
              <w:jc w:val="center"/>
              <w:rPr>
                <w:spacing w:val="-4"/>
                <w:sz w:val="16"/>
                <w:szCs w:val="16"/>
              </w:rPr>
            </w:pPr>
          </w:p>
        </w:tc>
        <w:tc>
          <w:tcPr>
            <w:tcW w:w="1418" w:type="dxa"/>
            <w:vMerge/>
          </w:tcPr>
          <w:p w14:paraId="10148D8A" w14:textId="77777777" w:rsidR="00A403D8" w:rsidRPr="00995138" w:rsidRDefault="00A403D8" w:rsidP="00A403D8">
            <w:pPr>
              <w:spacing w:line="204" w:lineRule="auto"/>
              <w:jc w:val="center"/>
              <w:rPr>
                <w:spacing w:val="-4"/>
                <w:sz w:val="16"/>
                <w:szCs w:val="16"/>
              </w:rPr>
            </w:pPr>
          </w:p>
        </w:tc>
        <w:tc>
          <w:tcPr>
            <w:tcW w:w="1418" w:type="dxa"/>
            <w:vMerge/>
          </w:tcPr>
          <w:p w14:paraId="7F86AE3C"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6CD74275" w14:textId="77777777" w:rsidR="00A403D8" w:rsidRPr="00995138" w:rsidRDefault="00A403D8" w:rsidP="00A403D8">
            <w:pPr>
              <w:spacing w:line="204" w:lineRule="auto"/>
              <w:ind w:firstLine="170"/>
              <w:rPr>
                <w:spacing w:val="-4"/>
                <w:sz w:val="16"/>
                <w:szCs w:val="16"/>
              </w:rPr>
            </w:pPr>
          </w:p>
        </w:tc>
      </w:tr>
      <w:tr w:rsidR="00A403D8" w:rsidRPr="00995138" w14:paraId="40D91F03" w14:textId="77777777" w:rsidTr="00A403D8">
        <w:trPr>
          <w:trHeight w:val="20"/>
        </w:trPr>
        <w:tc>
          <w:tcPr>
            <w:tcW w:w="567" w:type="dxa"/>
            <w:vAlign w:val="center"/>
          </w:tcPr>
          <w:p w14:paraId="1B4635D9"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5.1</w:t>
            </w:r>
          </w:p>
        </w:tc>
        <w:tc>
          <w:tcPr>
            <w:tcW w:w="2121" w:type="dxa"/>
            <w:gridSpan w:val="2"/>
            <w:vAlign w:val="center"/>
          </w:tcPr>
          <w:p w14:paraId="6F8C969A"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vAlign w:val="center"/>
          </w:tcPr>
          <w:p w14:paraId="7F7A8AC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334,00</w:t>
            </w:r>
          </w:p>
        </w:tc>
        <w:tc>
          <w:tcPr>
            <w:tcW w:w="1512" w:type="dxa"/>
            <w:vAlign w:val="center"/>
          </w:tcPr>
          <w:p w14:paraId="1B2BDA3A"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453,16</w:t>
            </w:r>
          </w:p>
        </w:tc>
        <w:tc>
          <w:tcPr>
            <w:tcW w:w="1513" w:type="dxa"/>
            <w:vAlign w:val="center"/>
          </w:tcPr>
          <w:p w14:paraId="7C5FB15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287,97</w:t>
            </w:r>
          </w:p>
        </w:tc>
        <w:tc>
          <w:tcPr>
            <w:tcW w:w="1137" w:type="dxa"/>
            <w:vMerge/>
          </w:tcPr>
          <w:p w14:paraId="7E245C3B" w14:textId="77777777" w:rsidR="00A403D8" w:rsidRPr="00995138" w:rsidRDefault="00A403D8" w:rsidP="00A403D8">
            <w:pPr>
              <w:spacing w:line="204" w:lineRule="auto"/>
              <w:ind w:firstLine="0"/>
              <w:jc w:val="center"/>
              <w:rPr>
                <w:spacing w:val="-4"/>
                <w:sz w:val="16"/>
                <w:szCs w:val="16"/>
              </w:rPr>
            </w:pPr>
          </w:p>
        </w:tc>
        <w:tc>
          <w:tcPr>
            <w:tcW w:w="1418" w:type="dxa"/>
            <w:vMerge/>
          </w:tcPr>
          <w:p w14:paraId="53F331A7" w14:textId="77777777" w:rsidR="00A403D8" w:rsidRPr="00995138" w:rsidRDefault="00A403D8" w:rsidP="00A403D8">
            <w:pPr>
              <w:spacing w:line="204" w:lineRule="auto"/>
              <w:jc w:val="center"/>
              <w:rPr>
                <w:spacing w:val="-4"/>
                <w:sz w:val="16"/>
                <w:szCs w:val="16"/>
              </w:rPr>
            </w:pPr>
          </w:p>
        </w:tc>
        <w:tc>
          <w:tcPr>
            <w:tcW w:w="1418" w:type="dxa"/>
            <w:vMerge/>
          </w:tcPr>
          <w:p w14:paraId="33C4B500"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1C6098F8" w14:textId="77777777" w:rsidR="00A403D8" w:rsidRPr="00995138" w:rsidRDefault="00A403D8" w:rsidP="00A403D8">
            <w:pPr>
              <w:spacing w:line="204" w:lineRule="auto"/>
              <w:ind w:firstLine="170"/>
              <w:rPr>
                <w:spacing w:val="-4"/>
                <w:sz w:val="16"/>
                <w:szCs w:val="16"/>
              </w:rPr>
            </w:pPr>
          </w:p>
        </w:tc>
      </w:tr>
      <w:tr w:rsidR="00A403D8" w:rsidRPr="00995138" w14:paraId="4582CB66" w14:textId="77777777" w:rsidTr="00A403D8">
        <w:trPr>
          <w:trHeight w:val="20"/>
        </w:trPr>
        <w:tc>
          <w:tcPr>
            <w:tcW w:w="567" w:type="dxa"/>
            <w:vAlign w:val="center"/>
          </w:tcPr>
          <w:p w14:paraId="6487836A"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5.2</w:t>
            </w:r>
          </w:p>
        </w:tc>
        <w:tc>
          <w:tcPr>
            <w:tcW w:w="2121" w:type="dxa"/>
            <w:gridSpan w:val="2"/>
            <w:tcBorders>
              <w:bottom w:val="single" w:sz="4" w:space="0" w:color="000000"/>
            </w:tcBorders>
            <w:vAlign w:val="center"/>
          </w:tcPr>
          <w:p w14:paraId="3DC964BB"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tcBorders>
              <w:bottom w:val="single" w:sz="4" w:space="0" w:color="000000"/>
            </w:tcBorders>
            <w:vAlign w:val="center"/>
          </w:tcPr>
          <w:p w14:paraId="722A30F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300,00</w:t>
            </w:r>
          </w:p>
        </w:tc>
        <w:tc>
          <w:tcPr>
            <w:tcW w:w="1512" w:type="dxa"/>
            <w:tcBorders>
              <w:bottom w:val="single" w:sz="4" w:space="0" w:color="000000"/>
            </w:tcBorders>
            <w:vAlign w:val="center"/>
          </w:tcPr>
          <w:p w14:paraId="57A6A963"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tcBorders>
              <w:bottom w:val="single" w:sz="4" w:space="0" w:color="000000"/>
            </w:tcBorders>
            <w:vAlign w:val="center"/>
          </w:tcPr>
          <w:p w14:paraId="2FBD137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Pr>
          <w:p w14:paraId="03A036D7" w14:textId="77777777" w:rsidR="00A403D8" w:rsidRPr="00995138" w:rsidRDefault="00A403D8" w:rsidP="00A403D8">
            <w:pPr>
              <w:spacing w:line="204" w:lineRule="auto"/>
              <w:ind w:firstLine="0"/>
              <w:jc w:val="center"/>
              <w:rPr>
                <w:spacing w:val="-4"/>
                <w:sz w:val="16"/>
                <w:szCs w:val="16"/>
              </w:rPr>
            </w:pPr>
          </w:p>
        </w:tc>
        <w:tc>
          <w:tcPr>
            <w:tcW w:w="1418" w:type="dxa"/>
            <w:vMerge/>
          </w:tcPr>
          <w:p w14:paraId="34648696" w14:textId="77777777" w:rsidR="00A403D8" w:rsidRPr="00995138" w:rsidRDefault="00A403D8" w:rsidP="00A403D8">
            <w:pPr>
              <w:spacing w:line="204" w:lineRule="auto"/>
              <w:jc w:val="center"/>
              <w:rPr>
                <w:spacing w:val="-4"/>
                <w:sz w:val="16"/>
                <w:szCs w:val="16"/>
              </w:rPr>
            </w:pPr>
          </w:p>
        </w:tc>
        <w:tc>
          <w:tcPr>
            <w:tcW w:w="1418" w:type="dxa"/>
            <w:vMerge/>
          </w:tcPr>
          <w:p w14:paraId="0F8BEFFA"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0682083D" w14:textId="77777777" w:rsidR="00A403D8" w:rsidRPr="00995138" w:rsidRDefault="00A403D8" w:rsidP="00A403D8">
            <w:pPr>
              <w:spacing w:line="204" w:lineRule="auto"/>
              <w:ind w:firstLine="170"/>
              <w:rPr>
                <w:spacing w:val="-4"/>
                <w:sz w:val="16"/>
                <w:szCs w:val="16"/>
              </w:rPr>
            </w:pPr>
          </w:p>
        </w:tc>
      </w:tr>
      <w:tr w:rsidR="00A403D8" w:rsidRPr="00995138" w14:paraId="537133A8" w14:textId="77777777" w:rsidTr="00A403D8">
        <w:trPr>
          <w:trHeight w:val="20"/>
        </w:trPr>
        <w:tc>
          <w:tcPr>
            <w:tcW w:w="567" w:type="dxa"/>
          </w:tcPr>
          <w:p w14:paraId="45C1ED95"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5.3</w:t>
            </w:r>
          </w:p>
        </w:tc>
        <w:tc>
          <w:tcPr>
            <w:tcW w:w="2121" w:type="dxa"/>
            <w:gridSpan w:val="2"/>
            <w:tcBorders>
              <w:bottom w:val="single" w:sz="4" w:space="0" w:color="auto"/>
            </w:tcBorders>
          </w:tcPr>
          <w:p w14:paraId="3BC44BB0"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Borders>
              <w:bottom w:val="single" w:sz="4" w:space="0" w:color="auto"/>
            </w:tcBorders>
          </w:tcPr>
          <w:p w14:paraId="7498819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2 567,00</w:t>
            </w:r>
          </w:p>
        </w:tc>
        <w:tc>
          <w:tcPr>
            <w:tcW w:w="1512" w:type="dxa"/>
            <w:tcBorders>
              <w:bottom w:val="single" w:sz="4" w:space="0" w:color="auto"/>
            </w:tcBorders>
          </w:tcPr>
          <w:p w14:paraId="19B16CB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tcBorders>
              <w:bottom w:val="single" w:sz="4" w:space="0" w:color="auto"/>
            </w:tcBorders>
          </w:tcPr>
          <w:p w14:paraId="46A41B38"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Pr>
          <w:p w14:paraId="20B5076A" w14:textId="77777777" w:rsidR="00A403D8" w:rsidRPr="00995138" w:rsidRDefault="00A403D8" w:rsidP="00A403D8">
            <w:pPr>
              <w:spacing w:line="204" w:lineRule="auto"/>
              <w:ind w:firstLine="0"/>
              <w:jc w:val="center"/>
              <w:rPr>
                <w:spacing w:val="-4"/>
                <w:sz w:val="16"/>
                <w:szCs w:val="16"/>
              </w:rPr>
            </w:pPr>
          </w:p>
        </w:tc>
        <w:tc>
          <w:tcPr>
            <w:tcW w:w="1418" w:type="dxa"/>
            <w:vMerge/>
          </w:tcPr>
          <w:p w14:paraId="5BEA3FB4" w14:textId="77777777" w:rsidR="00A403D8" w:rsidRPr="00995138" w:rsidRDefault="00A403D8" w:rsidP="00A403D8">
            <w:pPr>
              <w:spacing w:line="204" w:lineRule="auto"/>
              <w:jc w:val="center"/>
              <w:rPr>
                <w:spacing w:val="-4"/>
                <w:sz w:val="16"/>
                <w:szCs w:val="16"/>
              </w:rPr>
            </w:pPr>
          </w:p>
        </w:tc>
        <w:tc>
          <w:tcPr>
            <w:tcW w:w="1418" w:type="dxa"/>
            <w:vMerge/>
          </w:tcPr>
          <w:p w14:paraId="449AC032"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7FCC15E7" w14:textId="77777777" w:rsidR="00A403D8" w:rsidRPr="00995138" w:rsidRDefault="00A403D8" w:rsidP="00A403D8">
            <w:pPr>
              <w:spacing w:line="204" w:lineRule="auto"/>
              <w:ind w:firstLine="170"/>
              <w:rPr>
                <w:spacing w:val="-4"/>
                <w:sz w:val="16"/>
                <w:szCs w:val="16"/>
              </w:rPr>
            </w:pPr>
          </w:p>
        </w:tc>
      </w:tr>
      <w:tr w:rsidR="00A403D8" w:rsidRPr="00995138" w14:paraId="35CB8BA4" w14:textId="77777777" w:rsidTr="00A403D8">
        <w:trPr>
          <w:trHeight w:val="20"/>
        </w:trPr>
        <w:tc>
          <w:tcPr>
            <w:tcW w:w="567" w:type="dxa"/>
            <w:vMerge w:val="restart"/>
            <w:tcBorders>
              <w:top w:val="single" w:sz="4" w:space="0" w:color="auto"/>
            </w:tcBorders>
          </w:tcPr>
          <w:p w14:paraId="38D78DDF"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lastRenderedPageBreak/>
              <w:t>6.</w:t>
            </w:r>
          </w:p>
        </w:tc>
        <w:tc>
          <w:tcPr>
            <w:tcW w:w="2121" w:type="dxa"/>
            <w:gridSpan w:val="2"/>
            <w:tcBorders>
              <w:top w:val="single" w:sz="4" w:space="0" w:color="auto"/>
              <w:bottom w:val="nil"/>
            </w:tcBorders>
          </w:tcPr>
          <w:p w14:paraId="406A75AF" w14:textId="77777777" w:rsidR="00A403D8" w:rsidRPr="00995138" w:rsidRDefault="00A403D8" w:rsidP="00A403D8">
            <w:pPr>
              <w:spacing w:line="204" w:lineRule="auto"/>
              <w:ind w:firstLine="0"/>
              <w:jc w:val="left"/>
              <w:rPr>
                <w:b/>
                <w:spacing w:val="-4"/>
                <w:sz w:val="16"/>
                <w:szCs w:val="16"/>
              </w:rPr>
            </w:pPr>
            <w:r w:rsidRPr="00995138">
              <w:rPr>
                <w:b/>
                <w:spacing w:val="-4"/>
                <w:sz w:val="16"/>
                <w:szCs w:val="16"/>
              </w:rPr>
              <w:t xml:space="preserve">Аэропорт Уфа (Республика </w:t>
            </w:r>
            <w:r w:rsidRPr="00995138">
              <w:rPr>
                <w:b/>
                <w:spacing w:val="-4"/>
                <w:sz w:val="16"/>
                <w:szCs w:val="16"/>
              </w:rPr>
              <w:lastRenderedPageBreak/>
              <w:t>Башкортостан).</w:t>
            </w:r>
          </w:p>
          <w:p w14:paraId="4F3193F7" w14:textId="77777777" w:rsidR="00A403D8" w:rsidRPr="00995138" w:rsidRDefault="00A403D8" w:rsidP="00A403D8">
            <w:pPr>
              <w:spacing w:line="204" w:lineRule="auto"/>
              <w:ind w:firstLine="0"/>
              <w:jc w:val="left"/>
              <w:rPr>
                <w:b/>
                <w:spacing w:val="-4"/>
                <w:sz w:val="16"/>
                <w:szCs w:val="16"/>
              </w:rPr>
            </w:pPr>
            <w:r w:rsidRPr="00995138">
              <w:rPr>
                <w:b/>
                <w:spacing w:val="-4"/>
                <w:sz w:val="16"/>
                <w:szCs w:val="16"/>
              </w:rPr>
              <w:t>Реконструкция аэропортового комплекса</w:t>
            </w:r>
          </w:p>
          <w:p w14:paraId="3C0638F5" w14:textId="77777777" w:rsidR="00A403D8" w:rsidRPr="00995138" w:rsidRDefault="00A403D8" w:rsidP="00A403D8">
            <w:pPr>
              <w:spacing w:line="204" w:lineRule="auto"/>
              <w:ind w:firstLine="0"/>
              <w:jc w:val="left"/>
              <w:rPr>
                <w:b/>
                <w:spacing w:val="-4"/>
                <w:sz w:val="16"/>
                <w:szCs w:val="16"/>
              </w:rPr>
            </w:pPr>
            <w:r w:rsidRPr="00995138">
              <w:rPr>
                <w:b/>
                <w:spacing w:val="-4"/>
                <w:sz w:val="16"/>
                <w:szCs w:val="16"/>
              </w:rPr>
              <w:t>(г. Уфа), в том числе аэродрома.</w:t>
            </w:r>
          </w:p>
        </w:tc>
        <w:tc>
          <w:tcPr>
            <w:tcW w:w="1512" w:type="dxa"/>
            <w:tcBorders>
              <w:top w:val="single" w:sz="4" w:space="0" w:color="auto"/>
              <w:bottom w:val="nil"/>
            </w:tcBorders>
          </w:tcPr>
          <w:p w14:paraId="55C3DAC1"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lastRenderedPageBreak/>
              <w:t>1 031,80</w:t>
            </w:r>
          </w:p>
        </w:tc>
        <w:tc>
          <w:tcPr>
            <w:tcW w:w="1512" w:type="dxa"/>
            <w:tcBorders>
              <w:top w:val="single" w:sz="4" w:space="0" w:color="auto"/>
              <w:bottom w:val="nil"/>
            </w:tcBorders>
          </w:tcPr>
          <w:p w14:paraId="55AC1074"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908,54</w:t>
            </w:r>
          </w:p>
        </w:tc>
        <w:tc>
          <w:tcPr>
            <w:tcW w:w="1513" w:type="dxa"/>
            <w:tcBorders>
              <w:top w:val="single" w:sz="4" w:space="0" w:color="auto"/>
              <w:bottom w:val="nil"/>
            </w:tcBorders>
          </w:tcPr>
          <w:p w14:paraId="4500130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656,01</w:t>
            </w:r>
          </w:p>
        </w:tc>
        <w:tc>
          <w:tcPr>
            <w:tcW w:w="1137" w:type="dxa"/>
            <w:vMerge w:val="restart"/>
            <w:tcBorders>
              <w:top w:val="single" w:sz="4" w:space="0" w:color="auto"/>
            </w:tcBorders>
          </w:tcPr>
          <w:p w14:paraId="2EE6A1B3"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77,60 %</w:t>
            </w:r>
          </w:p>
        </w:tc>
        <w:tc>
          <w:tcPr>
            <w:tcW w:w="1418" w:type="dxa"/>
            <w:vMerge w:val="restart"/>
            <w:tcBorders>
              <w:top w:val="single" w:sz="4" w:space="0" w:color="auto"/>
            </w:tcBorders>
          </w:tcPr>
          <w:p w14:paraId="60D625AB" w14:textId="77777777" w:rsidR="00A403D8" w:rsidRPr="00995138" w:rsidRDefault="00A403D8" w:rsidP="00A403D8">
            <w:pPr>
              <w:spacing w:line="204" w:lineRule="auto"/>
              <w:ind w:left="-57" w:right="-57" w:firstLine="0"/>
              <w:jc w:val="center"/>
              <w:rPr>
                <w:spacing w:val="-4"/>
                <w:sz w:val="16"/>
                <w:szCs w:val="16"/>
              </w:rPr>
            </w:pPr>
            <w:r w:rsidRPr="00995138">
              <w:rPr>
                <w:b/>
                <w:spacing w:val="-4"/>
                <w:sz w:val="16"/>
                <w:szCs w:val="16"/>
              </w:rPr>
              <w:t>2013-2017 годы</w:t>
            </w:r>
          </w:p>
        </w:tc>
        <w:tc>
          <w:tcPr>
            <w:tcW w:w="1418" w:type="dxa"/>
            <w:vMerge w:val="restart"/>
            <w:tcBorders>
              <w:top w:val="single" w:sz="4" w:space="0" w:color="auto"/>
            </w:tcBorders>
          </w:tcPr>
          <w:p w14:paraId="12700291" w14:textId="77777777" w:rsidR="00A403D8" w:rsidRPr="00995138" w:rsidRDefault="00A403D8" w:rsidP="00A403D8">
            <w:pPr>
              <w:spacing w:line="204" w:lineRule="auto"/>
              <w:ind w:right="113" w:firstLine="0"/>
              <w:jc w:val="right"/>
              <w:rPr>
                <w:b/>
                <w:spacing w:val="-4"/>
                <w:sz w:val="16"/>
                <w:szCs w:val="16"/>
              </w:rPr>
            </w:pPr>
            <w:r w:rsidRPr="00995138">
              <w:rPr>
                <w:b/>
                <w:spacing w:val="-4"/>
                <w:sz w:val="16"/>
                <w:szCs w:val="16"/>
              </w:rPr>
              <w:t>9 000,00</w:t>
            </w:r>
          </w:p>
          <w:p w14:paraId="6E1F284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lastRenderedPageBreak/>
              <w:t>-------------</w:t>
            </w:r>
          </w:p>
          <w:p w14:paraId="3C59F19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7 639,90</w:t>
            </w:r>
          </w:p>
          <w:p w14:paraId="6195B24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46E51CC4"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8 295,31</w:t>
            </w:r>
          </w:p>
          <w:p w14:paraId="5E8D764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73FF4AEC"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7 568,91</w:t>
            </w:r>
          </w:p>
        </w:tc>
        <w:tc>
          <w:tcPr>
            <w:tcW w:w="4671" w:type="dxa"/>
            <w:vMerge w:val="restart"/>
            <w:tcBorders>
              <w:top w:val="single" w:sz="4" w:space="0" w:color="auto"/>
            </w:tcBorders>
          </w:tcPr>
          <w:p w14:paraId="23EA245D" w14:textId="77777777" w:rsidR="00A403D8" w:rsidRPr="00995138" w:rsidRDefault="00A403D8" w:rsidP="00A403D8">
            <w:pPr>
              <w:spacing w:line="204" w:lineRule="auto"/>
              <w:ind w:firstLine="170"/>
              <w:rPr>
                <w:spacing w:val="-6"/>
                <w:sz w:val="16"/>
                <w:szCs w:val="16"/>
              </w:rPr>
            </w:pPr>
            <w:r w:rsidRPr="00995138">
              <w:rPr>
                <w:spacing w:val="-6"/>
                <w:sz w:val="16"/>
                <w:szCs w:val="16"/>
              </w:rPr>
              <w:lastRenderedPageBreak/>
              <w:t>Федеральный бюджет.</w:t>
            </w:r>
          </w:p>
          <w:p w14:paraId="6881DB86" w14:textId="77777777" w:rsidR="00A403D8" w:rsidRPr="00995138" w:rsidRDefault="00A403D8" w:rsidP="00A403D8">
            <w:pPr>
              <w:spacing w:line="204" w:lineRule="auto"/>
              <w:ind w:firstLine="170"/>
              <w:rPr>
                <w:spacing w:val="-6"/>
                <w:sz w:val="16"/>
                <w:szCs w:val="16"/>
              </w:rPr>
            </w:pPr>
            <w:r w:rsidRPr="00995138">
              <w:rPr>
                <w:spacing w:val="-6"/>
                <w:sz w:val="16"/>
                <w:szCs w:val="16"/>
              </w:rPr>
              <w:lastRenderedPageBreak/>
              <w:t>Выполнены работы:</w:t>
            </w:r>
          </w:p>
          <w:p w14:paraId="58CF986B" w14:textId="77777777" w:rsidR="00A403D8" w:rsidRPr="00995138" w:rsidRDefault="00A403D8" w:rsidP="00A403D8">
            <w:pPr>
              <w:spacing w:line="204" w:lineRule="auto"/>
              <w:ind w:firstLine="170"/>
              <w:rPr>
                <w:spacing w:val="-6"/>
                <w:sz w:val="16"/>
                <w:szCs w:val="16"/>
              </w:rPr>
            </w:pPr>
            <w:r w:rsidRPr="00995138">
              <w:rPr>
                <w:spacing w:val="-6"/>
                <w:sz w:val="16"/>
                <w:szCs w:val="16"/>
              </w:rPr>
              <w:t>- устройство 1025 м</w:t>
            </w:r>
            <w:r w:rsidRPr="00995138">
              <w:rPr>
                <w:spacing w:val="-6"/>
                <w:sz w:val="16"/>
                <w:szCs w:val="16"/>
                <w:vertAlign w:val="superscript"/>
              </w:rPr>
              <w:t>2</w:t>
            </w:r>
            <w:r w:rsidRPr="00995138">
              <w:rPr>
                <w:spacing w:val="-6"/>
                <w:sz w:val="16"/>
                <w:szCs w:val="16"/>
              </w:rPr>
              <w:t xml:space="preserve"> покрытия из плотной мелкозернистой асфальтобетонной смеси на магистральной рулёжной дорожке МРД-Н.</w:t>
            </w:r>
          </w:p>
          <w:p w14:paraId="2F171A90" w14:textId="77777777" w:rsidR="00A403D8" w:rsidRPr="00995138" w:rsidRDefault="00A403D8" w:rsidP="00A403D8">
            <w:pPr>
              <w:spacing w:line="204" w:lineRule="auto"/>
              <w:ind w:firstLine="170"/>
              <w:rPr>
                <w:spacing w:val="-6"/>
                <w:sz w:val="16"/>
                <w:szCs w:val="16"/>
              </w:rPr>
            </w:pPr>
            <w:r w:rsidRPr="00995138">
              <w:rPr>
                <w:spacing w:val="-6"/>
                <w:sz w:val="16"/>
                <w:szCs w:val="16"/>
              </w:rPr>
              <w:t>- устройство 15126 м</w:t>
            </w:r>
            <w:r w:rsidRPr="00995138">
              <w:rPr>
                <w:spacing w:val="-6"/>
                <w:sz w:val="16"/>
                <w:szCs w:val="16"/>
                <w:vertAlign w:val="superscript"/>
              </w:rPr>
              <w:t>2</w:t>
            </w:r>
            <w:r w:rsidRPr="00995138">
              <w:rPr>
                <w:spacing w:val="-6"/>
                <w:sz w:val="16"/>
                <w:szCs w:val="16"/>
              </w:rPr>
              <w:t xml:space="preserve"> покрытия из цементобетона на рулёжной дорожке РД-F.</w:t>
            </w:r>
          </w:p>
          <w:p w14:paraId="2462CA0D" w14:textId="77777777" w:rsidR="00A403D8" w:rsidRPr="00995138" w:rsidRDefault="00A403D8" w:rsidP="00A403D8">
            <w:pPr>
              <w:spacing w:line="204" w:lineRule="auto"/>
              <w:ind w:firstLine="170"/>
              <w:rPr>
                <w:spacing w:val="-6"/>
                <w:sz w:val="16"/>
                <w:szCs w:val="16"/>
              </w:rPr>
            </w:pPr>
            <w:r w:rsidRPr="00995138">
              <w:rPr>
                <w:spacing w:val="-6"/>
                <w:sz w:val="16"/>
                <w:szCs w:val="16"/>
              </w:rPr>
              <w:t>- посев трав грунтовых участков искусственной взлётно-посадочной полосы - 2 - 32,02 га.</w:t>
            </w:r>
          </w:p>
          <w:p w14:paraId="7CEE0FFD" w14:textId="77777777" w:rsidR="00A403D8" w:rsidRPr="00995138" w:rsidRDefault="00A403D8" w:rsidP="00A403D8">
            <w:pPr>
              <w:spacing w:line="204" w:lineRule="auto"/>
              <w:ind w:firstLine="170"/>
              <w:rPr>
                <w:spacing w:val="-6"/>
                <w:sz w:val="16"/>
                <w:szCs w:val="16"/>
              </w:rPr>
            </w:pPr>
            <w:r w:rsidRPr="00995138">
              <w:rPr>
                <w:spacing w:val="-6"/>
                <w:sz w:val="16"/>
                <w:szCs w:val="16"/>
              </w:rPr>
              <w:t>- установка углубленных огней на рулёжной дорожке РД-F - 8шт., на искусственной взлётно-посадочной полосе - 2 - 357 шт.</w:t>
            </w:r>
          </w:p>
          <w:p w14:paraId="53E850C0" w14:textId="77777777" w:rsidR="00A403D8" w:rsidRPr="00995138" w:rsidRDefault="00A403D8" w:rsidP="00A403D8">
            <w:pPr>
              <w:spacing w:line="204" w:lineRule="auto"/>
              <w:ind w:firstLine="170"/>
              <w:rPr>
                <w:spacing w:val="-6"/>
                <w:sz w:val="16"/>
                <w:szCs w:val="16"/>
              </w:rPr>
            </w:pPr>
            <w:r w:rsidRPr="00995138">
              <w:rPr>
                <w:spacing w:val="-6"/>
                <w:sz w:val="16"/>
                <w:szCs w:val="16"/>
              </w:rPr>
              <w:t>- разборка щебеночных покрытий и оснований - 2345,00 м</w:t>
            </w:r>
            <w:r w:rsidRPr="00995138">
              <w:rPr>
                <w:spacing w:val="-6"/>
                <w:sz w:val="16"/>
                <w:szCs w:val="16"/>
                <w:vertAlign w:val="superscript"/>
              </w:rPr>
              <w:t>3</w:t>
            </w:r>
            <w:r w:rsidRPr="00995138">
              <w:rPr>
                <w:spacing w:val="-6"/>
                <w:sz w:val="16"/>
                <w:szCs w:val="16"/>
              </w:rPr>
              <w:t>.</w:t>
            </w:r>
          </w:p>
          <w:p w14:paraId="126EA8B3" w14:textId="77777777" w:rsidR="00A403D8" w:rsidRPr="00995138" w:rsidRDefault="00A403D8" w:rsidP="00A403D8">
            <w:pPr>
              <w:spacing w:line="204" w:lineRule="auto"/>
              <w:ind w:firstLine="170"/>
              <w:rPr>
                <w:spacing w:val="-6"/>
                <w:sz w:val="16"/>
                <w:szCs w:val="16"/>
              </w:rPr>
            </w:pPr>
            <w:r w:rsidRPr="00995138">
              <w:rPr>
                <w:spacing w:val="-6"/>
                <w:sz w:val="16"/>
                <w:szCs w:val="16"/>
              </w:rPr>
              <w:t>- устройство покрытий из плотной мелкозернистой асфальтобетонной смеси - 2 450,00 м</w:t>
            </w:r>
            <w:r w:rsidRPr="00995138">
              <w:rPr>
                <w:spacing w:val="-6"/>
                <w:sz w:val="16"/>
                <w:szCs w:val="16"/>
                <w:vertAlign w:val="superscript"/>
              </w:rPr>
              <w:t>2</w:t>
            </w:r>
            <w:r w:rsidRPr="00995138">
              <w:rPr>
                <w:spacing w:val="-6"/>
                <w:sz w:val="16"/>
                <w:szCs w:val="16"/>
              </w:rPr>
              <w:t>.</w:t>
            </w:r>
          </w:p>
          <w:p w14:paraId="3A4A916D" w14:textId="77777777" w:rsidR="00A403D8" w:rsidRPr="00995138" w:rsidRDefault="00A403D8" w:rsidP="00A403D8">
            <w:pPr>
              <w:spacing w:line="204" w:lineRule="auto"/>
              <w:ind w:firstLine="170"/>
              <w:rPr>
                <w:spacing w:val="-6"/>
                <w:sz w:val="16"/>
                <w:szCs w:val="16"/>
              </w:rPr>
            </w:pPr>
            <w:r w:rsidRPr="00995138">
              <w:rPr>
                <w:spacing w:val="-6"/>
                <w:sz w:val="16"/>
                <w:szCs w:val="16"/>
              </w:rPr>
              <w:t>- разборка асфальтобетонных покрытий и оснований - 279,60 м</w:t>
            </w:r>
            <w:r w:rsidRPr="00995138">
              <w:rPr>
                <w:spacing w:val="-6"/>
                <w:sz w:val="16"/>
                <w:szCs w:val="16"/>
                <w:vertAlign w:val="superscript"/>
              </w:rPr>
              <w:t>3</w:t>
            </w:r>
            <w:r w:rsidRPr="00995138">
              <w:rPr>
                <w:spacing w:val="-6"/>
                <w:sz w:val="16"/>
                <w:szCs w:val="16"/>
              </w:rPr>
              <w:t>.</w:t>
            </w:r>
          </w:p>
          <w:p w14:paraId="59B9D77D" w14:textId="77777777" w:rsidR="00A403D8" w:rsidRPr="00995138" w:rsidRDefault="00A403D8" w:rsidP="00A403D8">
            <w:pPr>
              <w:spacing w:line="204" w:lineRule="auto"/>
              <w:ind w:firstLine="170"/>
              <w:rPr>
                <w:spacing w:val="-6"/>
                <w:sz w:val="16"/>
                <w:szCs w:val="16"/>
              </w:rPr>
            </w:pPr>
            <w:r w:rsidRPr="00995138">
              <w:rPr>
                <w:spacing w:val="-6"/>
                <w:sz w:val="16"/>
                <w:szCs w:val="16"/>
              </w:rPr>
              <w:t>- устройство оснований из песка -  633,89 м</w:t>
            </w:r>
            <w:r w:rsidRPr="00995138">
              <w:rPr>
                <w:spacing w:val="-6"/>
                <w:sz w:val="16"/>
                <w:szCs w:val="16"/>
                <w:vertAlign w:val="superscript"/>
              </w:rPr>
              <w:t>3</w:t>
            </w:r>
            <w:r w:rsidRPr="00995138">
              <w:rPr>
                <w:spacing w:val="-6"/>
                <w:sz w:val="16"/>
                <w:szCs w:val="16"/>
              </w:rPr>
              <w:t>.</w:t>
            </w:r>
          </w:p>
          <w:p w14:paraId="498CCEE5" w14:textId="77777777" w:rsidR="00A403D8" w:rsidRPr="00995138" w:rsidRDefault="00A403D8" w:rsidP="00A403D8">
            <w:pPr>
              <w:spacing w:line="204" w:lineRule="auto"/>
              <w:ind w:firstLine="170"/>
              <w:rPr>
                <w:spacing w:val="-6"/>
                <w:sz w:val="16"/>
                <w:szCs w:val="16"/>
              </w:rPr>
            </w:pPr>
            <w:r w:rsidRPr="00995138">
              <w:rPr>
                <w:spacing w:val="-6"/>
                <w:sz w:val="16"/>
                <w:szCs w:val="16"/>
              </w:rPr>
              <w:t>- устройство оснований из песчано-гравийной смеси ПГС - 1030,00 м</w:t>
            </w:r>
            <w:r w:rsidRPr="00995138">
              <w:rPr>
                <w:spacing w:val="-6"/>
                <w:sz w:val="16"/>
                <w:szCs w:val="16"/>
                <w:vertAlign w:val="superscript"/>
              </w:rPr>
              <w:t>2</w:t>
            </w:r>
            <w:r w:rsidRPr="00995138">
              <w:rPr>
                <w:spacing w:val="-6"/>
                <w:sz w:val="16"/>
                <w:szCs w:val="16"/>
              </w:rPr>
              <w:t>.</w:t>
            </w:r>
          </w:p>
          <w:p w14:paraId="39EA0407" w14:textId="77777777" w:rsidR="00A403D8" w:rsidRPr="00995138" w:rsidRDefault="00A403D8" w:rsidP="00A403D8">
            <w:pPr>
              <w:spacing w:line="204" w:lineRule="auto"/>
              <w:ind w:firstLine="170"/>
              <w:rPr>
                <w:spacing w:val="-6"/>
                <w:sz w:val="16"/>
                <w:szCs w:val="16"/>
              </w:rPr>
            </w:pPr>
            <w:r w:rsidRPr="00995138">
              <w:rPr>
                <w:spacing w:val="-6"/>
                <w:sz w:val="16"/>
                <w:szCs w:val="16"/>
              </w:rPr>
              <w:t>- устройство оснований из щебня - 946,00 м</w:t>
            </w:r>
            <w:r w:rsidRPr="00995138">
              <w:rPr>
                <w:spacing w:val="-6"/>
                <w:sz w:val="16"/>
                <w:szCs w:val="16"/>
                <w:vertAlign w:val="superscript"/>
              </w:rPr>
              <w:t>2</w:t>
            </w:r>
            <w:r w:rsidRPr="00995138">
              <w:rPr>
                <w:spacing w:val="-6"/>
                <w:sz w:val="16"/>
                <w:szCs w:val="16"/>
              </w:rPr>
              <w:t>.</w:t>
            </w:r>
          </w:p>
          <w:p w14:paraId="61A95C67" w14:textId="77777777" w:rsidR="00A403D8" w:rsidRPr="00995138" w:rsidRDefault="00A403D8" w:rsidP="00A403D8">
            <w:pPr>
              <w:spacing w:line="204" w:lineRule="auto"/>
              <w:ind w:firstLine="170"/>
              <w:rPr>
                <w:spacing w:val="-10"/>
                <w:sz w:val="16"/>
                <w:szCs w:val="16"/>
              </w:rPr>
            </w:pPr>
            <w:r w:rsidRPr="00995138">
              <w:rPr>
                <w:spacing w:val="-10"/>
                <w:sz w:val="16"/>
                <w:szCs w:val="16"/>
              </w:rPr>
              <w:t>- устройство оснований из щебеночно-песчаной смеси ЩПС - 11987,41 м</w:t>
            </w:r>
            <w:r w:rsidRPr="00995138">
              <w:rPr>
                <w:spacing w:val="-10"/>
                <w:sz w:val="16"/>
                <w:szCs w:val="16"/>
                <w:vertAlign w:val="superscript"/>
              </w:rPr>
              <w:t>2</w:t>
            </w:r>
            <w:r w:rsidRPr="00995138">
              <w:rPr>
                <w:spacing w:val="-10"/>
                <w:sz w:val="16"/>
                <w:szCs w:val="16"/>
              </w:rPr>
              <w:t>.</w:t>
            </w:r>
          </w:p>
          <w:p w14:paraId="394ACFC8" w14:textId="77777777" w:rsidR="00A403D8" w:rsidRPr="00995138" w:rsidRDefault="00A403D8" w:rsidP="00A403D8">
            <w:pPr>
              <w:spacing w:line="204" w:lineRule="auto"/>
              <w:ind w:firstLine="170"/>
              <w:rPr>
                <w:spacing w:val="-6"/>
                <w:sz w:val="16"/>
                <w:szCs w:val="16"/>
              </w:rPr>
            </w:pPr>
            <w:r w:rsidRPr="00995138">
              <w:rPr>
                <w:spacing w:val="-6"/>
                <w:sz w:val="16"/>
                <w:szCs w:val="16"/>
              </w:rPr>
              <w:t>- устройство покрытия из асфальтобетона - 6198,23 м</w:t>
            </w:r>
            <w:r w:rsidRPr="00995138">
              <w:rPr>
                <w:spacing w:val="-6"/>
                <w:sz w:val="16"/>
                <w:szCs w:val="16"/>
                <w:vertAlign w:val="superscript"/>
              </w:rPr>
              <w:t>2</w:t>
            </w:r>
            <w:r w:rsidRPr="00995138">
              <w:rPr>
                <w:spacing w:val="-6"/>
                <w:sz w:val="16"/>
                <w:szCs w:val="16"/>
              </w:rPr>
              <w:t>.</w:t>
            </w:r>
          </w:p>
          <w:p w14:paraId="061208DF" w14:textId="77777777" w:rsidR="00A403D8" w:rsidRPr="00995138" w:rsidRDefault="00A403D8" w:rsidP="00A403D8">
            <w:pPr>
              <w:spacing w:line="204" w:lineRule="auto"/>
              <w:ind w:firstLine="170"/>
              <w:rPr>
                <w:spacing w:val="-6"/>
                <w:sz w:val="16"/>
                <w:szCs w:val="16"/>
              </w:rPr>
            </w:pPr>
            <w:r w:rsidRPr="00995138">
              <w:rPr>
                <w:spacing w:val="-6"/>
                <w:sz w:val="16"/>
                <w:szCs w:val="16"/>
              </w:rPr>
              <w:t>- прокладка кабеля - 480,00 пм.</w:t>
            </w:r>
          </w:p>
          <w:p w14:paraId="7CEB04FC" w14:textId="77777777" w:rsidR="00A403D8" w:rsidRPr="00995138" w:rsidRDefault="00A403D8" w:rsidP="00A403D8">
            <w:pPr>
              <w:spacing w:line="204" w:lineRule="auto"/>
              <w:ind w:firstLine="170"/>
              <w:rPr>
                <w:spacing w:val="-6"/>
                <w:sz w:val="16"/>
                <w:szCs w:val="16"/>
              </w:rPr>
            </w:pPr>
            <w:r w:rsidRPr="00995138">
              <w:rPr>
                <w:spacing w:val="-6"/>
                <w:sz w:val="16"/>
                <w:szCs w:val="16"/>
              </w:rPr>
              <w:t>- устройство технологических швов - 31,00 пм.</w:t>
            </w:r>
          </w:p>
          <w:p w14:paraId="5F2B3DAB" w14:textId="77777777" w:rsidR="00A403D8" w:rsidRPr="00995138" w:rsidRDefault="00A403D8" w:rsidP="00A403D8">
            <w:pPr>
              <w:spacing w:line="204" w:lineRule="auto"/>
              <w:ind w:firstLine="170"/>
              <w:rPr>
                <w:spacing w:val="-6"/>
                <w:sz w:val="16"/>
                <w:szCs w:val="16"/>
              </w:rPr>
            </w:pPr>
            <w:r w:rsidRPr="00995138">
              <w:rPr>
                <w:spacing w:val="-6"/>
                <w:sz w:val="16"/>
                <w:szCs w:val="16"/>
              </w:rPr>
              <w:t>- укрепление 7294,08 м</w:t>
            </w:r>
            <w:r w:rsidRPr="00995138">
              <w:rPr>
                <w:spacing w:val="-6"/>
                <w:sz w:val="16"/>
                <w:szCs w:val="16"/>
                <w:vertAlign w:val="superscript"/>
              </w:rPr>
              <w:t>2</w:t>
            </w:r>
            <w:r w:rsidRPr="00995138">
              <w:rPr>
                <w:spacing w:val="-6"/>
                <w:sz w:val="16"/>
                <w:szCs w:val="16"/>
              </w:rPr>
              <w:t xml:space="preserve"> откосов засевом травы на патрульной дороге;</w:t>
            </w:r>
          </w:p>
          <w:p w14:paraId="18E9A85C" w14:textId="77777777" w:rsidR="00A403D8" w:rsidRPr="00995138" w:rsidRDefault="00A403D8" w:rsidP="00A403D8">
            <w:pPr>
              <w:spacing w:line="204" w:lineRule="auto"/>
              <w:ind w:firstLine="170"/>
              <w:rPr>
                <w:spacing w:val="-6"/>
                <w:sz w:val="16"/>
                <w:szCs w:val="16"/>
              </w:rPr>
            </w:pPr>
            <w:r w:rsidRPr="00995138">
              <w:rPr>
                <w:spacing w:val="-6"/>
                <w:sz w:val="16"/>
                <w:szCs w:val="16"/>
              </w:rPr>
              <w:t>- устройство прослойки из полиэтиленовой аэродромной пленки - 27943,65 м</w:t>
            </w:r>
            <w:r w:rsidRPr="00995138">
              <w:rPr>
                <w:spacing w:val="-6"/>
                <w:sz w:val="16"/>
                <w:szCs w:val="16"/>
                <w:vertAlign w:val="superscript"/>
              </w:rPr>
              <w:t>2</w:t>
            </w:r>
            <w:r w:rsidRPr="00995138">
              <w:rPr>
                <w:spacing w:val="-6"/>
                <w:sz w:val="16"/>
                <w:szCs w:val="16"/>
              </w:rPr>
              <w:t>;</w:t>
            </w:r>
          </w:p>
          <w:p w14:paraId="56EC7FBA" w14:textId="77777777" w:rsidR="00A403D8" w:rsidRPr="00995138" w:rsidRDefault="00A403D8" w:rsidP="00A403D8">
            <w:pPr>
              <w:spacing w:line="204" w:lineRule="auto"/>
              <w:ind w:firstLine="170"/>
              <w:rPr>
                <w:spacing w:val="-6"/>
                <w:sz w:val="16"/>
                <w:szCs w:val="16"/>
              </w:rPr>
            </w:pPr>
            <w:r w:rsidRPr="00995138">
              <w:rPr>
                <w:spacing w:val="-6"/>
                <w:sz w:val="16"/>
                <w:szCs w:val="16"/>
              </w:rPr>
              <w:t>- устройство слоя из цементобетона класса Btb4,8 - 27943,65 м</w:t>
            </w:r>
            <w:r w:rsidRPr="00995138">
              <w:rPr>
                <w:spacing w:val="-6"/>
                <w:sz w:val="16"/>
                <w:szCs w:val="16"/>
                <w:vertAlign w:val="superscript"/>
              </w:rPr>
              <w:t>2</w:t>
            </w:r>
            <w:r w:rsidRPr="00995138">
              <w:rPr>
                <w:spacing w:val="-6"/>
                <w:sz w:val="16"/>
                <w:szCs w:val="16"/>
              </w:rPr>
              <w:t>.</w:t>
            </w:r>
          </w:p>
          <w:p w14:paraId="49ECE626" w14:textId="77777777" w:rsidR="00A403D8" w:rsidRPr="00995138" w:rsidRDefault="00A403D8" w:rsidP="00A403D8">
            <w:pPr>
              <w:spacing w:line="204" w:lineRule="auto"/>
              <w:ind w:firstLine="170"/>
              <w:rPr>
                <w:spacing w:val="-6"/>
                <w:sz w:val="16"/>
                <w:szCs w:val="16"/>
              </w:rPr>
            </w:pPr>
            <w:r w:rsidRPr="00995138">
              <w:rPr>
                <w:spacing w:val="-6"/>
                <w:sz w:val="16"/>
                <w:szCs w:val="16"/>
              </w:rPr>
              <w:t>- устройство слоя из цементобетона класса B15 - 10561,70 м</w:t>
            </w:r>
            <w:r w:rsidRPr="00995138">
              <w:rPr>
                <w:spacing w:val="-6"/>
                <w:sz w:val="16"/>
                <w:szCs w:val="16"/>
                <w:vertAlign w:val="superscript"/>
              </w:rPr>
              <w:t>2</w:t>
            </w:r>
            <w:r w:rsidRPr="00995138">
              <w:rPr>
                <w:spacing w:val="-6"/>
                <w:sz w:val="16"/>
                <w:szCs w:val="16"/>
              </w:rPr>
              <w:t>.</w:t>
            </w:r>
          </w:p>
          <w:p w14:paraId="20462902" w14:textId="77777777" w:rsidR="00A403D8" w:rsidRPr="00995138" w:rsidRDefault="00A403D8" w:rsidP="00A403D8">
            <w:pPr>
              <w:spacing w:line="204" w:lineRule="auto"/>
              <w:ind w:firstLine="170"/>
              <w:rPr>
                <w:spacing w:val="-6"/>
                <w:sz w:val="16"/>
                <w:szCs w:val="16"/>
              </w:rPr>
            </w:pPr>
            <w:r w:rsidRPr="00995138">
              <w:rPr>
                <w:spacing w:val="-6"/>
                <w:sz w:val="16"/>
                <w:szCs w:val="16"/>
              </w:rPr>
              <w:t>- устройство слоя из щебеночно-песчаной смеси ЩПС - 13989,00 м</w:t>
            </w:r>
            <w:r w:rsidRPr="00995138">
              <w:rPr>
                <w:spacing w:val="-6"/>
                <w:sz w:val="16"/>
                <w:szCs w:val="16"/>
                <w:vertAlign w:val="superscript"/>
              </w:rPr>
              <w:t>2</w:t>
            </w:r>
            <w:r w:rsidRPr="00995138">
              <w:rPr>
                <w:spacing w:val="-6"/>
                <w:sz w:val="16"/>
                <w:szCs w:val="16"/>
              </w:rPr>
              <w:t>.</w:t>
            </w:r>
          </w:p>
          <w:p w14:paraId="3E9FE61A" w14:textId="77777777" w:rsidR="00A403D8" w:rsidRPr="00995138" w:rsidRDefault="00A403D8" w:rsidP="00A403D8">
            <w:pPr>
              <w:spacing w:line="204" w:lineRule="auto"/>
              <w:ind w:firstLine="170"/>
              <w:rPr>
                <w:spacing w:val="-6"/>
                <w:sz w:val="16"/>
                <w:szCs w:val="16"/>
              </w:rPr>
            </w:pPr>
            <w:r w:rsidRPr="00995138">
              <w:rPr>
                <w:spacing w:val="-6"/>
                <w:sz w:val="16"/>
                <w:szCs w:val="16"/>
              </w:rPr>
              <w:t>- устройство слоя из песчано-гравийной смеси ПГС - 11942,70 м</w:t>
            </w:r>
            <w:r w:rsidRPr="00995138">
              <w:rPr>
                <w:spacing w:val="-6"/>
                <w:sz w:val="16"/>
                <w:szCs w:val="16"/>
                <w:vertAlign w:val="superscript"/>
              </w:rPr>
              <w:t>2</w:t>
            </w:r>
            <w:r w:rsidRPr="00995138">
              <w:rPr>
                <w:spacing w:val="-6"/>
                <w:sz w:val="16"/>
                <w:szCs w:val="16"/>
              </w:rPr>
              <w:t>.</w:t>
            </w:r>
          </w:p>
          <w:p w14:paraId="174B4C03" w14:textId="77777777" w:rsidR="00A403D8" w:rsidRPr="00995138" w:rsidRDefault="00A403D8" w:rsidP="00A403D8">
            <w:pPr>
              <w:spacing w:line="204" w:lineRule="auto"/>
              <w:ind w:firstLine="170"/>
              <w:rPr>
                <w:spacing w:val="-6"/>
                <w:sz w:val="16"/>
                <w:szCs w:val="16"/>
              </w:rPr>
            </w:pPr>
            <w:r w:rsidRPr="00995138">
              <w:rPr>
                <w:spacing w:val="-6"/>
                <w:sz w:val="16"/>
                <w:szCs w:val="16"/>
              </w:rPr>
              <w:t>- прокладка труб - 94972,12 м.</w:t>
            </w:r>
          </w:p>
          <w:p w14:paraId="3EAFDD64" w14:textId="77777777" w:rsidR="00A403D8" w:rsidRPr="00995138" w:rsidRDefault="00A403D8" w:rsidP="00A403D8">
            <w:pPr>
              <w:spacing w:line="204" w:lineRule="auto"/>
              <w:ind w:firstLine="170"/>
              <w:rPr>
                <w:spacing w:val="-6"/>
                <w:sz w:val="16"/>
                <w:szCs w:val="16"/>
              </w:rPr>
            </w:pPr>
            <w:r w:rsidRPr="00995138">
              <w:rPr>
                <w:spacing w:val="-6"/>
                <w:sz w:val="16"/>
                <w:szCs w:val="16"/>
              </w:rPr>
              <w:t>- разборка двухслойного асфальтобетонного покрытия - 33,83 м</w:t>
            </w:r>
            <w:r w:rsidRPr="00995138">
              <w:rPr>
                <w:spacing w:val="-6"/>
                <w:sz w:val="16"/>
                <w:szCs w:val="16"/>
                <w:vertAlign w:val="superscript"/>
              </w:rPr>
              <w:t>2</w:t>
            </w:r>
            <w:r w:rsidRPr="00995138">
              <w:rPr>
                <w:spacing w:val="-6"/>
                <w:sz w:val="16"/>
                <w:szCs w:val="16"/>
              </w:rPr>
              <w:t>.</w:t>
            </w:r>
          </w:p>
          <w:p w14:paraId="7BCD180C" w14:textId="77777777" w:rsidR="00A403D8" w:rsidRPr="00995138" w:rsidRDefault="00A403D8" w:rsidP="00A403D8">
            <w:pPr>
              <w:spacing w:line="204" w:lineRule="auto"/>
              <w:ind w:firstLine="170"/>
              <w:rPr>
                <w:spacing w:val="-6"/>
                <w:sz w:val="16"/>
                <w:szCs w:val="16"/>
              </w:rPr>
            </w:pPr>
            <w:r w:rsidRPr="00995138">
              <w:rPr>
                <w:spacing w:val="-6"/>
                <w:sz w:val="16"/>
                <w:szCs w:val="16"/>
              </w:rPr>
              <w:t>- устройство регуляторов яркости - 27 шт.</w:t>
            </w:r>
          </w:p>
          <w:p w14:paraId="06207295" w14:textId="77777777" w:rsidR="00A403D8" w:rsidRPr="00995138" w:rsidRDefault="00A403D8" w:rsidP="00A403D8">
            <w:pPr>
              <w:spacing w:line="204" w:lineRule="auto"/>
              <w:ind w:firstLine="170"/>
              <w:rPr>
                <w:spacing w:val="-6"/>
                <w:sz w:val="16"/>
                <w:szCs w:val="16"/>
              </w:rPr>
            </w:pPr>
            <w:r w:rsidRPr="00995138">
              <w:rPr>
                <w:spacing w:val="-6"/>
                <w:sz w:val="16"/>
                <w:szCs w:val="16"/>
              </w:rPr>
              <w:t>- устройство маркировки искусственных покрытий - 2033,00 м</w:t>
            </w:r>
            <w:r w:rsidRPr="00995138">
              <w:rPr>
                <w:spacing w:val="-6"/>
                <w:sz w:val="16"/>
                <w:szCs w:val="16"/>
                <w:vertAlign w:val="superscript"/>
              </w:rPr>
              <w:t>2</w:t>
            </w:r>
            <w:r w:rsidRPr="00995138">
              <w:rPr>
                <w:spacing w:val="-6"/>
                <w:sz w:val="16"/>
                <w:szCs w:val="16"/>
              </w:rPr>
              <w:t>.</w:t>
            </w:r>
          </w:p>
          <w:p w14:paraId="25D87919" w14:textId="77777777" w:rsidR="00A403D8" w:rsidRPr="00995138" w:rsidRDefault="00A403D8" w:rsidP="00A403D8">
            <w:pPr>
              <w:spacing w:line="204" w:lineRule="auto"/>
              <w:ind w:firstLine="170"/>
              <w:rPr>
                <w:spacing w:val="-10"/>
                <w:sz w:val="16"/>
                <w:szCs w:val="16"/>
              </w:rPr>
            </w:pPr>
            <w:r w:rsidRPr="00995138">
              <w:rPr>
                <w:spacing w:val="-6"/>
                <w:sz w:val="16"/>
                <w:szCs w:val="16"/>
              </w:rPr>
              <w:t xml:space="preserve">- </w:t>
            </w:r>
            <w:r w:rsidRPr="00995138">
              <w:rPr>
                <w:spacing w:val="-10"/>
                <w:sz w:val="16"/>
                <w:szCs w:val="16"/>
              </w:rPr>
              <w:t>обработка существующих покрытий битумной эмульсией - 19214,64 м</w:t>
            </w:r>
            <w:r w:rsidRPr="00995138">
              <w:rPr>
                <w:spacing w:val="-10"/>
                <w:sz w:val="16"/>
                <w:szCs w:val="16"/>
                <w:vertAlign w:val="superscript"/>
              </w:rPr>
              <w:t>2</w:t>
            </w:r>
            <w:r w:rsidRPr="00995138">
              <w:rPr>
                <w:spacing w:val="-10"/>
                <w:sz w:val="16"/>
                <w:szCs w:val="16"/>
              </w:rPr>
              <w:t>.</w:t>
            </w:r>
          </w:p>
          <w:p w14:paraId="7CAA8C0B" w14:textId="77777777" w:rsidR="00A403D8" w:rsidRPr="00995138" w:rsidRDefault="00A403D8" w:rsidP="00A403D8">
            <w:pPr>
              <w:spacing w:line="204" w:lineRule="auto"/>
              <w:ind w:firstLine="170"/>
              <w:rPr>
                <w:spacing w:val="-6"/>
                <w:sz w:val="16"/>
                <w:szCs w:val="16"/>
              </w:rPr>
            </w:pPr>
            <w:r w:rsidRPr="00995138">
              <w:rPr>
                <w:spacing w:val="-6"/>
                <w:sz w:val="16"/>
                <w:szCs w:val="16"/>
              </w:rPr>
              <w:t>- прокладка кабеля - 131710,40 м.</w:t>
            </w:r>
          </w:p>
        </w:tc>
      </w:tr>
      <w:tr w:rsidR="00A403D8" w:rsidRPr="00995138" w14:paraId="3A621FE5" w14:textId="77777777" w:rsidTr="00A403D8">
        <w:trPr>
          <w:trHeight w:val="20"/>
        </w:trPr>
        <w:tc>
          <w:tcPr>
            <w:tcW w:w="567" w:type="dxa"/>
            <w:vMerge/>
            <w:vAlign w:val="center"/>
          </w:tcPr>
          <w:p w14:paraId="5CB8DFFA" w14:textId="77777777" w:rsidR="00A403D8" w:rsidRPr="00995138" w:rsidRDefault="00A403D8" w:rsidP="00A403D8">
            <w:pPr>
              <w:spacing w:line="204" w:lineRule="auto"/>
              <w:ind w:firstLine="0"/>
              <w:jc w:val="center"/>
              <w:rPr>
                <w:b/>
                <w:spacing w:val="-4"/>
                <w:sz w:val="16"/>
                <w:szCs w:val="16"/>
                <w:lang w:eastAsia="ru-RU"/>
              </w:rPr>
            </w:pPr>
          </w:p>
        </w:tc>
        <w:tc>
          <w:tcPr>
            <w:tcW w:w="2121" w:type="dxa"/>
            <w:gridSpan w:val="2"/>
            <w:tcBorders>
              <w:top w:val="nil"/>
            </w:tcBorders>
            <w:vAlign w:val="center"/>
          </w:tcPr>
          <w:p w14:paraId="3B756C03"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tcBorders>
              <w:top w:val="nil"/>
            </w:tcBorders>
            <w:vAlign w:val="center"/>
          </w:tcPr>
          <w:p w14:paraId="22BD820A" w14:textId="77777777" w:rsidR="00A403D8" w:rsidRPr="00995138" w:rsidRDefault="00A403D8" w:rsidP="00A403D8">
            <w:pPr>
              <w:spacing w:line="204" w:lineRule="auto"/>
              <w:ind w:right="113" w:firstLine="0"/>
              <w:jc w:val="right"/>
              <w:rPr>
                <w:spacing w:val="-4"/>
                <w:sz w:val="16"/>
                <w:szCs w:val="16"/>
                <w:lang w:eastAsia="ru-RU"/>
              </w:rPr>
            </w:pPr>
          </w:p>
        </w:tc>
        <w:tc>
          <w:tcPr>
            <w:tcW w:w="1512" w:type="dxa"/>
            <w:tcBorders>
              <w:top w:val="nil"/>
            </w:tcBorders>
            <w:vAlign w:val="center"/>
          </w:tcPr>
          <w:p w14:paraId="5B327008" w14:textId="77777777" w:rsidR="00A403D8" w:rsidRPr="00995138" w:rsidRDefault="00A403D8" w:rsidP="00A403D8">
            <w:pPr>
              <w:spacing w:line="204" w:lineRule="auto"/>
              <w:ind w:right="113" w:firstLine="0"/>
              <w:jc w:val="right"/>
              <w:rPr>
                <w:spacing w:val="-4"/>
                <w:sz w:val="16"/>
                <w:szCs w:val="16"/>
                <w:lang w:eastAsia="ru-RU"/>
              </w:rPr>
            </w:pPr>
          </w:p>
        </w:tc>
        <w:tc>
          <w:tcPr>
            <w:tcW w:w="1513" w:type="dxa"/>
            <w:tcBorders>
              <w:top w:val="nil"/>
            </w:tcBorders>
            <w:vAlign w:val="center"/>
          </w:tcPr>
          <w:p w14:paraId="3900B7CD" w14:textId="77777777" w:rsidR="00A403D8" w:rsidRPr="00995138" w:rsidRDefault="00A403D8" w:rsidP="00A403D8">
            <w:pPr>
              <w:spacing w:line="204" w:lineRule="auto"/>
              <w:ind w:right="113" w:firstLine="0"/>
              <w:jc w:val="right"/>
              <w:rPr>
                <w:spacing w:val="-4"/>
                <w:sz w:val="16"/>
                <w:szCs w:val="16"/>
                <w:lang w:eastAsia="ru-RU"/>
              </w:rPr>
            </w:pPr>
          </w:p>
        </w:tc>
        <w:tc>
          <w:tcPr>
            <w:tcW w:w="1137" w:type="dxa"/>
            <w:vMerge/>
          </w:tcPr>
          <w:p w14:paraId="6B980597" w14:textId="77777777" w:rsidR="00A403D8" w:rsidRPr="00995138" w:rsidRDefault="00A403D8" w:rsidP="00A403D8">
            <w:pPr>
              <w:spacing w:line="204" w:lineRule="auto"/>
              <w:ind w:firstLine="0"/>
              <w:jc w:val="center"/>
              <w:rPr>
                <w:spacing w:val="-4"/>
                <w:sz w:val="16"/>
                <w:szCs w:val="16"/>
              </w:rPr>
            </w:pPr>
          </w:p>
        </w:tc>
        <w:tc>
          <w:tcPr>
            <w:tcW w:w="1418" w:type="dxa"/>
            <w:vMerge/>
          </w:tcPr>
          <w:p w14:paraId="421B750E" w14:textId="77777777" w:rsidR="00A403D8" w:rsidRPr="00995138" w:rsidRDefault="00A403D8" w:rsidP="00A403D8">
            <w:pPr>
              <w:spacing w:line="204" w:lineRule="auto"/>
              <w:jc w:val="center"/>
              <w:rPr>
                <w:spacing w:val="-4"/>
                <w:sz w:val="16"/>
                <w:szCs w:val="16"/>
              </w:rPr>
            </w:pPr>
          </w:p>
        </w:tc>
        <w:tc>
          <w:tcPr>
            <w:tcW w:w="1418" w:type="dxa"/>
            <w:vMerge/>
          </w:tcPr>
          <w:p w14:paraId="32667606"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1FCA9927" w14:textId="77777777" w:rsidR="00A403D8" w:rsidRPr="00995138" w:rsidRDefault="00A403D8" w:rsidP="00A403D8">
            <w:pPr>
              <w:spacing w:line="204" w:lineRule="auto"/>
              <w:ind w:firstLine="170"/>
              <w:rPr>
                <w:spacing w:val="-4"/>
                <w:sz w:val="16"/>
                <w:szCs w:val="16"/>
              </w:rPr>
            </w:pPr>
          </w:p>
        </w:tc>
      </w:tr>
      <w:tr w:rsidR="00A403D8" w:rsidRPr="00995138" w14:paraId="40D5D374" w14:textId="77777777" w:rsidTr="00A403D8">
        <w:trPr>
          <w:trHeight w:val="20"/>
        </w:trPr>
        <w:tc>
          <w:tcPr>
            <w:tcW w:w="567" w:type="dxa"/>
            <w:vAlign w:val="center"/>
          </w:tcPr>
          <w:p w14:paraId="616E6CE8"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6.1</w:t>
            </w:r>
          </w:p>
        </w:tc>
        <w:tc>
          <w:tcPr>
            <w:tcW w:w="2121" w:type="dxa"/>
            <w:gridSpan w:val="2"/>
            <w:vAlign w:val="center"/>
          </w:tcPr>
          <w:p w14:paraId="6454DC84"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vAlign w:val="center"/>
          </w:tcPr>
          <w:p w14:paraId="269CA4CC"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941,80</w:t>
            </w:r>
          </w:p>
        </w:tc>
        <w:tc>
          <w:tcPr>
            <w:tcW w:w="1512" w:type="dxa"/>
            <w:vAlign w:val="center"/>
          </w:tcPr>
          <w:p w14:paraId="626AEEB7"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831,76</w:t>
            </w:r>
          </w:p>
        </w:tc>
        <w:tc>
          <w:tcPr>
            <w:tcW w:w="1513" w:type="dxa"/>
            <w:vAlign w:val="center"/>
          </w:tcPr>
          <w:p w14:paraId="3B54BCB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559,54</w:t>
            </w:r>
          </w:p>
        </w:tc>
        <w:tc>
          <w:tcPr>
            <w:tcW w:w="1137" w:type="dxa"/>
            <w:vMerge/>
          </w:tcPr>
          <w:p w14:paraId="3CD7C6D1" w14:textId="77777777" w:rsidR="00A403D8" w:rsidRPr="00995138" w:rsidRDefault="00A403D8" w:rsidP="00A403D8">
            <w:pPr>
              <w:spacing w:line="204" w:lineRule="auto"/>
              <w:ind w:firstLine="0"/>
              <w:jc w:val="center"/>
              <w:rPr>
                <w:spacing w:val="-4"/>
                <w:sz w:val="16"/>
                <w:szCs w:val="16"/>
              </w:rPr>
            </w:pPr>
          </w:p>
        </w:tc>
        <w:tc>
          <w:tcPr>
            <w:tcW w:w="1418" w:type="dxa"/>
            <w:vMerge/>
          </w:tcPr>
          <w:p w14:paraId="3CF304B6" w14:textId="77777777" w:rsidR="00A403D8" w:rsidRPr="00995138" w:rsidRDefault="00A403D8" w:rsidP="00A403D8">
            <w:pPr>
              <w:spacing w:line="204" w:lineRule="auto"/>
              <w:jc w:val="center"/>
              <w:rPr>
                <w:spacing w:val="-4"/>
                <w:sz w:val="16"/>
                <w:szCs w:val="16"/>
              </w:rPr>
            </w:pPr>
          </w:p>
        </w:tc>
        <w:tc>
          <w:tcPr>
            <w:tcW w:w="1418" w:type="dxa"/>
            <w:vMerge/>
          </w:tcPr>
          <w:p w14:paraId="52088A37"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2CAB407D" w14:textId="77777777" w:rsidR="00A403D8" w:rsidRPr="00995138" w:rsidRDefault="00A403D8" w:rsidP="00A403D8">
            <w:pPr>
              <w:spacing w:line="204" w:lineRule="auto"/>
              <w:ind w:firstLine="170"/>
              <w:rPr>
                <w:spacing w:val="-4"/>
                <w:sz w:val="16"/>
                <w:szCs w:val="16"/>
              </w:rPr>
            </w:pPr>
          </w:p>
        </w:tc>
      </w:tr>
      <w:tr w:rsidR="00A403D8" w:rsidRPr="00995138" w14:paraId="1EF609D0" w14:textId="77777777" w:rsidTr="00A403D8">
        <w:trPr>
          <w:trHeight w:val="20"/>
        </w:trPr>
        <w:tc>
          <w:tcPr>
            <w:tcW w:w="567" w:type="dxa"/>
            <w:vAlign w:val="center"/>
          </w:tcPr>
          <w:p w14:paraId="661DCD06"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6.2</w:t>
            </w:r>
          </w:p>
        </w:tc>
        <w:tc>
          <w:tcPr>
            <w:tcW w:w="2121" w:type="dxa"/>
            <w:gridSpan w:val="2"/>
            <w:tcBorders>
              <w:bottom w:val="single" w:sz="4" w:space="0" w:color="000000"/>
            </w:tcBorders>
            <w:vAlign w:val="center"/>
          </w:tcPr>
          <w:p w14:paraId="204F4EC0"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vAlign w:val="center"/>
          </w:tcPr>
          <w:p w14:paraId="1D8CE0FC"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vAlign w:val="center"/>
          </w:tcPr>
          <w:p w14:paraId="409FF718"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vAlign w:val="center"/>
          </w:tcPr>
          <w:p w14:paraId="53D71B80"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Pr>
          <w:p w14:paraId="7E46D7C9" w14:textId="77777777" w:rsidR="00A403D8" w:rsidRPr="00995138" w:rsidRDefault="00A403D8" w:rsidP="00A403D8">
            <w:pPr>
              <w:spacing w:line="204" w:lineRule="auto"/>
              <w:ind w:firstLine="0"/>
              <w:jc w:val="center"/>
              <w:rPr>
                <w:spacing w:val="-4"/>
                <w:sz w:val="16"/>
                <w:szCs w:val="16"/>
              </w:rPr>
            </w:pPr>
          </w:p>
        </w:tc>
        <w:tc>
          <w:tcPr>
            <w:tcW w:w="1418" w:type="dxa"/>
            <w:vMerge/>
          </w:tcPr>
          <w:p w14:paraId="7ED1357F" w14:textId="77777777" w:rsidR="00A403D8" w:rsidRPr="00995138" w:rsidRDefault="00A403D8" w:rsidP="00A403D8">
            <w:pPr>
              <w:spacing w:line="204" w:lineRule="auto"/>
              <w:jc w:val="center"/>
              <w:rPr>
                <w:spacing w:val="-4"/>
                <w:sz w:val="16"/>
                <w:szCs w:val="16"/>
              </w:rPr>
            </w:pPr>
          </w:p>
        </w:tc>
        <w:tc>
          <w:tcPr>
            <w:tcW w:w="1418" w:type="dxa"/>
            <w:vMerge/>
          </w:tcPr>
          <w:p w14:paraId="3AFE5687"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4A4A4997" w14:textId="77777777" w:rsidR="00A403D8" w:rsidRPr="00995138" w:rsidRDefault="00A403D8" w:rsidP="00A403D8">
            <w:pPr>
              <w:spacing w:line="204" w:lineRule="auto"/>
              <w:ind w:firstLine="170"/>
              <w:rPr>
                <w:spacing w:val="-4"/>
                <w:sz w:val="16"/>
                <w:szCs w:val="16"/>
              </w:rPr>
            </w:pPr>
          </w:p>
        </w:tc>
      </w:tr>
      <w:tr w:rsidR="00A403D8" w:rsidRPr="00995138" w14:paraId="5DCF967C" w14:textId="77777777" w:rsidTr="00A403D8">
        <w:trPr>
          <w:trHeight w:val="20"/>
        </w:trPr>
        <w:tc>
          <w:tcPr>
            <w:tcW w:w="567" w:type="dxa"/>
          </w:tcPr>
          <w:p w14:paraId="5FE32FE0"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6.3</w:t>
            </w:r>
          </w:p>
        </w:tc>
        <w:tc>
          <w:tcPr>
            <w:tcW w:w="2121" w:type="dxa"/>
            <w:gridSpan w:val="2"/>
            <w:tcBorders>
              <w:bottom w:val="single" w:sz="4" w:space="0" w:color="auto"/>
            </w:tcBorders>
          </w:tcPr>
          <w:p w14:paraId="29B090DF"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Pr>
          <w:p w14:paraId="75B2957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90,00</w:t>
            </w:r>
          </w:p>
        </w:tc>
        <w:tc>
          <w:tcPr>
            <w:tcW w:w="1512" w:type="dxa"/>
          </w:tcPr>
          <w:p w14:paraId="5F1C3FD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76,78</w:t>
            </w:r>
          </w:p>
        </w:tc>
        <w:tc>
          <w:tcPr>
            <w:tcW w:w="1513" w:type="dxa"/>
          </w:tcPr>
          <w:p w14:paraId="59C9AD50"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96,47</w:t>
            </w:r>
          </w:p>
        </w:tc>
        <w:tc>
          <w:tcPr>
            <w:tcW w:w="1137" w:type="dxa"/>
            <w:vMerge/>
          </w:tcPr>
          <w:p w14:paraId="290AB539" w14:textId="77777777" w:rsidR="00A403D8" w:rsidRPr="00995138" w:rsidRDefault="00A403D8" w:rsidP="00A403D8">
            <w:pPr>
              <w:spacing w:line="204" w:lineRule="auto"/>
              <w:jc w:val="center"/>
              <w:rPr>
                <w:spacing w:val="-4"/>
                <w:sz w:val="16"/>
                <w:szCs w:val="16"/>
              </w:rPr>
            </w:pPr>
          </w:p>
        </w:tc>
        <w:tc>
          <w:tcPr>
            <w:tcW w:w="1418" w:type="dxa"/>
            <w:vMerge/>
          </w:tcPr>
          <w:p w14:paraId="1AD71969" w14:textId="77777777" w:rsidR="00A403D8" w:rsidRPr="00995138" w:rsidRDefault="00A403D8" w:rsidP="00A403D8">
            <w:pPr>
              <w:spacing w:line="204" w:lineRule="auto"/>
              <w:jc w:val="center"/>
              <w:rPr>
                <w:spacing w:val="-4"/>
                <w:sz w:val="16"/>
                <w:szCs w:val="16"/>
              </w:rPr>
            </w:pPr>
          </w:p>
        </w:tc>
        <w:tc>
          <w:tcPr>
            <w:tcW w:w="1418" w:type="dxa"/>
            <w:vMerge/>
          </w:tcPr>
          <w:p w14:paraId="48F6927B"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365E6182" w14:textId="77777777" w:rsidR="00A403D8" w:rsidRPr="00995138" w:rsidRDefault="00A403D8" w:rsidP="00A403D8">
            <w:pPr>
              <w:spacing w:line="204" w:lineRule="auto"/>
              <w:ind w:firstLine="170"/>
              <w:rPr>
                <w:spacing w:val="-4"/>
                <w:sz w:val="16"/>
                <w:szCs w:val="16"/>
              </w:rPr>
            </w:pPr>
          </w:p>
        </w:tc>
      </w:tr>
      <w:tr w:rsidR="00A403D8" w:rsidRPr="00995138" w14:paraId="46BDC59B" w14:textId="77777777" w:rsidTr="00A403D8">
        <w:trPr>
          <w:trHeight w:val="20"/>
        </w:trPr>
        <w:tc>
          <w:tcPr>
            <w:tcW w:w="567" w:type="dxa"/>
            <w:vMerge w:val="restart"/>
            <w:tcBorders>
              <w:top w:val="single" w:sz="4" w:space="0" w:color="auto"/>
            </w:tcBorders>
          </w:tcPr>
          <w:p w14:paraId="7FCD0037"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7.</w:t>
            </w:r>
          </w:p>
        </w:tc>
        <w:tc>
          <w:tcPr>
            <w:tcW w:w="2121" w:type="dxa"/>
            <w:gridSpan w:val="2"/>
            <w:tcBorders>
              <w:top w:val="single" w:sz="4" w:space="0" w:color="auto"/>
              <w:bottom w:val="nil"/>
            </w:tcBorders>
          </w:tcPr>
          <w:p w14:paraId="768E30C5" w14:textId="77777777" w:rsidR="00A403D8" w:rsidRPr="00995138" w:rsidRDefault="00A403D8" w:rsidP="00A403D8">
            <w:pPr>
              <w:spacing w:line="204" w:lineRule="auto"/>
              <w:ind w:firstLine="0"/>
              <w:jc w:val="left"/>
              <w:rPr>
                <w:b/>
                <w:spacing w:val="-4"/>
                <w:sz w:val="16"/>
                <w:szCs w:val="16"/>
              </w:rPr>
            </w:pPr>
            <w:r w:rsidRPr="00995138">
              <w:rPr>
                <w:b/>
                <w:spacing w:val="-4"/>
                <w:sz w:val="16"/>
                <w:szCs w:val="16"/>
              </w:rPr>
              <w:t>Вторая очередь реконструкции и развития аэропорта "Храброво",</w:t>
            </w:r>
          </w:p>
          <w:p w14:paraId="47F1D9E5" w14:textId="77777777" w:rsidR="00A403D8" w:rsidRPr="00995138" w:rsidRDefault="00A403D8" w:rsidP="00A403D8">
            <w:pPr>
              <w:spacing w:line="204" w:lineRule="auto"/>
              <w:ind w:firstLine="0"/>
              <w:jc w:val="left"/>
              <w:rPr>
                <w:b/>
                <w:spacing w:val="-4"/>
                <w:sz w:val="16"/>
                <w:szCs w:val="16"/>
              </w:rPr>
            </w:pPr>
            <w:r w:rsidRPr="00995138">
              <w:rPr>
                <w:b/>
                <w:spacing w:val="-4"/>
                <w:sz w:val="16"/>
                <w:szCs w:val="16"/>
              </w:rPr>
              <w:t>г. Калининград,</w:t>
            </w:r>
          </w:p>
          <w:p w14:paraId="2441086D" w14:textId="77777777" w:rsidR="00A403D8" w:rsidRPr="00995138" w:rsidRDefault="00A403D8" w:rsidP="00A403D8">
            <w:pPr>
              <w:spacing w:line="204" w:lineRule="auto"/>
              <w:ind w:firstLine="0"/>
              <w:jc w:val="left"/>
              <w:rPr>
                <w:b/>
                <w:spacing w:val="-4"/>
                <w:sz w:val="16"/>
                <w:szCs w:val="16"/>
              </w:rPr>
            </w:pPr>
            <w:r w:rsidRPr="00995138">
              <w:rPr>
                <w:b/>
                <w:spacing w:val="-4"/>
                <w:sz w:val="16"/>
                <w:szCs w:val="16"/>
              </w:rPr>
              <w:t>Калининградская обл.</w:t>
            </w:r>
          </w:p>
          <w:p w14:paraId="6DECF617" w14:textId="77777777" w:rsidR="00A403D8" w:rsidRPr="00995138" w:rsidRDefault="00A403D8" w:rsidP="00A403D8">
            <w:pPr>
              <w:spacing w:line="204" w:lineRule="auto"/>
              <w:ind w:firstLine="0"/>
              <w:jc w:val="left"/>
              <w:rPr>
                <w:b/>
                <w:spacing w:val="-4"/>
                <w:sz w:val="16"/>
                <w:szCs w:val="16"/>
              </w:rPr>
            </w:pPr>
            <w:r w:rsidRPr="00995138">
              <w:rPr>
                <w:b/>
                <w:spacing w:val="-4"/>
                <w:sz w:val="16"/>
                <w:szCs w:val="16"/>
              </w:rPr>
              <w:t>Реконструкция.</w:t>
            </w:r>
          </w:p>
        </w:tc>
        <w:tc>
          <w:tcPr>
            <w:tcW w:w="1512" w:type="dxa"/>
            <w:vMerge w:val="restart"/>
            <w:tcBorders>
              <w:top w:val="single" w:sz="4" w:space="0" w:color="auto"/>
            </w:tcBorders>
          </w:tcPr>
          <w:p w14:paraId="36A9CEE9"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2 702,75</w:t>
            </w:r>
          </w:p>
        </w:tc>
        <w:tc>
          <w:tcPr>
            <w:tcW w:w="1512" w:type="dxa"/>
            <w:vMerge w:val="restart"/>
            <w:tcBorders>
              <w:top w:val="single" w:sz="4" w:space="0" w:color="auto"/>
            </w:tcBorders>
          </w:tcPr>
          <w:p w14:paraId="2B73928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1 225,14</w:t>
            </w:r>
          </w:p>
        </w:tc>
        <w:tc>
          <w:tcPr>
            <w:tcW w:w="1513" w:type="dxa"/>
            <w:vMerge w:val="restart"/>
            <w:tcBorders>
              <w:top w:val="single" w:sz="4" w:space="0" w:color="auto"/>
            </w:tcBorders>
          </w:tcPr>
          <w:p w14:paraId="0BC9A66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1 691,56</w:t>
            </w:r>
          </w:p>
        </w:tc>
        <w:tc>
          <w:tcPr>
            <w:tcW w:w="1137" w:type="dxa"/>
            <w:vMerge w:val="restart"/>
            <w:tcBorders>
              <w:top w:val="single" w:sz="4" w:space="0" w:color="auto"/>
            </w:tcBorders>
          </w:tcPr>
          <w:p w14:paraId="52028BD2"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18,32 %</w:t>
            </w:r>
          </w:p>
        </w:tc>
        <w:tc>
          <w:tcPr>
            <w:tcW w:w="1418" w:type="dxa"/>
            <w:vMerge w:val="restart"/>
            <w:tcBorders>
              <w:top w:val="single" w:sz="4" w:space="0" w:color="auto"/>
            </w:tcBorders>
          </w:tcPr>
          <w:p w14:paraId="46BAEA87" w14:textId="77777777" w:rsidR="00A403D8" w:rsidRPr="00995138" w:rsidRDefault="00A403D8" w:rsidP="00A403D8">
            <w:pPr>
              <w:spacing w:line="204" w:lineRule="auto"/>
              <w:ind w:left="-57" w:right="-57" w:firstLine="0"/>
              <w:jc w:val="center"/>
              <w:rPr>
                <w:b/>
                <w:spacing w:val="-4"/>
                <w:sz w:val="16"/>
                <w:szCs w:val="16"/>
              </w:rPr>
            </w:pPr>
            <w:r w:rsidRPr="00995138">
              <w:rPr>
                <w:b/>
                <w:spacing w:val="-4"/>
                <w:sz w:val="16"/>
                <w:szCs w:val="16"/>
              </w:rPr>
              <w:t>2013-2017 годы</w:t>
            </w:r>
          </w:p>
        </w:tc>
        <w:tc>
          <w:tcPr>
            <w:tcW w:w="1418" w:type="dxa"/>
            <w:vMerge w:val="restart"/>
            <w:tcBorders>
              <w:top w:val="single" w:sz="4" w:space="0" w:color="auto"/>
            </w:tcBorders>
          </w:tcPr>
          <w:p w14:paraId="0BC424D2" w14:textId="77777777" w:rsidR="00A403D8" w:rsidRPr="00995138" w:rsidRDefault="00A403D8" w:rsidP="00A403D8">
            <w:pPr>
              <w:spacing w:line="204" w:lineRule="auto"/>
              <w:ind w:right="113" w:firstLine="0"/>
              <w:jc w:val="right"/>
              <w:rPr>
                <w:b/>
                <w:spacing w:val="-4"/>
                <w:sz w:val="16"/>
                <w:szCs w:val="16"/>
              </w:rPr>
            </w:pPr>
            <w:r w:rsidRPr="00995138">
              <w:rPr>
                <w:b/>
                <w:sz w:val="16"/>
                <w:szCs w:val="16"/>
                <w:shd w:val="clear" w:color="auto" w:fill="FFFFFF"/>
              </w:rPr>
              <w:t>2 750,00</w:t>
            </w:r>
            <w:r w:rsidRPr="00995138">
              <w:rPr>
                <w:rStyle w:val="apple-converted-space"/>
                <w:sz w:val="16"/>
                <w:szCs w:val="16"/>
                <w:shd w:val="clear" w:color="auto" w:fill="FFFFFF"/>
              </w:rPr>
              <w:t> </w:t>
            </w:r>
          </w:p>
        </w:tc>
        <w:tc>
          <w:tcPr>
            <w:tcW w:w="4671" w:type="dxa"/>
            <w:vMerge w:val="restart"/>
            <w:tcBorders>
              <w:top w:val="single" w:sz="4" w:space="0" w:color="auto"/>
            </w:tcBorders>
          </w:tcPr>
          <w:p w14:paraId="7EC555B7" w14:textId="77777777" w:rsidR="00A403D8" w:rsidRPr="00995138" w:rsidRDefault="00A403D8" w:rsidP="00A403D8">
            <w:pPr>
              <w:spacing w:line="204" w:lineRule="auto"/>
              <w:ind w:firstLine="170"/>
              <w:rPr>
                <w:spacing w:val="-4"/>
                <w:sz w:val="16"/>
                <w:szCs w:val="16"/>
              </w:rPr>
            </w:pPr>
            <w:r w:rsidRPr="00995138">
              <w:rPr>
                <w:spacing w:val="-4"/>
                <w:sz w:val="16"/>
                <w:szCs w:val="16"/>
              </w:rPr>
              <w:t>Федеральный бюджет.</w:t>
            </w:r>
          </w:p>
          <w:p w14:paraId="73764DFB" w14:textId="77777777" w:rsidR="00A403D8" w:rsidRPr="00995138" w:rsidRDefault="00A403D8" w:rsidP="00A403D8">
            <w:pPr>
              <w:spacing w:line="204" w:lineRule="auto"/>
              <w:ind w:firstLine="170"/>
              <w:rPr>
                <w:spacing w:val="-4"/>
                <w:sz w:val="16"/>
                <w:szCs w:val="16"/>
              </w:rPr>
            </w:pPr>
            <w:r w:rsidRPr="00995138">
              <w:rPr>
                <w:spacing w:val="-4"/>
                <w:sz w:val="16"/>
                <w:szCs w:val="16"/>
              </w:rPr>
              <w:t>Выполнены работы:</w:t>
            </w:r>
          </w:p>
          <w:p w14:paraId="1C9A83CE" w14:textId="77777777" w:rsidR="00A403D8" w:rsidRPr="00995138" w:rsidRDefault="00A403D8" w:rsidP="00A403D8">
            <w:pPr>
              <w:spacing w:line="204" w:lineRule="auto"/>
              <w:ind w:firstLine="170"/>
              <w:rPr>
                <w:spacing w:val="-4"/>
                <w:sz w:val="16"/>
                <w:szCs w:val="16"/>
              </w:rPr>
            </w:pPr>
            <w:r w:rsidRPr="00995138">
              <w:rPr>
                <w:spacing w:val="-4"/>
                <w:sz w:val="16"/>
                <w:szCs w:val="16"/>
              </w:rPr>
              <w:t>- разборка цементобетонного покрытия участка дороги - 2 998 м</w:t>
            </w:r>
            <w:r w:rsidRPr="00995138">
              <w:rPr>
                <w:spacing w:val="-4"/>
                <w:sz w:val="16"/>
                <w:szCs w:val="16"/>
                <w:vertAlign w:val="superscript"/>
              </w:rPr>
              <w:t>2</w:t>
            </w:r>
            <w:r w:rsidRPr="00995138">
              <w:rPr>
                <w:spacing w:val="-4"/>
                <w:sz w:val="16"/>
                <w:szCs w:val="16"/>
              </w:rPr>
              <w:t>.</w:t>
            </w:r>
          </w:p>
          <w:p w14:paraId="6EBF45C8" w14:textId="77777777" w:rsidR="00A403D8" w:rsidRPr="00995138" w:rsidRDefault="00A403D8" w:rsidP="00A403D8">
            <w:pPr>
              <w:spacing w:line="204" w:lineRule="auto"/>
              <w:ind w:firstLine="170"/>
              <w:rPr>
                <w:spacing w:val="-8"/>
                <w:sz w:val="16"/>
                <w:szCs w:val="16"/>
              </w:rPr>
            </w:pPr>
            <w:r w:rsidRPr="00995138">
              <w:rPr>
                <w:spacing w:val="-8"/>
                <w:sz w:val="16"/>
                <w:szCs w:val="16"/>
              </w:rPr>
              <w:t>- устройство песчаной подсыпки рулёжной дорожки РД-6 - 2 907 м</w:t>
            </w:r>
            <w:r w:rsidRPr="00995138">
              <w:rPr>
                <w:spacing w:val="-8"/>
                <w:sz w:val="16"/>
                <w:szCs w:val="16"/>
                <w:vertAlign w:val="superscript"/>
              </w:rPr>
              <w:t>2</w:t>
            </w:r>
            <w:r w:rsidRPr="00995138">
              <w:rPr>
                <w:spacing w:val="-8"/>
                <w:sz w:val="16"/>
                <w:szCs w:val="16"/>
              </w:rPr>
              <w:t>.</w:t>
            </w:r>
          </w:p>
          <w:p w14:paraId="3AE50297"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слоя из песчано-гравийной смеси ПГС на рулёжной дорожке РД-6 - 2 557 м</w:t>
            </w:r>
            <w:r w:rsidRPr="00995138">
              <w:rPr>
                <w:spacing w:val="-4"/>
                <w:sz w:val="16"/>
                <w:szCs w:val="16"/>
                <w:vertAlign w:val="superscript"/>
              </w:rPr>
              <w:t>2</w:t>
            </w:r>
            <w:r w:rsidRPr="00995138">
              <w:rPr>
                <w:spacing w:val="-4"/>
                <w:sz w:val="16"/>
                <w:szCs w:val="16"/>
              </w:rPr>
              <w:t>.</w:t>
            </w:r>
          </w:p>
          <w:p w14:paraId="7EA13B49"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выравнивающего слоя из а/б тип Б на рулежной дорожке РД-6 - 1 761,55 м</w:t>
            </w:r>
            <w:r w:rsidRPr="00995138">
              <w:rPr>
                <w:spacing w:val="-4"/>
                <w:sz w:val="16"/>
                <w:szCs w:val="16"/>
                <w:vertAlign w:val="superscript"/>
              </w:rPr>
              <w:t>2</w:t>
            </w:r>
            <w:r w:rsidRPr="00995138">
              <w:rPr>
                <w:spacing w:val="-4"/>
                <w:sz w:val="16"/>
                <w:szCs w:val="16"/>
              </w:rPr>
              <w:t>.</w:t>
            </w:r>
          </w:p>
          <w:p w14:paraId="0A6C56F5"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слоя из а/б тип Б - 67,5 м</w:t>
            </w:r>
            <w:r w:rsidRPr="00995138">
              <w:rPr>
                <w:spacing w:val="-4"/>
                <w:sz w:val="16"/>
                <w:szCs w:val="16"/>
                <w:vertAlign w:val="superscript"/>
              </w:rPr>
              <w:t>2</w:t>
            </w:r>
            <w:r w:rsidRPr="00995138">
              <w:rPr>
                <w:spacing w:val="-4"/>
                <w:sz w:val="16"/>
                <w:szCs w:val="16"/>
              </w:rPr>
              <w:t>.</w:t>
            </w:r>
          </w:p>
          <w:p w14:paraId="7950BD28"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насыпи с планировкой расширения перрона - 4184 м</w:t>
            </w:r>
            <w:r w:rsidRPr="00995138">
              <w:rPr>
                <w:spacing w:val="-4"/>
                <w:sz w:val="16"/>
                <w:szCs w:val="16"/>
                <w:vertAlign w:val="superscript"/>
              </w:rPr>
              <w:t>3</w:t>
            </w:r>
            <w:r w:rsidRPr="00995138">
              <w:rPr>
                <w:spacing w:val="-4"/>
                <w:sz w:val="16"/>
                <w:szCs w:val="16"/>
              </w:rPr>
              <w:t>.</w:t>
            </w:r>
          </w:p>
          <w:p w14:paraId="2975A4AA"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покрытия из армобетона класса Btb4.0 - 7 590 м</w:t>
            </w:r>
            <w:r w:rsidRPr="00995138">
              <w:rPr>
                <w:spacing w:val="-4"/>
                <w:sz w:val="16"/>
                <w:szCs w:val="16"/>
                <w:vertAlign w:val="superscript"/>
              </w:rPr>
              <w:t>2</w:t>
            </w:r>
            <w:r w:rsidRPr="00995138">
              <w:rPr>
                <w:spacing w:val="-4"/>
                <w:sz w:val="16"/>
                <w:szCs w:val="16"/>
              </w:rPr>
              <w:t>.</w:t>
            </w:r>
          </w:p>
          <w:p w14:paraId="213ACE6C"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деформационных швов в армобетонном покрытии расширения перрона с заливкой герметиком - 1485 м.</w:t>
            </w:r>
          </w:p>
          <w:p w14:paraId="680DD5B5" w14:textId="77777777" w:rsidR="00A403D8" w:rsidRPr="00995138" w:rsidRDefault="00A403D8" w:rsidP="00A403D8">
            <w:pPr>
              <w:spacing w:line="204" w:lineRule="auto"/>
              <w:ind w:firstLine="170"/>
              <w:rPr>
                <w:spacing w:val="-4"/>
                <w:sz w:val="16"/>
                <w:szCs w:val="16"/>
              </w:rPr>
            </w:pPr>
            <w:r w:rsidRPr="00995138">
              <w:rPr>
                <w:spacing w:val="-4"/>
                <w:sz w:val="16"/>
                <w:szCs w:val="16"/>
              </w:rPr>
              <w:lastRenderedPageBreak/>
              <w:t>- маркировка покрытий расширения перрона - 800 м</w:t>
            </w:r>
            <w:r w:rsidRPr="00995138">
              <w:rPr>
                <w:spacing w:val="-4"/>
                <w:sz w:val="16"/>
                <w:szCs w:val="16"/>
                <w:vertAlign w:val="superscript"/>
              </w:rPr>
              <w:t>2</w:t>
            </w:r>
            <w:r w:rsidRPr="00995138">
              <w:rPr>
                <w:spacing w:val="-4"/>
                <w:sz w:val="16"/>
                <w:szCs w:val="16"/>
              </w:rPr>
              <w:t>.</w:t>
            </w:r>
          </w:p>
          <w:p w14:paraId="75CC5DBD"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слоя из плотного м/з а/б типа Б на Расширении перрона - 23435 м</w:t>
            </w:r>
            <w:r w:rsidRPr="00995138">
              <w:rPr>
                <w:spacing w:val="-4"/>
                <w:sz w:val="16"/>
                <w:szCs w:val="16"/>
                <w:vertAlign w:val="superscript"/>
              </w:rPr>
              <w:t>2</w:t>
            </w:r>
            <w:r w:rsidRPr="00995138">
              <w:rPr>
                <w:spacing w:val="-4"/>
                <w:sz w:val="16"/>
                <w:szCs w:val="16"/>
              </w:rPr>
              <w:t>.</w:t>
            </w:r>
          </w:p>
          <w:p w14:paraId="3C350576" w14:textId="77777777" w:rsidR="00A403D8" w:rsidRPr="00995138" w:rsidRDefault="00A403D8" w:rsidP="00A403D8">
            <w:pPr>
              <w:spacing w:line="204" w:lineRule="auto"/>
              <w:ind w:firstLine="170"/>
              <w:rPr>
                <w:spacing w:val="-4"/>
                <w:sz w:val="16"/>
                <w:szCs w:val="16"/>
              </w:rPr>
            </w:pPr>
            <w:r w:rsidRPr="00995138">
              <w:rPr>
                <w:spacing w:val="-4"/>
                <w:sz w:val="16"/>
                <w:szCs w:val="16"/>
              </w:rPr>
              <w:t>- фрезерование а/б покрытия существующего перрона - 942 м</w:t>
            </w:r>
            <w:r w:rsidRPr="00995138">
              <w:rPr>
                <w:spacing w:val="-4"/>
                <w:sz w:val="16"/>
                <w:szCs w:val="16"/>
                <w:vertAlign w:val="superscript"/>
              </w:rPr>
              <w:t>2</w:t>
            </w:r>
            <w:r w:rsidRPr="00995138">
              <w:rPr>
                <w:spacing w:val="-4"/>
                <w:sz w:val="16"/>
                <w:szCs w:val="16"/>
              </w:rPr>
              <w:t>.</w:t>
            </w:r>
          </w:p>
          <w:p w14:paraId="591F45A0"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основания из щебня фр. 20-40 М600 на существующем перроне, h=0.20 - 910 м</w:t>
            </w:r>
            <w:r w:rsidRPr="00995138">
              <w:rPr>
                <w:spacing w:val="-4"/>
                <w:sz w:val="16"/>
                <w:szCs w:val="16"/>
                <w:vertAlign w:val="superscript"/>
              </w:rPr>
              <w:t>2</w:t>
            </w:r>
            <w:r w:rsidRPr="00995138">
              <w:rPr>
                <w:spacing w:val="-4"/>
                <w:sz w:val="16"/>
                <w:szCs w:val="16"/>
              </w:rPr>
              <w:t>.</w:t>
            </w:r>
          </w:p>
          <w:p w14:paraId="1FBEE916" w14:textId="77777777" w:rsidR="00A403D8" w:rsidRPr="00995138" w:rsidRDefault="00A403D8" w:rsidP="00A403D8">
            <w:pPr>
              <w:spacing w:line="204" w:lineRule="auto"/>
              <w:ind w:firstLine="170"/>
              <w:rPr>
                <w:spacing w:val="-8"/>
                <w:sz w:val="16"/>
                <w:szCs w:val="16"/>
              </w:rPr>
            </w:pPr>
            <w:r w:rsidRPr="00995138">
              <w:rPr>
                <w:spacing w:val="-4"/>
                <w:sz w:val="16"/>
                <w:szCs w:val="16"/>
              </w:rPr>
              <w:t xml:space="preserve">- </w:t>
            </w:r>
            <w:r w:rsidRPr="00995138">
              <w:rPr>
                <w:spacing w:val="-8"/>
                <w:sz w:val="16"/>
                <w:szCs w:val="16"/>
              </w:rPr>
              <w:t>устройство слоя из м/з а/б тип Б на существующем перроне - 910 м</w:t>
            </w:r>
            <w:r w:rsidRPr="00995138">
              <w:rPr>
                <w:spacing w:val="-8"/>
                <w:sz w:val="16"/>
                <w:szCs w:val="16"/>
                <w:vertAlign w:val="superscript"/>
              </w:rPr>
              <w:t>2</w:t>
            </w:r>
            <w:r w:rsidRPr="00995138">
              <w:rPr>
                <w:spacing w:val="-8"/>
                <w:sz w:val="16"/>
                <w:szCs w:val="16"/>
              </w:rPr>
              <w:t>.</w:t>
            </w:r>
          </w:p>
          <w:p w14:paraId="7A00C249" w14:textId="77777777" w:rsidR="00A403D8" w:rsidRPr="00995138" w:rsidRDefault="00A403D8" w:rsidP="00A403D8">
            <w:pPr>
              <w:spacing w:line="204" w:lineRule="auto"/>
              <w:ind w:firstLine="170"/>
              <w:rPr>
                <w:spacing w:val="-8"/>
                <w:sz w:val="16"/>
                <w:szCs w:val="16"/>
              </w:rPr>
            </w:pPr>
            <w:r w:rsidRPr="00995138">
              <w:rPr>
                <w:spacing w:val="-4"/>
                <w:sz w:val="16"/>
                <w:szCs w:val="16"/>
              </w:rPr>
              <w:t xml:space="preserve">- </w:t>
            </w:r>
            <w:r w:rsidRPr="00995138">
              <w:rPr>
                <w:spacing w:val="-8"/>
                <w:sz w:val="16"/>
                <w:szCs w:val="16"/>
              </w:rPr>
              <w:t>устройство выравнивающих слоев из плотного м/з а/б типа Б - 955 м</w:t>
            </w:r>
            <w:r w:rsidRPr="00995138">
              <w:rPr>
                <w:spacing w:val="-8"/>
                <w:sz w:val="16"/>
                <w:szCs w:val="16"/>
                <w:vertAlign w:val="superscript"/>
              </w:rPr>
              <w:t>2</w:t>
            </w:r>
            <w:r w:rsidRPr="00995138">
              <w:rPr>
                <w:spacing w:val="-8"/>
                <w:sz w:val="16"/>
                <w:szCs w:val="16"/>
              </w:rPr>
              <w:t>.</w:t>
            </w:r>
          </w:p>
          <w:p w14:paraId="0A2A6DCC" w14:textId="77777777" w:rsidR="00A403D8" w:rsidRPr="00995138" w:rsidRDefault="00A403D8" w:rsidP="00A403D8">
            <w:pPr>
              <w:spacing w:line="204" w:lineRule="auto"/>
              <w:ind w:firstLine="170"/>
              <w:rPr>
                <w:spacing w:val="-12"/>
                <w:sz w:val="16"/>
                <w:szCs w:val="16"/>
              </w:rPr>
            </w:pPr>
            <w:r w:rsidRPr="00995138">
              <w:rPr>
                <w:spacing w:val="-12"/>
                <w:sz w:val="16"/>
                <w:szCs w:val="16"/>
              </w:rPr>
              <w:t>- устройство деформационных швов в а/б на существующем перроне - 714 м.</w:t>
            </w:r>
          </w:p>
          <w:p w14:paraId="18C2E794"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покрытия из ц/б на рулёжной дорожке РД-D - 1195м</w:t>
            </w:r>
            <w:r w:rsidRPr="00995138">
              <w:rPr>
                <w:spacing w:val="-4"/>
                <w:sz w:val="16"/>
                <w:szCs w:val="16"/>
                <w:vertAlign w:val="superscript"/>
              </w:rPr>
              <w:t>2</w:t>
            </w:r>
            <w:r w:rsidRPr="00995138">
              <w:rPr>
                <w:spacing w:val="-4"/>
                <w:sz w:val="16"/>
                <w:szCs w:val="16"/>
              </w:rPr>
              <w:t>.</w:t>
            </w:r>
          </w:p>
          <w:p w14:paraId="083AE2A6" w14:textId="77777777" w:rsidR="00A403D8" w:rsidRPr="00995138" w:rsidRDefault="00A403D8" w:rsidP="00A403D8">
            <w:pPr>
              <w:spacing w:line="204" w:lineRule="auto"/>
              <w:ind w:firstLine="170"/>
              <w:rPr>
                <w:spacing w:val="-4"/>
                <w:sz w:val="16"/>
                <w:szCs w:val="16"/>
              </w:rPr>
            </w:pPr>
            <w:r w:rsidRPr="00995138">
              <w:rPr>
                <w:spacing w:val="-4"/>
                <w:sz w:val="16"/>
                <w:szCs w:val="16"/>
              </w:rPr>
              <w:t>- реконструкция водосточно-дренажной сети ВДС - 124,2 пм.</w:t>
            </w:r>
          </w:p>
          <w:p w14:paraId="5615B187" w14:textId="77777777" w:rsidR="00A403D8" w:rsidRPr="00995138" w:rsidRDefault="00A403D8" w:rsidP="00A403D8">
            <w:pPr>
              <w:spacing w:line="204" w:lineRule="auto"/>
              <w:ind w:firstLine="170"/>
              <w:rPr>
                <w:spacing w:val="-8"/>
                <w:sz w:val="16"/>
                <w:szCs w:val="16"/>
              </w:rPr>
            </w:pPr>
            <w:r w:rsidRPr="00995138">
              <w:rPr>
                <w:spacing w:val="-4"/>
                <w:sz w:val="16"/>
                <w:szCs w:val="16"/>
              </w:rPr>
              <w:t xml:space="preserve">- </w:t>
            </w:r>
            <w:r w:rsidRPr="00995138">
              <w:rPr>
                <w:spacing w:val="-8"/>
                <w:sz w:val="16"/>
                <w:szCs w:val="16"/>
              </w:rPr>
              <w:t>устройство покрытия из цементобетонного Btb2.0 МРД-М - 4027,52 м</w:t>
            </w:r>
            <w:r w:rsidRPr="00995138">
              <w:rPr>
                <w:spacing w:val="-8"/>
                <w:sz w:val="16"/>
                <w:szCs w:val="16"/>
                <w:vertAlign w:val="superscript"/>
              </w:rPr>
              <w:t>2</w:t>
            </w:r>
            <w:r w:rsidRPr="00995138">
              <w:rPr>
                <w:spacing w:val="-8"/>
                <w:sz w:val="16"/>
                <w:szCs w:val="16"/>
              </w:rPr>
              <w:t>.</w:t>
            </w:r>
          </w:p>
          <w:p w14:paraId="19485CDD"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покрытия из армобетона Btb4.0 на магистральной рулёжной дорожке МРД-М - 1995 м</w:t>
            </w:r>
            <w:r w:rsidRPr="00995138">
              <w:rPr>
                <w:spacing w:val="-4"/>
                <w:sz w:val="16"/>
                <w:szCs w:val="16"/>
                <w:vertAlign w:val="superscript"/>
              </w:rPr>
              <w:t>2</w:t>
            </w:r>
            <w:r w:rsidRPr="00995138">
              <w:rPr>
                <w:spacing w:val="-4"/>
                <w:sz w:val="16"/>
                <w:szCs w:val="16"/>
              </w:rPr>
              <w:t>.</w:t>
            </w:r>
          </w:p>
          <w:p w14:paraId="081F5571" w14:textId="77777777" w:rsidR="00A403D8" w:rsidRPr="00995138" w:rsidRDefault="00A403D8" w:rsidP="00A403D8">
            <w:pPr>
              <w:spacing w:line="204" w:lineRule="auto"/>
              <w:ind w:firstLine="170"/>
              <w:rPr>
                <w:spacing w:val="-4"/>
                <w:sz w:val="16"/>
                <w:szCs w:val="16"/>
              </w:rPr>
            </w:pPr>
            <w:r w:rsidRPr="00995138">
              <w:rPr>
                <w:spacing w:val="-4"/>
                <w:sz w:val="16"/>
                <w:szCs w:val="16"/>
              </w:rPr>
              <w:t>- снятие растительного слоя на патрульной дороге - 40050 м</w:t>
            </w:r>
            <w:r w:rsidRPr="00995138">
              <w:rPr>
                <w:spacing w:val="-4"/>
                <w:sz w:val="16"/>
                <w:szCs w:val="16"/>
                <w:vertAlign w:val="superscript"/>
              </w:rPr>
              <w:t>2</w:t>
            </w:r>
            <w:r w:rsidRPr="00995138">
              <w:rPr>
                <w:spacing w:val="-4"/>
                <w:sz w:val="16"/>
                <w:szCs w:val="16"/>
              </w:rPr>
              <w:t xml:space="preserve">. </w:t>
            </w:r>
          </w:p>
          <w:p w14:paraId="351D8AA5" w14:textId="77777777" w:rsidR="00A403D8" w:rsidRPr="00995138" w:rsidRDefault="00A403D8" w:rsidP="00A403D8">
            <w:pPr>
              <w:spacing w:line="204" w:lineRule="auto"/>
              <w:ind w:firstLine="170"/>
              <w:rPr>
                <w:spacing w:val="-12"/>
                <w:sz w:val="16"/>
                <w:szCs w:val="16"/>
              </w:rPr>
            </w:pPr>
            <w:r w:rsidRPr="00995138">
              <w:rPr>
                <w:spacing w:val="-12"/>
                <w:sz w:val="16"/>
                <w:szCs w:val="16"/>
              </w:rPr>
              <w:t>- устройство насыпи из песчаного грунта патрульной дороги - 29989,5 м</w:t>
            </w:r>
            <w:r w:rsidRPr="00995138">
              <w:rPr>
                <w:spacing w:val="-12"/>
                <w:sz w:val="16"/>
                <w:szCs w:val="16"/>
                <w:vertAlign w:val="superscript"/>
              </w:rPr>
              <w:t>3</w:t>
            </w:r>
            <w:r w:rsidRPr="00995138">
              <w:rPr>
                <w:spacing w:val="-12"/>
                <w:sz w:val="16"/>
                <w:szCs w:val="16"/>
              </w:rPr>
              <w:t>;</w:t>
            </w:r>
          </w:p>
          <w:p w14:paraId="495CB76E" w14:textId="77777777" w:rsidR="00A403D8" w:rsidRPr="00995138" w:rsidRDefault="00A403D8" w:rsidP="00A403D8">
            <w:pPr>
              <w:spacing w:line="204" w:lineRule="auto"/>
              <w:ind w:firstLine="170"/>
              <w:rPr>
                <w:spacing w:val="-4"/>
                <w:sz w:val="16"/>
                <w:szCs w:val="16"/>
              </w:rPr>
            </w:pPr>
            <w:r w:rsidRPr="00995138">
              <w:rPr>
                <w:spacing w:val="-4"/>
                <w:sz w:val="16"/>
                <w:szCs w:val="16"/>
              </w:rPr>
              <w:t>- реконструкция существующего ограждения - 1420м.</w:t>
            </w:r>
          </w:p>
          <w:p w14:paraId="04F5C87D" w14:textId="77777777" w:rsidR="00A403D8" w:rsidRPr="00995138" w:rsidRDefault="00A403D8" w:rsidP="00A403D8">
            <w:pPr>
              <w:spacing w:line="204" w:lineRule="auto"/>
              <w:ind w:firstLine="170"/>
              <w:rPr>
                <w:spacing w:val="-4"/>
                <w:sz w:val="16"/>
                <w:szCs w:val="16"/>
              </w:rPr>
            </w:pPr>
            <w:r w:rsidRPr="00995138">
              <w:rPr>
                <w:spacing w:val="-4"/>
                <w:sz w:val="16"/>
                <w:szCs w:val="16"/>
              </w:rPr>
              <w:t>Очистные сооружения №1, №2:</w:t>
            </w:r>
          </w:p>
          <w:p w14:paraId="6419087F"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круглой ж/б трубы - 4 шт.;</w:t>
            </w:r>
          </w:p>
          <w:p w14:paraId="2F67ECF8"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монолитного ж/б днища - 1402 м</w:t>
            </w:r>
            <w:r w:rsidRPr="00995138">
              <w:rPr>
                <w:spacing w:val="-4"/>
                <w:sz w:val="16"/>
                <w:szCs w:val="16"/>
                <w:vertAlign w:val="superscript"/>
              </w:rPr>
              <w:t>3</w:t>
            </w:r>
            <w:r w:rsidRPr="00995138">
              <w:rPr>
                <w:spacing w:val="-4"/>
                <w:sz w:val="16"/>
                <w:szCs w:val="16"/>
              </w:rPr>
              <w:t>.</w:t>
            </w:r>
          </w:p>
          <w:p w14:paraId="40FAB119" w14:textId="77777777" w:rsidR="00A403D8" w:rsidRPr="00995138" w:rsidRDefault="00A403D8" w:rsidP="00A403D8">
            <w:pPr>
              <w:spacing w:line="204" w:lineRule="auto"/>
              <w:ind w:firstLine="170"/>
              <w:rPr>
                <w:spacing w:val="-4"/>
                <w:sz w:val="16"/>
                <w:szCs w:val="16"/>
              </w:rPr>
            </w:pPr>
            <w:r w:rsidRPr="00995138">
              <w:rPr>
                <w:spacing w:val="-4"/>
                <w:sz w:val="16"/>
                <w:szCs w:val="16"/>
              </w:rPr>
              <w:t>Стартовая аварийно-спасательная станция САСС:</w:t>
            </w:r>
          </w:p>
          <w:p w14:paraId="6C68DF1A"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ж/б плит - 3 шт.;</w:t>
            </w:r>
          </w:p>
          <w:p w14:paraId="0E43CC2E" w14:textId="77777777" w:rsidR="00A403D8" w:rsidRPr="00995138" w:rsidRDefault="00A403D8" w:rsidP="00A403D8">
            <w:pPr>
              <w:spacing w:line="204" w:lineRule="auto"/>
              <w:ind w:firstLine="170"/>
              <w:rPr>
                <w:spacing w:val="-4"/>
                <w:sz w:val="16"/>
                <w:szCs w:val="16"/>
              </w:rPr>
            </w:pPr>
            <w:r w:rsidRPr="00995138">
              <w:rPr>
                <w:spacing w:val="-4"/>
                <w:sz w:val="16"/>
                <w:szCs w:val="16"/>
              </w:rPr>
              <w:t>- монтаж резервуаров - 4 шт.;</w:t>
            </w:r>
          </w:p>
          <w:p w14:paraId="59FCAB32" w14:textId="77777777" w:rsidR="00A403D8" w:rsidRPr="00995138" w:rsidRDefault="00A403D8" w:rsidP="00A403D8">
            <w:pPr>
              <w:spacing w:line="204" w:lineRule="auto"/>
              <w:ind w:firstLine="170"/>
              <w:rPr>
                <w:spacing w:val="-4"/>
                <w:sz w:val="16"/>
                <w:szCs w:val="16"/>
              </w:rPr>
            </w:pPr>
            <w:r w:rsidRPr="00995138">
              <w:rPr>
                <w:spacing w:val="-4"/>
                <w:sz w:val="16"/>
                <w:szCs w:val="16"/>
              </w:rPr>
              <w:t>- установка на фундамент распределительных колонок - 3 шт.;</w:t>
            </w:r>
          </w:p>
          <w:p w14:paraId="4D4076A1" w14:textId="77777777" w:rsidR="00A403D8" w:rsidRPr="00995138" w:rsidRDefault="00A403D8" w:rsidP="00A403D8">
            <w:pPr>
              <w:spacing w:line="204" w:lineRule="auto"/>
              <w:ind w:firstLine="170"/>
              <w:rPr>
                <w:spacing w:val="-4"/>
                <w:sz w:val="16"/>
                <w:szCs w:val="16"/>
              </w:rPr>
            </w:pPr>
            <w:r w:rsidRPr="00995138">
              <w:rPr>
                <w:spacing w:val="-4"/>
                <w:sz w:val="16"/>
                <w:szCs w:val="16"/>
              </w:rPr>
              <w:t>- установка на фундамент 3 шт. преобразователей частоты;</w:t>
            </w:r>
          </w:p>
          <w:p w14:paraId="3D13D3AF" w14:textId="77777777" w:rsidR="00A403D8" w:rsidRPr="00995138" w:rsidRDefault="00A403D8" w:rsidP="00A403D8">
            <w:pPr>
              <w:spacing w:line="204" w:lineRule="auto"/>
              <w:ind w:firstLine="170"/>
              <w:rPr>
                <w:spacing w:val="-4"/>
                <w:sz w:val="16"/>
                <w:szCs w:val="16"/>
              </w:rPr>
            </w:pPr>
            <w:r w:rsidRPr="00995138">
              <w:rPr>
                <w:spacing w:val="-4"/>
                <w:sz w:val="16"/>
                <w:szCs w:val="16"/>
              </w:rPr>
              <w:t>- прокладка телефонной канализации - 912 м;</w:t>
            </w:r>
          </w:p>
          <w:p w14:paraId="3CACA835"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колодцев телефонной канализации - 13 шт.</w:t>
            </w:r>
          </w:p>
        </w:tc>
      </w:tr>
      <w:tr w:rsidR="00A403D8" w:rsidRPr="00995138" w14:paraId="479AF7F3" w14:textId="77777777" w:rsidTr="00A403D8">
        <w:trPr>
          <w:trHeight w:val="20"/>
        </w:trPr>
        <w:tc>
          <w:tcPr>
            <w:tcW w:w="567" w:type="dxa"/>
            <w:vMerge/>
            <w:vAlign w:val="center"/>
          </w:tcPr>
          <w:p w14:paraId="7952A8AB" w14:textId="77777777" w:rsidR="00A403D8" w:rsidRPr="00995138" w:rsidRDefault="00A403D8" w:rsidP="00A403D8">
            <w:pPr>
              <w:spacing w:line="204" w:lineRule="auto"/>
              <w:ind w:firstLine="0"/>
              <w:jc w:val="center"/>
              <w:rPr>
                <w:b/>
                <w:spacing w:val="-4"/>
                <w:sz w:val="16"/>
                <w:szCs w:val="16"/>
                <w:lang w:eastAsia="ru-RU"/>
              </w:rPr>
            </w:pPr>
          </w:p>
        </w:tc>
        <w:tc>
          <w:tcPr>
            <w:tcW w:w="2121" w:type="dxa"/>
            <w:gridSpan w:val="2"/>
            <w:tcBorders>
              <w:top w:val="nil"/>
            </w:tcBorders>
            <w:vAlign w:val="center"/>
          </w:tcPr>
          <w:p w14:paraId="731D8E65"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vAlign w:val="center"/>
          </w:tcPr>
          <w:p w14:paraId="4FECB6A5" w14:textId="77777777" w:rsidR="00A403D8" w:rsidRPr="00995138" w:rsidRDefault="00A403D8" w:rsidP="00A403D8">
            <w:pPr>
              <w:spacing w:line="204" w:lineRule="auto"/>
              <w:ind w:right="113" w:firstLine="0"/>
              <w:jc w:val="right"/>
              <w:rPr>
                <w:spacing w:val="-4"/>
                <w:sz w:val="16"/>
                <w:szCs w:val="16"/>
                <w:lang w:eastAsia="ru-RU"/>
              </w:rPr>
            </w:pPr>
          </w:p>
        </w:tc>
        <w:tc>
          <w:tcPr>
            <w:tcW w:w="1512" w:type="dxa"/>
            <w:vMerge/>
            <w:vAlign w:val="center"/>
          </w:tcPr>
          <w:p w14:paraId="4727BED1" w14:textId="77777777" w:rsidR="00A403D8" w:rsidRPr="00995138" w:rsidRDefault="00A403D8" w:rsidP="00A403D8">
            <w:pPr>
              <w:spacing w:line="204" w:lineRule="auto"/>
              <w:ind w:right="113" w:firstLine="0"/>
              <w:jc w:val="right"/>
              <w:rPr>
                <w:spacing w:val="-4"/>
                <w:sz w:val="16"/>
                <w:szCs w:val="16"/>
                <w:lang w:eastAsia="ru-RU"/>
              </w:rPr>
            </w:pPr>
          </w:p>
        </w:tc>
        <w:tc>
          <w:tcPr>
            <w:tcW w:w="1513" w:type="dxa"/>
            <w:vMerge/>
            <w:vAlign w:val="center"/>
          </w:tcPr>
          <w:p w14:paraId="5AD040D3" w14:textId="77777777" w:rsidR="00A403D8" w:rsidRPr="00995138" w:rsidRDefault="00A403D8" w:rsidP="00A403D8">
            <w:pPr>
              <w:spacing w:line="204" w:lineRule="auto"/>
              <w:ind w:right="113" w:firstLine="0"/>
              <w:jc w:val="right"/>
              <w:rPr>
                <w:spacing w:val="-4"/>
                <w:sz w:val="16"/>
                <w:szCs w:val="16"/>
                <w:lang w:eastAsia="ru-RU"/>
              </w:rPr>
            </w:pPr>
          </w:p>
        </w:tc>
        <w:tc>
          <w:tcPr>
            <w:tcW w:w="1137" w:type="dxa"/>
            <w:vMerge/>
          </w:tcPr>
          <w:p w14:paraId="0253C3E2" w14:textId="77777777" w:rsidR="00A403D8" w:rsidRPr="00995138" w:rsidRDefault="00A403D8" w:rsidP="00A403D8">
            <w:pPr>
              <w:spacing w:line="204" w:lineRule="auto"/>
              <w:ind w:firstLine="0"/>
              <w:jc w:val="center"/>
              <w:rPr>
                <w:spacing w:val="-4"/>
                <w:sz w:val="16"/>
                <w:szCs w:val="16"/>
              </w:rPr>
            </w:pPr>
          </w:p>
        </w:tc>
        <w:tc>
          <w:tcPr>
            <w:tcW w:w="1418" w:type="dxa"/>
            <w:vMerge/>
          </w:tcPr>
          <w:p w14:paraId="628E77C9" w14:textId="77777777" w:rsidR="00A403D8" w:rsidRPr="00995138" w:rsidRDefault="00A403D8" w:rsidP="00A403D8">
            <w:pPr>
              <w:spacing w:line="204" w:lineRule="auto"/>
              <w:jc w:val="center"/>
              <w:rPr>
                <w:spacing w:val="-4"/>
                <w:sz w:val="16"/>
                <w:szCs w:val="16"/>
              </w:rPr>
            </w:pPr>
          </w:p>
        </w:tc>
        <w:tc>
          <w:tcPr>
            <w:tcW w:w="1418" w:type="dxa"/>
            <w:vMerge/>
          </w:tcPr>
          <w:p w14:paraId="0E964D31"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371BFBE3" w14:textId="77777777" w:rsidR="00A403D8" w:rsidRPr="00995138" w:rsidRDefault="00A403D8" w:rsidP="00A403D8">
            <w:pPr>
              <w:spacing w:line="204" w:lineRule="auto"/>
              <w:ind w:firstLine="170"/>
              <w:rPr>
                <w:spacing w:val="-4"/>
                <w:sz w:val="16"/>
                <w:szCs w:val="16"/>
              </w:rPr>
            </w:pPr>
          </w:p>
        </w:tc>
      </w:tr>
      <w:tr w:rsidR="00A403D8" w:rsidRPr="00995138" w14:paraId="6D02B313" w14:textId="77777777" w:rsidTr="00A403D8">
        <w:trPr>
          <w:trHeight w:val="20"/>
        </w:trPr>
        <w:tc>
          <w:tcPr>
            <w:tcW w:w="567" w:type="dxa"/>
            <w:vAlign w:val="center"/>
          </w:tcPr>
          <w:p w14:paraId="1F26FFDE"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7.1</w:t>
            </w:r>
          </w:p>
        </w:tc>
        <w:tc>
          <w:tcPr>
            <w:tcW w:w="2121" w:type="dxa"/>
            <w:gridSpan w:val="2"/>
            <w:vAlign w:val="center"/>
          </w:tcPr>
          <w:p w14:paraId="3632B247"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vAlign w:val="center"/>
          </w:tcPr>
          <w:p w14:paraId="51EE245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2 205,15</w:t>
            </w:r>
          </w:p>
        </w:tc>
        <w:tc>
          <w:tcPr>
            <w:tcW w:w="1512" w:type="dxa"/>
            <w:vAlign w:val="center"/>
          </w:tcPr>
          <w:p w14:paraId="37F4C937"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350,28</w:t>
            </w:r>
          </w:p>
        </w:tc>
        <w:tc>
          <w:tcPr>
            <w:tcW w:w="1513" w:type="dxa"/>
            <w:vAlign w:val="center"/>
          </w:tcPr>
          <w:p w14:paraId="44D811E1"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1 045,86</w:t>
            </w:r>
          </w:p>
        </w:tc>
        <w:tc>
          <w:tcPr>
            <w:tcW w:w="1137" w:type="dxa"/>
            <w:vMerge/>
          </w:tcPr>
          <w:p w14:paraId="3032C8D8" w14:textId="77777777" w:rsidR="00A403D8" w:rsidRPr="00995138" w:rsidRDefault="00A403D8" w:rsidP="00A403D8">
            <w:pPr>
              <w:spacing w:line="204" w:lineRule="auto"/>
              <w:ind w:firstLine="0"/>
              <w:jc w:val="center"/>
              <w:rPr>
                <w:spacing w:val="-4"/>
                <w:sz w:val="16"/>
                <w:szCs w:val="16"/>
              </w:rPr>
            </w:pPr>
          </w:p>
        </w:tc>
        <w:tc>
          <w:tcPr>
            <w:tcW w:w="1418" w:type="dxa"/>
            <w:vMerge/>
          </w:tcPr>
          <w:p w14:paraId="274FD3B9" w14:textId="77777777" w:rsidR="00A403D8" w:rsidRPr="00995138" w:rsidRDefault="00A403D8" w:rsidP="00A403D8">
            <w:pPr>
              <w:spacing w:line="204" w:lineRule="auto"/>
              <w:jc w:val="center"/>
              <w:rPr>
                <w:spacing w:val="-4"/>
                <w:sz w:val="16"/>
                <w:szCs w:val="16"/>
              </w:rPr>
            </w:pPr>
          </w:p>
        </w:tc>
        <w:tc>
          <w:tcPr>
            <w:tcW w:w="1418" w:type="dxa"/>
            <w:vMerge/>
          </w:tcPr>
          <w:p w14:paraId="3C7A1E19"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33E18045" w14:textId="77777777" w:rsidR="00A403D8" w:rsidRPr="00995138" w:rsidRDefault="00A403D8" w:rsidP="00A403D8">
            <w:pPr>
              <w:spacing w:line="204" w:lineRule="auto"/>
              <w:ind w:firstLine="170"/>
              <w:rPr>
                <w:spacing w:val="-4"/>
                <w:sz w:val="16"/>
                <w:szCs w:val="16"/>
              </w:rPr>
            </w:pPr>
          </w:p>
        </w:tc>
      </w:tr>
      <w:tr w:rsidR="00A403D8" w:rsidRPr="00995138" w14:paraId="01C18D48" w14:textId="77777777" w:rsidTr="00A403D8">
        <w:trPr>
          <w:trHeight w:val="20"/>
        </w:trPr>
        <w:tc>
          <w:tcPr>
            <w:tcW w:w="567" w:type="dxa"/>
            <w:vAlign w:val="center"/>
          </w:tcPr>
          <w:p w14:paraId="1B9CE235"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7.2</w:t>
            </w:r>
          </w:p>
        </w:tc>
        <w:tc>
          <w:tcPr>
            <w:tcW w:w="2121" w:type="dxa"/>
            <w:gridSpan w:val="2"/>
            <w:tcBorders>
              <w:bottom w:val="single" w:sz="4" w:space="0" w:color="000000"/>
            </w:tcBorders>
            <w:vAlign w:val="center"/>
          </w:tcPr>
          <w:p w14:paraId="6C9EB9EF"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vAlign w:val="center"/>
          </w:tcPr>
          <w:p w14:paraId="204FE5E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vAlign w:val="center"/>
          </w:tcPr>
          <w:p w14:paraId="3432E3D9"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vAlign w:val="center"/>
          </w:tcPr>
          <w:p w14:paraId="1F5BC00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Pr>
          <w:p w14:paraId="1DE23E89" w14:textId="77777777" w:rsidR="00A403D8" w:rsidRPr="00995138" w:rsidRDefault="00A403D8" w:rsidP="00A403D8">
            <w:pPr>
              <w:spacing w:line="204" w:lineRule="auto"/>
              <w:ind w:firstLine="0"/>
              <w:jc w:val="center"/>
              <w:rPr>
                <w:spacing w:val="-4"/>
                <w:sz w:val="16"/>
                <w:szCs w:val="16"/>
              </w:rPr>
            </w:pPr>
          </w:p>
        </w:tc>
        <w:tc>
          <w:tcPr>
            <w:tcW w:w="1418" w:type="dxa"/>
            <w:vMerge/>
          </w:tcPr>
          <w:p w14:paraId="0B85C286" w14:textId="77777777" w:rsidR="00A403D8" w:rsidRPr="00995138" w:rsidRDefault="00A403D8" w:rsidP="00A403D8">
            <w:pPr>
              <w:spacing w:line="204" w:lineRule="auto"/>
              <w:jc w:val="center"/>
              <w:rPr>
                <w:spacing w:val="-4"/>
                <w:sz w:val="16"/>
                <w:szCs w:val="16"/>
              </w:rPr>
            </w:pPr>
          </w:p>
        </w:tc>
        <w:tc>
          <w:tcPr>
            <w:tcW w:w="1418" w:type="dxa"/>
            <w:vMerge/>
          </w:tcPr>
          <w:p w14:paraId="25843D5D"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5D32D27A" w14:textId="77777777" w:rsidR="00A403D8" w:rsidRPr="00995138" w:rsidRDefault="00A403D8" w:rsidP="00A403D8">
            <w:pPr>
              <w:spacing w:line="204" w:lineRule="auto"/>
              <w:ind w:firstLine="170"/>
              <w:rPr>
                <w:spacing w:val="-4"/>
                <w:sz w:val="16"/>
                <w:szCs w:val="16"/>
              </w:rPr>
            </w:pPr>
          </w:p>
        </w:tc>
      </w:tr>
      <w:tr w:rsidR="00A403D8" w:rsidRPr="00995138" w14:paraId="686F9EC2" w14:textId="77777777" w:rsidTr="00A403D8">
        <w:trPr>
          <w:trHeight w:val="20"/>
        </w:trPr>
        <w:tc>
          <w:tcPr>
            <w:tcW w:w="567" w:type="dxa"/>
          </w:tcPr>
          <w:p w14:paraId="7955B967"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7.3</w:t>
            </w:r>
          </w:p>
        </w:tc>
        <w:tc>
          <w:tcPr>
            <w:tcW w:w="2121" w:type="dxa"/>
            <w:gridSpan w:val="2"/>
            <w:tcBorders>
              <w:bottom w:val="single" w:sz="4" w:space="0" w:color="auto"/>
            </w:tcBorders>
          </w:tcPr>
          <w:p w14:paraId="68B691BD"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Pr>
          <w:p w14:paraId="3F01F107"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497,60</w:t>
            </w:r>
          </w:p>
        </w:tc>
        <w:tc>
          <w:tcPr>
            <w:tcW w:w="1512" w:type="dxa"/>
          </w:tcPr>
          <w:p w14:paraId="48886C90"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874,86</w:t>
            </w:r>
          </w:p>
        </w:tc>
        <w:tc>
          <w:tcPr>
            <w:tcW w:w="1513" w:type="dxa"/>
          </w:tcPr>
          <w:p w14:paraId="34B9B40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645,70</w:t>
            </w:r>
          </w:p>
        </w:tc>
        <w:tc>
          <w:tcPr>
            <w:tcW w:w="1137" w:type="dxa"/>
            <w:vMerge/>
            <w:tcBorders>
              <w:bottom w:val="single" w:sz="4" w:space="0" w:color="000000"/>
            </w:tcBorders>
          </w:tcPr>
          <w:p w14:paraId="533CDAC5"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000000"/>
            </w:tcBorders>
          </w:tcPr>
          <w:p w14:paraId="60A18A10"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000000"/>
            </w:tcBorders>
          </w:tcPr>
          <w:p w14:paraId="303A6121"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000000"/>
            </w:tcBorders>
          </w:tcPr>
          <w:p w14:paraId="4AACF63F" w14:textId="77777777" w:rsidR="00A403D8" w:rsidRPr="00995138" w:rsidRDefault="00A403D8" w:rsidP="00A403D8">
            <w:pPr>
              <w:spacing w:line="204" w:lineRule="auto"/>
              <w:ind w:firstLine="170"/>
              <w:rPr>
                <w:spacing w:val="-4"/>
                <w:sz w:val="16"/>
                <w:szCs w:val="16"/>
              </w:rPr>
            </w:pPr>
          </w:p>
        </w:tc>
      </w:tr>
      <w:tr w:rsidR="00A403D8" w:rsidRPr="00995138" w14:paraId="7ED12F76" w14:textId="77777777" w:rsidTr="00A403D8">
        <w:trPr>
          <w:trHeight w:val="20"/>
        </w:trPr>
        <w:tc>
          <w:tcPr>
            <w:tcW w:w="567" w:type="dxa"/>
            <w:vMerge w:val="restart"/>
            <w:tcBorders>
              <w:top w:val="single" w:sz="4" w:space="0" w:color="auto"/>
            </w:tcBorders>
          </w:tcPr>
          <w:p w14:paraId="1D2A6A72"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lastRenderedPageBreak/>
              <w:t>8.</w:t>
            </w:r>
          </w:p>
        </w:tc>
        <w:tc>
          <w:tcPr>
            <w:tcW w:w="2121" w:type="dxa"/>
            <w:gridSpan w:val="2"/>
            <w:tcBorders>
              <w:top w:val="single" w:sz="4" w:space="0" w:color="auto"/>
              <w:bottom w:val="nil"/>
            </w:tcBorders>
          </w:tcPr>
          <w:p w14:paraId="7F425573" w14:textId="77777777" w:rsidR="00A403D8" w:rsidRPr="00995138" w:rsidRDefault="00A403D8" w:rsidP="00A403D8">
            <w:pPr>
              <w:spacing w:line="204" w:lineRule="auto"/>
              <w:ind w:firstLine="0"/>
              <w:jc w:val="left"/>
              <w:rPr>
                <w:b/>
                <w:spacing w:val="-4"/>
                <w:sz w:val="16"/>
                <w:szCs w:val="16"/>
              </w:rPr>
            </w:pPr>
            <w:r w:rsidRPr="00995138">
              <w:rPr>
                <w:b/>
                <w:spacing w:val="-4"/>
                <w:sz w:val="16"/>
                <w:szCs w:val="16"/>
              </w:rPr>
              <w:t>Реконструкция аэропортового комплекса г. Волгоград, (2-й этап),</w:t>
            </w:r>
          </w:p>
          <w:p w14:paraId="2ED52C44" w14:textId="77777777" w:rsidR="00A403D8" w:rsidRPr="00995138" w:rsidRDefault="00A403D8" w:rsidP="00A403D8">
            <w:pPr>
              <w:spacing w:line="204" w:lineRule="auto"/>
              <w:ind w:firstLine="0"/>
              <w:jc w:val="left"/>
              <w:rPr>
                <w:b/>
                <w:spacing w:val="-4"/>
                <w:sz w:val="16"/>
                <w:szCs w:val="16"/>
              </w:rPr>
            </w:pPr>
            <w:r w:rsidRPr="00995138">
              <w:rPr>
                <w:b/>
                <w:spacing w:val="-4"/>
                <w:sz w:val="16"/>
                <w:szCs w:val="16"/>
              </w:rPr>
              <w:t>г. Волгоград.</w:t>
            </w:r>
          </w:p>
          <w:p w14:paraId="4310008C" w14:textId="77777777" w:rsidR="00A403D8" w:rsidRPr="00995138" w:rsidRDefault="00A403D8" w:rsidP="00A403D8">
            <w:pPr>
              <w:spacing w:line="204" w:lineRule="auto"/>
              <w:ind w:firstLine="0"/>
              <w:jc w:val="left"/>
              <w:rPr>
                <w:b/>
                <w:spacing w:val="-4"/>
                <w:sz w:val="16"/>
                <w:szCs w:val="16"/>
              </w:rPr>
            </w:pPr>
            <w:r w:rsidRPr="00995138">
              <w:rPr>
                <w:b/>
                <w:spacing w:val="-4"/>
                <w:sz w:val="16"/>
                <w:szCs w:val="16"/>
              </w:rPr>
              <w:t>Реконструкция.</w:t>
            </w:r>
          </w:p>
        </w:tc>
        <w:tc>
          <w:tcPr>
            <w:tcW w:w="1512" w:type="dxa"/>
            <w:vMerge w:val="restart"/>
            <w:tcBorders>
              <w:top w:val="single" w:sz="4" w:space="0" w:color="auto"/>
            </w:tcBorders>
          </w:tcPr>
          <w:p w14:paraId="57F1DE83"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820,90</w:t>
            </w:r>
          </w:p>
        </w:tc>
        <w:tc>
          <w:tcPr>
            <w:tcW w:w="1512" w:type="dxa"/>
            <w:vMerge w:val="restart"/>
            <w:tcBorders>
              <w:top w:val="single" w:sz="4" w:space="0" w:color="auto"/>
            </w:tcBorders>
          </w:tcPr>
          <w:p w14:paraId="74F237C1"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468,31</w:t>
            </w:r>
          </w:p>
        </w:tc>
        <w:tc>
          <w:tcPr>
            <w:tcW w:w="1513" w:type="dxa"/>
            <w:vMerge w:val="restart"/>
            <w:tcBorders>
              <w:top w:val="single" w:sz="4" w:space="0" w:color="auto"/>
            </w:tcBorders>
          </w:tcPr>
          <w:p w14:paraId="0B51E419"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820,90</w:t>
            </w:r>
          </w:p>
        </w:tc>
        <w:tc>
          <w:tcPr>
            <w:tcW w:w="1137" w:type="dxa"/>
            <w:vMerge w:val="restart"/>
            <w:tcBorders>
              <w:top w:val="single" w:sz="4" w:space="0" w:color="000000"/>
              <w:bottom w:val="single" w:sz="4" w:space="0" w:color="auto"/>
            </w:tcBorders>
          </w:tcPr>
          <w:p w14:paraId="5FA845A8"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29,16 %</w:t>
            </w:r>
          </w:p>
        </w:tc>
        <w:tc>
          <w:tcPr>
            <w:tcW w:w="1418" w:type="dxa"/>
            <w:vMerge w:val="restart"/>
            <w:tcBorders>
              <w:top w:val="single" w:sz="4" w:space="0" w:color="000000"/>
              <w:bottom w:val="single" w:sz="4" w:space="0" w:color="auto"/>
            </w:tcBorders>
          </w:tcPr>
          <w:p w14:paraId="55852F2C"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t>2017 год</w:t>
            </w:r>
          </w:p>
          <w:p w14:paraId="716F8F76" w14:textId="77777777" w:rsidR="00A403D8" w:rsidRPr="00995138" w:rsidRDefault="00A403D8" w:rsidP="00A403D8">
            <w:pPr>
              <w:spacing w:line="204" w:lineRule="auto"/>
              <w:ind w:firstLine="0"/>
              <w:jc w:val="center"/>
              <w:rPr>
                <w:spacing w:val="-4"/>
                <w:sz w:val="16"/>
                <w:szCs w:val="16"/>
              </w:rPr>
            </w:pPr>
            <w:r w:rsidRPr="00995138">
              <w:rPr>
                <w:spacing w:val="-4"/>
                <w:sz w:val="16"/>
                <w:szCs w:val="16"/>
              </w:rPr>
              <w:t>- завершение</w:t>
            </w:r>
          </w:p>
          <w:p w14:paraId="5FDF91F5" w14:textId="77777777" w:rsidR="00A403D8" w:rsidRPr="00995138" w:rsidRDefault="00A403D8" w:rsidP="00A403D8">
            <w:pPr>
              <w:spacing w:line="204" w:lineRule="auto"/>
              <w:ind w:firstLine="0"/>
              <w:jc w:val="center"/>
              <w:rPr>
                <w:spacing w:val="-4"/>
                <w:sz w:val="16"/>
                <w:szCs w:val="16"/>
              </w:rPr>
            </w:pPr>
            <w:r w:rsidRPr="00995138">
              <w:rPr>
                <w:spacing w:val="-4"/>
                <w:sz w:val="16"/>
                <w:szCs w:val="16"/>
              </w:rPr>
              <w:t>работ</w:t>
            </w:r>
          </w:p>
        </w:tc>
        <w:tc>
          <w:tcPr>
            <w:tcW w:w="1418" w:type="dxa"/>
            <w:vMerge w:val="restart"/>
            <w:tcBorders>
              <w:top w:val="single" w:sz="4" w:space="0" w:color="000000"/>
              <w:bottom w:val="single" w:sz="4" w:space="0" w:color="auto"/>
            </w:tcBorders>
          </w:tcPr>
          <w:p w14:paraId="1EEF5A05" w14:textId="77777777" w:rsidR="00A403D8" w:rsidRPr="00995138" w:rsidRDefault="00A403D8" w:rsidP="00A403D8">
            <w:pPr>
              <w:spacing w:line="204" w:lineRule="auto"/>
              <w:ind w:right="113" w:firstLine="0"/>
              <w:jc w:val="right"/>
              <w:rPr>
                <w:b/>
                <w:spacing w:val="-4"/>
                <w:sz w:val="16"/>
                <w:szCs w:val="16"/>
              </w:rPr>
            </w:pPr>
            <w:r w:rsidRPr="00995138">
              <w:rPr>
                <w:b/>
                <w:spacing w:val="-4"/>
                <w:sz w:val="16"/>
                <w:szCs w:val="16"/>
              </w:rPr>
              <w:t>1 775,01</w:t>
            </w:r>
          </w:p>
          <w:p w14:paraId="5F5D2883"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13E81A5C"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820,90</w:t>
            </w:r>
          </w:p>
          <w:p w14:paraId="4A47FD0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46C406C9"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820,90</w:t>
            </w:r>
          </w:p>
          <w:p w14:paraId="69451AC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1B21CC6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49,32</w:t>
            </w:r>
          </w:p>
        </w:tc>
        <w:tc>
          <w:tcPr>
            <w:tcW w:w="4671" w:type="dxa"/>
            <w:vMerge w:val="restart"/>
            <w:tcBorders>
              <w:top w:val="single" w:sz="4" w:space="0" w:color="000000"/>
              <w:bottom w:val="single" w:sz="4" w:space="0" w:color="auto"/>
            </w:tcBorders>
          </w:tcPr>
          <w:p w14:paraId="7AABE335" w14:textId="77777777" w:rsidR="00A403D8" w:rsidRPr="00995138" w:rsidRDefault="00A403D8" w:rsidP="00A403D8">
            <w:pPr>
              <w:spacing w:line="204" w:lineRule="auto"/>
              <w:ind w:firstLine="170"/>
              <w:rPr>
                <w:spacing w:val="-4"/>
                <w:sz w:val="16"/>
                <w:szCs w:val="16"/>
              </w:rPr>
            </w:pPr>
            <w:r w:rsidRPr="00995138">
              <w:rPr>
                <w:spacing w:val="-4"/>
                <w:sz w:val="16"/>
                <w:szCs w:val="16"/>
              </w:rPr>
              <w:t>Федеральный бюджет.</w:t>
            </w:r>
          </w:p>
          <w:p w14:paraId="2F386D41" w14:textId="77777777" w:rsidR="00A403D8" w:rsidRPr="00995138" w:rsidRDefault="00A403D8" w:rsidP="00A403D8">
            <w:pPr>
              <w:spacing w:line="204" w:lineRule="auto"/>
              <w:ind w:firstLine="170"/>
              <w:rPr>
                <w:spacing w:val="-4"/>
                <w:sz w:val="16"/>
                <w:szCs w:val="16"/>
              </w:rPr>
            </w:pPr>
            <w:r w:rsidRPr="00995138">
              <w:rPr>
                <w:spacing w:val="-4"/>
                <w:sz w:val="16"/>
                <w:szCs w:val="16"/>
              </w:rPr>
              <w:t>Выполнены работы:</w:t>
            </w:r>
          </w:p>
          <w:p w14:paraId="22C419FA" w14:textId="77777777" w:rsidR="00A403D8" w:rsidRPr="00995138" w:rsidRDefault="00A403D8" w:rsidP="00A403D8">
            <w:pPr>
              <w:spacing w:line="204" w:lineRule="auto"/>
              <w:ind w:firstLine="170"/>
              <w:rPr>
                <w:spacing w:val="-4"/>
                <w:sz w:val="16"/>
                <w:szCs w:val="16"/>
              </w:rPr>
            </w:pPr>
            <w:r w:rsidRPr="00995138">
              <w:rPr>
                <w:spacing w:val="-4"/>
                <w:sz w:val="16"/>
                <w:szCs w:val="16"/>
              </w:rPr>
              <w:t>На ИВПП-1:</w:t>
            </w:r>
          </w:p>
          <w:p w14:paraId="58254A9C" w14:textId="77777777" w:rsidR="00A403D8" w:rsidRPr="00995138" w:rsidRDefault="00A403D8" w:rsidP="00A403D8">
            <w:pPr>
              <w:spacing w:line="204" w:lineRule="auto"/>
              <w:ind w:firstLine="170"/>
              <w:rPr>
                <w:spacing w:val="-4"/>
                <w:sz w:val="16"/>
                <w:szCs w:val="16"/>
              </w:rPr>
            </w:pPr>
            <w:r w:rsidRPr="00995138">
              <w:rPr>
                <w:spacing w:val="-4"/>
                <w:sz w:val="16"/>
                <w:szCs w:val="16"/>
              </w:rPr>
              <w:t>- разборка а/б покрытий - 5980 м</w:t>
            </w:r>
            <w:r w:rsidRPr="00995138">
              <w:rPr>
                <w:spacing w:val="-4"/>
                <w:sz w:val="16"/>
                <w:szCs w:val="16"/>
                <w:vertAlign w:val="superscript"/>
              </w:rPr>
              <w:t>2</w:t>
            </w:r>
            <w:r w:rsidRPr="00995138">
              <w:rPr>
                <w:spacing w:val="-4"/>
                <w:sz w:val="16"/>
                <w:szCs w:val="16"/>
              </w:rPr>
              <w:t>;</w:t>
            </w:r>
          </w:p>
          <w:p w14:paraId="29AC24C1"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а/б покрытий - 11055 м</w:t>
            </w:r>
            <w:r w:rsidRPr="00995138">
              <w:rPr>
                <w:spacing w:val="-4"/>
                <w:sz w:val="16"/>
                <w:szCs w:val="16"/>
                <w:vertAlign w:val="superscript"/>
              </w:rPr>
              <w:t>2</w:t>
            </w:r>
            <w:r w:rsidRPr="00995138">
              <w:rPr>
                <w:spacing w:val="-4"/>
                <w:sz w:val="16"/>
                <w:szCs w:val="16"/>
              </w:rPr>
              <w:t>.</w:t>
            </w:r>
          </w:p>
          <w:p w14:paraId="4C0AD109" w14:textId="77777777" w:rsidR="00A403D8" w:rsidRPr="00995138" w:rsidRDefault="00A403D8" w:rsidP="00A403D8">
            <w:pPr>
              <w:spacing w:line="204" w:lineRule="auto"/>
              <w:ind w:firstLine="170"/>
              <w:rPr>
                <w:spacing w:val="-4"/>
                <w:sz w:val="16"/>
                <w:szCs w:val="16"/>
              </w:rPr>
            </w:pPr>
            <w:r w:rsidRPr="00995138">
              <w:rPr>
                <w:spacing w:val="-4"/>
                <w:sz w:val="16"/>
                <w:szCs w:val="16"/>
              </w:rPr>
              <w:t>Рулежная дорожка РД-М1:</w:t>
            </w:r>
          </w:p>
          <w:p w14:paraId="560226B4" w14:textId="77777777" w:rsidR="00A403D8" w:rsidRPr="00995138" w:rsidRDefault="00A403D8" w:rsidP="00A403D8">
            <w:pPr>
              <w:spacing w:line="204" w:lineRule="auto"/>
              <w:ind w:firstLine="170"/>
              <w:rPr>
                <w:spacing w:val="-4"/>
                <w:sz w:val="16"/>
                <w:szCs w:val="16"/>
              </w:rPr>
            </w:pPr>
            <w:r w:rsidRPr="00995138">
              <w:rPr>
                <w:spacing w:val="-4"/>
                <w:sz w:val="16"/>
                <w:szCs w:val="16"/>
              </w:rPr>
              <w:t>- разборка ц/б покрытий  - 115,87 м</w:t>
            </w:r>
            <w:r w:rsidRPr="00995138">
              <w:rPr>
                <w:spacing w:val="-4"/>
                <w:sz w:val="16"/>
                <w:szCs w:val="16"/>
                <w:vertAlign w:val="superscript"/>
              </w:rPr>
              <w:t>2</w:t>
            </w:r>
            <w:r w:rsidRPr="00995138">
              <w:rPr>
                <w:spacing w:val="-4"/>
                <w:sz w:val="16"/>
                <w:szCs w:val="16"/>
              </w:rPr>
              <w:t>;</w:t>
            </w:r>
          </w:p>
          <w:p w14:paraId="2B939877" w14:textId="77777777" w:rsidR="00A403D8" w:rsidRPr="00995138" w:rsidRDefault="00A403D8" w:rsidP="00A403D8">
            <w:pPr>
              <w:spacing w:line="204" w:lineRule="auto"/>
              <w:ind w:firstLine="170"/>
              <w:rPr>
                <w:spacing w:val="-4"/>
                <w:sz w:val="16"/>
                <w:szCs w:val="16"/>
              </w:rPr>
            </w:pPr>
            <w:r w:rsidRPr="00995138">
              <w:rPr>
                <w:spacing w:val="-4"/>
                <w:sz w:val="16"/>
                <w:szCs w:val="16"/>
              </w:rPr>
              <w:t>- снятие растительного слоя - 1391 м</w:t>
            </w:r>
            <w:r w:rsidRPr="00995138">
              <w:rPr>
                <w:spacing w:val="-4"/>
                <w:sz w:val="16"/>
                <w:szCs w:val="16"/>
                <w:vertAlign w:val="superscript"/>
              </w:rPr>
              <w:t>2</w:t>
            </w:r>
            <w:r w:rsidRPr="00995138">
              <w:rPr>
                <w:spacing w:val="-4"/>
                <w:sz w:val="16"/>
                <w:szCs w:val="16"/>
              </w:rPr>
              <w:t>;</w:t>
            </w:r>
          </w:p>
          <w:p w14:paraId="584CD53C"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выемки - 1034,6 м</w:t>
            </w:r>
            <w:r w:rsidRPr="00995138">
              <w:rPr>
                <w:spacing w:val="-4"/>
                <w:sz w:val="16"/>
                <w:szCs w:val="16"/>
                <w:vertAlign w:val="superscript"/>
              </w:rPr>
              <w:t>3</w:t>
            </w:r>
            <w:r w:rsidRPr="00995138">
              <w:rPr>
                <w:spacing w:val="-4"/>
                <w:sz w:val="16"/>
                <w:szCs w:val="16"/>
              </w:rPr>
              <w:t>;</w:t>
            </w:r>
          </w:p>
          <w:p w14:paraId="169D4DFE" w14:textId="77777777" w:rsidR="00A403D8" w:rsidRPr="00995138" w:rsidRDefault="00A403D8" w:rsidP="00A403D8">
            <w:pPr>
              <w:spacing w:line="204" w:lineRule="auto"/>
              <w:ind w:firstLine="170"/>
              <w:rPr>
                <w:spacing w:val="-4"/>
                <w:sz w:val="16"/>
                <w:szCs w:val="16"/>
              </w:rPr>
            </w:pPr>
            <w:r w:rsidRPr="00995138">
              <w:rPr>
                <w:spacing w:val="-4"/>
                <w:sz w:val="16"/>
                <w:szCs w:val="16"/>
              </w:rPr>
              <w:t>- планировка поверхности - 1354,8 м</w:t>
            </w:r>
            <w:r w:rsidRPr="00995138">
              <w:rPr>
                <w:spacing w:val="-4"/>
                <w:sz w:val="16"/>
                <w:szCs w:val="16"/>
                <w:vertAlign w:val="superscript"/>
              </w:rPr>
              <w:t>2</w:t>
            </w:r>
            <w:r w:rsidRPr="00995138">
              <w:rPr>
                <w:spacing w:val="-4"/>
                <w:sz w:val="16"/>
                <w:szCs w:val="16"/>
              </w:rPr>
              <w:t>;</w:t>
            </w:r>
          </w:p>
          <w:p w14:paraId="2BC5D208"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основания - 2655 м</w:t>
            </w:r>
            <w:r w:rsidRPr="00995138">
              <w:rPr>
                <w:spacing w:val="-4"/>
                <w:sz w:val="16"/>
                <w:szCs w:val="16"/>
                <w:vertAlign w:val="superscript"/>
              </w:rPr>
              <w:t>2</w:t>
            </w:r>
            <w:r w:rsidRPr="00995138">
              <w:rPr>
                <w:spacing w:val="-4"/>
                <w:sz w:val="16"/>
                <w:szCs w:val="16"/>
              </w:rPr>
              <w:t>.</w:t>
            </w:r>
          </w:p>
          <w:p w14:paraId="5F173EB1" w14:textId="77777777" w:rsidR="00A403D8" w:rsidRPr="00995138" w:rsidRDefault="00A403D8" w:rsidP="00A403D8">
            <w:pPr>
              <w:spacing w:line="204" w:lineRule="auto"/>
              <w:ind w:firstLine="170"/>
              <w:rPr>
                <w:spacing w:val="-4"/>
                <w:sz w:val="16"/>
                <w:szCs w:val="16"/>
              </w:rPr>
            </w:pPr>
            <w:r w:rsidRPr="00995138">
              <w:rPr>
                <w:spacing w:val="-4"/>
                <w:sz w:val="16"/>
                <w:szCs w:val="16"/>
              </w:rPr>
              <w:t>Устройство а/б покрытий:</w:t>
            </w:r>
          </w:p>
          <w:p w14:paraId="19CCF893" w14:textId="77777777" w:rsidR="00A403D8" w:rsidRPr="00995138" w:rsidRDefault="00A403D8" w:rsidP="00A403D8">
            <w:pPr>
              <w:spacing w:line="204" w:lineRule="auto"/>
              <w:ind w:firstLine="170"/>
              <w:rPr>
                <w:spacing w:val="-4"/>
                <w:sz w:val="16"/>
                <w:szCs w:val="16"/>
              </w:rPr>
            </w:pPr>
            <w:r w:rsidRPr="00995138">
              <w:rPr>
                <w:spacing w:val="-4"/>
                <w:sz w:val="16"/>
                <w:szCs w:val="16"/>
              </w:rPr>
              <w:t>- покрытие А1 - 2110 м</w:t>
            </w:r>
            <w:r w:rsidRPr="00995138">
              <w:rPr>
                <w:spacing w:val="-4"/>
                <w:sz w:val="16"/>
                <w:szCs w:val="16"/>
                <w:vertAlign w:val="superscript"/>
              </w:rPr>
              <w:t>2</w:t>
            </w:r>
            <w:r w:rsidRPr="00995138">
              <w:rPr>
                <w:spacing w:val="-4"/>
                <w:sz w:val="16"/>
                <w:szCs w:val="16"/>
              </w:rPr>
              <w:t>;</w:t>
            </w:r>
          </w:p>
          <w:p w14:paraId="6768E4EF" w14:textId="77777777" w:rsidR="00A403D8" w:rsidRPr="00995138" w:rsidRDefault="00A403D8" w:rsidP="00A403D8">
            <w:pPr>
              <w:spacing w:line="204" w:lineRule="auto"/>
              <w:ind w:firstLine="170"/>
              <w:rPr>
                <w:spacing w:val="-4"/>
                <w:sz w:val="16"/>
                <w:szCs w:val="16"/>
              </w:rPr>
            </w:pPr>
            <w:r w:rsidRPr="00995138">
              <w:rPr>
                <w:spacing w:val="-4"/>
                <w:sz w:val="16"/>
                <w:szCs w:val="16"/>
              </w:rPr>
              <w:t>- покрытие А4 (обочины) - 15390 м</w:t>
            </w:r>
            <w:r w:rsidRPr="00995138">
              <w:rPr>
                <w:spacing w:val="-4"/>
                <w:sz w:val="16"/>
                <w:szCs w:val="16"/>
                <w:vertAlign w:val="superscript"/>
              </w:rPr>
              <w:t>2</w:t>
            </w:r>
            <w:r w:rsidRPr="00995138">
              <w:rPr>
                <w:spacing w:val="-4"/>
                <w:sz w:val="16"/>
                <w:szCs w:val="16"/>
              </w:rPr>
              <w:t>;</w:t>
            </w:r>
          </w:p>
          <w:p w14:paraId="3E23943E" w14:textId="77777777" w:rsidR="00A403D8" w:rsidRPr="00995138" w:rsidRDefault="00A403D8" w:rsidP="00A403D8">
            <w:pPr>
              <w:spacing w:line="204" w:lineRule="auto"/>
              <w:ind w:firstLine="170"/>
              <w:rPr>
                <w:spacing w:val="-4"/>
                <w:sz w:val="16"/>
                <w:szCs w:val="16"/>
              </w:rPr>
            </w:pPr>
            <w:r w:rsidRPr="00995138">
              <w:rPr>
                <w:spacing w:val="-4"/>
                <w:sz w:val="16"/>
                <w:szCs w:val="16"/>
              </w:rPr>
              <w:t>- усиление сущ. покрытий (А5) - 41930 м</w:t>
            </w:r>
            <w:r w:rsidRPr="00995138">
              <w:rPr>
                <w:spacing w:val="-4"/>
                <w:sz w:val="16"/>
                <w:szCs w:val="16"/>
                <w:vertAlign w:val="superscript"/>
              </w:rPr>
              <w:t>2</w:t>
            </w:r>
            <w:r w:rsidRPr="00995138">
              <w:rPr>
                <w:spacing w:val="-4"/>
                <w:sz w:val="16"/>
                <w:szCs w:val="16"/>
              </w:rPr>
              <w:t>;</w:t>
            </w:r>
          </w:p>
          <w:p w14:paraId="75FAEC2E"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деформационных швов - 697,5 м.</w:t>
            </w:r>
          </w:p>
          <w:p w14:paraId="3643A2DD" w14:textId="77777777" w:rsidR="00A403D8" w:rsidRPr="00995138" w:rsidRDefault="00A403D8" w:rsidP="00A403D8">
            <w:pPr>
              <w:spacing w:line="204" w:lineRule="auto"/>
              <w:ind w:firstLine="170"/>
              <w:rPr>
                <w:spacing w:val="-4"/>
                <w:sz w:val="16"/>
                <w:szCs w:val="16"/>
              </w:rPr>
            </w:pPr>
            <w:r w:rsidRPr="00995138">
              <w:rPr>
                <w:spacing w:val="-4"/>
                <w:sz w:val="16"/>
                <w:szCs w:val="16"/>
              </w:rPr>
              <w:t>Рулежная дорожка РД-М:</w:t>
            </w:r>
          </w:p>
          <w:p w14:paraId="5BCBBF64" w14:textId="77777777" w:rsidR="00A403D8" w:rsidRPr="00995138" w:rsidRDefault="00A403D8" w:rsidP="00A403D8">
            <w:pPr>
              <w:spacing w:line="204" w:lineRule="auto"/>
              <w:ind w:firstLine="170"/>
              <w:rPr>
                <w:spacing w:val="-4"/>
                <w:sz w:val="16"/>
                <w:szCs w:val="16"/>
              </w:rPr>
            </w:pPr>
            <w:r w:rsidRPr="00995138">
              <w:rPr>
                <w:spacing w:val="-4"/>
                <w:sz w:val="16"/>
                <w:szCs w:val="16"/>
              </w:rPr>
              <w:t>- разборка а/б покрытий - 28655 м</w:t>
            </w:r>
            <w:r w:rsidRPr="00995138">
              <w:rPr>
                <w:spacing w:val="-4"/>
                <w:sz w:val="16"/>
                <w:szCs w:val="16"/>
                <w:vertAlign w:val="superscript"/>
              </w:rPr>
              <w:t>2</w:t>
            </w:r>
            <w:r w:rsidRPr="00995138">
              <w:rPr>
                <w:spacing w:val="-4"/>
                <w:sz w:val="16"/>
                <w:szCs w:val="16"/>
              </w:rPr>
              <w:t>;</w:t>
            </w:r>
          </w:p>
          <w:p w14:paraId="327A47A1" w14:textId="77777777" w:rsidR="00A403D8" w:rsidRPr="00995138" w:rsidRDefault="00A403D8" w:rsidP="00A403D8">
            <w:pPr>
              <w:spacing w:line="204" w:lineRule="auto"/>
              <w:ind w:firstLine="170"/>
              <w:rPr>
                <w:spacing w:val="-4"/>
                <w:sz w:val="16"/>
                <w:szCs w:val="16"/>
              </w:rPr>
            </w:pPr>
            <w:r w:rsidRPr="00995138">
              <w:rPr>
                <w:spacing w:val="-4"/>
                <w:sz w:val="16"/>
                <w:szCs w:val="16"/>
              </w:rPr>
              <w:t>Устройство а/б покрытий:</w:t>
            </w:r>
          </w:p>
          <w:p w14:paraId="181ABF56" w14:textId="77777777" w:rsidR="00A403D8" w:rsidRPr="00995138" w:rsidRDefault="00A403D8" w:rsidP="00A403D8">
            <w:pPr>
              <w:spacing w:line="204" w:lineRule="auto"/>
              <w:ind w:firstLine="170"/>
              <w:rPr>
                <w:spacing w:val="-4"/>
                <w:sz w:val="16"/>
                <w:szCs w:val="16"/>
              </w:rPr>
            </w:pPr>
            <w:r w:rsidRPr="00995138">
              <w:rPr>
                <w:spacing w:val="-4"/>
                <w:sz w:val="16"/>
                <w:szCs w:val="16"/>
              </w:rPr>
              <w:lastRenderedPageBreak/>
              <w:t>- покрытие А4 (обочины) - 785 м</w:t>
            </w:r>
            <w:r w:rsidRPr="00995138">
              <w:rPr>
                <w:spacing w:val="-4"/>
                <w:sz w:val="16"/>
                <w:szCs w:val="16"/>
                <w:vertAlign w:val="superscript"/>
              </w:rPr>
              <w:t>2</w:t>
            </w:r>
            <w:r w:rsidRPr="00995138">
              <w:rPr>
                <w:spacing w:val="-4"/>
                <w:sz w:val="16"/>
                <w:szCs w:val="16"/>
              </w:rPr>
              <w:t>;</w:t>
            </w:r>
          </w:p>
          <w:p w14:paraId="552B0388" w14:textId="77777777" w:rsidR="00A403D8" w:rsidRPr="00995138" w:rsidRDefault="00A403D8" w:rsidP="00A403D8">
            <w:pPr>
              <w:spacing w:line="204" w:lineRule="auto"/>
              <w:ind w:firstLine="170"/>
              <w:rPr>
                <w:spacing w:val="-4"/>
                <w:sz w:val="16"/>
                <w:szCs w:val="16"/>
              </w:rPr>
            </w:pPr>
            <w:r w:rsidRPr="00995138">
              <w:rPr>
                <w:spacing w:val="-4"/>
                <w:sz w:val="16"/>
                <w:szCs w:val="16"/>
              </w:rPr>
              <w:t>- усиление сущ. покрытий (А5) - 13 105 м</w:t>
            </w:r>
            <w:r w:rsidRPr="00995138">
              <w:rPr>
                <w:spacing w:val="-4"/>
                <w:sz w:val="16"/>
                <w:szCs w:val="16"/>
                <w:vertAlign w:val="superscript"/>
              </w:rPr>
              <w:t>2</w:t>
            </w:r>
            <w:r w:rsidRPr="00995138">
              <w:rPr>
                <w:spacing w:val="-4"/>
                <w:sz w:val="16"/>
                <w:szCs w:val="16"/>
              </w:rPr>
              <w:t>, (А9) - 2 650 м</w:t>
            </w:r>
            <w:r w:rsidRPr="00995138">
              <w:rPr>
                <w:spacing w:val="-4"/>
                <w:sz w:val="16"/>
                <w:szCs w:val="16"/>
                <w:vertAlign w:val="superscript"/>
              </w:rPr>
              <w:t>2</w:t>
            </w:r>
            <w:r w:rsidRPr="00995138">
              <w:rPr>
                <w:spacing w:val="-4"/>
                <w:sz w:val="16"/>
                <w:szCs w:val="16"/>
              </w:rPr>
              <w:t>;</w:t>
            </w:r>
          </w:p>
          <w:p w14:paraId="6E336892" w14:textId="77777777" w:rsidR="00A403D8" w:rsidRPr="00995138" w:rsidRDefault="00A403D8" w:rsidP="00A403D8">
            <w:pPr>
              <w:spacing w:line="204" w:lineRule="auto"/>
              <w:ind w:firstLine="170"/>
              <w:rPr>
                <w:spacing w:val="-4"/>
                <w:sz w:val="16"/>
                <w:szCs w:val="16"/>
              </w:rPr>
            </w:pPr>
            <w:r w:rsidRPr="00995138">
              <w:rPr>
                <w:spacing w:val="-4"/>
                <w:sz w:val="16"/>
                <w:szCs w:val="16"/>
              </w:rPr>
              <w:t>- пандусы - 15127 м</w:t>
            </w:r>
            <w:r w:rsidRPr="00995138">
              <w:rPr>
                <w:spacing w:val="-4"/>
                <w:sz w:val="16"/>
                <w:szCs w:val="16"/>
                <w:vertAlign w:val="superscript"/>
              </w:rPr>
              <w:t>2</w:t>
            </w:r>
            <w:r w:rsidRPr="00995138">
              <w:rPr>
                <w:spacing w:val="-4"/>
                <w:sz w:val="16"/>
                <w:szCs w:val="16"/>
              </w:rPr>
              <w:t>;</w:t>
            </w:r>
          </w:p>
          <w:p w14:paraId="453FA605"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деформационных швов - 1 883 м.</w:t>
            </w:r>
          </w:p>
          <w:p w14:paraId="35D0E6C2" w14:textId="77777777" w:rsidR="00A403D8" w:rsidRPr="00995138" w:rsidRDefault="00A403D8" w:rsidP="00A403D8">
            <w:pPr>
              <w:spacing w:line="204" w:lineRule="auto"/>
              <w:ind w:firstLine="170"/>
              <w:rPr>
                <w:spacing w:val="-4"/>
                <w:sz w:val="16"/>
                <w:szCs w:val="16"/>
              </w:rPr>
            </w:pPr>
            <w:r w:rsidRPr="00995138">
              <w:rPr>
                <w:spacing w:val="-4"/>
                <w:sz w:val="16"/>
                <w:szCs w:val="16"/>
              </w:rPr>
              <w:t>Рулежная дорожка РД-В:</w:t>
            </w:r>
          </w:p>
          <w:p w14:paraId="2A316B42" w14:textId="77777777" w:rsidR="00A403D8" w:rsidRPr="00995138" w:rsidRDefault="00A403D8" w:rsidP="00A403D8">
            <w:pPr>
              <w:spacing w:line="204" w:lineRule="auto"/>
              <w:ind w:firstLine="170"/>
              <w:rPr>
                <w:spacing w:val="-4"/>
                <w:sz w:val="16"/>
                <w:szCs w:val="16"/>
              </w:rPr>
            </w:pPr>
            <w:r w:rsidRPr="00995138">
              <w:rPr>
                <w:spacing w:val="-4"/>
                <w:sz w:val="16"/>
                <w:szCs w:val="16"/>
              </w:rPr>
              <w:t>- разборка а/б покрытий - 230 м</w:t>
            </w:r>
            <w:r w:rsidRPr="00995138">
              <w:rPr>
                <w:spacing w:val="-4"/>
                <w:sz w:val="16"/>
                <w:szCs w:val="16"/>
                <w:vertAlign w:val="superscript"/>
              </w:rPr>
              <w:t>2</w:t>
            </w:r>
            <w:r w:rsidRPr="00995138">
              <w:rPr>
                <w:spacing w:val="-4"/>
                <w:sz w:val="16"/>
                <w:szCs w:val="16"/>
              </w:rPr>
              <w:t>.</w:t>
            </w:r>
          </w:p>
          <w:p w14:paraId="44EC8118" w14:textId="77777777" w:rsidR="00A403D8" w:rsidRPr="00995138" w:rsidRDefault="00A403D8" w:rsidP="00A403D8">
            <w:pPr>
              <w:spacing w:line="204" w:lineRule="auto"/>
              <w:ind w:firstLine="170"/>
              <w:rPr>
                <w:spacing w:val="-4"/>
                <w:sz w:val="16"/>
                <w:szCs w:val="16"/>
              </w:rPr>
            </w:pPr>
            <w:r w:rsidRPr="00995138">
              <w:rPr>
                <w:spacing w:val="-4"/>
                <w:sz w:val="16"/>
                <w:szCs w:val="16"/>
              </w:rPr>
              <w:t>Устройство а/б покрытий:</w:t>
            </w:r>
          </w:p>
          <w:p w14:paraId="40213F73" w14:textId="77777777" w:rsidR="00A403D8" w:rsidRPr="00995138" w:rsidRDefault="00A403D8" w:rsidP="00A403D8">
            <w:pPr>
              <w:spacing w:line="204" w:lineRule="auto"/>
              <w:ind w:firstLine="170"/>
              <w:rPr>
                <w:spacing w:val="-4"/>
                <w:sz w:val="16"/>
                <w:szCs w:val="16"/>
              </w:rPr>
            </w:pPr>
            <w:r w:rsidRPr="00995138">
              <w:rPr>
                <w:spacing w:val="-4"/>
                <w:sz w:val="16"/>
                <w:szCs w:val="16"/>
              </w:rPr>
              <w:t>- покрытие А4 (обочины) - 370 м</w:t>
            </w:r>
            <w:r w:rsidRPr="00995138">
              <w:rPr>
                <w:spacing w:val="-4"/>
                <w:sz w:val="16"/>
                <w:szCs w:val="16"/>
                <w:vertAlign w:val="superscript"/>
              </w:rPr>
              <w:t>2</w:t>
            </w:r>
            <w:r w:rsidRPr="00995138">
              <w:rPr>
                <w:spacing w:val="-4"/>
                <w:sz w:val="16"/>
                <w:szCs w:val="16"/>
              </w:rPr>
              <w:t>;</w:t>
            </w:r>
          </w:p>
          <w:p w14:paraId="568BEE6D" w14:textId="77777777" w:rsidR="00A403D8" w:rsidRPr="00995138" w:rsidRDefault="00A403D8" w:rsidP="00A403D8">
            <w:pPr>
              <w:spacing w:line="204" w:lineRule="auto"/>
              <w:ind w:firstLine="170"/>
              <w:rPr>
                <w:spacing w:val="-4"/>
                <w:sz w:val="16"/>
                <w:szCs w:val="16"/>
              </w:rPr>
            </w:pPr>
            <w:r w:rsidRPr="00995138">
              <w:rPr>
                <w:spacing w:val="-4"/>
                <w:sz w:val="16"/>
                <w:szCs w:val="16"/>
              </w:rPr>
              <w:t>- усиление сущ. покрытий (А6) - 6 095 м</w:t>
            </w:r>
            <w:r w:rsidRPr="00995138">
              <w:rPr>
                <w:spacing w:val="-4"/>
                <w:sz w:val="16"/>
                <w:szCs w:val="16"/>
                <w:vertAlign w:val="superscript"/>
              </w:rPr>
              <w:t>2</w:t>
            </w:r>
            <w:r w:rsidRPr="00995138">
              <w:rPr>
                <w:spacing w:val="-4"/>
                <w:sz w:val="16"/>
                <w:szCs w:val="16"/>
              </w:rPr>
              <w:t>, (А7) - 1 725 м</w:t>
            </w:r>
            <w:r w:rsidRPr="00995138">
              <w:rPr>
                <w:spacing w:val="-4"/>
                <w:sz w:val="16"/>
                <w:szCs w:val="16"/>
                <w:vertAlign w:val="superscript"/>
              </w:rPr>
              <w:t>2</w:t>
            </w:r>
            <w:r w:rsidRPr="00995138">
              <w:rPr>
                <w:spacing w:val="-4"/>
                <w:sz w:val="16"/>
                <w:szCs w:val="16"/>
              </w:rPr>
              <w:t>;</w:t>
            </w:r>
          </w:p>
          <w:p w14:paraId="5146A8A8"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деформационных швов - 2 355 м;</w:t>
            </w:r>
          </w:p>
          <w:p w14:paraId="1EC125CD"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кабельных переходов - 7 шт.</w:t>
            </w:r>
          </w:p>
          <w:p w14:paraId="72D3EB1B" w14:textId="77777777" w:rsidR="00A403D8" w:rsidRPr="00995138" w:rsidRDefault="00A403D8" w:rsidP="00A403D8">
            <w:pPr>
              <w:spacing w:line="204" w:lineRule="auto"/>
              <w:ind w:firstLine="170"/>
              <w:rPr>
                <w:spacing w:val="-4"/>
                <w:sz w:val="16"/>
                <w:szCs w:val="16"/>
              </w:rPr>
            </w:pPr>
            <w:r w:rsidRPr="00995138">
              <w:rPr>
                <w:spacing w:val="-4"/>
                <w:sz w:val="16"/>
                <w:szCs w:val="16"/>
              </w:rPr>
              <w:t>Восстановление искусственных покрытий:</w:t>
            </w:r>
          </w:p>
          <w:p w14:paraId="46EF6F82" w14:textId="77777777" w:rsidR="00A403D8" w:rsidRPr="00995138" w:rsidRDefault="00A403D8" w:rsidP="00A403D8">
            <w:pPr>
              <w:spacing w:line="204" w:lineRule="auto"/>
              <w:ind w:firstLine="170"/>
              <w:rPr>
                <w:spacing w:val="-4"/>
                <w:sz w:val="16"/>
                <w:szCs w:val="16"/>
              </w:rPr>
            </w:pPr>
            <w:r w:rsidRPr="00995138">
              <w:rPr>
                <w:spacing w:val="-4"/>
                <w:sz w:val="16"/>
                <w:szCs w:val="16"/>
              </w:rPr>
              <w:t>- замена разрушенных плит - 192 м</w:t>
            </w:r>
            <w:r w:rsidRPr="00995138">
              <w:rPr>
                <w:spacing w:val="-4"/>
                <w:sz w:val="16"/>
                <w:szCs w:val="16"/>
                <w:vertAlign w:val="superscript"/>
              </w:rPr>
              <w:t>2</w:t>
            </w:r>
            <w:r w:rsidRPr="00995138">
              <w:rPr>
                <w:spacing w:val="-4"/>
                <w:sz w:val="16"/>
                <w:szCs w:val="16"/>
              </w:rPr>
              <w:t>;</w:t>
            </w:r>
          </w:p>
          <w:p w14:paraId="6A959C13" w14:textId="77777777" w:rsidR="00A403D8" w:rsidRPr="00995138" w:rsidRDefault="00A403D8" w:rsidP="00A403D8">
            <w:pPr>
              <w:spacing w:line="204" w:lineRule="auto"/>
              <w:ind w:firstLine="170"/>
              <w:rPr>
                <w:spacing w:val="-4"/>
                <w:sz w:val="16"/>
                <w:szCs w:val="16"/>
              </w:rPr>
            </w:pPr>
            <w:r w:rsidRPr="00995138">
              <w:rPr>
                <w:spacing w:val="-4"/>
                <w:sz w:val="16"/>
                <w:szCs w:val="16"/>
              </w:rPr>
              <w:t>- ремонт продольных и поперечных трещин - 398,05 м.</w:t>
            </w:r>
          </w:p>
          <w:p w14:paraId="08917A8B" w14:textId="77777777" w:rsidR="00A403D8" w:rsidRPr="00995138" w:rsidRDefault="00A403D8" w:rsidP="00A403D8">
            <w:pPr>
              <w:spacing w:line="204" w:lineRule="auto"/>
              <w:ind w:firstLine="170"/>
              <w:rPr>
                <w:spacing w:val="-4"/>
                <w:sz w:val="16"/>
                <w:szCs w:val="16"/>
              </w:rPr>
            </w:pPr>
            <w:r w:rsidRPr="00995138">
              <w:rPr>
                <w:spacing w:val="-4"/>
                <w:sz w:val="16"/>
                <w:szCs w:val="16"/>
              </w:rPr>
              <w:t>- ремонт швов сжатия - 8752,5 м.</w:t>
            </w:r>
          </w:p>
          <w:p w14:paraId="5016E0B7" w14:textId="77777777" w:rsidR="00A403D8" w:rsidRPr="00995138" w:rsidRDefault="00A403D8" w:rsidP="00A403D8">
            <w:pPr>
              <w:spacing w:line="204" w:lineRule="auto"/>
              <w:ind w:firstLine="170"/>
              <w:rPr>
                <w:spacing w:val="-4"/>
                <w:sz w:val="16"/>
                <w:szCs w:val="16"/>
              </w:rPr>
            </w:pPr>
            <w:r w:rsidRPr="00995138">
              <w:rPr>
                <w:spacing w:val="-4"/>
                <w:sz w:val="16"/>
                <w:szCs w:val="16"/>
              </w:rPr>
              <w:t>- ремонт выбоин, сколов углов и кромок плит - 17,5 м</w:t>
            </w:r>
            <w:r w:rsidRPr="00995138">
              <w:rPr>
                <w:spacing w:val="-4"/>
                <w:sz w:val="16"/>
                <w:szCs w:val="16"/>
                <w:vertAlign w:val="superscript"/>
              </w:rPr>
              <w:t>2</w:t>
            </w:r>
            <w:r w:rsidRPr="00995138">
              <w:rPr>
                <w:spacing w:val="-4"/>
                <w:sz w:val="16"/>
                <w:szCs w:val="16"/>
              </w:rPr>
              <w:t>.</w:t>
            </w:r>
          </w:p>
          <w:p w14:paraId="18B7AB7E" w14:textId="77777777" w:rsidR="00A403D8" w:rsidRPr="00995138" w:rsidRDefault="00A403D8" w:rsidP="00A403D8">
            <w:pPr>
              <w:spacing w:line="204" w:lineRule="auto"/>
              <w:ind w:firstLine="170"/>
              <w:rPr>
                <w:spacing w:val="-4"/>
                <w:sz w:val="16"/>
                <w:szCs w:val="16"/>
              </w:rPr>
            </w:pPr>
            <w:r w:rsidRPr="00995138">
              <w:rPr>
                <w:spacing w:val="-4"/>
                <w:sz w:val="16"/>
                <w:szCs w:val="16"/>
              </w:rPr>
              <w:t>Водосточно-дренажная сеть ВДС:</w:t>
            </w:r>
          </w:p>
          <w:p w14:paraId="593AC089"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коллекторов - 1 179 пм.</w:t>
            </w:r>
          </w:p>
          <w:p w14:paraId="3DF937B6" w14:textId="77777777" w:rsidR="00A403D8" w:rsidRPr="00995138" w:rsidRDefault="00A403D8" w:rsidP="00A403D8">
            <w:pPr>
              <w:spacing w:line="204" w:lineRule="auto"/>
              <w:ind w:firstLine="170"/>
              <w:rPr>
                <w:spacing w:val="-4"/>
                <w:sz w:val="16"/>
                <w:szCs w:val="16"/>
              </w:rPr>
            </w:pPr>
            <w:r w:rsidRPr="00995138">
              <w:rPr>
                <w:spacing w:val="-4"/>
                <w:sz w:val="16"/>
                <w:szCs w:val="16"/>
              </w:rPr>
              <w:t>Монтаж трансформаторной подстанцией мест стоянок ТП-МС2.</w:t>
            </w:r>
          </w:p>
          <w:p w14:paraId="1CDB2932" w14:textId="77777777" w:rsidR="00A403D8" w:rsidRPr="00995138" w:rsidRDefault="00A403D8" w:rsidP="00A403D8">
            <w:pPr>
              <w:spacing w:line="204" w:lineRule="auto"/>
              <w:ind w:firstLine="170"/>
              <w:rPr>
                <w:spacing w:val="-12"/>
                <w:sz w:val="16"/>
                <w:szCs w:val="16"/>
              </w:rPr>
            </w:pPr>
            <w:r w:rsidRPr="00995138">
              <w:rPr>
                <w:spacing w:val="-12"/>
                <w:sz w:val="16"/>
                <w:szCs w:val="16"/>
              </w:rPr>
              <w:t>Монтаж трансформаторной подстанцией очистных сооружений ТП-ОС2.</w:t>
            </w:r>
          </w:p>
          <w:p w14:paraId="1EC8221B" w14:textId="77777777" w:rsidR="00A403D8" w:rsidRPr="00995138" w:rsidRDefault="00A403D8" w:rsidP="00A403D8">
            <w:pPr>
              <w:spacing w:line="204" w:lineRule="auto"/>
              <w:ind w:firstLine="170"/>
              <w:rPr>
                <w:spacing w:val="-4"/>
                <w:sz w:val="16"/>
                <w:szCs w:val="16"/>
              </w:rPr>
            </w:pPr>
            <w:r w:rsidRPr="00995138">
              <w:rPr>
                <w:spacing w:val="-4"/>
                <w:sz w:val="16"/>
                <w:szCs w:val="16"/>
              </w:rPr>
              <w:t>Очистные сооружения поверхностного стока: устройство монолитных железобетонных конструкций ЖБК - 824,7 м</w:t>
            </w:r>
            <w:r w:rsidRPr="00995138">
              <w:rPr>
                <w:spacing w:val="-4"/>
                <w:sz w:val="16"/>
                <w:szCs w:val="16"/>
                <w:vertAlign w:val="superscript"/>
              </w:rPr>
              <w:t>3</w:t>
            </w:r>
            <w:r w:rsidRPr="00995138">
              <w:rPr>
                <w:spacing w:val="-4"/>
                <w:sz w:val="16"/>
                <w:szCs w:val="16"/>
              </w:rPr>
              <w:t>.</w:t>
            </w:r>
          </w:p>
        </w:tc>
      </w:tr>
      <w:tr w:rsidR="00A403D8" w:rsidRPr="00995138" w14:paraId="11DA8A11" w14:textId="77777777" w:rsidTr="00A403D8">
        <w:trPr>
          <w:trHeight w:val="20"/>
        </w:trPr>
        <w:tc>
          <w:tcPr>
            <w:tcW w:w="567" w:type="dxa"/>
            <w:vMerge/>
            <w:vAlign w:val="center"/>
          </w:tcPr>
          <w:p w14:paraId="3A16B0E9" w14:textId="77777777" w:rsidR="00A403D8" w:rsidRPr="00995138" w:rsidRDefault="00A403D8" w:rsidP="00A403D8">
            <w:pPr>
              <w:spacing w:line="204" w:lineRule="auto"/>
              <w:ind w:firstLine="0"/>
              <w:jc w:val="center"/>
              <w:rPr>
                <w:b/>
                <w:spacing w:val="-4"/>
                <w:sz w:val="16"/>
                <w:szCs w:val="16"/>
                <w:lang w:eastAsia="ru-RU"/>
              </w:rPr>
            </w:pPr>
          </w:p>
        </w:tc>
        <w:tc>
          <w:tcPr>
            <w:tcW w:w="2121" w:type="dxa"/>
            <w:gridSpan w:val="2"/>
            <w:tcBorders>
              <w:top w:val="nil"/>
            </w:tcBorders>
            <w:vAlign w:val="center"/>
          </w:tcPr>
          <w:p w14:paraId="138DBBFB"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vAlign w:val="center"/>
          </w:tcPr>
          <w:p w14:paraId="3F713DC9" w14:textId="77777777" w:rsidR="00A403D8" w:rsidRPr="00995138" w:rsidRDefault="00A403D8" w:rsidP="00A403D8">
            <w:pPr>
              <w:spacing w:line="204" w:lineRule="auto"/>
              <w:ind w:right="113" w:firstLine="0"/>
              <w:jc w:val="right"/>
              <w:rPr>
                <w:spacing w:val="-4"/>
                <w:sz w:val="16"/>
                <w:szCs w:val="16"/>
                <w:lang w:eastAsia="ru-RU"/>
              </w:rPr>
            </w:pPr>
          </w:p>
        </w:tc>
        <w:tc>
          <w:tcPr>
            <w:tcW w:w="1512" w:type="dxa"/>
            <w:vMerge/>
            <w:vAlign w:val="center"/>
          </w:tcPr>
          <w:p w14:paraId="765C2B4C" w14:textId="77777777" w:rsidR="00A403D8" w:rsidRPr="00995138" w:rsidRDefault="00A403D8" w:rsidP="00A403D8">
            <w:pPr>
              <w:spacing w:line="204" w:lineRule="auto"/>
              <w:ind w:right="113" w:firstLine="0"/>
              <w:jc w:val="right"/>
              <w:rPr>
                <w:spacing w:val="-4"/>
                <w:sz w:val="16"/>
                <w:szCs w:val="16"/>
                <w:lang w:eastAsia="ru-RU"/>
              </w:rPr>
            </w:pPr>
          </w:p>
        </w:tc>
        <w:tc>
          <w:tcPr>
            <w:tcW w:w="1513" w:type="dxa"/>
            <w:vMerge/>
            <w:vAlign w:val="center"/>
          </w:tcPr>
          <w:p w14:paraId="48F5F64C" w14:textId="77777777" w:rsidR="00A403D8" w:rsidRPr="00995138" w:rsidRDefault="00A403D8" w:rsidP="00A403D8">
            <w:pPr>
              <w:spacing w:line="204" w:lineRule="auto"/>
              <w:ind w:right="113" w:firstLine="0"/>
              <w:jc w:val="right"/>
              <w:rPr>
                <w:spacing w:val="-4"/>
                <w:sz w:val="16"/>
                <w:szCs w:val="16"/>
                <w:lang w:eastAsia="ru-RU"/>
              </w:rPr>
            </w:pPr>
          </w:p>
        </w:tc>
        <w:tc>
          <w:tcPr>
            <w:tcW w:w="1137" w:type="dxa"/>
            <w:vMerge/>
            <w:tcBorders>
              <w:bottom w:val="single" w:sz="4" w:space="0" w:color="auto"/>
            </w:tcBorders>
          </w:tcPr>
          <w:p w14:paraId="1EF6ACD6"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tcPr>
          <w:p w14:paraId="78513E71"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5FD577CD"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1B61CBF7" w14:textId="77777777" w:rsidR="00A403D8" w:rsidRPr="00995138" w:rsidRDefault="00A403D8" w:rsidP="00A403D8">
            <w:pPr>
              <w:spacing w:line="204" w:lineRule="auto"/>
              <w:ind w:firstLine="170"/>
              <w:rPr>
                <w:spacing w:val="-4"/>
                <w:sz w:val="16"/>
                <w:szCs w:val="16"/>
              </w:rPr>
            </w:pPr>
          </w:p>
        </w:tc>
      </w:tr>
      <w:tr w:rsidR="00A403D8" w:rsidRPr="00995138" w14:paraId="2257A218" w14:textId="77777777" w:rsidTr="00A403D8">
        <w:trPr>
          <w:trHeight w:val="20"/>
        </w:trPr>
        <w:tc>
          <w:tcPr>
            <w:tcW w:w="567" w:type="dxa"/>
            <w:vAlign w:val="center"/>
          </w:tcPr>
          <w:p w14:paraId="07EF5EA8"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8.1</w:t>
            </w:r>
          </w:p>
        </w:tc>
        <w:tc>
          <w:tcPr>
            <w:tcW w:w="2121" w:type="dxa"/>
            <w:gridSpan w:val="2"/>
            <w:vAlign w:val="center"/>
          </w:tcPr>
          <w:p w14:paraId="050F1A84"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vAlign w:val="center"/>
          </w:tcPr>
          <w:p w14:paraId="2F78F85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820,90</w:t>
            </w:r>
          </w:p>
        </w:tc>
        <w:tc>
          <w:tcPr>
            <w:tcW w:w="1512" w:type="dxa"/>
            <w:vAlign w:val="center"/>
          </w:tcPr>
          <w:p w14:paraId="4EDD13C0"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468,31</w:t>
            </w:r>
          </w:p>
        </w:tc>
        <w:tc>
          <w:tcPr>
            <w:tcW w:w="1513" w:type="dxa"/>
            <w:vAlign w:val="center"/>
          </w:tcPr>
          <w:p w14:paraId="124B9248"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820,90</w:t>
            </w:r>
          </w:p>
        </w:tc>
        <w:tc>
          <w:tcPr>
            <w:tcW w:w="1137" w:type="dxa"/>
            <w:vMerge/>
            <w:tcBorders>
              <w:bottom w:val="single" w:sz="4" w:space="0" w:color="auto"/>
            </w:tcBorders>
          </w:tcPr>
          <w:p w14:paraId="78378C59"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tcPr>
          <w:p w14:paraId="06103B61"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37C2B442"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438A0E69" w14:textId="77777777" w:rsidR="00A403D8" w:rsidRPr="00995138" w:rsidRDefault="00A403D8" w:rsidP="00A403D8">
            <w:pPr>
              <w:spacing w:line="204" w:lineRule="auto"/>
              <w:ind w:firstLine="170"/>
              <w:rPr>
                <w:spacing w:val="-4"/>
                <w:sz w:val="16"/>
                <w:szCs w:val="16"/>
              </w:rPr>
            </w:pPr>
          </w:p>
        </w:tc>
      </w:tr>
      <w:tr w:rsidR="00A403D8" w:rsidRPr="00995138" w14:paraId="35FF2463" w14:textId="77777777" w:rsidTr="00A403D8">
        <w:trPr>
          <w:trHeight w:val="20"/>
        </w:trPr>
        <w:tc>
          <w:tcPr>
            <w:tcW w:w="567" w:type="dxa"/>
            <w:tcBorders>
              <w:bottom w:val="single" w:sz="4" w:space="0" w:color="000000"/>
            </w:tcBorders>
            <w:vAlign w:val="center"/>
          </w:tcPr>
          <w:p w14:paraId="16F2454B"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8.2</w:t>
            </w:r>
          </w:p>
        </w:tc>
        <w:tc>
          <w:tcPr>
            <w:tcW w:w="2121" w:type="dxa"/>
            <w:gridSpan w:val="2"/>
            <w:tcBorders>
              <w:bottom w:val="single" w:sz="4" w:space="0" w:color="000000"/>
            </w:tcBorders>
            <w:vAlign w:val="center"/>
          </w:tcPr>
          <w:p w14:paraId="6759082A"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tcBorders>
              <w:bottom w:val="single" w:sz="4" w:space="0" w:color="000000"/>
            </w:tcBorders>
            <w:vAlign w:val="center"/>
          </w:tcPr>
          <w:p w14:paraId="5D9B1CC1"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tcBorders>
              <w:bottom w:val="single" w:sz="4" w:space="0" w:color="000000"/>
            </w:tcBorders>
            <w:vAlign w:val="center"/>
          </w:tcPr>
          <w:p w14:paraId="22AB0EBA"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tcBorders>
              <w:bottom w:val="single" w:sz="4" w:space="0" w:color="000000"/>
            </w:tcBorders>
            <w:vAlign w:val="center"/>
          </w:tcPr>
          <w:p w14:paraId="1760BDA7"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single" w:sz="4" w:space="0" w:color="auto"/>
            </w:tcBorders>
          </w:tcPr>
          <w:p w14:paraId="75587F77"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tcPr>
          <w:p w14:paraId="5F1EE33A"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3F001098"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00897FF9" w14:textId="77777777" w:rsidR="00A403D8" w:rsidRPr="00995138" w:rsidRDefault="00A403D8" w:rsidP="00A403D8">
            <w:pPr>
              <w:spacing w:line="204" w:lineRule="auto"/>
              <w:ind w:firstLine="170"/>
              <w:rPr>
                <w:spacing w:val="-4"/>
                <w:sz w:val="16"/>
                <w:szCs w:val="16"/>
              </w:rPr>
            </w:pPr>
          </w:p>
        </w:tc>
      </w:tr>
      <w:tr w:rsidR="00A403D8" w:rsidRPr="00995138" w14:paraId="05DAA4CD" w14:textId="77777777" w:rsidTr="00A403D8">
        <w:trPr>
          <w:trHeight w:val="20"/>
        </w:trPr>
        <w:tc>
          <w:tcPr>
            <w:tcW w:w="567" w:type="dxa"/>
            <w:tcBorders>
              <w:bottom w:val="single" w:sz="4" w:space="0" w:color="auto"/>
            </w:tcBorders>
          </w:tcPr>
          <w:p w14:paraId="1823B4E6"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8.3</w:t>
            </w:r>
          </w:p>
        </w:tc>
        <w:tc>
          <w:tcPr>
            <w:tcW w:w="2121" w:type="dxa"/>
            <w:gridSpan w:val="2"/>
            <w:tcBorders>
              <w:bottom w:val="single" w:sz="4" w:space="0" w:color="auto"/>
            </w:tcBorders>
          </w:tcPr>
          <w:p w14:paraId="2CDF8CB6"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Borders>
              <w:bottom w:val="single" w:sz="4" w:space="0" w:color="auto"/>
            </w:tcBorders>
          </w:tcPr>
          <w:p w14:paraId="1725DB97"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tcBorders>
              <w:bottom w:val="single" w:sz="4" w:space="0" w:color="auto"/>
            </w:tcBorders>
          </w:tcPr>
          <w:p w14:paraId="2265EF8C"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tcBorders>
              <w:bottom w:val="single" w:sz="4" w:space="0" w:color="auto"/>
            </w:tcBorders>
          </w:tcPr>
          <w:p w14:paraId="3BA39079"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single" w:sz="4" w:space="0" w:color="auto"/>
            </w:tcBorders>
          </w:tcPr>
          <w:p w14:paraId="0CEA37CB"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tcPr>
          <w:p w14:paraId="106B2550"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79833B3C"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3A847072" w14:textId="77777777" w:rsidR="00A403D8" w:rsidRPr="00995138" w:rsidRDefault="00A403D8" w:rsidP="00A403D8">
            <w:pPr>
              <w:spacing w:line="204" w:lineRule="auto"/>
              <w:ind w:firstLine="170"/>
              <w:rPr>
                <w:spacing w:val="-4"/>
                <w:sz w:val="16"/>
                <w:szCs w:val="16"/>
              </w:rPr>
            </w:pPr>
          </w:p>
        </w:tc>
      </w:tr>
      <w:tr w:rsidR="00A403D8" w:rsidRPr="00995138" w14:paraId="6EBCD322" w14:textId="77777777" w:rsidTr="00A403D8">
        <w:trPr>
          <w:trHeight w:val="20"/>
        </w:trPr>
        <w:tc>
          <w:tcPr>
            <w:tcW w:w="567" w:type="dxa"/>
            <w:vMerge w:val="restart"/>
            <w:tcBorders>
              <w:top w:val="single" w:sz="4" w:space="0" w:color="auto"/>
            </w:tcBorders>
          </w:tcPr>
          <w:p w14:paraId="2FF108B7"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rPr>
              <w:lastRenderedPageBreak/>
              <w:t>9.</w:t>
            </w:r>
          </w:p>
        </w:tc>
        <w:tc>
          <w:tcPr>
            <w:tcW w:w="2121" w:type="dxa"/>
            <w:gridSpan w:val="2"/>
            <w:tcBorders>
              <w:top w:val="single" w:sz="4" w:space="0" w:color="auto"/>
              <w:bottom w:val="nil"/>
            </w:tcBorders>
          </w:tcPr>
          <w:p w14:paraId="4CE82FD1" w14:textId="77777777" w:rsidR="00A403D8" w:rsidRPr="00995138" w:rsidRDefault="00A403D8" w:rsidP="00A403D8">
            <w:pPr>
              <w:spacing w:line="204" w:lineRule="auto"/>
              <w:ind w:firstLine="0"/>
              <w:jc w:val="left"/>
              <w:rPr>
                <w:b/>
                <w:spacing w:val="-4"/>
                <w:sz w:val="16"/>
                <w:szCs w:val="16"/>
              </w:rPr>
            </w:pPr>
            <w:r w:rsidRPr="00995138">
              <w:rPr>
                <w:b/>
                <w:spacing w:val="-4"/>
                <w:sz w:val="16"/>
                <w:szCs w:val="16"/>
              </w:rPr>
              <w:t>«Реконструкция аэропортового комплекса</w:t>
            </w:r>
          </w:p>
          <w:p w14:paraId="027F4EE1" w14:textId="77777777" w:rsidR="00A403D8" w:rsidRPr="00995138" w:rsidRDefault="00A403D8" w:rsidP="00A403D8">
            <w:pPr>
              <w:spacing w:line="204" w:lineRule="auto"/>
              <w:ind w:firstLine="0"/>
              <w:jc w:val="left"/>
              <w:rPr>
                <w:b/>
                <w:i/>
                <w:spacing w:val="-4"/>
                <w:sz w:val="16"/>
                <w:szCs w:val="16"/>
              </w:rPr>
            </w:pPr>
            <w:r w:rsidRPr="00995138">
              <w:rPr>
                <w:b/>
                <w:spacing w:val="-4"/>
                <w:sz w:val="16"/>
                <w:szCs w:val="16"/>
              </w:rPr>
              <w:t>(г. Волгоград)».</w:t>
            </w:r>
          </w:p>
        </w:tc>
        <w:tc>
          <w:tcPr>
            <w:tcW w:w="1512" w:type="dxa"/>
            <w:vMerge w:val="restart"/>
            <w:tcBorders>
              <w:top w:val="single" w:sz="4" w:space="0" w:color="auto"/>
            </w:tcBorders>
          </w:tcPr>
          <w:p w14:paraId="6901BB11"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205,88</w:t>
            </w:r>
          </w:p>
        </w:tc>
        <w:tc>
          <w:tcPr>
            <w:tcW w:w="1512" w:type="dxa"/>
            <w:vMerge w:val="restart"/>
            <w:tcBorders>
              <w:top w:val="single" w:sz="4" w:space="0" w:color="auto"/>
            </w:tcBorders>
          </w:tcPr>
          <w:p w14:paraId="02727743"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252,50</w:t>
            </w:r>
          </w:p>
        </w:tc>
        <w:tc>
          <w:tcPr>
            <w:tcW w:w="1513" w:type="dxa"/>
            <w:vMerge w:val="restart"/>
            <w:tcBorders>
              <w:top w:val="single" w:sz="4" w:space="0" w:color="auto"/>
            </w:tcBorders>
          </w:tcPr>
          <w:p w14:paraId="7C560806"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337,28</w:t>
            </w:r>
          </w:p>
        </w:tc>
        <w:tc>
          <w:tcPr>
            <w:tcW w:w="1137" w:type="dxa"/>
            <w:vMerge w:val="restart"/>
            <w:tcBorders>
              <w:top w:val="single" w:sz="4" w:space="0" w:color="auto"/>
              <w:bottom w:val="single" w:sz="4" w:space="0" w:color="auto"/>
            </w:tcBorders>
          </w:tcPr>
          <w:p w14:paraId="0B7EC15A" w14:textId="77777777" w:rsidR="00A403D8" w:rsidRPr="00995138" w:rsidRDefault="00A403D8" w:rsidP="00A403D8">
            <w:pPr>
              <w:spacing w:line="204" w:lineRule="auto"/>
              <w:ind w:left="-57" w:right="-57" w:firstLine="0"/>
              <w:jc w:val="center"/>
              <w:rPr>
                <w:b/>
                <w:spacing w:val="-4"/>
                <w:sz w:val="16"/>
                <w:szCs w:val="16"/>
              </w:rPr>
            </w:pPr>
            <w:r w:rsidRPr="00995138">
              <w:rPr>
                <w:b/>
                <w:spacing w:val="-4"/>
                <w:sz w:val="16"/>
                <w:szCs w:val="16"/>
              </w:rPr>
              <w:t>97,6 %</w:t>
            </w:r>
          </w:p>
        </w:tc>
        <w:tc>
          <w:tcPr>
            <w:tcW w:w="1418" w:type="dxa"/>
            <w:vMerge w:val="restart"/>
            <w:tcBorders>
              <w:top w:val="single" w:sz="4" w:space="0" w:color="auto"/>
              <w:bottom w:val="single" w:sz="4" w:space="0" w:color="auto"/>
            </w:tcBorders>
          </w:tcPr>
          <w:p w14:paraId="18CC44C8" w14:textId="77777777" w:rsidR="00A403D8" w:rsidRPr="00995138" w:rsidRDefault="00A403D8" w:rsidP="00A403D8">
            <w:pPr>
              <w:spacing w:line="204" w:lineRule="auto"/>
              <w:ind w:left="-57" w:right="-57" w:firstLine="0"/>
              <w:jc w:val="center"/>
              <w:rPr>
                <w:spacing w:val="-4"/>
                <w:sz w:val="16"/>
                <w:szCs w:val="16"/>
              </w:rPr>
            </w:pPr>
            <w:r w:rsidRPr="00995138">
              <w:rPr>
                <w:spacing w:val="-4"/>
                <w:sz w:val="16"/>
                <w:szCs w:val="16"/>
              </w:rPr>
              <w:t xml:space="preserve">Ввод </w:t>
            </w:r>
            <w:r w:rsidRPr="00995138">
              <w:rPr>
                <w:b/>
                <w:spacing w:val="-4"/>
                <w:sz w:val="16"/>
                <w:szCs w:val="16"/>
              </w:rPr>
              <w:t>2016 году</w:t>
            </w:r>
          </w:p>
        </w:tc>
        <w:tc>
          <w:tcPr>
            <w:tcW w:w="1418" w:type="dxa"/>
            <w:vMerge w:val="restart"/>
            <w:tcBorders>
              <w:top w:val="single" w:sz="4" w:space="0" w:color="auto"/>
              <w:bottom w:val="single" w:sz="4" w:space="0" w:color="auto"/>
            </w:tcBorders>
          </w:tcPr>
          <w:p w14:paraId="6F777123" w14:textId="77777777" w:rsidR="00A403D8" w:rsidRPr="00995138" w:rsidRDefault="00A403D8" w:rsidP="00A403D8">
            <w:pPr>
              <w:spacing w:line="204" w:lineRule="auto"/>
              <w:ind w:right="113" w:firstLine="0"/>
              <w:jc w:val="right"/>
              <w:rPr>
                <w:spacing w:val="-4"/>
                <w:sz w:val="16"/>
                <w:szCs w:val="16"/>
              </w:rPr>
            </w:pPr>
            <w:r w:rsidRPr="00995138">
              <w:rPr>
                <w:b/>
                <w:spacing w:val="-4"/>
                <w:sz w:val="16"/>
                <w:szCs w:val="16"/>
              </w:rPr>
              <w:t>2 218,91</w:t>
            </w:r>
          </w:p>
        </w:tc>
        <w:tc>
          <w:tcPr>
            <w:tcW w:w="4671" w:type="dxa"/>
            <w:vMerge w:val="restart"/>
            <w:tcBorders>
              <w:top w:val="single" w:sz="4" w:space="0" w:color="auto"/>
              <w:bottom w:val="single" w:sz="4" w:space="0" w:color="auto"/>
            </w:tcBorders>
          </w:tcPr>
          <w:p w14:paraId="543C4CAA" w14:textId="77777777" w:rsidR="00A403D8" w:rsidRPr="00995138" w:rsidRDefault="00A403D8" w:rsidP="00A403D8">
            <w:pPr>
              <w:spacing w:line="204" w:lineRule="auto"/>
              <w:ind w:firstLine="170"/>
              <w:rPr>
                <w:sz w:val="16"/>
                <w:szCs w:val="16"/>
              </w:rPr>
            </w:pPr>
            <w:r w:rsidRPr="00995138">
              <w:rPr>
                <w:sz w:val="16"/>
                <w:szCs w:val="16"/>
              </w:rPr>
              <w:t>Федеральный бюджет.</w:t>
            </w:r>
          </w:p>
          <w:p w14:paraId="285606D4" w14:textId="77777777" w:rsidR="00A403D8" w:rsidRPr="00995138" w:rsidRDefault="00A403D8" w:rsidP="00A403D8">
            <w:pPr>
              <w:spacing w:line="204" w:lineRule="auto"/>
              <w:ind w:firstLine="170"/>
              <w:rPr>
                <w:sz w:val="16"/>
                <w:szCs w:val="16"/>
              </w:rPr>
            </w:pPr>
            <w:r w:rsidRPr="00995138">
              <w:rPr>
                <w:sz w:val="16"/>
                <w:szCs w:val="16"/>
              </w:rPr>
              <w:t>Выполнены работы:</w:t>
            </w:r>
          </w:p>
          <w:p w14:paraId="0750AA2B" w14:textId="77777777" w:rsidR="00A403D8" w:rsidRPr="00995138" w:rsidRDefault="00A403D8" w:rsidP="00A403D8">
            <w:pPr>
              <w:spacing w:line="204" w:lineRule="auto"/>
              <w:ind w:firstLine="170"/>
              <w:rPr>
                <w:sz w:val="16"/>
                <w:szCs w:val="16"/>
              </w:rPr>
            </w:pPr>
            <w:r w:rsidRPr="00995138">
              <w:rPr>
                <w:sz w:val="16"/>
                <w:szCs w:val="16"/>
              </w:rPr>
              <w:t>- устройство выемки - 19 087 м</w:t>
            </w:r>
            <w:r w:rsidRPr="00995138">
              <w:rPr>
                <w:sz w:val="16"/>
                <w:szCs w:val="16"/>
                <w:vertAlign w:val="superscript"/>
              </w:rPr>
              <w:t>3</w:t>
            </w:r>
            <w:r w:rsidRPr="00995138">
              <w:rPr>
                <w:sz w:val="16"/>
                <w:szCs w:val="16"/>
              </w:rPr>
              <w:t>;</w:t>
            </w:r>
          </w:p>
          <w:p w14:paraId="3C9CDB1C" w14:textId="77777777" w:rsidR="00A403D8" w:rsidRPr="00995138" w:rsidRDefault="00A403D8" w:rsidP="00A403D8">
            <w:pPr>
              <w:spacing w:line="204" w:lineRule="auto"/>
              <w:ind w:firstLine="170"/>
              <w:rPr>
                <w:sz w:val="16"/>
                <w:szCs w:val="16"/>
              </w:rPr>
            </w:pPr>
            <w:r w:rsidRPr="00995138">
              <w:rPr>
                <w:sz w:val="16"/>
                <w:szCs w:val="16"/>
              </w:rPr>
              <w:t>- уплотнение грунтового основания - 10 444 м</w:t>
            </w:r>
            <w:r w:rsidRPr="00995138">
              <w:rPr>
                <w:sz w:val="16"/>
                <w:szCs w:val="16"/>
                <w:vertAlign w:val="superscript"/>
              </w:rPr>
              <w:t>2</w:t>
            </w:r>
            <w:r w:rsidRPr="00995138">
              <w:rPr>
                <w:sz w:val="16"/>
                <w:szCs w:val="16"/>
              </w:rPr>
              <w:t>;</w:t>
            </w:r>
          </w:p>
          <w:p w14:paraId="688E9072" w14:textId="77777777" w:rsidR="00A403D8" w:rsidRPr="00995138" w:rsidRDefault="00A403D8" w:rsidP="00A403D8">
            <w:pPr>
              <w:spacing w:line="204" w:lineRule="auto"/>
              <w:ind w:firstLine="170"/>
              <w:rPr>
                <w:sz w:val="16"/>
                <w:szCs w:val="16"/>
              </w:rPr>
            </w:pPr>
            <w:r w:rsidRPr="00995138">
              <w:rPr>
                <w:sz w:val="16"/>
                <w:szCs w:val="16"/>
              </w:rPr>
              <w:t>- планировка выемки с уплотнением - 31 739 м</w:t>
            </w:r>
            <w:r w:rsidRPr="00995138">
              <w:rPr>
                <w:sz w:val="16"/>
                <w:szCs w:val="16"/>
                <w:vertAlign w:val="superscript"/>
              </w:rPr>
              <w:t>2</w:t>
            </w:r>
            <w:r w:rsidRPr="00995138">
              <w:rPr>
                <w:sz w:val="16"/>
                <w:szCs w:val="16"/>
              </w:rPr>
              <w:t>;</w:t>
            </w:r>
          </w:p>
          <w:p w14:paraId="404845FF" w14:textId="77777777" w:rsidR="00A403D8" w:rsidRPr="00995138" w:rsidRDefault="00A403D8" w:rsidP="00A403D8">
            <w:pPr>
              <w:spacing w:line="204" w:lineRule="auto"/>
              <w:ind w:firstLine="170"/>
              <w:rPr>
                <w:sz w:val="16"/>
                <w:szCs w:val="16"/>
              </w:rPr>
            </w:pPr>
            <w:r w:rsidRPr="00995138">
              <w:rPr>
                <w:sz w:val="16"/>
                <w:szCs w:val="16"/>
              </w:rPr>
              <w:t>- агротехмероприятия - 0,25 га;</w:t>
            </w:r>
          </w:p>
          <w:p w14:paraId="2FB226A6" w14:textId="77777777" w:rsidR="00A403D8" w:rsidRPr="00995138" w:rsidRDefault="00A403D8" w:rsidP="00A403D8">
            <w:pPr>
              <w:spacing w:line="204" w:lineRule="auto"/>
              <w:ind w:firstLine="170"/>
              <w:rPr>
                <w:sz w:val="16"/>
                <w:szCs w:val="16"/>
              </w:rPr>
            </w:pPr>
            <w:r w:rsidRPr="00995138">
              <w:rPr>
                <w:sz w:val="16"/>
                <w:szCs w:val="16"/>
              </w:rPr>
              <w:t>- восстановление верхнего слоя цементобетонного покрытия Вtb 4,0 hср.=0,32 м - 326,7м</w:t>
            </w:r>
            <w:r w:rsidRPr="00995138">
              <w:rPr>
                <w:sz w:val="16"/>
                <w:szCs w:val="16"/>
                <w:vertAlign w:val="superscript"/>
              </w:rPr>
              <w:t>2</w:t>
            </w:r>
            <w:r w:rsidRPr="00995138">
              <w:rPr>
                <w:sz w:val="16"/>
                <w:szCs w:val="16"/>
              </w:rPr>
              <w:t>;</w:t>
            </w:r>
          </w:p>
          <w:p w14:paraId="60816E11" w14:textId="77777777" w:rsidR="00A403D8" w:rsidRPr="00995138" w:rsidRDefault="00A403D8" w:rsidP="00A403D8">
            <w:pPr>
              <w:spacing w:line="204" w:lineRule="auto"/>
              <w:ind w:firstLine="170"/>
              <w:rPr>
                <w:sz w:val="16"/>
                <w:szCs w:val="16"/>
              </w:rPr>
            </w:pPr>
            <w:r w:rsidRPr="00995138">
              <w:rPr>
                <w:sz w:val="16"/>
                <w:szCs w:val="16"/>
              </w:rPr>
              <w:t>- очистные сооружения (Обратная засыпка грунта) - 695 м</w:t>
            </w:r>
            <w:r w:rsidRPr="00995138">
              <w:rPr>
                <w:sz w:val="16"/>
                <w:szCs w:val="16"/>
                <w:vertAlign w:val="superscript"/>
              </w:rPr>
              <w:t>3</w:t>
            </w:r>
            <w:r w:rsidRPr="00995138">
              <w:rPr>
                <w:sz w:val="16"/>
                <w:szCs w:val="16"/>
              </w:rPr>
              <w:t>;</w:t>
            </w:r>
          </w:p>
          <w:p w14:paraId="6068721E" w14:textId="77777777" w:rsidR="00A403D8" w:rsidRPr="00995138" w:rsidRDefault="00A403D8" w:rsidP="00A403D8">
            <w:pPr>
              <w:spacing w:line="204" w:lineRule="auto"/>
              <w:ind w:firstLine="170"/>
              <w:rPr>
                <w:sz w:val="16"/>
                <w:szCs w:val="16"/>
              </w:rPr>
            </w:pPr>
            <w:r w:rsidRPr="00995138">
              <w:rPr>
                <w:sz w:val="16"/>
                <w:szCs w:val="16"/>
              </w:rPr>
              <w:t>- устройство слоя грунтоцемента М10, F25, h=0.10 м, с розливом битума - 16 951м</w:t>
            </w:r>
            <w:r w:rsidRPr="00995138">
              <w:rPr>
                <w:sz w:val="16"/>
                <w:szCs w:val="16"/>
                <w:vertAlign w:val="superscript"/>
              </w:rPr>
              <w:t>2</w:t>
            </w:r>
            <w:r w:rsidRPr="00995138">
              <w:rPr>
                <w:sz w:val="16"/>
                <w:szCs w:val="16"/>
              </w:rPr>
              <w:t>.</w:t>
            </w:r>
          </w:p>
          <w:p w14:paraId="21EED0FA" w14:textId="77777777" w:rsidR="00A403D8" w:rsidRPr="00995138" w:rsidRDefault="00A403D8" w:rsidP="00A403D8">
            <w:pPr>
              <w:spacing w:line="204" w:lineRule="auto"/>
              <w:ind w:firstLine="170"/>
              <w:rPr>
                <w:sz w:val="16"/>
                <w:szCs w:val="16"/>
              </w:rPr>
            </w:pPr>
            <w:r w:rsidRPr="00995138">
              <w:rPr>
                <w:sz w:val="16"/>
                <w:szCs w:val="16"/>
              </w:rPr>
              <w:t>Стартовая аварийно-спасательная станция - 2 (АСС-2):</w:t>
            </w:r>
          </w:p>
          <w:p w14:paraId="61D3C5C2" w14:textId="77777777" w:rsidR="00A403D8" w:rsidRPr="00995138" w:rsidRDefault="00A403D8" w:rsidP="00A403D8">
            <w:pPr>
              <w:spacing w:line="204" w:lineRule="auto"/>
              <w:ind w:firstLine="170"/>
              <w:rPr>
                <w:sz w:val="16"/>
                <w:szCs w:val="16"/>
              </w:rPr>
            </w:pPr>
            <w:r w:rsidRPr="00995138">
              <w:rPr>
                <w:sz w:val="16"/>
                <w:szCs w:val="16"/>
              </w:rPr>
              <w:t>- устройство железобетонных монолитных плит перекрытия и покрытия из бетона класса В25, h=180 мм - 160,0 м</w:t>
            </w:r>
            <w:r w:rsidRPr="00995138">
              <w:rPr>
                <w:sz w:val="16"/>
                <w:szCs w:val="16"/>
                <w:vertAlign w:val="superscript"/>
              </w:rPr>
              <w:t>3</w:t>
            </w:r>
            <w:r w:rsidRPr="00995138">
              <w:rPr>
                <w:sz w:val="16"/>
                <w:szCs w:val="16"/>
              </w:rPr>
              <w:t>;</w:t>
            </w:r>
          </w:p>
          <w:p w14:paraId="1456937F" w14:textId="77777777" w:rsidR="00A403D8" w:rsidRPr="00995138" w:rsidRDefault="00A403D8" w:rsidP="00A403D8">
            <w:pPr>
              <w:spacing w:line="204" w:lineRule="auto"/>
              <w:ind w:firstLine="170"/>
              <w:rPr>
                <w:sz w:val="16"/>
                <w:szCs w:val="16"/>
              </w:rPr>
            </w:pPr>
            <w:r w:rsidRPr="00995138">
              <w:rPr>
                <w:sz w:val="16"/>
                <w:szCs w:val="16"/>
              </w:rPr>
              <w:t>- устройство наружных стен из керамзитобетонных стеновых блоков толщиной 400 мм - 140,2 м</w:t>
            </w:r>
            <w:r w:rsidRPr="00995138">
              <w:rPr>
                <w:sz w:val="16"/>
                <w:szCs w:val="16"/>
                <w:vertAlign w:val="superscript"/>
              </w:rPr>
              <w:t>3</w:t>
            </w:r>
            <w:r w:rsidRPr="00995138">
              <w:rPr>
                <w:sz w:val="16"/>
                <w:szCs w:val="16"/>
              </w:rPr>
              <w:t>;</w:t>
            </w:r>
          </w:p>
          <w:p w14:paraId="586537D1" w14:textId="77777777" w:rsidR="00A403D8" w:rsidRPr="00995138" w:rsidRDefault="00A403D8" w:rsidP="00A403D8">
            <w:pPr>
              <w:spacing w:line="204" w:lineRule="auto"/>
              <w:ind w:firstLine="170"/>
              <w:rPr>
                <w:sz w:val="16"/>
                <w:szCs w:val="16"/>
              </w:rPr>
            </w:pPr>
            <w:r w:rsidRPr="00995138">
              <w:rPr>
                <w:sz w:val="16"/>
                <w:szCs w:val="16"/>
              </w:rPr>
              <w:t>- устройство вентилируемого фасада с облицовкой композитными панелями - 713,6 м</w:t>
            </w:r>
            <w:r w:rsidRPr="00995138">
              <w:rPr>
                <w:sz w:val="16"/>
                <w:szCs w:val="16"/>
                <w:vertAlign w:val="superscript"/>
              </w:rPr>
              <w:t>2</w:t>
            </w:r>
            <w:r w:rsidRPr="00995138">
              <w:rPr>
                <w:sz w:val="16"/>
                <w:szCs w:val="16"/>
              </w:rPr>
              <w:t>;</w:t>
            </w:r>
          </w:p>
          <w:p w14:paraId="3E1B2E1C" w14:textId="77777777" w:rsidR="00A403D8" w:rsidRPr="00995138" w:rsidRDefault="00A403D8" w:rsidP="00A403D8">
            <w:pPr>
              <w:spacing w:line="204" w:lineRule="auto"/>
              <w:ind w:firstLine="170"/>
              <w:rPr>
                <w:sz w:val="16"/>
                <w:szCs w:val="16"/>
              </w:rPr>
            </w:pPr>
            <w:r w:rsidRPr="00995138">
              <w:rPr>
                <w:sz w:val="16"/>
                <w:szCs w:val="16"/>
              </w:rPr>
              <w:t>- устройство кровли - 371 м</w:t>
            </w:r>
            <w:r w:rsidRPr="00995138">
              <w:rPr>
                <w:sz w:val="16"/>
                <w:szCs w:val="16"/>
                <w:vertAlign w:val="superscript"/>
              </w:rPr>
              <w:t>2</w:t>
            </w:r>
            <w:r w:rsidRPr="00995138">
              <w:rPr>
                <w:sz w:val="16"/>
                <w:szCs w:val="16"/>
              </w:rPr>
              <w:t>;</w:t>
            </w:r>
          </w:p>
          <w:p w14:paraId="33C4B234" w14:textId="77777777" w:rsidR="00A403D8" w:rsidRPr="00995138" w:rsidRDefault="00A403D8" w:rsidP="00A403D8">
            <w:pPr>
              <w:spacing w:line="204" w:lineRule="auto"/>
              <w:ind w:firstLine="170"/>
              <w:rPr>
                <w:sz w:val="16"/>
                <w:szCs w:val="16"/>
              </w:rPr>
            </w:pPr>
            <w:r w:rsidRPr="00995138">
              <w:rPr>
                <w:sz w:val="16"/>
                <w:szCs w:val="16"/>
              </w:rPr>
              <w:t>- устройство витражей из алюминиевых теплых профилей с двухкамерными стеклопакетами - 71 м</w:t>
            </w:r>
            <w:r w:rsidRPr="00995138">
              <w:rPr>
                <w:sz w:val="16"/>
                <w:szCs w:val="16"/>
                <w:vertAlign w:val="superscript"/>
              </w:rPr>
              <w:t>2</w:t>
            </w:r>
            <w:r w:rsidRPr="00995138">
              <w:rPr>
                <w:sz w:val="16"/>
                <w:szCs w:val="16"/>
              </w:rPr>
              <w:t>;</w:t>
            </w:r>
          </w:p>
          <w:p w14:paraId="1BF53A0D" w14:textId="77777777" w:rsidR="00A403D8" w:rsidRPr="00995138" w:rsidRDefault="00A403D8" w:rsidP="00A403D8">
            <w:pPr>
              <w:spacing w:line="204" w:lineRule="auto"/>
              <w:ind w:firstLine="170"/>
              <w:rPr>
                <w:spacing w:val="-4"/>
                <w:sz w:val="16"/>
                <w:szCs w:val="16"/>
              </w:rPr>
            </w:pPr>
            <w:r w:rsidRPr="00995138">
              <w:rPr>
                <w:spacing w:val="-4"/>
                <w:sz w:val="16"/>
                <w:szCs w:val="16"/>
              </w:rPr>
              <w:t>- устройство кирпичных перегородок толщиной 120 мм - 622,42 м</w:t>
            </w:r>
            <w:r w:rsidRPr="00995138">
              <w:rPr>
                <w:spacing w:val="-4"/>
                <w:sz w:val="16"/>
                <w:szCs w:val="16"/>
                <w:vertAlign w:val="superscript"/>
              </w:rPr>
              <w:t>2</w:t>
            </w:r>
            <w:r w:rsidRPr="00995138">
              <w:rPr>
                <w:spacing w:val="-4"/>
                <w:sz w:val="16"/>
                <w:szCs w:val="16"/>
              </w:rPr>
              <w:t>;</w:t>
            </w:r>
          </w:p>
          <w:p w14:paraId="29C0D14D" w14:textId="77777777" w:rsidR="00A403D8" w:rsidRPr="00995138" w:rsidRDefault="00A403D8" w:rsidP="00A403D8">
            <w:pPr>
              <w:spacing w:line="204" w:lineRule="auto"/>
              <w:ind w:firstLine="170"/>
              <w:rPr>
                <w:sz w:val="16"/>
                <w:szCs w:val="16"/>
              </w:rPr>
            </w:pPr>
            <w:r w:rsidRPr="00995138">
              <w:rPr>
                <w:sz w:val="16"/>
                <w:szCs w:val="16"/>
              </w:rPr>
              <w:t>- оштукатуривание поверхности - 2047,4 м</w:t>
            </w:r>
            <w:r w:rsidRPr="00995138">
              <w:rPr>
                <w:sz w:val="16"/>
                <w:szCs w:val="16"/>
                <w:vertAlign w:val="superscript"/>
              </w:rPr>
              <w:t>2</w:t>
            </w:r>
            <w:r w:rsidRPr="00995138">
              <w:rPr>
                <w:sz w:val="16"/>
                <w:szCs w:val="16"/>
              </w:rPr>
              <w:t>.</w:t>
            </w:r>
          </w:p>
          <w:p w14:paraId="652A42E0" w14:textId="77777777" w:rsidR="00A403D8" w:rsidRPr="00995138" w:rsidRDefault="00A403D8" w:rsidP="00A403D8">
            <w:pPr>
              <w:spacing w:line="204" w:lineRule="auto"/>
              <w:ind w:firstLine="170"/>
              <w:rPr>
                <w:sz w:val="16"/>
                <w:szCs w:val="16"/>
              </w:rPr>
            </w:pPr>
            <w:r w:rsidRPr="00995138">
              <w:rPr>
                <w:sz w:val="16"/>
                <w:szCs w:val="16"/>
              </w:rPr>
              <w:t>Внутриплощадочные сети:</w:t>
            </w:r>
          </w:p>
          <w:p w14:paraId="2154654B" w14:textId="77777777" w:rsidR="00A403D8" w:rsidRPr="00995138" w:rsidRDefault="00A403D8" w:rsidP="00A403D8">
            <w:pPr>
              <w:spacing w:line="204" w:lineRule="auto"/>
              <w:ind w:firstLine="170"/>
              <w:rPr>
                <w:sz w:val="16"/>
                <w:szCs w:val="16"/>
              </w:rPr>
            </w:pPr>
            <w:r w:rsidRPr="00995138">
              <w:rPr>
                <w:sz w:val="16"/>
                <w:szCs w:val="16"/>
              </w:rPr>
              <w:lastRenderedPageBreak/>
              <w:t>- прокладка кабеля - 1250 м.</w:t>
            </w:r>
          </w:p>
          <w:p w14:paraId="3DBEA086" w14:textId="77777777" w:rsidR="00A403D8" w:rsidRPr="00995138" w:rsidRDefault="00A403D8" w:rsidP="00A403D8">
            <w:pPr>
              <w:spacing w:line="204" w:lineRule="auto"/>
              <w:ind w:firstLine="170"/>
              <w:rPr>
                <w:sz w:val="16"/>
                <w:szCs w:val="16"/>
              </w:rPr>
            </w:pPr>
            <w:r w:rsidRPr="00995138">
              <w:rPr>
                <w:sz w:val="16"/>
                <w:szCs w:val="16"/>
              </w:rPr>
              <w:t>Сети связи. Линии связи и управления:</w:t>
            </w:r>
          </w:p>
          <w:p w14:paraId="552109F2" w14:textId="77777777" w:rsidR="00A403D8" w:rsidRPr="00995138" w:rsidRDefault="00A403D8" w:rsidP="00A403D8">
            <w:pPr>
              <w:spacing w:line="204" w:lineRule="auto"/>
              <w:ind w:firstLine="170"/>
              <w:rPr>
                <w:sz w:val="16"/>
                <w:szCs w:val="16"/>
              </w:rPr>
            </w:pPr>
            <w:r w:rsidRPr="00995138">
              <w:rPr>
                <w:sz w:val="16"/>
                <w:szCs w:val="16"/>
              </w:rPr>
              <w:t>- устройство водопоглощающего колодца - 14 шт.</w:t>
            </w:r>
          </w:p>
          <w:p w14:paraId="6F877DE0" w14:textId="77777777" w:rsidR="00A403D8" w:rsidRPr="00995138" w:rsidRDefault="00A403D8" w:rsidP="00A403D8">
            <w:pPr>
              <w:spacing w:line="204" w:lineRule="auto"/>
              <w:ind w:firstLine="170"/>
              <w:rPr>
                <w:sz w:val="16"/>
                <w:szCs w:val="16"/>
              </w:rPr>
            </w:pPr>
            <w:r w:rsidRPr="00995138">
              <w:rPr>
                <w:sz w:val="16"/>
                <w:szCs w:val="16"/>
              </w:rPr>
              <w:t>Проведены пуско-наладочные работы ССО (светосигнальное оборудование),  технического обслуживания ВС (воздушных судов) на МС (местах стоянок) и электроосвещения перрона, объектов электроснабжения, АСС-2 (аварийно-спасательной станции), очистных сооружений, объектов радиотехнического обеспечения полетов и метеорологическое оборудование.</w:t>
            </w:r>
          </w:p>
          <w:p w14:paraId="3BF4E8F8" w14:textId="77777777" w:rsidR="00A403D8" w:rsidRPr="00995138" w:rsidRDefault="00A403D8" w:rsidP="00A403D8">
            <w:pPr>
              <w:spacing w:line="204" w:lineRule="auto"/>
              <w:ind w:firstLine="170"/>
              <w:rPr>
                <w:sz w:val="16"/>
                <w:szCs w:val="16"/>
              </w:rPr>
            </w:pPr>
            <w:r w:rsidRPr="00995138">
              <w:rPr>
                <w:sz w:val="16"/>
                <w:szCs w:val="16"/>
              </w:rPr>
              <w:t>Внебюджетные источники.</w:t>
            </w:r>
          </w:p>
          <w:p w14:paraId="3D9A4FD4" w14:textId="77777777" w:rsidR="00A403D8" w:rsidRPr="00995138" w:rsidRDefault="00A403D8" w:rsidP="00A403D8">
            <w:pPr>
              <w:spacing w:line="204" w:lineRule="auto"/>
              <w:ind w:firstLine="170"/>
              <w:rPr>
                <w:sz w:val="16"/>
                <w:szCs w:val="16"/>
              </w:rPr>
            </w:pPr>
            <w:r w:rsidRPr="00995138">
              <w:rPr>
                <w:sz w:val="16"/>
                <w:szCs w:val="16"/>
              </w:rPr>
              <w:t>Выполнены работы:</w:t>
            </w:r>
          </w:p>
          <w:p w14:paraId="63F55AC5" w14:textId="77777777" w:rsidR="00A403D8" w:rsidRPr="00995138" w:rsidRDefault="00A403D8" w:rsidP="00A403D8">
            <w:pPr>
              <w:spacing w:line="204" w:lineRule="auto"/>
              <w:ind w:firstLine="170"/>
              <w:rPr>
                <w:sz w:val="16"/>
                <w:szCs w:val="16"/>
              </w:rPr>
            </w:pPr>
            <w:r w:rsidRPr="00995138">
              <w:rPr>
                <w:sz w:val="16"/>
                <w:szCs w:val="16"/>
              </w:rPr>
              <w:t>- по выносу инженерных сетей с территории застройки;</w:t>
            </w:r>
          </w:p>
          <w:p w14:paraId="56A820D7" w14:textId="77777777" w:rsidR="00A403D8" w:rsidRPr="00995138" w:rsidRDefault="00A403D8" w:rsidP="00A403D8">
            <w:pPr>
              <w:spacing w:line="204" w:lineRule="auto"/>
              <w:ind w:firstLine="170"/>
              <w:rPr>
                <w:sz w:val="16"/>
                <w:szCs w:val="16"/>
              </w:rPr>
            </w:pPr>
            <w:r w:rsidRPr="00995138">
              <w:rPr>
                <w:sz w:val="16"/>
                <w:szCs w:val="16"/>
              </w:rPr>
              <w:t>- реконструкция подземного железобетонного монолитного резервуара противопожарного запаса воды;</w:t>
            </w:r>
          </w:p>
          <w:p w14:paraId="0B00B9D1" w14:textId="77777777" w:rsidR="00A403D8" w:rsidRPr="00995138" w:rsidRDefault="00A403D8" w:rsidP="00A403D8">
            <w:pPr>
              <w:spacing w:line="204" w:lineRule="auto"/>
              <w:ind w:firstLine="170"/>
              <w:rPr>
                <w:sz w:val="16"/>
                <w:szCs w:val="16"/>
              </w:rPr>
            </w:pPr>
            <w:r w:rsidRPr="00995138">
              <w:rPr>
                <w:sz w:val="16"/>
                <w:szCs w:val="16"/>
              </w:rPr>
              <w:t>- строительство железобетонного каркаса аэровокзального комплекса;</w:t>
            </w:r>
          </w:p>
          <w:p w14:paraId="35E53502" w14:textId="77777777" w:rsidR="00A403D8" w:rsidRPr="00995138" w:rsidRDefault="00A403D8" w:rsidP="00A403D8">
            <w:pPr>
              <w:spacing w:line="204" w:lineRule="auto"/>
              <w:ind w:firstLine="170"/>
              <w:rPr>
                <w:sz w:val="16"/>
                <w:szCs w:val="16"/>
              </w:rPr>
            </w:pPr>
            <w:r w:rsidRPr="00995138">
              <w:rPr>
                <w:sz w:val="16"/>
                <w:szCs w:val="16"/>
              </w:rPr>
              <w:t>- устройство металлоконструкции кровли, фахверковых колонн фасадов аэровокзального комплекса;</w:t>
            </w:r>
          </w:p>
          <w:p w14:paraId="352F5C67" w14:textId="77777777" w:rsidR="00A403D8" w:rsidRPr="00995138" w:rsidRDefault="00A403D8" w:rsidP="00A403D8">
            <w:pPr>
              <w:spacing w:line="204" w:lineRule="auto"/>
              <w:ind w:firstLine="170"/>
              <w:rPr>
                <w:sz w:val="16"/>
                <w:szCs w:val="16"/>
              </w:rPr>
            </w:pPr>
            <w:r w:rsidRPr="00995138">
              <w:rPr>
                <w:sz w:val="16"/>
                <w:szCs w:val="16"/>
              </w:rPr>
              <w:t>- устройство кровли и вентилируемого фасада, а также витражей в части стоечно-ригельной системы и остекления;</w:t>
            </w:r>
          </w:p>
          <w:p w14:paraId="74F8AA9D" w14:textId="77777777" w:rsidR="00A403D8" w:rsidRPr="00995138" w:rsidRDefault="00A403D8" w:rsidP="00A403D8">
            <w:pPr>
              <w:spacing w:line="204" w:lineRule="auto"/>
              <w:ind w:firstLine="170"/>
              <w:rPr>
                <w:sz w:val="16"/>
                <w:szCs w:val="16"/>
              </w:rPr>
            </w:pPr>
            <w:r w:rsidRPr="00995138">
              <w:rPr>
                <w:sz w:val="16"/>
                <w:szCs w:val="16"/>
              </w:rPr>
              <w:t>- монтаж блочной комплектной трансформаторной подстанции аэровокзального комплекса, дизель-генераторной установки;</w:t>
            </w:r>
          </w:p>
          <w:p w14:paraId="02B64904" w14:textId="77777777" w:rsidR="00A403D8" w:rsidRPr="00995138" w:rsidRDefault="00A403D8" w:rsidP="00A403D8">
            <w:pPr>
              <w:spacing w:line="204" w:lineRule="auto"/>
              <w:ind w:firstLine="170"/>
              <w:rPr>
                <w:sz w:val="16"/>
                <w:szCs w:val="16"/>
              </w:rPr>
            </w:pPr>
            <w:r w:rsidRPr="00995138">
              <w:rPr>
                <w:sz w:val="16"/>
                <w:szCs w:val="16"/>
              </w:rPr>
              <w:t>- реконструкция трансформаторной подстанции-2;</w:t>
            </w:r>
          </w:p>
          <w:p w14:paraId="261BDB39" w14:textId="77777777" w:rsidR="00A403D8" w:rsidRPr="00995138" w:rsidRDefault="00A403D8" w:rsidP="00A403D8">
            <w:pPr>
              <w:spacing w:line="204" w:lineRule="auto"/>
              <w:ind w:firstLine="170"/>
              <w:rPr>
                <w:sz w:val="16"/>
                <w:szCs w:val="16"/>
              </w:rPr>
            </w:pPr>
            <w:r w:rsidRPr="00995138">
              <w:rPr>
                <w:sz w:val="16"/>
                <w:szCs w:val="16"/>
              </w:rPr>
              <w:t>- монтаж грузоподъемных механизмов (лифты, эскалатор);</w:t>
            </w:r>
          </w:p>
          <w:p w14:paraId="15B5D91A" w14:textId="77777777" w:rsidR="00A403D8" w:rsidRPr="00995138" w:rsidRDefault="00A403D8" w:rsidP="00A403D8">
            <w:pPr>
              <w:spacing w:line="204" w:lineRule="auto"/>
              <w:ind w:firstLine="170"/>
              <w:rPr>
                <w:sz w:val="16"/>
                <w:szCs w:val="16"/>
              </w:rPr>
            </w:pPr>
            <w:r w:rsidRPr="00995138">
              <w:rPr>
                <w:sz w:val="16"/>
                <w:szCs w:val="16"/>
              </w:rPr>
              <w:t>- смонтирована система досмотра и обработки багажа;</w:t>
            </w:r>
          </w:p>
          <w:p w14:paraId="7C56782F" w14:textId="77777777" w:rsidR="00A403D8" w:rsidRPr="00995138" w:rsidRDefault="00A403D8" w:rsidP="00A403D8">
            <w:pPr>
              <w:spacing w:line="204" w:lineRule="auto"/>
              <w:ind w:firstLine="170"/>
              <w:rPr>
                <w:sz w:val="16"/>
                <w:szCs w:val="16"/>
              </w:rPr>
            </w:pPr>
            <w:r w:rsidRPr="00995138">
              <w:rPr>
                <w:sz w:val="16"/>
                <w:szCs w:val="16"/>
              </w:rPr>
              <w:t>- финишная отделка стен, укладка керамогранитной плитки в залах пассажиров и на лестничных клетках;</w:t>
            </w:r>
          </w:p>
          <w:p w14:paraId="1C4D96B1" w14:textId="77777777" w:rsidR="00A403D8" w:rsidRPr="00995138" w:rsidRDefault="00A403D8" w:rsidP="00A403D8">
            <w:pPr>
              <w:spacing w:line="204" w:lineRule="auto"/>
              <w:ind w:firstLine="170"/>
              <w:rPr>
                <w:sz w:val="16"/>
                <w:szCs w:val="16"/>
              </w:rPr>
            </w:pPr>
            <w:r w:rsidRPr="00995138">
              <w:rPr>
                <w:sz w:val="16"/>
                <w:szCs w:val="16"/>
              </w:rPr>
              <w:t>- монтаж инженерных сетей (отопления, холодоснабжения, вентиляции, теплоснабжение, автоматическое водяное пожаротушение, бытовая канализация, дренажная канализация, канализация производственная);</w:t>
            </w:r>
          </w:p>
          <w:p w14:paraId="679AC244" w14:textId="77777777" w:rsidR="00A403D8" w:rsidRPr="00995138" w:rsidRDefault="00A403D8" w:rsidP="00A403D8">
            <w:pPr>
              <w:spacing w:line="204" w:lineRule="auto"/>
              <w:ind w:firstLine="170"/>
              <w:rPr>
                <w:sz w:val="16"/>
                <w:szCs w:val="16"/>
              </w:rPr>
            </w:pPr>
            <w:r w:rsidRPr="00995138">
              <w:rPr>
                <w:sz w:val="16"/>
                <w:szCs w:val="16"/>
              </w:rPr>
              <w:t>- устройство теплового узла;</w:t>
            </w:r>
          </w:p>
          <w:p w14:paraId="371B8CDC" w14:textId="77777777" w:rsidR="00A403D8" w:rsidRPr="00995138" w:rsidRDefault="00A403D8" w:rsidP="00A403D8">
            <w:pPr>
              <w:spacing w:line="204" w:lineRule="auto"/>
              <w:ind w:firstLine="170"/>
              <w:rPr>
                <w:sz w:val="16"/>
                <w:szCs w:val="16"/>
              </w:rPr>
            </w:pPr>
            <w:r w:rsidRPr="00995138">
              <w:rPr>
                <w:sz w:val="16"/>
                <w:szCs w:val="16"/>
              </w:rPr>
              <w:t>- прокладка кабелей 0,4 кВ;</w:t>
            </w:r>
          </w:p>
          <w:p w14:paraId="36F7ABD0" w14:textId="77777777" w:rsidR="00A403D8" w:rsidRPr="00995138" w:rsidRDefault="00A403D8" w:rsidP="00A403D8">
            <w:pPr>
              <w:spacing w:line="204" w:lineRule="auto"/>
              <w:ind w:firstLine="170"/>
              <w:rPr>
                <w:sz w:val="16"/>
                <w:szCs w:val="16"/>
              </w:rPr>
            </w:pPr>
            <w:r w:rsidRPr="00995138">
              <w:rPr>
                <w:sz w:val="16"/>
                <w:szCs w:val="16"/>
              </w:rPr>
              <w:t>- монтаж вентиляционного оборудования в подвальной части аэровокзального комплекса;</w:t>
            </w:r>
          </w:p>
          <w:p w14:paraId="568726E0" w14:textId="77777777" w:rsidR="00A403D8" w:rsidRPr="00995138" w:rsidRDefault="00A403D8" w:rsidP="00A403D8">
            <w:pPr>
              <w:spacing w:line="204" w:lineRule="auto"/>
              <w:ind w:firstLine="170"/>
              <w:rPr>
                <w:sz w:val="16"/>
                <w:szCs w:val="16"/>
              </w:rPr>
            </w:pPr>
            <w:r w:rsidRPr="00995138">
              <w:rPr>
                <w:sz w:val="16"/>
                <w:szCs w:val="16"/>
              </w:rPr>
              <w:t>- проведены все виды отделочных работ. Степень готовности составляет 98,9 %;</w:t>
            </w:r>
          </w:p>
          <w:p w14:paraId="19EB30D3" w14:textId="77777777" w:rsidR="00A403D8" w:rsidRPr="00995138" w:rsidRDefault="00A403D8" w:rsidP="00A403D8">
            <w:pPr>
              <w:spacing w:line="204" w:lineRule="auto"/>
              <w:ind w:firstLine="170"/>
              <w:rPr>
                <w:sz w:val="16"/>
                <w:szCs w:val="16"/>
              </w:rPr>
            </w:pPr>
            <w:r w:rsidRPr="00995138">
              <w:rPr>
                <w:sz w:val="16"/>
                <w:szCs w:val="16"/>
              </w:rPr>
              <w:t>- ведутся пусконаладочные работы на взлетно-посадочной полосе аэропорта.</w:t>
            </w:r>
          </w:p>
        </w:tc>
      </w:tr>
      <w:tr w:rsidR="00A403D8" w:rsidRPr="00995138" w14:paraId="7237528B" w14:textId="77777777" w:rsidTr="00A403D8">
        <w:trPr>
          <w:trHeight w:val="20"/>
        </w:trPr>
        <w:tc>
          <w:tcPr>
            <w:tcW w:w="567" w:type="dxa"/>
            <w:vMerge/>
            <w:vAlign w:val="center"/>
          </w:tcPr>
          <w:p w14:paraId="5CFCC04D" w14:textId="77777777" w:rsidR="00A403D8" w:rsidRPr="00995138" w:rsidRDefault="00A403D8" w:rsidP="00A403D8">
            <w:pPr>
              <w:spacing w:line="204" w:lineRule="auto"/>
              <w:ind w:firstLine="0"/>
              <w:jc w:val="center"/>
              <w:rPr>
                <w:b/>
                <w:spacing w:val="-4"/>
                <w:sz w:val="16"/>
                <w:szCs w:val="16"/>
                <w:lang w:eastAsia="ru-RU"/>
              </w:rPr>
            </w:pPr>
          </w:p>
        </w:tc>
        <w:tc>
          <w:tcPr>
            <w:tcW w:w="2121" w:type="dxa"/>
            <w:gridSpan w:val="2"/>
            <w:tcBorders>
              <w:top w:val="nil"/>
            </w:tcBorders>
            <w:vAlign w:val="center"/>
          </w:tcPr>
          <w:p w14:paraId="676A3B0A"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tcPr>
          <w:p w14:paraId="7167CC24" w14:textId="77777777" w:rsidR="00A403D8" w:rsidRPr="00995138" w:rsidRDefault="00A403D8" w:rsidP="00A403D8">
            <w:pPr>
              <w:spacing w:line="204" w:lineRule="auto"/>
              <w:ind w:right="113" w:firstLine="0"/>
              <w:jc w:val="right"/>
              <w:rPr>
                <w:spacing w:val="-4"/>
                <w:sz w:val="16"/>
                <w:szCs w:val="16"/>
                <w:lang w:eastAsia="ru-RU"/>
              </w:rPr>
            </w:pPr>
          </w:p>
        </w:tc>
        <w:tc>
          <w:tcPr>
            <w:tcW w:w="1512" w:type="dxa"/>
            <w:vMerge/>
          </w:tcPr>
          <w:p w14:paraId="360F754B" w14:textId="77777777" w:rsidR="00A403D8" w:rsidRPr="00995138" w:rsidRDefault="00A403D8" w:rsidP="00A403D8">
            <w:pPr>
              <w:spacing w:line="204" w:lineRule="auto"/>
              <w:ind w:right="113" w:firstLine="0"/>
              <w:jc w:val="right"/>
              <w:rPr>
                <w:spacing w:val="-4"/>
                <w:sz w:val="16"/>
                <w:szCs w:val="16"/>
                <w:lang w:eastAsia="ru-RU"/>
              </w:rPr>
            </w:pPr>
          </w:p>
        </w:tc>
        <w:tc>
          <w:tcPr>
            <w:tcW w:w="1513" w:type="dxa"/>
            <w:vMerge/>
          </w:tcPr>
          <w:p w14:paraId="0A138D99" w14:textId="77777777" w:rsidR="00A403D8" w:rsidRPr="00995138" w:rsidRDefault="00A403D8" w:rsidP="00A403D8">
            <w:pPr>
              <w:spacing w:line="204" w:lineRule="auto"/>
              <w:ind w:right="113" w:firstLine="0"/>
              <w:jc w:val="right"/>
              <w:rPr>
                <w:spacing w:val="-4"/>
                <w:sz w:val="16"/>
                <w:szCs w:val="16"/>
                <w:lang w:eastAsia="ru-RU"/>
              </w:rPr>
            </w:pPr>
          </w:p>
        </w:tc>
        <w:tc>
          <w:tcPr>
            <w:tcW w:w="1137" w:type="dxa"/>
            <w:vMerge/>
            <w:tcBorders>
              <w:bottom w:val="single" w:sz="4" w:space="0" w:color="auto"/>
            </w:tcBorders>
          </w:tcPr>
          <w:p w14:paraId="2B2BE7C5"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tcPr>
          <w:p w14:paraId="4E674B74"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6BC687A4"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3A4E8B00" w14:textId="77777777" w:rsidR="00A403D8" w:rsidRPr="00995138" w:rsidRDefault="00A403D8" w:rsidP="00A403D8">
            <w:pPr>
              <w:spacing w:line="204" w:lineRule="auto"/>
              <w:ind w:firstLine="170"/>
              <w:rPr>
                <w:spacing w:val="-4"/>
                <w:sz w:val="16"/>
                <w:szCs w:val="16"/>
              </w:rPr>
            </w:pPr>
          </w:p>
        </w:tc>
      </w:tr>
      <w:tr w:rsidR="00A403D8" w:rsidRPr="00995138" w14:paraId="65FDFF3D" w14:textId="77777777" w:rsidTr="00A403D8">
        <w:trPr>
          <w:trHeight w:val="20"/>
        </w:trPr>
        <w:tc>
          <w:tcPr>
            <w:tcW w:w="567" w:type="dxa"/>
            <w:vAlign w:val="center"/>
          </w:tcPr>
          <w:p w14:paraId="4F668CA4"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9.1</w:t>
            </w:r>
          </w:p>
        </w:tc>
        <w:tc>
          <w:tcPr>
            <w:tcW w:w="2121" w:type="dxa"/>
            <w:gridSpan w:val="2"/>
            <w:vAlign w:val="center"/>
          </w:tcPr>
          <w:p w14:paraId="2C2E4A05"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vAlign w:val="center"/>
          </w:tcPr>
          <w:p w14:paraId="06DA5E83"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53,88</w:t>
            </w:r>
          </w:p>
        </w:tc>
        <w:tc>
          <w:tcPr>
            <w:tcW w:w="1512" w:type="dxa"/>
            <w:vAlign w:val="center"/>
          </w:tcPr>
          <w:p w14:paraId="02688004"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110,01</w:t>
            </w:r>
          </w:p>
        </w:tc>
        <w:tc>
          <w:tcPr>
            <w:tcW w:w="1513" w:type="dxa"/>
            <w:vAlign w:val="center"/>
          </w:tcPr>
          <w:p w14:paraId="7E03C44F"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53,88</w:t>
            </w:r>
          </w:p>
        </w:tc>
        <w:tc>
          <w:tcPr>
            <w:tcW w:w="1137" w:type="dxa"/>
            <w:vMerge/>
            <w:tcBorders>
              <w:bottom w:val="single" w:sz="4" w:space="0" w:color="auto"/>
            </w:tcBorders>
          </w:tcPr>
          <w:p w14:paraId="718F0701"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tcPr>
          <w:p w14:paraId="170CAF52"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5CAE9D4D"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31D57BE0" w14:textId="77777777" w:rsidR="00A403D8" w:rsidRPr="00995138" w:rsidRDefault="00A403D8" w:rsidP="00A403D8">
            <w:pPr>
              <w:spacing w:line="204" w:lineRule="auto"/>
              <w:ind w:firstLine="170"/>
              <w:rPr>
                <w:spacing w:val="-4"/>
                <w:sz w:val="16"/>
                <w:szCs w:val="16"/>
              </w:rPr>
            </w:pPr>
          </w:p>
        </w:tc>
      </w:tr>
      <w:tr w:rsidR="00A403D8" w:rsidRPr="00995138" w14:paraId="2633F622" w14:textId="77777777" w:rsidTr="00A403D8">
        <w:trPr>
          <w:trHeight w:val="20"/>
        </w:trPr>
        <w:tc>
          <w:tcPr>
            <w:tcW w:w="567" w:type="dxa"/>
            <w:tcBorders>
              <w:bottom w:val="single" w:sz="4" w:space="0" w:color="000000"/>
            </w:tcBorders>
            <w:vAlign w:val="center"/>
          </w:tcPr>
          <w:p w14:paraId="5C35B035"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9.2</w:t>
            </w:r>
          </w:p>
        </w:tc>
        <w:tc>
          <w:tcPr>
            <w:tcW w:w="2121" w:type="dxa"/>
            <w:gridSpan w:val="2"/>
            <w:tcBorders>
              <w:bottom w:val="single" w:sz="4" w:space="0" w:color="000000"/>
            </w:tcBorders>
            <w:vAlign w:val="center"/>
          </w:tcPr>
          <w:p w14:paraId="12B5D46C"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tcBorders>
              <w:bottom w:val="single" w:sz="4" w:space="0" w:color="000000"/>
            </w:tcBorders>
            <w:vAlign w:val="center"/>
          </w:tcPr>
          <w:p w14:paraId="64A2EDA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tcBorders>
              <w:bottom w:val="single" w:sz="4" w:space="0" w:color="000000"/>
            </w:tcBorders>
            <w:vAlign w:val="center"/>
          </w:tcPr>
          <w:p w14:paraId="5984F9C3"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tcBorders>
              <w:bottom w:val="single" w:sz="4" w:space="0" w:color="000000"/>
            </w:tcBorders>
            <w:vAlign w:val="center"/>
          </w:tcPr>
          <w:p w14:paraId="5D6E879A"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single" w:sz="4" w:space="0" w:color="auto"/>
            </w:tcBorders>
          </w:tcPr>
          <w:p w14:paraId="74551002"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tcPr>
          <w:p w14:paraId="7E542099"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7C7381CB"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76473E75" w14:textId="77777777" w:rsidR="00A403D8" w:rsidRPr="00995138" w:rsidRDefault="00A403D8" w:rsidP="00A403D8">
            <w:pPr>
              <w:spacing w:line="204" w:lineRule="auto"/>
              <w:ind w:firstLine="170"/>
              <w:rPr>
                <w:spacing w:val="-4"/>
                <w:sz w:val="16"/>
                <w:szCs w:val="16"/>
              </w:rPr>
            </w:pPr>
          </w:p>
        </w:tc>
      </w:tr>
      <w:tr w:rsidR="00A403D8" w:rsidRPr="00995138" w14:paraId="7591A4B0" w14:textId="77777777" w:rsidTr="00A403D8">
        <w:trPr>
          <w:trHeight w:val="20"/>
        </w:trPr>
        <w:tc>
          <w:tcPr>
            <w:tcW w:w="567" w:type="dxa"/>
            <w:tcBorders>
              <w:bottom w:val="single" w:sz="4" w:space="0" w:color="auto"/>
            </w:tcBorders>
          </w:tcPr>
          <w:p w14:paraId="327631EC"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9.3</w:t>
            </w:r>
          </w:p>
        </w:tc>
        <w:tc>
          <w:tcPr>
            <w:tcW w:w="2121" w:type="dxa"/>
            <w:gridSpan w:val="2"/>
            <w:tcBorders>
              <w:bottom w:val="single" w:sz="4" w:space="0" w:color="auto"/>
            </w:tcBorders>
          </w:tcPr>
          <w:p w14:paraId="7B65EDB8"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Borders>
              <w:bottom w:val="single" w:sz="4" w:space="0" w:color="auto"/>
            </w:tcBorders>
          </w:tcPr>
          <w:p w14:paraId="105D9486"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152,00</w:t>
            </w:r>
          </w:p>
        </w:tc>
        <w:tc>
          <w:tcPr>
            <w:tcW w:w="1512" w:type="dxa"/>
            <w:tcBorders>
              <w:bottom w:val="single" w:sz="4" w:space="0" w:color="auto"/>
            </w:tcBorders>
          </w:tcPr>
          <w:p w14:paraId="711782B6"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142,49</w:t>
            </w:r>
          </w:p>
        </w:tc>
        <w:tc>
          <w:tcPr>
            <w:tcW w:w="1513" w:type="dxa"/>
            <w:tcBorders>
              <w:bottom w:val="single" w:sz="4" w:space="0" w:color="auto"/>
            </w:tcBorders>
          </w:tcPr>
          <w:p w14:paraId="2DFE7C80" w14:textId="77777777" w:rsidR="00A403D8" w:rsidRPr="00995138" w:rsidRDefault="00A403D8" w:rsidP="00A403D8">
            <w:pPr>
              <w:spacing w:line="204" w:lineRule="auto"/>
              <w:ind w:right="113" w:firstLine="0"/>
              <w:jc w:val="right"/>
              <w:rPr>
                <w:spacing w:val="-4"/>
                <w:sz w:val="16"/>
                <w:szCs w:val="16"/>
                <w:lang w:eastAsia="ru-RU"/>
              </w:rPr>
            </w:pPr>
            <w:r w:rsidRPr="00995138">
              <w:rPr>
                <w:spacing w:val="-4"/>
                <w:sz w:val="16"/>
                <w:szCs w:val="16"/>
                <w:lang w:eastAsia="ru-RU"/>
              </w:rPr>
              <w:t>283,40</w:t>
            </w:r>
          </w:p>
        </w:tc>
        <w:tc>
          <w:tcPr>
            <w:tcW w:w="1137" w:type="dxa"/>
            <w:vMerge/>
            <w:tcBorders>
              <w:bottom w:val="single" w:sz="4" w:space="0" w:color="auto"/>
            </w:tcBorders>
          </w:tcPr>
          <w:p w14:paraId="16FB020F"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tcPr>
          <w:p w14:paraId="368ABED5"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03C7D2DD"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23F127D4" w14:textId="77777777" w:rsidR="00A403D8" w:rsidRPr="00995138" w:rsidRDefault="00A403D8" w:rsidP="00A403D8">
            <w:pPr>
              <w:spacing w:line="204" w:lineRule="auto"/>
              <w:ind w:firstLine="170"/>
              <w:rPr>
                <w:spacing w:val="-4"/>
                <w:sz w:val="16"/>
                <w:szCs w:val="16"/>
              </w:rPr>
            </w:pPr>
          </w:p>
        </w:tc>
      </w:tr>
      <w:tr w:rsidR="00A403D8" w:rsidRPr="00995138" w14:paraId="7DE8BD0C" w14:textId="77777777" w:rsidTr="00A403D8">
        <w:trPr>
          <w:trHeight w:val="20"/>
        </w:trPr>
        <w:tc>
          <w:tcPr>
            <w:tcW w:w="567" w:type="dxa"/>
            <w:vMerge w:val="restart"/>
            <w:tcBorders>
              <w:top w:val="single" w:sz="4" w:space="0" w:color="auto"/>
            </w:tcBorders>
          </w:tcPr>
          <w:p w14:paraId="6F67E860"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lang w:val="en-US"/>
              </w:rPr>
              <w:lastRenderedPageBreak/>
              <w:t>10</w:t>
            </w:r>
            <w:r w:rsidRPr="00995138">
              <w:rPr>
                <w:b/>
                <w:spacing w:val="-4"/>
                <w:sz w:val="16"/>
                <w:szCs w:val="16"/>
              </w:rPr>
              <w:t>.</w:t>
            </w:r>
          </w:p>
        </w:tc>
        <w:tc>
          <w:tcPr>
            <w:tcW w:w="2121" w:type="dxa"/>
            <w:gridSpan w:val="2"/>
            <w:tcBorders>
              <w:top w:val="single" w:sz="4" w:space="0" w:color="auto"/>
              <w:bottom w:val="nil"/>
            </w:tcBorders>
          </w:tcPr>
          <w:p w14:paraId="004A8F35" w14:textId="77777777" w:rsidR="00A403D8" w:rsidRPr="00995138" w:rsidRDefault="00A403D8" w:rsidP="00A403D8">
            <w:pPr>
              <w:spacing w:line="204" w:lineRule="auto"/>
              <w:ind w:firstLine="0"/>
              <w:jc w:val="left"/>
              <w:rPr>
                <w:b/>
                <w:spacing w:val="-4"/>
                <w:sz w:val="16"/>
                <w:szCs w:val="16"/>
                <w:lang w:eastAsia="ru-RU"/>
              </w:rPr>
            </w:pPr>
            <w:r w:rsidRPr="00995138">
              <w:rPr>
                <w:b/>
                <w:sz w:val="16"/>
                <w:szCs w:val="16"/>
              </w:rPr>
              <w:t>Реконструкция взлетно-посадочной полосы с искусственным покрытием аэропорта Чокурдах, Республика Саха (Якутия).</w:t>
            </w:r>
          </w:p>
        </w:tc>
        <w:tc>
          <w:tcPr>
            <w:tcW w:w="1512" w:type="dxa"/>
            <w:vMerge w:val="restart"/>
            <w:tcBorders>
              <w:top w:val="single" w:sz="4" w:space="0" w:color="auto"/>
            </w:tcBorders>
          </w:tcPr>
          <w:p w14:paraId="4764A01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497,20</w:t>
            </w:r>
          </w:p>
        </w:tc>
        <w:tc>
          <w:tcPr>
            <w:tcW w:w="1512" w:type="dxa"/>
            <w:vMerge w:val="restart"/>
            <w:tcBorders>
              <w:top w:val="single" w:sz="4" w:space="0" w:color="auto"/>
            </w:tcBorders>
          </w:tcPr>
          <w:p w14:paraId="7A5FA41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495,29</w:t>
            </w:r>
          </w:p>
        </w:tc>
        <w:tc>
          <w:tcPr>
            <w:tcW w:w="1513" w:type="dxa"/>
            <w:vMerge w:val="restart"/>
            <w:tcBorders>
              <w:top w:val="single" w:sz="4" w:space="0" w:color="auto"/>
            </w:tcBorders>
          </w:tcPr>
          <w:p w14:paraId="42281FD7"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495,29</w:t>
            </w:r>
          </w:p>
        </w:tc>
        <w:tc>
          <w:tcPr>
            <w:tcW w:w="1137" w:type="dxa"/>
            <w:vMerge w:val="restart"/>
            <w:tcBorders>
              <w:top w:val="single" w:sz="4" w:space="0" w:color="auto"/>
              <w:bottom w:val="single" w:sz="4" w:space="0" w:color="auto"/>
            </w:tcBorders>
          </w:tcPr>
          <w:p w14:paraId="185A4836" w14:textId="77777777" w:rsidR="00A403D8" w:rsidRPr="00995138" w:rsidRDefault="00A403D8" w:rsidP="00A403D8">
            <w:pPr>
              <w:spacing w:line="204" w:lineRule="auto"/>
              <w:ind w:left="-57" w:right="-57" w:firstLine="0"/>
              <w:jc w:val="center"/>
              <w:rPr>
                <w:b/>
                <w:spacing w:val="-4"/>
                <w:sz w:val="16"/>
                <w:szCs w:val="16"/>
              </w:rPr>
            </w:pPr>
            <w:r w:rsidRPr="00995138">
              <w:rPr>
                <w:b/>
                <w:spacing w:val="-4"/>
                <w:sz w:val="16"/>
                <w:szCs w:val="16"/>
              </w:rPr>
              <w:t>52,0 %</w:t>
            </w:r>
          </w:p>
        </w:tc>
        <w:tc>
          <w:tcPr>
            <w:tcW w:w="1418" w:type="dxa"/>
            <w:vMerge w:val="restart"/>
            <w:tcBorders>
              <w:top w:val="single" w:sz="4" w:space="0" w:color="auto"/>
              <w:bottom w:val="single" w:sz="4" w:space="0" w:color="auto"/>
            </w:tcBorders>
          </w:tcPr>
          <w:p w14:paraId="5A90EF92" w14:textId="77777777" w:rsidR="00A403D8" w:rsidRPr="00995138" w:rsidRDefault="00A403D8" w:rsidP="00A403D8">
            <w:pPr>
              <w:spacing w:line="204" w:lineRule="auto"/>
              <w:ind w:left="-57" w:right="-57" w:firstLine="0"/>
              <w:jc w:val="center"/>
              <w:rPr>
                <w:spacing w:val="-4"/>
                <w:sz w:val="16"/>
                <w:szCs w:val="16"/>
              </w:rPr>
            </w:pPr>
            <w:r w:rsidRPr="00995138">
              <w:rPr>
                <w:spacing w:val="-4"/>
                <w:sz w:val="16"/>
                <w:szCs w:val="16"/>
              </w:rPr>
              <w:t xml:space="preserve">Ввод </w:t>
            </w:r>
            <w:r w:rsidRPr="00995138">
              <w:rPr>
                <w:b/>
                <w:spacing w:val="-4"/>
                <w:sz w:val="16"/>
                <w:szCs w:val="16"/>
              </w:rPr>
              <w:t>2017 году</w:t>
            </w:r>
          </w:p>
        </w:tc>
        <w:tc>
          <w:tcPr>
            <w:tcW w:w="1418" w:type="dxa"/>
            <w:vMerge w:val="restart"/>
            <w:tcBorders>
              <w:top w:val="single" w:sz="4" w:space="0" w:color="auto"/>
              <w:bottom w:val="single" w:sz="4" w:space="0" w:color="auto"/>
            </w:tcBorders>
          </w:tcPr>
          <w:p w14:paraId="05439779" w14:textId="77777777" w:rsidR="00A403D8" w:rsidRPr="00995138" w:rsidRDefault="00A403D8" w:rsidP="00A403D8">
            <w:pPr>
              <w:spacing w:line="204" w:lineRule="auto"/>
              <w:ind w:right="113" w:firstLine="0"/>
              <w:jc w:val="right"/>
              <w:rPr>
                <w:b/>
                <w:spacing w:val="-4"/>
                <w:sz w:val="16"/>
                <w:szCs w:val="16"/>
              </w:rPr>
            </w:pPr>
            <w:r w:rsidRPr="00995138">
              <w:rPr>
                <w:b/>
                <w:spacing w:val="-4"/>
                <w:sz w:val="16"/>
                <w:szCs w:val="16"/>
              </w:rPr>
              <w:t>949,40</w:t>
            </w:r>
          </w:p>
          <w:p w14:paraId="0D16B1DC"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3AB2018A"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497,20</w:t>
            </w:r>
          </w:p>
          <w:p w14:paraId="59F1E2F3"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2F9C599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495,29</w:t>
            </w:r>
          </w:p>
          <w:p w14:paraId="1C26FE5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1EF7C6F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495,29</w:t>
            </w:r>
          </w:p>
        </w:tc>
        <w:tc>
          <w:tcPr>
            <w:tcW w:w="4671" w:type="dxa"/>
            <w:vMerge w:val="restart"/>
            <w:tcBorders>
              <w:top w:val="single" w:sz="4" w:space="0" w:color="auto"/>
              <w:bottom w:val="single" w:sz="4" w:space="0" w:color="auto"/>
            </w:tcBorders>
          </w:tcPr>
          <w:p w14:paraId="2299B606" w14:textId="77777777" w:rsidR="00A403D8" w:rsidRPr="00995138" w:rsidRDefault="00A403D8" w:rsidP="00A403D8">
            <w:pPr>
              <w:spacing w:line="204" w:lineRule="auto"/>
              <w:ind w:firstLine="170"/>
              <w:rPr>
                <w:spacing w:val="-4"/>
                <w:sz w:val="16"/>
                <w:szCs w:val="16"/>
              </w:rPr>
            </w:pPr>
            <w:r w:rsidRPr="00995138">
              <w:rPr>
                <w:sz w:val="16"/>
                <w:szCs w:val="16"/>
                <w:shd w:val="clear" w:color="auto" w:fill="FFFFFF"/>
              </w:rPr>
              <w:t>Ведутся строительные работы по доведению лётного поля до требований к аэродромам класса «Г».</w:t>
            </w:r>
          </w:p>
        </w:tc>
      </w:tr>
      <w:tr w:rsidR="00A403D8" w:rsidRPr="00995138" w14:paraId="45C86327" w14:textId="77777777" w:rsidTr="00A403D8">
        <w:trPr>
          <w:trHeight w:val="20"/>
        </w:trPr>
        <w:tc>
          <w:tcPr>
            <w:tcW w:w="567" w:type="dxa"/>
            <w:vMerge/>
            <w:vAlign w:val="center"/>
          </w:tcPr>
          <w:p w14:paraId="64A97064" w14:textId="77777777" w:rsidR="00A403D8" w:rsidRPr="00995138" w:rsidRDefault="00A403D8" w:rsidP="00A403D8">
            <w:pPr>
              <w:spacing w:line="204" w:lineRule="auto"/>
              <w:ind w:firstLine="0"/>
              <w:jc w:val="center"/>
              <w:rPr>
                <w:b/>
                <w:spacing w:val="-4"/>
                <w:sz w:val="16"/>
                <w:szCs w:val="16"/>
                <w:lang w:eastAsia="ru-RU"/>
              </w:rPr>
            </w:pPr>
          </w:p>
        </w:tc>
        <w:tc>
          <w:tcPr>
            <w:tcW w:w="2121" w:type="dxa"/>
            <w:gridSpan w:val="2"/>
            <w:tcBorders>
              <w:top w:val="nil"/>
            </w:tcBorders>
            <w:vAlign w:val="center"/>
          </w:tcPr>
          <w:p w14:paraId="5349900F"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vAlign w:val="center"/>
          </w:tcPr>
          <w:p w14:paraId="48286039" w14:textId="77777777" w:rsidR="00A403D8" w:rsidRPr="00995138" w:rsidRDefault="00A403D8" w:rsidP="00A403D8">
            <w:pPr>
              <w:spacing w:line="204" w:lineRule="auto"/>
              <w:ind w:right="113" w:firstLine="0"/>
              <w:jc w:val="right"/>
              <w:rPr>
                <w:spacing w:val="-4"/>
                <w:sz w:val="16"/>
                <w:szCs w:val="16"/>
                <w:lang w:eastAsia="ru-RU"/>
              </w:rPr>
            </w:pPr>
          </w:p>
        </w:tc>
        <w:tc>
          <w:tcPr>
            <w:tcW w:w="1512" w:type="dxa"/>
            <w:vMerge/>
            <w:vAlign w:val="center"/>
          </w:tcPr>
          <w:p w14:paraId="50003D34" w14:textId="77777777" w:rsidR="00A403D8" w:rsidRPr="00995138" w:rsidRDefault="00A403D8" w:rsidP="00A403D8">
            <w:pPr>
              <w:spacing w:line="204" w:lineRule="auto"/>
              <w:ind w:right="113" w:firstLine="0"/>
              <w:jc w:val="right"/>
              <w:rPr>
                <w:spacing w:val="-4"/>
                <w:sz w:val="16"/>
                <w:szCs w:val="16"/>
                <w:lang w:eastAsia="ru-RU"/>
              </w:rPr>
            </w:pPr>
          </w:p>
        </w:tc>
        <w:tc>
          <w:tcPr>
            <w:tcW w:w="1513" w:type="dxa"/>
            <w:vMerge/>
            <w:vAlign w:val="center"/>
          </w:tcPr>
          <w:p w14:paraId="3438CD35" w14:textId="77777777" w:rsidR="00A403D8" w:rsidRPr="00995138" w:rsidRDefault="00A403D8" w:rsidP="00A403D8">
            <w:pPr>
              <w:spacing w:line="204" w:lineRule="auto"/>
              <w:ind w:right="113" w:firstLine="0"/>
              <w:jc w:val="right"/>
              <w:rPr>
                <w:spacing w:val="-4"/>
                <w:sz w:val="16"/>
                <w:szCs w:val="16"/>
                <w:lang w:eastAsia="ru-RU"/>
              </w:rPr>
            </w:pPr>
          </w:p>
        </w:tc>
        <w:tc>
          <w:tcPr>
            <w:tcW w:w="1137" w:type="dxa"/>
            <w:vMerge/>
            <w:tcBorders>
              <w:bottom w:val="single" w:sz="4" w:space="0" w:color="auto"/>
            </w:tcBorders>
          </w:tcPr>
          <w:p w14:paraId="02253184"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tcPr>
          <w:p w14:paraId="67E93E76"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7A0E26D5"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0BF4B4CA" w14:textId="77777777" w:rsidR="00A403D8" w:rsidRPr="00995138" w:rsidRDefault="00A403D8" w:rsidP="00A403D8">
            <w:pPr>
              <w:spacing w:line="204" w:lineRule="auto"/>
              <w:ind w:firstLine="170"/>
              <w:rPr>
                <w:spacing w:val="-4"/>
                <w:sz w:val="16"/>
                <w:szCs w:val="16"/>
              </w:rPr>
            </w:pPr>
          </w:p>
        </w:tc>
      </w:tr>
      <w:tr w:rsidR="00A403D8" w:rsidRPr="00995138" w14:paraId="6F6F6996" w14:textId="77777777" w:rsidTr="00A403D8">
        <w:trPr>
          <w:trHeight w:val="20"/>
        </w:trPr>
        <w:tc>
          <w:tcPr>
            <w:tcW w:w="567" w:type="dxa"/>
            <w:vAlign w:val="center"/>
          </w:tcPr>
          <w:p w14:paraId="3390AABB"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10.1</w:t>
            </w:r>
          </w:p>
        </w:tc>
        <w:tc>
          <w:tcPr>
            <w:tcW w:w="2121" w:type="dxa"/>
            <w:gridSpan w:val="2"/>
            <w:vAlign w:val="center"/>
          </w:tcPr>
          <w:p w14:paraId="4FF2A06C"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vAlign w:val="center"/>
          </w:tcPr>
          <w:p w14:paraId="2A013CE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497,20</w:t>
            </w:r>
          </w:p>
        </w:tc>
        <w:tc>
          <w:tcPr>
            <w:tcW w:w="1512" w:type="dxa"/>
            <w:vAlign w:val="center"/>
          </w:tcPr>
          <w:p w14:paraId="0C8B4D4E"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495,29</w:t>
            </w:r>
          </w:p>
        </w:tc>
        <w:tc>
          <w:tcPr>
            <w:tcW w:w="1513" w:type="dxa"/>
            <w:vAlign w:val="center"/>
          </w:tcPr>
          <w:p w14:paraId="572170D1"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495,29</w:t>
            </w:r>
          </w:p>
        </w:tc>
        <w:tc>
          <w:tcPr>
            <w:tcW w:w="1137" w:type="dxa"/>
            <w:vMerge/>
            <w:tcBorders>
              <w:bottom w:val="single" w:sz="4" w:space="0" w:color="auto"/>
            </w:tcBorders>
          </w:tcPr>
          <w:p w14:paraId="38F1E6B5"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tcPr>
          <w:p w14:paraId="332C6CFF"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4A5E31CD"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1AA96409" w14:textId="77777777" w:rsidR="00A403D8" w:rsidRPr="00995138" w:rsidRDefault="00A403D8" w:rsidP="00A403D8">
            <w:pPr>
              <w:spacing w:line="204" w:lineRule="auto"/>
              <w:ind w:firstLine="170"/>
              <w:rPr>
                <w:spacing w:val="-4"/>
                <w:sz w:val="16"/>
                <w:szCs w:val="16"/>
              </w:rPr>
            </w:pPr>
          </w:p>
        </w:tc>
      </w:tr>
      <w:tr w:rsidR="00A403D8" w:rsidRPr="00995138" w14:paraId="598C5CEB" w14:textId="77777777" w:rsidTr="00A403D8">
        <w:trPr>
          <w:trHeight w:val="20"/>
        </w:trPr>
        <w:tc>
          <w:tcPr>
            <w:tcW w:w="567" w:type="dxa"/>
            <w:vAlign w:val="center"/>
          </w:tcPr>
          <w:p w14:paraId="203281CD"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lastRenderedPageBreak/>
              <w:t>10.2</w:t>
            </w:r>
          </w:p>
        </w:tc>
        <w:tc>
          <w:tcPr>
            <w:tcW w:w="2121" w:type="dxa"/>
            <w:gridSpan w:val="2"/>
            <w:vAlign w:val="center"/>
          </w:tcPr>
          <w:p w14:paraId="4CAA54F0"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vAlign w:val="center"/>
          </w:tcPr>
          <w:p w14:paraId="3D894F4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vAlign w:val="center"/>
          </w:tcPr>
          <w:p w14:paraId="57B2692C"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vAlign w:val="center"/>
          </w:tcPr>
          <w:p w14:paraId="7279A0C9"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single" w:sz="4" w:space="0" w:color="auto"/>
            </w:tcBorders>
          </w:tcPr>
          <w:p w14:paraId="3F1A3D20"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tcPr>
          <w:p w14:paraId="6CA7C313"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7AF3908E"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6CFDA413" w14:textId="77777777" w:rsidR="00A403D8" w:rsidRPr="00995138" w:rsidRDefault="00A403D8" w:rsidP="00A403D8">
            <w:pPr>
              <w:spacing w:line="204" w:lineRule="auto"/>
              <w:ind w:firstLine="170"/>
              <w:rPr>
                <w:spacing w:val="-4"/>
                <w:sz w:val="16"/>
                <w:szCs w:val="16"/>
              </w:rPr>
            </w:pPr>
          </w:p>
        </w:tc>
      </w:tr>
      <w:tr w:rsidR="00A403D8" w:rsidRPr="00995138" w14:paraId="1E7CB8E8" w14:textId="77777777" w:rsidTr="00A403D8">
        <w:trPr>
          <w:trHeight w:val="20"/>
        </w:trPr>
        <w:tc>
          <w:tcPr>
            <w:tcW w:w="567" w:type="dxa"/>
            <w:tcBorders>
              <w:bottom w:val="single" w:sz="4" w:space="0" w:color="auto"/>
            </w:tcBorders>
          </w:tcPr>
          <w:p w14:paraId="78D5927D"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10.3</w:t>
            </w:r>
          </w:p>
        </w:tc>
        <w:tc>
          <w:tcPr>
            <w:tcW w:w="2121" w:type="dxa"/>
            <w:gridSpan w:val="2"/>
            <w:tcBorders>
              <w:bottom w:val="single" w:sz="4" w:space="0" w:color="auto"/>
            </w:tcBorders>
            <w:vAlign w:val="center"/>
          </w:tcPr>
          <w:p w14:paraId="3461AD90"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Borders>
              <w:bottom w:val="single" w:sz="4" w:space="0" w:color="auto"/>
            </w:tcBorders>
            <w:vAlign w:val="center"/>
          </w:tcPr>
          <w:p w14:paraId="224C335F"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tcBorders>
              <w:bottom w:val="single" w:sz="4" w:space="0" w:color="auto"/>
            </w:tcBorders>
            <w:vAlign w:val="center"/>
          </w:tcPr>
          <w:p w14:paraId="605B96F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tcBorders>
              <w:bottom w:val="single" w:sz="4" w:space="0" w:color="auto"/>
            </w:tcBorders>
            <w:vAlign w:val="center"/>
          </w:tcPr>
          <w:p w14:paraId="34BC025C"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single" w:sz="4" w:space="0" w:color="auto"/>
            </w:tcBorders>
          </w:tcPr>
          <w:p w14:paraId="2BB361D5" w14:textId="77777777" w:rsidR="00A403D8" w:rsidRPr="00995138" w:rsidRDefault="00A403D8" w:rsidP="00A403D8">
            <w:pPr>
              <w:spacing w:line="204" w:lineRule="auto"/>
              <w:ind w:firstLine="0"/>
              <w:jc w:val="center"/>
              <w:rPr>
                <w:spacing w:val="-4"/>
                <w:sz w:val="16"/>
                <w:szCs w:val="16"/>
              </w:rPr>
            </w:pPr>
          </w:p>
        </w:tc>
        <w:tc>
          <w:tcPr>
            <w:tcW w:w="1418" w:type="dxa"/>
            <w:vMerge/>
            <w:tcBorders>
              <w:bottom w:val="single" w:sz="4" w:space="0" w:color="auto"/>
            </w:tcBorders>
          </w:tcPr>
          <w:p w14:paraId="1BBCFD20" w14:textId="77777777" w:rsidR="00A403D8" w:rsidRPr="00995138" w:rsidRDefault="00A403D8" w:rsidP="00A403D8">
            <w:pPr>
              <w:spacing w:line="204" w:lineRule="auto"/>
              <w:jc w:val="center"/>
              <w:rPr>
                <w:spacing w:val="-4"/>
                <w:sz w:val="16"/>
                <w:szCs w:val="16"/>
              </w:rPr>
            </w:pPr>
          </w:p>
        </w:tc>
        <w:tc>
          <w:tcPr>
            <w:tcW w:w="1418" w:type="dxa"/>
            <w:vMerge/>
            <w:tcBorders>
              <w:bottom w:val="single" w:sz="4" w:space="0" w:color="auto"/>
            </w:tcBorders>
          </w:tcPr>
          <w:p w14:paraId="3C4778CF" w14:textId="77777777" w:rsidR="00A403D8" w:rsidRPr="00995138"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1CF28248" w14:textId="77777777" w:rsidR="00A403D8" w:rsidRPr="00995138" w:rsidRDefault="00A403D8" w:rsidP="00A403D8">
            <w:pPr>
              <w:spacing w:line="204" w:lineRule="auto"/>
              <w:ind w:firstLine="170"/>
              <w:rPr>
                <w:spacing w:val="-4"/>
                <w:sz w:val="16"/>
                <w:szCs w:val="16"/>
              </w:rPr>
            </w:pPr>
          </w:p>
        </w:tc>
      </w:tr>
      <w:tr w:rsidR="00A403D8" w:rsidRPr="00995138" w14:paraId="6A17CF6E" w14:textId="77777777" w:rsidTr="00A403D8">
        <w:trPr>
          <w:trHeight w:val="20"/>
        </w:trPr>
        <w:tc>
          <w:tcPr>
            <w:tcW w:w="567" w:type="dxa"/>
            <w:vMerge w:val="restart"/>
            <w:tcBorders>
              <w:top w:val="single" w:sz="4" w:space="0" w:color="auto"/>
            </w:tcBorders>
          </w:tcPr>
          <w:p w14:paraId="31CE7153" w14:textId="77777777" w:rsidR="00A403D8" w:rsidRPr="00995138" w:rsidRDefault="00A403D8" w:rsidP="00A403D8">
            <w:pPr>
              <w:spacing w:line="204" w:lineRule="auto"/>
              <w:ind w:firstLine="0"/>
              <w:jc w:val="center"/>
              <w:rPr>
                <w:b/>
                <w:spacing w:val="-4"/>
                <w:sz w:val="16"/>
                <w:szCs w:val="16"/>
              </w:rPr>
            </w:pPr>
            <w:r w:rsidRPr="00995138">
              <w:rPr>
                <w:b/>
                <w:spacing w:val="-4"/>
                <w:sz w:val="16"/>
                <w:szCs w:val="16"/>
                <w:lang w:val="en-US"/>
              </w:rPr>
              <w:t>11</w:t>
            </w:r>
            <w:r w:rsidRPr="00995138">
              <w:rPr>
                <w:b/>
                <w:spacing w:val="-4"/>
                <w:sz w:val="16"/>
                <w:szCs w:val="16"/>
              </w:rPr>
              <w:t>.</w:t>
            </w:r>
          </w:p>
        </w:tc>
        <w:tc>
          <w:tcPr>
            <w:tcW w:w="2121" w:type="dxa"/>
            <w:gridSpan w:val="2"/>
            <w:tcBorders>
              <w:top w:val="single" w:sz="4" w:space="0" w:color="auto"/>
              <w:bottom w:val="nil"/>
            </w:tcBorders>
          </w:tcPr>
          <w:p w14:paraId="57DE5D36" w14:textId="77777777" w:rsidR="00A403D8" w:rsidRPr="00995138" w:rsidRDefault="00A403D8" w:rsidP="00A403D8">
            <w:pPr>
              <w:spacing w:line="204" w:lineRule="auto"/>
              <w:ind w:firstLine="0"/>
              <w:jc w:val="left"/>
              <w:rPr>
                <w:b/>
                <w:spacing w:val="-4"/>
                <w:sz w:val="16"/>
                <w:szCs w:val="16"/>
                <w:lang w:eastAsia="ru-RU"/>
              </w:rPr>
            </w:pPr>
            <w:r w:rsidRPr="00995138">
              <w:rPr>
                <w:b/>
                <w:sz w:val="16"/>
                <w:szCs w:val="16"/>
              </w:rPr>
              <w:t>Реконструкция аэропортового комплекса в г. Зея, Амурская область.</w:t>
            </w:r>
          </w:p>
        </w:tc>
        <w:tc>
          <w:tcPr>
            <w:tcW w:w="1512" w:type="dxa"/>
            <w:vMerge w:val="restart"/>
            <w:tcBorders>
              <w:top w:val="single" w:sz="4" w:space="0" w:color="auto"/>
            </w:tcBorders>
          </w:tcPr>
          <w:p w14:paraId="08AAB537"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1 356,72</w:t>
            </w:r>
          </w:p>
        </w:tc>
        <w:tc>
          <w:tcPr>
            <w:tcW w:w="1512" w:type="dxa"/>
            <w:vMerge w:val="restart"/>
            <w:tcBorders>
              <w:top w:val="single" w:sz="4" w:space="0" w:color="auto"/>
            </w:tcBorders>
          </w:tcPr>
          <w:p w14:paraId="17F6B53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417,29</w:t>
            </w:r>
          </w:p>
        </w:tc>
        <w:tc>
          <w:tcPr>
            <w:tcW w:w="1513" w:type="dxa"/>
            <w:vMerge w:val="restart"/>
            <w:tcBorders>
              <w:top w:val="single" w:sz="4" w:space="0" w:color="auto"/>
            </w:tcBorders>
          </w:tcPr>
          <w:p w14:paraId="6E935F63"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1 356,72</w:t>
            </w:r>
          </w:p>
        </w:tc>
        <w:tc>
          <w:tcPr>
            <w:tcW w:w="1137" w:type="dxa"/>
            <w:vMerge w:val="restart"/>
            <w:tcBorders>
              <w:top w:val="single" w:sz="4" w:space="0" w:color="auto"/>
            </w:tcBorders>
          </w:tcPr>
          <w:p w14:paraId="26BF59B2" w14:textId="77777777" w:rsidR="00A403D8" w:rsidRPr="00995138" w:rsidRDefault="00A403D8" w:rsidP="00A403D8">
            <w:pPr>
              <w:spacing w:line="204" w:lineRule="auto"/>
              <w:ind w:left="-57" w:right="-57" w:firstLine="0"/>
              <w:jc w:val="center"/>
              <w:rPr>
                <w:b/>
                <w:spacing w:val="-4"/>
                <w:sz w:val="16"/>
                <w:szCs w:val="16"/>
              </w:rPr>
            </w:pPr>
            <w:r w:rsidRPr="00995138">
              <w:rPr>
                <w:b/>
                <w:spacing w:val="-4"/>
                <w:sz w:val="16"/>
                <w:szCs w:val="16"/>
              </w:rPr>
              <w:t>31,0 %</w:t>
            </w:r>
          </w:p>
        </w:tc>
        <w:tc>
          <w:tcPr>
            <w:tcW w:w="1418" w:type="dxa"/>
            <w:vMerge w:val="restart"/>
            <w:tcBorders>
              <w:top w:val="single" w:sz="4" w:space="0" w:color="auto"/>
            </w:tcBorders>
          </w:tcPr>
          <w:p w14:paraId="15E0B78A" w14:textId="77777777" w:rsidR="00A403D8" w:rsidRPr="00995138" w:rsidRDefault="00A403D8" w:rsidP="00A403D8">
            <w:pPr>
              <w:spacing w:line="204" w:lineRule="auto"/>
              <w:ind w:left="-57" w:right="-57" w:firstLine="0"/>
              <w:jc w:val="center"/>
              <w:rPr>
                <w:spacing w:val="-4"/>
                <w:sz w:val="16"/>
                <w:szCs w:val="16"/>
              </w:rPr>
            </w:pPr>
            <w:r w:rsidRPr="00995138">
              <w:rPr>
                <w:spacing w:val="-4"/>
                <w:sz w:val="16"/>
                <w:szCs w:val="16"/>
              </w:rPr>
              <w:t xml:space="preserve">Ввод </w:t>
            </w:r>
            <w:r w:rsidRPr="00995138">
              <w:rPr>
                <w:b/>
                <w:spacing w:val="-4"/>
                <w:sz w:val="16"/>
                <w:szCs w:val="16"/>
              </w:rPr>
              <w:t>2017 году</w:t>
            </w:r>
          </w:p>
        </w:tc>
        <w:tc>
          <w:tcPr>
            <w:tcW w:w="1418" w:type="dxa"/>
            <w:vMerge w:val="restart"/>
            <w:tcBorders>
              <w:top w:val="single" w:sz="4" w:space="0" w:color="auto"/>
            </w:tcBorders>
          </w:tcPr>
          <w:p w14:paraId="68EDF39C" w14:textId="77777777" w:rsidR="00A403D8" w:rsidRPr="00995138" w:rsidRDefault="00A403D8" w:rsidP="00A403D8">
            <w:pPr>
              <w:spacing w:line="204" w:lineRule="auto"/>
              <w:ind w:right="113" w:firstLine="0"/>
              <w:jc w:val="right"/>
              <w:rPr>
                <w:b/>
                <w:spacing w:val="-4"/>
                <w:sz w:val="16"/>
                <w:szCs w:val="16"/>
              </w:rPr>
            </w:pPr>
            <w:r w:rsidRPr="00995138">
              <w:rPr>
                <w:b/>
                <w:spacing w:val="-4"/>
                <w:sz w:val="16"/>
                <w:szCs w:val="16"/>
              </w:rPr>
              <w:t>1 735,21</w:t>
            </w:r>
          </w:p>
          <w:p w14:paraId="0BA796A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374AEBCB"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1 356,72</w:t>
            </w:r>
          </w:p>
          <w:p w14:paraId="504498E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72AA7456"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1 356,72</w:t>
            </w:r>
          </w:p>
          <w:p w14:paraId="103DFDB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w:t>
            </w:r>
          </w:p>
          <w:p w14:paraId="353AC2F9"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1 212,81</w:t>
            </w:r>
          </w:p>
        </w:tc>
        <w:tc>
          <w:tcPr>
            <w:tcW w:w="4671" w:type="dxa"/>
            <w:vMerge w:val="restart"/>
            <w:tcBorders>
              <w:top w:val="single" w:sz="4" w:space="0" w:color="auto"/>
            </w:tcBorders>
          </w:tcPr>
          <w:p w14:paraId="2A56A978" w14:textId="77777777" w:rsidR="00A403D8" w:rsidRPr="00995138" w:rsidRDefault="00A403D8" w:rsidP="00A403D8">
            <w:pPr>
              <w:spacing w:line="204" w:lineRule="auto"/>
              <w:ind w:firstLine="170"/>
              <w:rPr>
                <w:bCs/>
                <w:sz w:val="16"/>
                <w:szCs w:val="16"/>
                <w:lang w:eastAsia="ru-RU"/>
              </w:rPr>
            </w:pPr>
            <w:r w:rsidRPr="00995138">
              <w:rPr>
                <w:bCs/>
                <w:sz w:val="16"/>
                <w:szCs w:val="16"/>
                <w:lang w:eastAsia="ru-RU"/>
              </w:rPr>
              <w:t>Ведутся следующие работы:</w:t>
            </w:r>
          </w:p>
          <w:p w14:paraId="59B0205B" w14:textId="77777777" w:rsidR="00A403D8" w:rsidRPr="00995138" w:rsidRDefault="00A403D8" w:rsidP="00A403D8">
            <w:pPr>
              <w:spacing w:line="204" w:lineRule="auto"/>
              <w:ind w:firstLine="170"/>
              <w:rPr>
                <w:bCs/>
                <w:sz w:val="16"/>
                <w:szCs w:val="16"/>
                <w:lang w:eastAsia="ru-RU"/>
              </w:rPr>
            </w:pPr>
            <w:r w:rsidRPr="00995138">
              <w:rPr>
                <w:bCs/>
                <w:sz w:val="16"/>
                <w:szCs w:val="16"/>
                <w:lang w:eastAsia="ru-RU"/>
              </w:rPr>
              <w:t>- рытье траншеи под трубопровод водосточно-дренажной системы, прокладка труб, монтаж колодцев;</w:t>
            </w:r>
          </w:p>
          <w:p w14:paraId="54D63300" w14:textId="77777777" w:rsidR="00A403D8" w:rsidRPr="00995138" w:rsidRDefault="00A403D8" w:rsidP="00A403D8">
            <w:pPr>
              <w:spacing w:line="204" w:lineRule="auto"/>
              <w:ind w:firstLine="170"/>
              <w:rPr>
                <w:bCs/>
                <w:sz w:val="16"/>
                <w:szCs w:val="16"/>
                <w:lang w:eastAsia="ru-RU"/>
              </w:rPr>
            </w:pPr>
            <w:r w:rsidRPr="00995138">
              <w:rPr>
                <w:bCs/>
                <w:sz w:val="16"/>
                <w:szCs w:val="16"/>
                <w:lang w:eastAsia="ru-RU"/>
              </w:rPr>
              <w:t>- разбивка трассы патрульной дороги;</w:t>
            </w:r>
          </w:p>
          <w:p w14:paraId="386F6F14" w14:textId="77777777" w:rsidR="00A403D8" w:rsidRPr="00995138" w:rsidRDefault="00A403D8" w:rsidP="00A403D8">
            <w:pPr>
              <w:spacing w:line="204" w:lineRule="auto"/>
              <w:ind w:firstLine="170"/>
              <w:rPr>
                <w:bCs/>
                <w:sz w:val="16"/>
                <w:szCs w:val="16"/>
                <w:lang w:eastAsia="ru-RU"/>
              </w:rPr>
            </w:pPr>
            <w:r w:rsidRPr="00995138">
              <w:rPr>
                <w:bCs/>
                <w:sz w:val="16"/>
                <w:szCs w:val="16"/>
                <w:lang w:eastAsia="ru-RU"/>
              </w:rPr>
              <w:t>- подготовительные работы на территории склада горюче-смазочных материалов;</w:t>
            </w:r>
          </w:p>
          <w:p w14:paraId="26051135" w14:textId="77777777" w:rsidR="00A403D8" w:rsidRPr="00995138" w:rsidRDefault="00A403D8" w:rsidP="00A403D8">
            <w:pPr>
              <w:spacing w:line="204" w:lineRule="auto"/>
              <w:ind w:firstLine="170"/>
              <w:rPr>
                <w:bCs/>
                <w:sz w:val="16"/>
                <w:szCs w:val="16"/>
                <w:lang w:eastAsia="ru-RU"/>
              </w:rPr>
            </w:pPr>
            <w:r w:rsidRPr="00995138">
              <w:rPr>
                <w:bCs/>
                <w:sz w:val="16"/>
                <w:szCs w:val="16"/>
                <w:lang w:eastAsia="ru-RU"/>
              </w:rPr>
              <w:t xml:space="preserve">- устройство песчаного основания под </w:t>
            </w:r>
            <w:r w:rsidRPr="00995138">
              <w:rPr>
                <w:sz w:val="16"/>
                <w:szCs w:val="16"/>
                <w:shd w:val="clear" w:color="auto" w:fill="F2F2F2"/>
              </w:rPr>
              <w:t>водосточно-дренажная сеть</w:t>
            </w:r>
            <w:r w:rsidRPr="00995138">
              <w:rPr>
                <w:bCs/>
                <w:sz w:val="16"/>
                <w:szCs w:val="16"/>
                <w:lang w:eastAsia="ru-RU"/>
              </w:rPr>
              <w:t>;</w:t>
            </w:r>
          </w:p>
          <w:p w14:paraId="2B71E7E9" w14:textId="77777777" w:rsidR="00A403D8" w:rsidRPr="00995138" w:rsidRDefault="00A403D8" w:rsidP="00A403D8">
            <w:pPr>
              <w:spacing w:line="204" w:lineRule="auto"/>
              <w:ind w:firstLine="170"/>
              <w:rPr>
                <w:bCs/>
                <w:sz w:val="16"/>
                <w:szCs w:val="16"/>
                <w:lang w:eastAsia="ru-RU"/>
              </w:rPr>
            </w:pPr>
            <w:r w:rsidRPr="00995138">
              <w:rPr>
                <w:bCs/>
                <w:sz w:val="16"/>
                <w:szCs w:val="16"/>
                <w:lang w:eastAsia="ru-RU"/>
              </w:rPr>
              <w:t>- устройство траншей под коллектор;</w:t>
            </w:r>
          </w:p>
          <w:p w14:paraId="4BDA9E53" w14:textId="77777777" w:rsidR="00A403D8" w:rsidRPr="00995138" w:rsidRDefault="00A403D8" w:rsidP="00A403D8">
            <w:pPr>
              <w:spacing w:line="204" w:lineRule="auto"/>
              <w:ind w:firstLine="170"/>
              <w:rPr>
                <w:bCs/>
                <w:color w:val="20212C"/>
                <w:sz w:val="16"/>
                <w:szCs w:val="16"/>
                <w:lang w:eastAsia="ru-RU"/>
              </w:rPr>
            </w:pPr>
            <w:r w:rsidRPr="00995138">
              <w:rPr>
                <w:bCs/>
                <w:sz w:val="16"/>
                <w:szCs w:val="16"/>
                <w:lang w:eastAsia="ru-RU"/>
              </w:rPr>
              <w:t xml:space="preserve">- разборка асфальтобетонного </w:t>
            </w:r>
            <w:r w:rsidRPr="00995138">
              <w:rPr>
                <w:bCs/>
                <w:color w:val="20212C"/>
                <w:sz w:val="16"/>
                <w:szCs w:val="16"/>
                <w:lang w:eastAsia="ru-RU"/>
              </w:rPr>
              <w:t>покрытия искусственной взлётно-посадочной полосы;</w:t>
            </w:r>
          </w:p>
          <w:p w14:paraId="1CF8B756" w14:textId="77777777" w:rsidR="00A403D8" w:rsidRPr="00995138" w:rsidRDefault="00A403D8" w:rsidP="00A403D8">
            <w:pPr>
              <w:spacing w:line="204" w:lineRule="auto"/>
              <w:ind w:firstLine="170"/>
              <w:rPr>
                <w:bCs/>
                <w:color w:val="20212C"/>
                <w:sz w:val="16"/>
                <w:szCs w:val="16"/>
                <w:lang w:eastAsia="ru-RU"/>
              </w:rPr>
            </w:pPr>
            <w:r w:rsidRPr="00995138">
              <w:rPr>
                <w:bCs/>
                <w:color w:val="20212C"/>
                <w:sz w:val="16"/>
                <w:szCs w:val="16"/>
                <w:lang w:eastAsia="ru-RU"/>
              </w:rPr>
              <w:t>- устройство щебеночного основания искусственной взлётно-посадочной полосы;</w:t>
            </w:r>
          </w:p>
          <w:p w14:paraId="0C9E2846" w14:textId="77777777" w:rsidR="00A403D8" w:rsidRPr="00995138" w:rsidRDefault="00A403D8" w:rsidP="00A403D8">
            <w:pPr>
              <w:spacing w:line="204" w:lineRule="auto"/>
              <w:ind w:firstLine="170"/>
              <w:rPr>
                <w:bCs/>
                <w:sz w:val="16"/>
                <w:szCs w:val="16"/>
                <w:lang w:eastAsia="ru-RU"/>
              </w:rPr>
            </w:pPr>
            <w:r w:rsidRPr="00995138">
              <w:rPr>
                <w:bCs/>
                <w:color w:val="20212C"/>
                <w:sz w:val="16"/>
                <w:szCs w:val="16"/>
                <w:lang w:eastAsia="ru-RU"/>
              </w:rPr>
              <w:t xml:space="preserve">- </w:t>
            </w:r>
            <w:r w:rsidRPr="00995138">
              <w:rPr>
                <w:bCs/>
                <w:sz w:val="16"/>
                <w:szCs w:val="16"/>
                <w:lang w:eastAsia="ru-RU"/>
              </w:rPr>
              <w:t xml:space="preserve">устройство насыпи из </w:t>
            </w:r>
            <w:r w:rsidRPr="00995138">
              <w:rPr>
                <w:sz w:val="16"/>
                <w:szCs w:val="16"/>
                <w:shd w:val="clear" w:color="auto" w:fill="FFFFFF"/>
              </w:rPr>
              <w:t>песчано-гравийной смеси</w:t>
            </w:r>
            <w:r w:rsidRPr="00995138">
              <w:rPr>
                <w:bCs/>
                <w:sz w:val="16"/>
                <w:szCs w:val="16"/>
                <w:lang w:eastAsia="ru-RU"/>
              </w:rPr>
              <w:t xml:space="preserve"> природной;</w:t>
            </w:r>
          </w:p>
          <w:p w14:paraId="2A7BCA97" w14:textId="77777777" w:rsidR="00A403D8" w:rsidRPr="00995138" w:rsidRDefault="00A403D8" w:rsidP="00A403D8">
            <w:pPr>
              <w:spacing w:line="204" w:lineRule="auto"/>
              <w:ind w:firstLine="170"/>
              <w:rPr>
                <w:spacing w:val="-4"/>
                <w:sz w:val="16"/>
                <w:szCs w:val="16"/>
              </w:rPr>
            </w:pPr>
            <w:r w:rsidRPr="00995138">
              <w:rPr>
                <w:bCs/>
                <w:color w:val="20212C"/>
                <w:sz w:val="16"/>
                <w:szCs w:val="16"/>
                <w:lang w:eastAsia="ru-RU"/>
              </w:rPr>
              <w:t>- планировка откосов и полотна насыпи.</w:t>
            </w:r>
          </w:p>
        </w:tc>
      </w:tr>
      <w:tr w:rsidR="00A403D8" w:rsidRPr="00995138" w14:paraId="34193BC2" w14:textId="77777777" w:rsidTr="00A403D8">
        <w:trPr>
          <w:trHeight w:val="20"/>
        </w:trPr>
        <w:tc>
          <w:tcPr>
            <w:tcW w:w="567" w:type="dxa"/>
            <w:vMerge/>
            <w:vAlign w:val="center"/>
          </w:tcPr>
          <w:p w14:paraId="2E7DA13A" w14:textId="77777777" w:rsidR="00A403D8" w:rsidRPr="00995138" w:rsidRDefault="00A403D8" w:rsidP="00A403D8">
            <w:pPr>
              <w:spacing w:line="204" w:lineRule="auto"/>
              <w:ind w:firstLine="0"/>
              <w:jc w:val="center"/>
              <w:rPr>
                <w:b/>
                <w:spacing w:val="-4"/>
                <w:sz w:val="16"/>
                <w:szCs w:val="16"/>
                <w:lang w:eastAsia="ru-RU"/>
              </w:rPr>
            </w:pPr>
          </w:p>
        </w:tc>
        <w:tc>
          <w:tcPr>
            <w:tcW w:w="2121" w:type="dxa"/>
            <w:gridSpan w:val="2"/>
            <w:tcBorders>
              <w:top w:val="nil"/>
            </w:tcBorders>
            <w:vAlign w:val="center"/>
          </w:tcPr>
          <w:p w14:paraId="249F07FC" w14:textId="77777777" w:rsidR="00A403D8" w:rsidRPr="00995138" w:rsidRDefault="00A403D8" w:rsidP="00A403D8">
            <w:pPr>
              <w:spacing w:line="204" w:lineRule="auto"/>
              <w:ind w:firstLine="0"/>
              <w:jc w:val="center"/>
              <w:rPr>
                <w:b/>
                <w:spacing w:val="-4"/>
                <w:sz w:val="16"/>
                <w:szCs w:val="16"/>
                <w:lang w:eastAsia="ru-RU"/>
              </w:rPr>
            </w:pPr>
            <w:r w:rsidRPr="00995138">
              <w:rPr>
                <w:b/>
                <w:spacing w:val="-4"/>
                <w:sz w:val="16"/>
                <w:szCs w:val="16"/>
                <w:lang w:eastAsia="ru-RU"/>
              </w:rPr>
              <w:t>в том числе:</w:t>
            </w:r>
          </w:p>
        </w:tc>
        <w:tc>
          <w:tcPr>
            <w:tcW w:w="1512" w:type="dxa"/>
            <w:vMerge/>
            <w:vAlign w:val="center"/>
          </w:tcPr>
          <w:p w14:paraId="04022731" w14:textId="77777777" w:rsidR="00A403D8" w:rsidRPr="00995138" w:rsidRDefault="00A403D8" w:rsidP="00A403D8">
            <w:pPr>
              <w:spacing w:line="204" w:lineRule="auto"/>
              <w:ind w:right="113" w:firstLine="0"/>
              <w:jc w:val="right"/>
              <w:rPr>
                <w:spacing w:val="-4"/>
                <w:sz w:val="16"/>
                <w:szCs w:val="16"/>
                <w:lang w:eastAsia="ru-RU"/>
              </w:rPr>
            </w:pPr>
          </w:p>
        </w:tc>
        <w:tc>
          <w:tcPr>
            <w:tcW w:w="1512" w:type="dxa"/>
            <w:vMerge/>
            <w:vAlign w:val="center"/>
          </w:tcPr>
          <w:p w14:paraId="61A631B4" w14:textId="77777777" w:rsidR="00A403D8" w:rsidRPr="00995138" w:rsidRDefault="00A403D8" w:rsidP="00A403D8">
            <w:pPr>
              <w:spacing w:line="204" w:lineRule="auto"/>
              <w:ind w:right="113" w:firstLine="0"/>
              <w:jc w:val="right"/>
              <w:rPr>
                <w:spacing w:val="-4"/>
                <w:sz w:val="16"/>
                <w:szCs w:val="16"/>
                <w:lang w:eastAsia="ru-RU"/>
              </w:rPr>
            </w:pPr>
          </w:p>
        </w:tc>
        <w:tc>
          <w:tcPr>
            <w:tcW w:w="1513" w:type="dxa"/>
            <w:vMerge/>
            <w:vAlign w:val="center"/>
          </w:tcPr>
          <w:p w14:paraId="3FCDBB5B" w14:textId="77777777" w:rsidR="00A403D8" w:rsidRPr="00995138" w:rsidRDefault="00A403D8" w:rsidP="00A403D8">
            <w:pPr>
              <w:spacing w:line="204" w:lineRule="auto"/>
              <w:ind w:right="113" w:firstLine="0"/>
              <w:jc w:val="right"/>
              <w:rPr>
                <w:spacing w:val="-4"/>
                <w:sz w:val="16"/>
                <w:szCs w:val="16"/>
                <w:lang w:eastAsia="ru-RU"/>
              </w:rPr>
            </w:pPr>
          </w:p>
        </w:tc>
        <w:tc>
          <w:tcPr>
            <w:tcW w:w="1137" w:type="dxa"/>
            <w:vMerge/>
          </w:tcPr>
          <w:p w14:paraId="52995A4A" w14:textId="77777777" w:rsidR="00A403D8" w:rsidRPr="00995138" w:rsidRDefault="00A403D8" w:rsidP="00A403D8">
            <w:pPr>
              <w:spacing w:line="204" w:lineRule="auto"/>
              <w:ind w:firstLine="0"/>
              <w:jc w:val="center"/>
              <w:rPr>
                <w:spacing w:val="-4"/>
                <w:sz w:val="16"/>
                <w:szCs w:val="16"/>
              </w:rPr>
            </w:pPr>
          </w:p>
        </w:tc>
        <w:tc>
          <w:tcPr>
            <w:tcW w:w="1418" w:type="dxa"/>
            <w:vMerge/>
          </w:tcPr>
          <w:p w14:paraId="6029A69E" w14:textId="77777777" w:rsidR="00A403D8" w:rsidRPr="00995138" w:rsidRDefault="00A403D8" w:rsidP="00A403D8">
            <w:pPr>
              <w:spacing w:line="204" w:lineRule="auto"/>
              <w:jc w:val="center"/>
              <w:rPr>
                <w:spacing w:val="-4"/>
                <w:sz w:val="16"/>
                <w:szCs w:val="16"/>
              </w:rPr>
            </w:pPr>
          </w:p>
        </w:tc>
        <w:tc>
          <w:tcPr>
            <w:tcW w:w="1418" w:type="dxa"/>
            <w:vMerge/>
          </w:tcPr>
          <w:p w14:paraId="38E9DE28"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7EFC6770" w14:textId="77777777" w:rsidR="00A403D8" w:rsidRPr="00995138" w:rsidRDefault="00A403D8" w:rsidP="00A403D8">
            <w:pPr>
              <w:spacing w:line="204" w:lineRule="auto"/>
              <w:ind w:firstLine="0"/>
              <w:jc w:val="center"/>
              <w:rPr>
                <w:spacing w:val="-4"/>
                <w:sz w:val="16"/>
                <w:szCs w:val="16"/>
              </w:rPr>
            </w:pPr>
          </w:p>
        </w:tc>
      </w:tr>
      <w:tr w:rsidR="00A403D8" w:rsidRPr="00995138" w14:paraId="0D432168" w14:textId="77777777" w:rsidTr="00A403D8">
        <w:trPr>
          <w:trHeight w:val="20"/>
        </w:trPr>
        <w:tc>
          <w:tcPr>
            <w:tcW w:w="567" w:type="dxa"/>
            <w:vAlign w:val="center"/>
          </w:tcPr>
          <w:p w14:paraId="471655EC"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11.1</w:t>
            </w:r>
          </w:p>
        </w:tc>
        <w:tc>
          <w:tcPr>
            <w:tcW w:w="2121" w:type="dxa"/>
            <w:gridSpan w:val="2"/>
            <w:vAlign w:val="center"/>
          </w:tcPr>
          <w:p w14:paraId="3EEB0D69"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федеральный бюджет</w:t>
            </w:r>
          </w:p>
        </w:tc>
        <w:tc>
          <w:tcPr>
            <w:tcW w:w="1512" w:type="dxa"/>
            <w:vAlign w:val="center"/>
          </w:tcPr>
          <w:p w14:paraId="5A6E4458"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1 356,72</w:t>
            </w:r>
          </w:p>
        </w:tc>
        <w:tc>
          <w:tcPr>
            <w:tcW w:w="1512" w:type="dxa"/>
            <w:vAlign w:val="center"/>
          </w:tcPr>
          <w:p w14:paraId="5340BD95"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417,29</w:t>
            </w:r>
          </w:p>
        </w:tc>
        <w:tc>
          <w:tcPr>
            <w:tcW w:w="1513" w:type="dxa"/>
            <w:vAlign w:val="center"/>
          </w:tcPr>
          <w:p w14:paraId="75B5E042"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1 356,72</w:t>
            </w:r>
          </w:p>
        </w:tc>
        <w:tc>
          <w:tcPr>
            <w:tcW w:w="1137" w:type="dxa"/>
            <w:vMerge/>
          </w:tcPr>
          <w:p w14:paraId="5D6929BA" w14:textId="77777777" w:rsidR="00A403D8" w:rsidRPr="00995138" w:rsidRDefault="00A403D8" w:rsidP="00A403D8">
            <w:pPr>
              <w:spacing w:line="204" w:lineRule="auto"/>
              <w:ind w:firstLine="0"/>
              <w:jc w:val="center"/>
              <w:rPr>
                <w:spacing w:val="-4"/>
                <w:sz w:val="16"/>
                <w:szCs w:val="16"/>
              </w:rPr>
            </w:pPr>
          </w:p>
        </w:tc>
        <w:tc>
          <w:tcPr>
            <w:tcW w:w="1418" w:type="dxa"/>
            <w:vMerge/>
          </w:tcPr>
          <w:p w14:paraId="2672B830" w14:textId="77777777" w:rsidR="00A403D8" w:rsidRPr="00995138" w:rsidRDefault="00A403D8" w:rsidP="00A403D8">
            <w:pPr>
              <w:spacing w:line="204" w:lineRule="auto"/>
              <w:jc w:val="center"/>
              <w:rPr>
                <w:spacing w:val="-4"/>
                <w:sz w:val="16"/>
                <w:szCs w:val="16"/>
              </w:rPr>
            </w:pPr>
          </w:p>
        </w:tc>
        <w:tc>
          <w:tcPr>
            <w:tcW w:w="1418" w:type="dxa"/>
            <w:vMerge/>
          </w:tcPr>
          <w:p w14:paraId="1A10C755"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10BBBCB5" w14:textId="77777777" w:rsidR="00A403D8" w:rsidRPr="00995138" w:rsidRDefault="00A403D8" w:rsidP="00A403D8">
            <w:pPr>
              <w:spacing w:line="204" w:lineRule="auto"/>
              <w:ind w:firstLine="0"/>
              <w:jc w:val="center"/>
              <w:rPr>
                <w:spacing w:val="-4"/>
                <w:sz w:val="16"/>
                <w:szCs w:val="16"/>
              </w:rPr>
            </w:pPr>
          </w:p>
        </w:tc>
      </w:tr>
      <w:tr w:rsidR="00A403D8" w:rsidRPr="00995138" w14:paraId="2CA93037" w14:textId="77777777" w:rsidTr="00A403D8">
        <w:trPr>
          <w:trHeight w:val="20"/>
        </w:trPr>
        <w:tc>
          <w:tcPr>
            <w:tcW w:w="567" w:type="dxa"/>
            <w:vAlign w:val="center"/>
          </w:tcPr>
          <w:p w14:paraId="6365485A"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11.2</w:t>
            </w:r>
          </w:p>
        </w:tc>
        <w:tc>
          <w:tcPr>
            <w:tcW w:w="2121" w:type="dxa"/>
            <w:gridSpan w:val="2"/>
            <w:vAlign w:val="center"/>
          </w:tcPr>
          <w:p w14:paraId="3F95A007"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бюджеты субъектов РФ</w:t>
            </w:r>
          </w:p>
        </w:tc>
        <w:tc>
          <w:tcPr>
            <w:tcW w:w="1512" w:type="dxa"/>
            <w:vAlign w:val="center"/>
          </w:tcPr>
          <w:p w14:paraId="6A2905A1"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vAlign w:val="center"/>
          </w:tcPr>
          <w:p w14:paraId="42C9F091"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vAlign w:val="center"/>
          </w:tcPr>
          <w:p w14:paraId="581EC6E9"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Pr>
          <w:p w14:paraId="2FC1C97D" w14:textId="77777777" w:rsidR="00A403D8" w:rsidRPr="00995138" w:rsidRDefault="00A403D8" w:rsidP="00A403D8">
            <w:pPr>
              <w:spacing w:line="204" w:lineRule="auto"/>
              <w:ind w:firstLine="0"/>
              <w:jc w:val="center"/>
              <w:rPr>
                <w:spacing w:val="-4"/>
                <w:sz w:val="16"/>
                <w:szCs w:val="16"/>
              </w:rPr>
            </w:pPr>
          </w:p>
        </w:tc>
        <w:tc>
          <w:tcPr>
            <w:tcW w:w="1418" w:type="dxa"/>
            <w:vMerge/>
          </w:tcPr>
          <w:p w14:paraId="385B8904" w14:textId="77777777" w:rsidR="00A403D8" w:rsidRPr="00995138" w:rsidRDefault="00A403D8" w:rsidP="00A403D8">
            <w:pPr>
              <w:spacing w:line="204" w:lineRule="auto"/>
              <w:jc w:val="center"/>
              <w:rPr>
                <w:spacing w:val="-4"/>
                <w:sz w:val="16"/>
                <w:szCs w:val="16"/>
              </w:rPr>
            </w:pPr>
          </w:p>
        </w:tc>
        <w:tc>
          <w:tcPr>
            <w:tcW w:w="1418" w:type="dxa"/>
            <w:vMerge/>
          </w:tcPr>
          <w:p w14:paraId="2AA438AB" w14:textId="77777777" w:rsidR="00A403D8" w:rsidRPr="00995138" w:rsidRDefault="00A403D8" w:rsidP="00A403D8">
            <w:pPr>
              <w:spacing w:line="204" w:lineRule="auto"/>
              <w:ind w:right="113" w:firstLine="0"/>
              <w:jc w:val="right"/>
              <w:rPr>
                <w:spacing w:val="-4"/>
                <w:sz w:val="16"/>
                <w:szCs w:val="16"/>
              </w:rPr>
            </w:pPr>
          </w:p>
        </w:tc>
        <w:tc>
          <w:tcPr>
            <w:tcW w:w="4671" w:type="dxa"/>
            <w:vMerge/>
          </w:tcPr>
          <w:p w14:paraId="791EC645" w14:textId="77777777" w:rsidR="00A403D8" w:rsidRPr="00995138" w:rsidRDefault="00A403D8" w:rsidP="00A403D8">
            <w:pPr>
              <w:spacing w:line="204" w:lineRule="auto"/>
              <w:ind w:firstLine="0"/>
              <w:jc w:val="center"/>
              <w:rPr>
                <w:spacing w:val="-4"/>
                <w:sz w:val="16"/>
                <w:szCs w:val="16"/>
              </w:rPr>
            </w:pPr>
          </w:p>
        </w:tc>
      </w:tr>
      <w:tr w:rsidR="00A403D8" w:rsidRPr="003A38F0" w14:paraId="25437336" w14:textId="77777777" w:rsidTr="00A403D8">
        <w:trPr>
          <w:trHeight w:val="20"/>
        </w:trPr>
        <w:tc>
          <w:tcPr>
            <w:tcW w:w="567" w:type="dxa"/>
            <w:tcBorders>
              <w:bottom w:val="single" w:sz="4" w:space="0" w:color="auto"/>
            </w:tcBorders>
          </w:tcPr>
          <w:p w14:paraId="71AB7E3A"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11.3</w:t>
            </w:r>
          </w:p>
        </w:tc>
        <w:tc>
          <w:tcPr>
            <w:tcW w:w="2121" w:type="dxa"/>
            <w:gridSpan w:val="2"/>
            <w:tcBorders>
              <w:bottom w:val="single" w:sz="4" w:space="0" w:color="auto"/>
            </w:tcBorders>
          </w:tcPr>
          <w:p w14:paraId="5B166583" w14:textId="77777777" w:rsidR="00A403D8" w:rsidRPr="00995138" w:rsidRDefault="00A403D8" w:rsidP="00A403D8">
            <w:pPr>
              <w:spacing w:line="204" w:lineRule="auto"/>
              <w:ind w:firstLine="0"/>
              <w:jc w:val="center"/>
              <w:rPr>
                <w:spacing w:val="-4"/>
                <w:sz w:val="16"/>
                <w:szCs w:val="16"/>
                <w:lang w:eastAsia="ru-RU"/>
              </w:rPr>
            </w:pPr>
            <w:r w:rsidRPr="00995138">
              <w:rPr>
                <w:spacing w:val="-4"/>
                <w:sz w:val="16"/>
                <w:szCs w:val="16"/>
                <w:lang w:eastAsia="ru-RU"/>
              </w:rPr>
              <w:t>внебюджетные источники</w:t>
            </w:r>
          </w:p>
        </w:tc>
        <w:tc>
          <w:tcPr>
            <w:tcW w:w="1512" w:type="dxa"/>
            <w:tcBorders>
              <w:bottom w:val="single" w:sz="4" w:space="0" w:color="auto"/>
            </w:tcBorders>
          </w:tcPr>
          <w:p w14:paraId="054148E8"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2" w:type="dxa"/>
            <w:tcBorders>
              <w:bottom w:val="single" w:sz="4" w:space="0" w:color="auto"/>
            </w:tcBorders>
          </w:tcPr>
          <w:p w14:paraId="3496987D" w14:textId="77777777" w:rsidR="00A403D8" w:rsidRPr="00995138" w:rsidRDefault="00A403D8" w:rsidP="00A403D8">
            <w:pPr>
              <w:spacing w:line="204" w:lineRule="auto"/>
              <w:ind w:right="113" w:firstLine="0"/>
              <w:jc w:val="right"/>
              <w:rPr>
                <w:spacing w:val="-4"/>
                <w:sz w:val="16"/>
                <w:szCs w:val="16"/>
              </w:rPr>
            </w:pPr>
            <w:r w:rsidRPr="00995138">
              <w:rPr>
                <w:spacing w:val="-4"/>
                <w:sz w:val="16"/>
                <w:szCs w:val="16"/>
              </w:rPr>
              <w:t>0,00</w:t>
            </w:r>
          </w:p>
        </w:tc>
        <w:tc>
          <w:tcPr>
            <w:tcW w:w="1513" w:type="dxa"/>
            <w:tcBorders>
              <w:bottom w:val="single" w:sz="4" w:space="0" w:color="auto"/>
            </w:tcBorders>
          </w:tcPr>
          <w:p w14:paraId="1064D3B2" w14:textId="77777777" w:rsidR="00A403D8" w:rsidRPr="003A38F0" w:rsidRDefault="00A403D8" w:rsidP="00A403D8">
            <w:pPr>
              <w:spacing w:line="204" w:lineRule="auto"/>
              <w:ind w:right="113" w:firstLine="0"/>
              <w:jc w:val="right"/>
              <w:rPr>
                <w:spacing w:val="-4"/>
                <w:sz w:val="16"/>
                <w:szCs w:val="16"/>
              </w:rPr>
            </w:pPr>
            <w:r w:rsidRPr="00995138">
              <w:rPr>
                <w:spacing w:val="-4"/>
                <w:sz w:val="16"/>
                <w:szCs w:val="16"/>
              </w:rPr>
              <w:t>0,00</w:t>
            </w:r>
          </w:p>
        </w:tc>
        <w:tc>
          <w:tcPr>
            <w:tcW w:w="1137" w:type="dxa"/>
            <w:vMerge/>
            <w:tcBorders>
              <w:bottom w:val="single" w:sz="4" w:space="0" w:color="auto"/>
            </w:tcBorders>
          </w:tcPr>
          <w:p w14:paraId="071A16CE" w14:textId="77777777" w:rsidR="00A403D8" w:rsidRPr="003A38F0" w:rsidRDefault="00A403D8" w:rsidP="00A403D8">
            <w:pPr>
              <w:spacing w:line="204" w:lineRule="auto"/>
              <w:ind w:firstLine="0"/>
              <w:jc w:val="center"/>
              <w:rPr>
                <w:spacing w:val="-4"/>
                <w:sz w:val="16"/>
                <w:szCs w:val="16"/>
              </w:rPr>
            </w:pPr>
          </w:p>
        </w:tc>
        <w:tc>
          <w:tcPr>
            <w:tcW w:w="1418" w:type="dxa"/>
            <w:vMerge/>
            <w:tcBorders>
              <w:bottom w:val="single" w:sz="4" w:space="0" w:color="auto"/>
            </w:tcBorders>
          </w:tcPr>
          <w:p w14:paraId="0EE986B9" w14:textId="77777777" w:rsidR="00A403D8" w:rsidRPr="003A38F0" w:rsidRDefault="00A403D8" w:rsidP="00A403D8">
            <w:pPr>
              <w:spacing w:line="204" w:lineRule="auto"/>
              <w:jc w:val="center"/>
              <w:rPr>
                <w:spacing w:val="-4"/>
                <w:sz w:val="16"/>
                <w:szCs w:val="16"/>
              </w:rPr>
            </w:pPr>
          </w:p>
        </w:tc>
        <w:tc>
          <w:tcPr>
            <w:tcW w:w="1418" w:type="dxa"/>
            <w:vMerge/>
            <w:tcBorders>
              <w:bottom w:val="single" w:sz="4" w:space="0" w:color="auto"/>
            </w:tcBorders>
          </w:tcPr>
          <w:p w14:paraId="2FE22F4A" w14:textId="77777777" w:rsidR="00A403D8" w:rsidRPr="003A38F0" w:rsidRDefault="00A403D8" w:rsidP="00A403D8">
            <w:pPr>
              <w:spacing w:line="204" w:lineRule="auto"/>
              <w:ind w:right="113" w:firstLine="0"/>
              <w:jc w:val="right"/>
              <w:rPr>
                <w:spacing w:val="-4"/>
                <w:sz w:val="16"/>
                <w:szCs w:val="16"/>
              </w:rPr>
            </w:pPr>
          </w:p>
        </w:tc>
        <w:tc>
          <w:tcPr>
            <w:tcW w:w="4671" w:type="dxa"/>
            <w:vMerge/>
            <w:tcBorders>
              <w:bottom w:val="single" w:sz="4" w:space="0" w:color="auto"/>
            </w:tcBorders>
          </w:tcPr>
          <w:p w14:paraId="133CF9AF" w14:textId="77777777" w:rsidR="00A403D8" w:rsidRPr="003A38F0" w:rsidRDefault="00A403D8" w:rsidP="00A403D8">
            <w:pPr>
              <w:spacing w:line="204" w:lineRule="auto"/>
              <w:ind w:firstLine="0"/>
              <w:jc w:val="center"/>
              <w:rPr>
                <w:spacing w:val="-4"/>
                <w:sz w:val="16"/>
                <w:szCs w:val="16"/>
              </w:rPr>
            </w:pPr>
          </w:p>
        </w:tc>
      </w:tr>
    </w:tbl>
    <w:p w14:paraId="2A23622E" w14:textId="77777777" w:rsidR="00DF168E" w:rsidRPr="003A38F0" w:rsidRDefault="00DF168E" w:rsidP="00DF168E">
      <w:pPr>
        <w:spacing w:line="240" w:lineRule="auto"/>
        <w:ind w:firstLine="0"/>
        <w:jc w:val="left"/>
        <w:rPr>
          <w:rFonts w:eastAsia="Calibri"/>
        </w:rPr>
      </w:pPr>
    </w:p>
    <w:p w14:paraId="436F54DE" w14:textId="77777777" w:rsidR="006B0849" w:rsidRPr="003A38F0" w:rsidRDefault="006B0849" w:rsidP="006B0849">
      <w:pPr>
        <w:spacing w:line="240" w:lineRule="auto"/>
        <w:ind w:right="1133" w:firstLine="0"/>
      </w:pPr>
    </w:p>
    <w:p w14:paraId="2117B06D" w14:textId="77777777" w:rsidR="00162211" w:rsidRPr="003A38F0" w:rsidRDefault="00162211" w:rsidP="000D1AD2">
      <w:pPr>
        <w:spacing w:line="240" w:lineRule="auto"/>
        <w:ind w:left="1644" w:right="1133" w:firstLine="0"/>
        <w:sectPr w:rsidR="00162211" w:rsidRPr="003A38F0" w:rsidSect="00CC1CE6">
          <w:pgSz w:w="16838" w:h="11906" w:orient="landscape"/>
          <w:pgMar w:top="1134" w:right="850" w:bottom="1134" w:left="1701" w:header="709" w:footer="709" w:gutter="0"/>
          <w:cols w:space="720"/>
          <w:docGrid w:linePitch="381"/>
        </w:sectPr>
      </w:pPr>
    </w:p>
    <w:p w14:paraId="7CCBCB6C" w14:textId="07B16845" w:rsidR="00CC1CE6" w:rsidRPr="003A38F0" w:rsidRDefault="00CC1CE6" w:rsidP="00CC1CE6">
      <w:pPr>
        <w:pStyle w:val="3"/>
      </w:pPr>
      <w:bookmarkStart w:id="15" w:name="_Toc482789183"/>
      <w:bookmarkStart w:id="16" w:name="_Toc483951377"/>
      <w:bookmarkStart w:id="17" w:name="_Toc452497982"/>
      <w:bookmarkStart w:id="18" w:name="_Toc452589286"/>
      <w:r w:rsidRPr="003A38F0">
        <w:lastRenderedPageBreak/>
        <w:t>Сведения об исполнении Плана мероприятий по реализации Транспортной стратегии</w:t>
      </w:r>
      <w:bookmarkEnd w:id="15"/>
      <w:bookmarkEnd w:id="16"/>
    </w:p>
    <w:p w14:paraId="3147E11A" w14:textId="6E213CA0" w:rsidR="00CC1CE6" w:rsidRPr="003A38F0" w:rsidRDefault="00CC1CE6" w:rsidP="00CC1CE6">
      <w:r w:rsidRPr="003A38F0">
        <w:t xml:space="preserve">Анализ выполнения Плана мероприятий по реализации Транспортной стратегии Российской Федерации на среднесрочный период </w:t>
      </w:r>
      <w:r w:rsidR="00934EF8" w:rsidRPr="003A38F0">
        <w:br/>
      </w:r>
      <w:r w:rsidRPr="003A38F0">
        <w:t xml:space="preserve">(2014 – 2018 годы) (Приложение № 7 к Транспортной стратегии, </w:t>
      </w:r>
      <w:r w:rsidR="00934EF8" w:rsidRPr="003A38F0">
        <w:br/>
      </w:r>
      <w:r w:rsidRPr="003A38F0">
        <w:t xml:space="preserve">далее – План мероприятий) выполнен по состоянию на 31 декабря 2016 г. </w:t>
      </w:r>
      <w:r w:rsidR="00934EF8" w:rsidRPr="004A4A48">
        <w:br/>
      </w:r>
      <w:r w:rsidRPr="003A38F0">
        <w:t>с разбивкой по целям Транспортной стратегии.</w:t>
      </w:r>
    </w:p>
    <w:p w14:paraId="2D936775" w14:textId="36176395" w:rsidR="00CC1CE6" w:rsidRPr="003A38F0" w:rsidRDefault="00CC1CE6" w:rsidP="00CC1CE6">
      <w:r w:rsidRPr="003A38F0">
        <w:t xml:space="preserve">По состоянию на 31 декабря 2016 г. выполнялись мероприятия </w:t>
      </w:r>
      <w:r w:rsidR="00934EF8" w:rsidRPr="003A38F0">
        <w:br/>
      </w:r>
      <w:r w:rsidRPr="003A38F0">
        <w:t xml:space="preserve">по 140 пунктам Плана мероприятий, в том числе, в полном объеме выполнены 59 пунктов из 224 пунктов плана. Подготовлены и приняты </w:t>
      </w:r>
      <w:r w:rsidR="00934EF8" w:rsidRPr="003A38F0">
        <w:br/>
      </w:r>
      <w:r w:rsidRPr="003A38F0">
        <w:t>17 федеральных законов, подготовлены и утверждены 20 стандартов, подготовлены и приняты 35 постановлений Правительства Российской Федерации, подготовлены и утверждены 45 ведомственных нормативных актов, выполнены 24 научно-исследовательские работы. В стадии выполнения находятся 9 научно-исследовательских работ.</w:t>
      </w:r>
    </w:p>
    <w:p w14:paraId="0AF4B226" w14:textId="4757C412" w:rsidR="00CC1CE6" w:rsidRPr="003A38F0" w:rsidRDefault="00CC1CE6" w:rsidP="00CC1CE6">
      <w:r w:rsidRPr="003A38F0">
        <w:t xml:space="preserve">Необходимо также отметить, что важным организационным мероприятием по обеспечению выполнения Плана мероприятий </w:t>
      </w:r>
      <w:r w:rsidR="00934EF8" w:rsidRPr="003A38F0">
        <w:br/>
      </w:r>
      <w:r w:rsidRPr="003A38F0">
        <w:t xml:space="preserve">по реализации Транспортной стратегии Российской Федерации </w:t>
      </w:r>
      <w:r w:rsidR="00934EF8" w:rsidRPr="003A38F0">
        <w:br/>
      </w:r>
      <w:r w:rsidRPr="003A38F0">
        <w:t>на среднесрочный период (2014 – 2018 годы) является формирование Минтрансом России и контроль выполнения ежегодного детализированного плана-графика по реализации Транспортной стратегии, в котором конкретизируется содержание мероприятий на текущий год, включая переходящие мероприятия, и задаются сроки выполнения для профильных департаментов и подведомственных федеральных агентств и службы.</w:t>
      </w:r>
    </w:p>
    <w:p w14:paraId="68630995" w14:textId="6442303B" w:rsidR="00CC1CE6" w:rsidRPr="003A38F0" w:rsidRDefault="00CC1CE6" w:rsidP="00CC1CE6">
      <w:r w:rsidRPr="003A38F0">
        <w:t>Описание мероприятий и характеристики результатов их выполнения</w:t>
      </w:r>
      <w:r w:rsidR="00934EF8" w:rsidRPr="003A38F0">
        <w:br/>
      </w:r>
      <w:r w:rsidRPr="003A38F0">
        <w:t>в отчетном периоде приведены в Таблицах 3.2 – 3.8.</w:t>
      </w:r>
    </w:p>
    <w:p w14:paraId="3A7398A8" w14:textId="77777777" w:rsidR="00CC1CE6" w:rsidRPr="003A38F0" w:rsidRDefault="00CC1CE6" w:rsidP="00CC1CE6">
      <w:pPr>
        <w:pStyle w:val="4"/>
      </w:pPr>
      <w:bookmarkStart w:id="19" w:name="_Toc482789184"/>
      <w:bookmarkStart w:id="20" w:name="_Toc483951378"/>
      <w:bookmarkEnd w:id="17"/>
      <w:bookmarkEnd w:id="18"/>
      <w:r w:rsidRPr="003A38F0">
        <w:lastRenderedPageBreak/>
        <w:t>Итоги анализа выполнения Плана мероприятий по Цели 1 «Формирование единого транспортного пространства России на базе сбалансированного опережающего развития эффективной транспортной инфраструктуры»</w:t>
      </w:r>
      <w:bookmarkEnd w:id="19"/>
      <w:bookmarkEnd w:id="20"/>
    </w:p>
    <w:p w14:paraId="7FB444B6" w14:textId="55EC1092" w:rsidR="00CC1CE6" w:rsidRPr="003A38F0" w:rsidRDefault="00CC1CE6" w:rsidP="00CC1CE6">
      <w:r w:rsidRPr="003A38F0">
        <w:t>В 2014 – 2016 годах .по Цели 1 Транспортной стратегии 9 пунктов плана мероприятий выполнены в полном объеме, работы по 10 пунктам находятся в стадии выполнения.</w:t>
      </w:r>
    </w:p>
    <w:p w14:paraId="41BCF899" w14:textId="5C448DE0" w:rsidR="00CC1CE6" w:rsidRPr="003A38F0" w:rsidRDefault="00CC1CE6" w:rsidP="00CC1CE6">
      <w:r w:rsidRPr="003A38F0">
        <w:t>Результаты мероприятий приведены в Таблице 3.2.</w:t>
      </w:r>
    </w:p>
    <w:p w14:paraId="0999D070" w14:textId="5A414649" w:rsidR="00CC1CE6" w:rsidRPr="003A38F0" w:rsidRDefault="00CC1CE6" w:rsidP="00CC1CE6">
      <w:r w:rsidRPr="003A38F0">
        <w:t xml:space="preserve">С начала реализации мероприятий по Цели 1 Транспортной стратегии подготовлены и приняты 4 федеральных закона, подготовлены и приняты </w:t>
      </w:r>
      <w:r w:rsidR="00934EF8" w:rsidRPr="003A38F0">
        <w:br/>
      </w:r>
      <w:r w:rsidRPr="003A38F0">
        <w:t xml:space="preserve">6 постановлений и распоряжений Правительства Российской, подготовлены и утверждены 7 ведомственных нормативных актов, выполнены 3 научно-исследовательские работы.  </w:t>
      </w:r>
    </w:p>
    <w:p w14:paraId="6CDE1DC5" w14:textId="77777777" w:rsidR="00CC1CE6" w:rsidRPr="003A38F0" w:rsidRDefault="00CC1CE6" w:rsidP="00CC1CE6"/>
    <w:p w14:paraId="2028FA8A" w14:textId="77777777" w:rsidR="00CC1CE6" w:rsidRPr="003A38F0" w:rsidRDefault="00CC1CE6" w:rsidP="00CC1CE6">
      <w:pPr>
        <w:tabs>
          <w:tab w:val="left" w:pos="1134"/>
        </w:tabs>
        <w:spacing w:line="240" w:lineRule="auto"/>
        <w:ind w:left="1843" w:hanging="1843"/>
        <w:jc w:val="right"/>
        <w:rPr>
          <w:szCs w:val="24"/>
        </w:rPr>
        <w:sectPr w:rsidR="00CC1CE6" w:rsidRPr="003A38F0" w:rsidSect="00CC1CE6">
          <w:pgSz w:w="11906" w:h="16838"/>
          <w:pgMar w:top="1134" w:right="850" w:bottom="1134" w:left="1701" w:header="709" w:footer="709" w:gutter="0"/>
          <w:cols w:space="720"/>
          <w:docGrid w:linePitch="381"/>
        </w:sectPr>
      </w:pPr>
    </w:p>
    <w:p w14:paraId="5F20503B" w14:textId="77777777" w:rsidR="00CC1CE6" w:rsidRPr="003A38F0" w:rsidRDefault="00CC1CE6" w:rsidP="00CC1CE6">
      <w:pPr>
        <w:tabs>
          <w:tab w:val="left" w:pos="1134"/>
        </w:tabs>
        <w:spacing w:line="240" w:lineRule="auto"/>
        <w:ind w:left="1843" w:hanging="1843"/>
        <w:jc w:val="right"/>
        <w:rPr>
          <w:szCs w:val="24"/>
        </w:rPr>
      </w:pPr>
      <w:r w:rsidRPr="003A38F0">
        <w:rPr>
          <w:szCs w:val="24"/>
        </w:rPr>
        <w:lastRenderedPageBreak/>
        <w:t>Таблица 3.2</w:t>
      </w:r>
    </w:p>
    <w:p w14:paraId="75B2C7F0" w14:textId="77777777" w:rsidR="00CC1CE6" w:rsidRPr="003A38F0" w:rsidRDefault="00CC1CE6" w:rsidP="00CC1CE6">
      <w:pPr>
        <w:tabs>
          <w:tab w:val="left" w:pos="1134"/>
        </w:tabs>
        <w:spacing w:line="240" w:lineRule="auto"/>
        <w:ind w:left="1843" w:hanging="1843"/>
        <w:jc w:val="right"/>
        <w:rPr>
          <w:szCs w:val="32"/>
        </w:rPr>
      </w:pPr>
      <w:r w:rsidRPr="003A38F0">
        <w:rPr>
          <w:szCs w:val="32"/>
        </w:rPr>
        <w:t>Анализ выполнения плана мероприятий по реализации Транспортной стратегии Российской Федерации на среднесрочный период (2014 – 2018 годы) по состоянию на 31 декабря 2016 г.</w:t>
      </w:r>
    </w:p>
    <w:p w14:paraId="66AD4097" w14:textId="77777777" w:rsidR="00CC1CE6" w:rsidRPr="003A38F0" w:rsidRDefault="00CC1CE6" w:rsidP="00CC1CE6">
      <w:pPr>
        <w:spacing w:before="120" w:after="120" w:line="240" w:lineRule="auto"/>
        <w:ind w:firstLine="0"/>
        <w:jc w:val="center"/>
        <w:rPr>
          <w:szCs w:val="24"/>
        </w:rPr>
      </w:pPr>
      <w:r w:rsidRPr="003A38F0">
        <w:rPr>
          <w:szCs w:val="24"/>
        </w:rPr>
        <w:t>Цель 1. «Формирование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tbl>
      <w:tblPr>
        <w:tblW w:w="15543" w:type="dxa"/>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A0" w:firstRow="1" w:lastRow="0" w:firstColumn="1" w:lastColumn="0" w:noHBand="0" w:noVBand="0"/>
      </w:tblPr>
      <w:tblGrid>
        <w:gridCol w:w="811"/>
        <w:gridCol w:w="3780"/>
        <w:gridCol w:w="1675"/>
        <w:gridCol w:w="1667"/>
        <w:gridCol w:w="7610"/>
      </w:tblGrid>
      <w:tr w:rsidR="004433AA" w:rsidRPr="003A38F0" w14:paraId="7CA6FE74" w14:textId="77777777" w:rsidTr="004433AA">
        <w:trPr>
          <w:trHeight w:val="20"/>
          <w:tblHeader/>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7DCB571"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w:t>
            </w:r>
          </w:p>
          <w:p w14:paraId="1929A6AA"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п/п</w:t>
            </w:r>
          </w:p>
          <w:p w14:paraId="6DEB8FD6" w14:textId="77777777" w:rsidR="004433AA" w:rsidRPr="003A38F0" w:rsidRDefault="004433AA" w:rsidP="004433AA">
            <w:pPr>
              <w:widowControl w:val="0"/>
              <w:autoSpaceDE w:val="0"/>
              <w:autoSpaceDN w:val="0"/>
              <w:adjustRightInd w:val="0"/>
              <w:spacing w:line="240" w:lineRule="auto"/>
              <w:ind w:firstLine="0"/>
              <w:jc w:val="center"/>
              <w:rPr>
                <w:sz w:val="16"/>
                <w:szCs w:val="16"/>
              </w:rPr>
            </w:pPr>
          </w:p>
          <w:p w14:paraId="00F9FAE9"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w:t>
            </w:r>
          </w:p>
          <w:p w14:paraId="111B5AFE"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пункта Плана)</w:t>
            </w:r>
          </w:p>
        </w:tc>
        <w:tc>
          <w:tcPr>
            <w:tcW w:w="37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617E8B67"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Содержание мероприятия в соответствии</w:t>
            </w:r>
            <w:r w:rsidRPr="003A38F0">
              <w:rPr>
                <w:sz w:val="16"/>
                <w:szCs w:val="16"/>
              </w:rPr>
              <w:br/>
              <w:t xml:space="preserve"> с Приложением № 7 к Транспортной стратегии</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4EB6DE8C"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Вид документа</w:t>
            </w:r>
            <w:r w:rsidRPr="003A38F0">
              <w:rPr>
                <w:sz w:val="16"/>
                <w:szCs w:val="16"/>
              </w:rPr>
              <w:br/>
              <w:t xml:space="preserve"> в соответствии </w:t>
            </w:r>
          </w:p>
          <w:p w14:paraId="58848736"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с Приложением № 7</w:t>
            </w:r>
          </w:p>
          <w:p w14:paraId="6F440119"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 xml:space="preserve"> к Транспортной стратегии</w:t>
            </w:r>
          </w:p>
        </w:tc>
        <w:tc>
          <w:tcPr>
            <w:tcW w:w="16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EEB1E29"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Срок реализации</w:t>
            </w:r>
            <w:r w:rsidRPr="003A38F0">
              <w:rPr>
                <w:sz w:val="16"/>
                <w:szCs w:val="16"/>
              </w:rPr>
              <w:br/>
              <w:t xml:space="preserve"> в соответствии</w:t>
            </w:r>
            <w:r w:rsidRPr="003A38F0">
              <w:rPr>
                <w:sz w:val="16"/>
                <w:szCs w:val="16"/>
              </w:rPr>
              <w:br/>
              <w:t xml:space="preserve"> с Приложением № 7 к Транспортной стратегии</w:t>
            </w:r>
          </w:p>
        </w:tc>
        <w:tc>
          <w:tcPr>
            <w:tcW w:w="7610" w:type="dxa"/>
            <w:tcBorders>
              <w:top w:val="single" w:sz="4" w:space="0" w:color="auto"/>
              <w:left w:val="single" w:sz="4" w:space="0" w:color="auto"/>
              <w:bottom w:val="single" w:sz="4" w:space="0" w:color="auto"/>
              <w:right w:val="single" w:sz="4" w:space="0" w:color="auto"/>
            </w:tcBorders>
            <w:vAlign w:val="center"/>
            <w:hideMark/>
          </w:tcPr>
          <w:p w14:paraId="3CF0CAF5" w14:textId="77777777" w:rsidR="004433AA" w:rsidRPr="003A38F0" w:rsidRDefault="004433AA" w:rsidP="004433AA">
            <w:pPr>
              <w:widowControl w:val="0"/>
              <w:autoSpaceDE w:val="0"/>
              <w:autoSpaceDN w:val="0"/>
              <w:adjustRightInd w:val="0"/>
              <w:spacing w:line="240" w:lineRule="auto"/>
              <w:ind w:left="57" w:right="57" w:firstLine="0"/>
              <w:jc w:val="center"/>
              <w:rPr>
                <w:sz w:val="16"/>
                <w:szCs w:val="16"/>
              </w:rPr>
            </w:pPr>
            <w:r w:rsidRPr="003A38F0">
              <w:rPr>
                <w:sz w:val="16"/>
                <w:szCs w:val="16"/>
              </w:rPr>
              <w:t xml:space="preserve">Анализ выполнения мероприятий </w:t>
            </w:r>
          </w:p>
        </w:tc>
      </w:tr>
      <w:tr w:rsidR="004433AA" w:rsidRPr="003A38F0" w14:paraId="53DC4E85" w14:textId="77777777" w:rsidTr="004433AA">
        <w:trPr>
          <w:trHeight w:val="20"/>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D7CA619"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1 (1).</w:t>
            </w:r>
          </w:p>
        </w:tc>
        <w:tc>
          <w:tcPr>
            <w:tcW w:w="37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1FCCD99"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Разработка подходов, моделей и подготовка научно-методических рекомендаций для формирования единого транспортного пространства России на базе сбалансированного развития транспортно-логистической инфраструктуры для всех видов транспорта и грузовладельцев</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A68291D"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научно-исследовательская работа, доклад в Правительственную комиссию по транспорту</w:t>
            </w:r>
          </w:p>
        </w:tc>
        <w:tc>
          <w:tcPr>
            <w:tcW w:w="16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8FE4921"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2015 годы</w:t>
            </w:r>
          </w:p>
        </w:tc>
        <w:tc>
          <w:tcPr>
            <w:tcW w:w="7610" w:type="dxa"/>
            <w:tcBorders>
              <w:top w:val="single" w:sz="4" w:space="0" w:color="auto"/>
              <w:left w:val="single" w:sz="4" w:space="0" w:color="auto"/>
              <w:bottom w:val="single" w:sz="4" w:space="0" w:color="auto"/>
              <w:right w:val="single" w:sz="4" w:space="0" w:color="auto"/>
            </w:tcBorders>
            <w:hideMark/>
          </w:tcPr>
          <w:p w14:paraId="1E4839C0" w14:textId="77777777" w:rsidR="004433AA" w:rsidRPr="003A38F0" w:rsidRDefault="004433AA" w:rsidP="004433AA">
            <w:pPr>
              <w:spacing w:line="240" w:lineRule="auto"/>
              <w:ind w:left="57" w:right="57" w:firstLine="0"/>
              <w:rPr>
                <w:sz w:val="16"/>
                <w:szCs w:val="16"/>
              </w:rPr>
            </w:pPr>
            <w:r w:rsidRPr="003A38F0">
              <w:rPr>
                <w:b/>
                <w:sz w:val="16"/>
                <w:szCs w:val="16"/>
              </w:rPr>
              <w:t>Исполнен.</w:t>
            </w:r>
            <w:r w:rsidRPr="003A38F0">
              <w:rPr>
                <w:sz w:val="16"/>
                <w:szCs w:val="16"/>
              </w:rPr>
              <w:t xml:space="preserve"> В рамках создания и внедрения автоматизированной системы управления транспортным комплексом Российской Федерации (АСУ ТК) завершена разработка методических подходов к разработке</w:t>
            </w:r>
            <w:r w:rsidRPr="003A38F0">
              <w:rPr>
                <w:sz w:val="16"/>
                <w:szCs w:val="16"/>
              </w:rPr>
              <w:br/>
              <w:t xml:space="preserve"> и ведению транспортно-экономического баланса Российской Федерации с учетом развития транспортно-экономических связей внутри страны и экспорта транспортных услуг. Разработана методология </w:t>
            </w:r>
            <w:r w:rsidRPr="003A38F0">
              <w:rPr>
                <w:sz w:val="16"/>
                <w:szCs w:val="16"/>
              </w:rPr>
              <w:br/>
              <w:t xml:space="preserve">и программная система формирования и ведения транспортно-экономического баланса по всем субъектам Российской Федерации, что позволит сформировать модели транспортного планирования для формирования единого транспортного пространства России на базе сбалансированного развития транспортно-логистической инфраструктуры для всех видов транспорта и грузовладельцев. В 2016 году выполнен государственный контракт по формированию транспортно-экономического баланса Российской Федерации и подписан акт о вводе в промышленную эксплуатацию функциональной задачи АСУ ТК «Транспортно-экономический баланс». </w:t>
            </w:r>
          </w:p>
        </w:tc>
      </w:tr>
      <w:tr w:rsidR="004433AA" w:rsidRPr="003A38F0" w14:paraId="73A80005" w14:textId="77777777" w:rsidTr="004433AA">
        <w:trPr>
          <w:trHeight w:val="20"/>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5BD2101"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 (11).</w:t>
            </w:r>
          </w:p>
        </w:tc>
        <w:tc>
          <w:tcPr>
            <w:tcW w:w="37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3A7F14B"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Разработка методических указаний по разработке</w:t>
            </w:r>
            <w:r w:rsidRPr="003A38F0">
              <w:rPr>
                <w:sz w:val="16"/>
                <w:szCs w:val="16"/>
              </w:rPr>
              <w:br/>
              <w:t xml:space="preserve"> и ведению транспортно-экономического баланса</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CE07A20"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научно- исследовательские работы,</w:t>
            </w:r>
          </w:p>
          <w:p w14:paraId="2AB9FA17"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ведомственный нормативный акт</w:t>
            </w:r>
          </w:p>
        </w:tc>
        <w:tc>
          <w:tcPr>
            <w:tcW w:w="16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BBBFD60"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2015 годы</w:t>
            </w:r>
          </w:p>
        </w:tc>
        <w:tc>
          <w:tcPr>
            <w:tcW w:w="7610" w:type="dxa"/>
            <w:tcBorders>
              <w:top w:val="single" w:sz="4" w:space="0" w:color="auto"/>
              <w:left w:val="single" w:sz="4" w:space="0" w:color="auto"/>
              <w:bottom w:val="single" w:sz="4" w:space="0" w:color="auto"/>
              <w:right w:val="single" w:sz="4" w:space="0" w:color="auto"/>
            </w:tcBorders>
            <w:hideMark/>
          </w:tcPr>
          <w:p w14:paraId="35F42E7B" w14:textId="77777777" w:rsidR="004433AA" w:rsidRPr="003A38F0" w:rsidRDefault="004433AA" w:rsidP="004433AA">
            <w:pPr>
              <w:spacing w:line="240" w:lineRule="auto"/>
              <w:ind w:left="57" w:right="57" w:firstLine="0"/>
              <w:rPr>
                <w:sz w:val="16"/>
                <w:szCs w:val="16"/>
              </w:rPr>
            </w:pPr>
            <w:r w:rsidRPr="003A38F0">
              <w:rPr>
                <w:b/>
                <w:sz w:val="16"/>
                <w:szCs w:val="16"/>
              </w:rPr>
              <w:t>Исполнен.</w:t>
            </w:r>
            <w:r w:rsidRPr="003A38F0">
              <w:rPr>
                <w:sz w:val="16"/>
                <w:szCs w:val="16"/>
              </w:rPr>
              <w:t xml:space="preserve"> В рамках создания и внедрения автоматизированной системы управления транспортным комплексом Российской Федерации (АСУ ТК) и в соответствии с государственным контрактом</w:t>
            </w:r>
            <w:r w:rsidRPr="003A38F0">
              <w:rPr>
                <w:sz w:val="16"/>
                <w:szCs w:val="16"/>
              </w:rPr>
              <w:br/>
              <w:t xml:space="preserve"> от 22.08.2014 № РТМ-44/14 завершена работы по разработке методических подходов к разработке </w:t>
            </w:r>
            <w:r w:rsidRPr="003A38F0">
              <w:rPr>
                <w:sz w:val="16"/>
                <w:szCs w:val="16"/>
              </w:rPr>
              <w:br/>
              <w:t>и ведению транспортно-экономического баланса Российской Федерации (ТЭБ) с учетом развития транспортно-экономических связей внутри страны и экспорта транспортных услуг. Во 2 квартале 2016 года заключен Государственный контракт по формированию транспортно-экономического баланса Российской Федерации. Разработана программная система формирования и ведения транспортно-экономического баланса по всем субъектам Российской Федерации, что позволит сформировать модели транспортного планирования для формирования единого транспортного пространства России на базе сбалансированного развития транспортно-логистической инфраструктуры для всех видов транспорта и грузовладельцев.</w:t>
            </w:r>
            <w:r w:rsidRPr="003A38F0">
              <w:rPr>
                <w:sz w:val="16"/>
                <w:szCs w:val="16"/>
              </w:rPr>
              <w:br/>
              <w:t xml:space="preserve"> В 2016 году подписан акт о вводе в промышленную эксплуатацию функциональной задачи АСУ ТК «Ведение транспортно-экономического баланса Российской Федерации».</w:t>
            </w:r>
          </w:p>
        </w:tc>
      </w:tr>
      <w:tr w:rsidR="004433AA" w:rsidRPr="003A38F0" w14:paraId="7349C5F6" w14:textId="77777777" w:rsidTr="004433AA">
        <w:trPr>
          <w:trHeight w:val="20"/>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F15A9C5"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3 (12).</w:t>
            </w:r>
          </w:p>
        </w:tc>
        <w:tc>
          <w:tcPr>
            <w:tcW w:w="37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D1E980C"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Совершенствование системы финансирования дорожного хозяйства с более полным учетом международной практики применения систем дорожных фондов по следующим направлениям:</w:t>
            </w:r>
          </w:p>
          <w:p w14:paraId="29BBE804" w14:textId="77777777" w:rsidR="004433AA" w:rsidRPr="003A38F0" w:rsidRDefault="004433AA" w:rsidP="004433AA">
            <w:pPr>
              <w:widowControl w:val="0"/>
              <w:numPr>
                <w:ilvl w:val="0"/>
                <w:numId w:val="4"/>
              </w:numPr>
              <w:tabs>
                <w:tab w:val="left" w:pos="282"/>
              </w:tabs>
              <w:autoSpaceDE w:val="0"/>
              <w:autoSpaceDN w:val="0"/>
              <w:adjustRightInd w:val="0"/>
              <w:spacing w:line="240" w:lineRule="auto"/>
              <w:ind w:left="0" w:firstLine="0"/>
              <w:rPr>
                <w:sz w:val="16"/>
                <w:szCs w:val="16"/>
              </w:rPr>
            </w:pPr>
            <w:r w:rsidRPr="003A38F0">
              <w:rPr>
                <w:sz w:val="16"/>
                <w:szCs w:val="16"/>
              </w:rPr>
              <w:t>разработка и реализация мер, направленных</w:t>
            </w:r>
            <w:r w:rsidRPr="003A38F0">
              <w:rPr>
                <w:sz w:val="16"/>
                <w:szCs w:val="16"/>
              </w:rPr>
              <w:br/>
              <w:t xml:space="preserve">на повышение оперативности использования доходов от акцизов на автомобильное топливо, полученных в предыдущем году в размере, </w:t>
            </w:r>
            <w:r w:rsidRPr="003A38F0">
              <w:rPr>
                <w:sz w:val="16"/>
                <w:szCs w:val="16"/>
              </w:rPr>
              <w:lastRenderedPageBreak/>
              <w:t xml:space="preserve">превышающем прогнозный уровень, заложенный </w:t>
            </w:r>
            <w:r w:rsidRPr="003A38F0">
              <w:rPr>
                <w:sz w:val="16"/>
                <w:szCs w:val="16"/>
              </w:rPr>
              <w:br/>
              <w:t>в закон о бюджете;</w:t>
            </w:r>
          </w:p>
          <w:p w14:paraId="28C0AB42" w14:textId="77777777" w:rsidR="004433AA" w:rsidRPr="003A38F0" w:rsidRDefault="004433AA" w:rsidP="004433AA">
            <w:pPr>
              <w:widowControl w:val="0"/>
              <w:numPr>
                <w:ilvl w:val="0"/>
                <w:numId w:val="4"/>
              </w:numPr>
              <w:tabs>
                <w:tab w:val="left" w:pos="282"/>
              </w:tabs>
              <w:autoSpaceDE w:val="0"/>
              <w:autoSpaceDN w:val="0"/>
              <w:adjustRightInd w:val="0"/>
              <w:spacing w:line="240" w:lineRule="auto"/>
              <w:ind w:left="0" w:firstLine="0"/>
              <w:rPr>
                <w:sz w:val="16"/>
                <w:szCs w:val="16"/>
              </w:rPr>
            </w:pPr>
            <w:r w:rsidRPr="003A38F0">
              <w:rPr>
                <w:sz w:val="16"/>
                <w:szCs w:val="16"/>
              </w:rPr>
              <w:t xml:space="preserve">расширение общественного контроля </w:t>
            </w:r>
            <w:r w:rsidRPr="003A38F0">
              <w:rPr>
                <w:sz w:val="16"/>
                <w:szCs w:val="16"/>
              </w:rPr>
              <w:br/>
              <w:t xml:space="preserve">за расходованием средств дорожных фондов </w:t>
            </w:r>
            <w:r w:rsidRPr="003A38F0">
              <w:rPr>
                <w:sz w:val="16"/>
                <w:szCs w:val="16"/>
              </w:rPr>
              <w:br/>
              <w:t xml:space="preserve">с исключением раздробленности ответственности </w:t>
            </w:r>
            <w:r w:rsidRPr="003A38F0">
              <w:rPr>
                <w:sz w:val="16"/>
                <w:szCs w:val="16"/>
              </w:rPr>
              <w:br/>
              <w:t>в области планирования инвестиционной деятельности в дорожном хозяйстве;</w:t>
            </w:r>
          </w:p>
          <w:p w14:paraId="0276D999" w14:textId="77777777" w:rsidR="004433AA" w:rsidRPr="003A38F0" w:rsidRDefault="004433AA" w:rsidP="004433AA">
            <w:pPr>
              <w:widowControl w:val="0"/>
              <w:numPr>
                <w:ilvl w:val="0"/>
                <w:numId w:val="4"/>
              </w:numPr>
              <w:tabs>
                <w:tab w:val="left" w:pos="282"/>
              </w:tabs>
              <w:autoSpaceDE w:val="0"/>
              <w:autoSpaceDN w:val="0"/>
              <w:adjustRightInd w:val="0"/>
              <w:spacing w:line="240" w:lineRule="auto"/>
              <w:ind w:left="0" w:firstLine="0"/>
              <w:rPr>
                <w:sz w:val="16"/>
                <w:szCs w:val="16"/>
              </w:rPr>
            </w:pPr>
            <w:r w:rsidRPr="003A38F0">
              <w:rPr>
                <w:sz w:val="16"/>
                <w:szCs w:val="16"/>
              </w:rPr>
              <w:t xml:space="preserve">упрощение порядка использования привлеченных целевых внебюджетных источников, в том числе пожертвований и субсидий </w:t>
            </w:r>
            <w:r w:rsidRPr="003A38F0">
              <w:rPr>
                <w:sz w:val="16"/>
                <w:szCs w:val="16"/>
              </w:rPr>
              <w:br/>
              <w:t>из бюджетов другого уровня, в целях ускорения реализации задач, на которые эти средства выделены;</w:t>
            </w:r>
          </w:p>
          <w:p w14:paraId="24867529" w14:textId="77777777" w:rsidR="004433AA" w:rsidRPr="003A38F0" w:rsidRDefault="004433AA" w:rsidP="004433AA">
            <w:pPr>
              <w:widowControl w:val="0"/>
              <w:numPr>
                <w:ilvl w:val="0"/>
                <w:numId w:val="4"/>
              </w:numPr>
              <w:tabs>
                <w:tab w:val="left" w:pos="282"/>
              </w:tabs>
              <w:autoSpaceDE w:val="0"/>
              <w:autoSpaceDN w:val="0"/>
              <w:adjustRightInd w:val="0"/>
              <w:spacing w:line="240" w:lineRule="auto"/>
              <w:ind w:left="0" w:firstLine="0"/>
              <w:rPr>
                <w:sz w:val="16"/>
                <w:szCs w:val="16"/>
              </w:rPr>
            </w:pPr>
            <w:r w:rsidRPr="003A38F0">
              <w:rPr>
                <w:sz w:val="16"/>
                <w:szCs w:val="16"/>
              </w:rPr>
              <w:t>расширение механизмов привлечения внебюджетных источников к решению задач развития автомобильных дорог и улучшения обслуживания пользователей</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54970AD"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акт Правительства Российской Федерации</w:t>
            </w:r>
          </w:p>
        </w:tc>
        <w:tc>
          <w:tcPr>
            <w:tcW w:w="16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D7471F6"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2015 годы</w:t>
            </w:r>
          </w:p>
        </w:tc>
        <w:tc>
          <w:tcPr>
            <w:tcW w:w="7610" w:type="dxa"/>
            <w:tcBorders>
              <w:top w:val="single" w:sz="4" w:space="0" w:color="auto"/>
              <w:left w:val="single" w:sz="4" w:space="0" w:color="auto"/>
              <w:bottom w:val="single" w:sz="4" w:space="0" w:color="auto"/>
              <w:right w:val="single" w:sz="4" w:space="0" w:color="auto"/>
            </w:tcBorders>
          </w:tcPr>
          <w:p w14:paraId="7744F7C1"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Подготовлен проект федерального закона "О внесении изменений в Бюджетный кодекс Российской Федерации" в части определения дополнительных источников финансирования региональных </w:t>
            </w:r>
            <w:r w:rsidRPr="003A38F0">
              <w:rPr>
                <w:sz w:val="16"/>
                <w:szCs w:val="16"/>
              </w:rPr>
              <w:br/>
              <w:t>и муниципальных дорожных фондов, а также в целях недопущения неполного использования</w:t>
            </w:r>
            <w:r w:rsidRPr="003A38F0">
              <w:rPr>
                <w:sz w:val="16"/>
                <w:szCs w:val="16"/>
              </w:rPr>
              <w:br/>
              <w:t xml:space="preserve"> на финансирование дорожной деятельности средств, поступивших в бюджет субъекта Российской Федерации из источников, определенных законодательством в качестве источников формирования дорожного фонда субъекта Российской Федерации.</w:t>
            </w:r>
          </w:p>
          <w:p w14:paraId="2BE19E07"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Проектом федерального закона предлагается дополнить перечень доходов бюджетов субъектов Российской Федерации, с учетом которых формируются региональные дорожные фонды, содержащийся в пункте 4 </w:t>
            </w:r>
            <w:r w:rsidRPr="003A38F0">
              <w:rPr>
                <w:sz w:val="16"/>
                <w:szCs w:val="16"/>
              </w:rPr>
              <w:lastRenderedPageBreak/>
              <w:t xml:space="preserve">статьи 179.4 Кодекса, доходами от уплаты налога на имущество организаций в отношении автомобильных дорог регионального или межмуниципального и местного значения. </w:t>
            </w:r>
          </w:p>
          <w:p w14:paraId="09783036"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В проекте уточнены виды доходов от иных поступлений в бюджет субъекта Российской Федерации, которые могут быть учтены в качестве доходов консолидированного бюджета субъекта Российской Федерации, утвержденных законом субъекта Российской Федерации, при формировании дорожного фонда субъекта Российской Федерации. При этом законопроектом предлагается в качестве доходов от иных поступлений, в том числе, учитывать денежные взыскания (штрафы) за нарушение законодательства Российской Федерации о безопасности дорожного движения. </w:t>
            </w:r>
          </w:p>
          <w:p w14:paraId="62DE4DE6"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Перечень источников формирования муниципальных дорожных фондов, содержащийся в пункте 5 статьи 179.4 Кодекса, предлагается дополнить позицией следующего содержания: «доходы от уплаты земельного налога, взимаемого за земли, занимаемые автомобильными дорогами местного значения, зданиями</w:t>
            </w:r>
            <w:r w:rsidRPr="003A38F0">
              <w:rPr>
                <w:sz w:val="16"/>
                <w:szCs w:val="16"/>
              </w:rPr>
              <w:br/>
              <w:t xml:space="preserve"> и сооружениями, необходимыми для их содержания и эксплуатации».</w:t>
            </w:r>
          </w:p>
          <w:p w14:paraId="055F58EF"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В настоящее время проект федерального закона проходит процедуру согласования и будет внесен </w:t>
            </w:r>
            <w:r w:rsidRPr="003A38F0">
              <w:rPr>
                <w:sz w:val="16"/>
                <w:szCs w:val="16"/>
              </w:rPr>
              <w:br/>
              <w:t>в Правительство Российской Федерации в установленном порядке.</w:t>
            </w:r>
          </w:p>
          <w:p w14:paraId="35E37D46" w14:textId="77777777" w:rsidR="004433AA" w:rsidRPr="003A38F0" w:rsidRDefault="004433AA" w:rsidP="004433AA">
            <w:pPr>
              <w:widowControl w:val="0"/>
              <w:autoSpaceDE w:val="0"/>
              <w:autoSpaceDN w:val="0"/>
              <w:adjustRightInd w:val="0"/>
              <w:spacing w:line="240" w:lineRule="auto"/>
              <w:ind w:left="57" w:right="57" w:firstLine="0"/>
              <w:rPr>
                <w:sz w:val="16"/>
                <w:szCs w:val="16"/>
              </w:rPr>
            </w:pPr>
          </w:p>
        </w:tc>
      </w:tr>
      <w:tr w:rsidR="004433AA" w:rsidRPr="003A38F0" w14:paraId="4D75FC80" w14:textId="77777777" w:rsidTr="004433AA">
        <w:trPr>
          <w:trHeight w:val="20"/>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03C5EE8"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4 (13).</w:t>
            </w:r>
          </w:p>
        </w:tc>
        <w:tc>
          <w:tcPr>
            <w:tcW w:w="37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711E3E4"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Внесение изменений в нормативные документы, регламентирующие требования к проектированию автомобильных дорог и иных объектов транспортной инфраструктуры, в части принятия планировочных, архитектурных и инженерных решений на основе данных транспортного моделирования.</w:t>
            </w:r>
          </w:p>
          <w:p w14:paraId="6460742C"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Разработка и утверждение требований</w:t>
            </w:r>
            <w:r w:rsidRPr="003A38F0">
              <w:rPr>
                <w:sz w:val="16"/>
                <w:szCs w:val="16"/>
              </w:rPr>
              <w:br/>
              <w:t xml:space="preserve"> к транспортному моделированию</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355ADB9"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ведомственные нормативные акты</w:t>
            </w:r>
          </w:p>
        </w:tc>
        <w:tc>
          <w:tcPr>
            <w:tcW w:w="16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8F68811"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2015 годы</w:t>
            </w:r>
          </w:p>
        </w:tc>
        <w:tc>
          <w:tcPr>
            <w:tcW w:w="7610" w:type="dxa"/>
            <w:tcBorders>
              <w:top w:val="single" w:sz="4" w:space="0" w:color="auto"/>
              <w:left w:val="single" w:sz="4" w:space="0" w:color="auto"/>
              <w:bottom w:val="single" w:sz="4" w:space="0" w:color="auto"/>
              <w:right w:val="single" w:sz="4" w:space="0" w:color="auto"/>
            </w:tcBorders>
            <w:hideMark/>
          </w:tcPr>
          <w:p w14:paraId="54CEE9AA"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b/>
                <w:sz w:val="16"/>
                <w:szCs w:val="16"/>
              </w:rPr>
              <w:t>Исполнен.</w:t>
            </w:r>
            <w:r w:rsidRPr="003A38F0">
              <w:rPr>
                <w:sz w:val="16"/>
                <w:szCs w:val="16"/>
              </w:rPr>
              <w:t xml:space="preserve"> Разработаны и утверждены распоряжениями Федерального дорожного агентства от 07.06.2016</w:t>
            </w:r>
            <w:r w:rsidRPr="003A38F0">
              <w:rPr>
                <w:sz w:val="16"/>
                <w:szCs w:val="16"/>
              </w:rPr>
              <w:br/>
              <w:t xml:space="preserve"> № 975-р и от 07.06.2016 № 974-р: </w:t>
            </w:r>
          </w:p>
          <w:p w14:paraId="20E6F168"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 </w:t>
            </w:r>
            <w:r w:rsidRPr="003A38F0">
              <w:rPr>
                <w:kern w:val="36"/>
                <w:sz w:val="16"/>
                <w:szCs w:val="16"/>
                <w:lang w:eastAsia="ru-RU"/>
              </w:rPr>
              <w:t xml:space="preserve">Отраслевой дорожный методический документ </w:t>
            </w:r>
            <w:r w:rsidRPr="003A38F0">
              <w:rPr>
                <w:sz w:val="16"/>
                <w:szCs w:val="16"/>
              </w:rPr>
              <w:t xml:space="preserve">ОДМ «Методические рекомендации по оценке пропускной способности и уровней загрузки автомобильных дорог методом компьютерного моделирования транспортных потоков»; </w:t>
            </w:r>
          </w:p>
          <w:p w14:paraId="56C7E3AB"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 </w:t>
            </w:r>
            <w:r w:rsidRPr="003A38F0">
              <w:rPr>
                <w:kern w:val="36"/>
                <w:sz w:val="16"/>
                <w:szCs w:val="16"/>
                <w:lang w:eastAsia="ru-RU"/>
              </w:rPr>
              <w:t xml:space="preserve">Отраслевой дорожный методический документ </w:t>
            </w:r>
            <w:r w:rsidRPr="003A38F0">
              <w:rPr>
                <w:sz w:val="16"/>
                <w:szCs w:val="16"/>
              </w:rPr>
              <w:t xml:space="preserve">ОДМ «Методические рекомендации по оценке пропускной способности пересечений и примыканий автомобильных дорог в одном уровне для оптимизации их работы с использованием методов компьютерного моделирования». </w:t>
            </w:r>
          </w:p>
        </w:tc>
      </w:tr>
      <w:tr w:rsidR="004433AA" w:rsidRPr="003A38F0" w14:paraId="2266E1D2" w14:textId="77777777" w:rsidTr="004433AA">
        <w:trPr>
          <w:trHeight w:val="20"/>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2648B1F"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lang w:val="en-US"/>
              </w:rPr>
              <w:t xml:space="preserve">5 </w:t>
            </w:r>
            <w:r w:rsidRPr="003A38F0">
              <w:rPr>
                <w:sz w:val="16"/>
                <w:szCs w:val="16"/>
              </w:rPr>
              <w:t>(18)</w:t>
            </w:r>
          </w:p>
        </w:tc>
        <w:tc>
          <w:tcPr>
            <w:tcW w:w="37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263A0F30"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Внедрение перспективной системы аэронавигационного планирования в Российской Федерации, соответствующей требованиям Международной организации гражданской авиации ведомственный нормативный акт</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C655FA2"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ведомственный нормативный акт</w:t>
            </w:r>
          </w:p>
        </w:tc>
        <w:tc>
          <w:tcPr>
            <w:tcW w:w="16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812905B"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2016 годы</w:t>
            </w:r>
          </w:p>
        </w:tc>
        <w:tc>
          <w:tcPr>
            <w:tcW w:w="7610" w:type="dxa"/>
            <w:tcBorders>
              <w:top w:val="single" w:sz="4" w:space="0" w:color="auto"/>
              <w:left w:val="single" w:sz="4" w:space="0" w:color="auto"/>
              <w:bottom w:val="single" w:sz="4" w:space="0" w:color="auto"/>
              <w:right w:val="single" w:sz="4" w:space="0" w:color="auto"/>
            </w:tcBorders>
          </w:tcPr>
          <w:p w14:paraId="7B38F056" w14:textId="77777777" w:rsidR="004433AA" w:rsidRPr="003A38F0" w:rsidRDefault="004433AA" w:rsidP="004433AA">
            <w:pPr>
              <w:spacing w:line="240" w:lineRule="auto"/>
              <w:ind w:left="57" w:right="57" w:firstLine="0"/>
              <w:rPr>
                <w:sz w:val="16"/>
                <w:szCs w:val="16"/>
              </w:rPr>
            </w:pPr>
            <w:r w:rsidRPr="003A38F0">
              <w:rPr>
                <w:sz w:val="16"/>
                <w:szCs w:val="16"/>
              </w:rPr>
              <w:t xml:space="preserve">В соответствии с протокольным решением заседания Рабочей группы по развитию Аэронавигационной системы Российской Федерации при Правительственной комиссии по транспорту (далее – Рабочая группа) от 27.05.2016 № 3 ФГУП «Госкорпорация по ОрВД» 15.07.2016 проведен открытый конкурс и определен исполнитель выполнения научно-исследовательской работы по теме «Разработка Стратегии развития аэронавигационной системы Российской Федерации до 2030 года»  – ЗАО «Стратеджи Партнерс Групп» (соисполнители: ФГАОУ ВО «НИУ ВШЭ» и ФГУП «ГосНИИ  ГА»). </w:t>
            </w:r>
          </w:p>
          <w:p w14:paraId="5269080E" w14:textId="77777777" w:rsidR="004433AA" w:rsidRPr="003A38F0" w:rsidRDefault="004433AA" w:rsidP="004433AA">
            <w:pPr>
              <w:spacing w:line="240" w:lineRule="auto"/>
              <w:ind w:left="57" w:right="57" w:firstLine="0"/>
              <w:rPr>
                <w:sz w:val="16"/>
                <w:szCs w:val="16"/>
              </w:rPr>
            </w:pPr>
            <w:r w:rsidRPr="003A38F0">
              <w:rPr>
                <w:sz w:val="16"/>
                <w:szCs w:val="16"/>
              </w:rPr>
              <w:t>В соответствии с условиями конкурсной документации, одобренной на заседании Рабочей группы 27.05.2016, представление заказчику результатов 1-го и 2-го этапов НИР определено через 18 месяцев</w:t>
            </w:r>
            <w:r w:rsidRPr="003A38F0">
              <w:rPr>
                <w:sz w:val="16"/>
                <w:szCs w:val="16"/>
              </w:rPr>
              <w:br/>
              <w:t xml:space="preserve"> от даты заключения договора.</w:t>
            </w:r>
          </w:p>
        </w:tc>
      </w:tr>
      <w:tr w:rsidR="004433AA" w:rsidRPr="003A38F0" w14:paraId="6E550799" w14:textId="77777777" w:rsidTr="004433AA">
        <w:trPr>
          <w:trHeight w:val="20"/>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FF1FBDF"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lang w:val="en-US"/>
              </w:rPr>
              <w:t xml:space="preserve">6 </w:t>
            </w:r>
            <w:r w:rsidRPr="003A38F0">
              <w:rPr>
                <w:sz w:val="16"/>
                <w:szCs w:val="16"/>
              </w:rPr>
              <w:t>(19)</w:t>
            </w:r>
          </w:p>
        </w:tc>
        <w:tc>
          <w:tcPr>
            <w:tcW w:w="37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15877E5"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 xml:space="preserve">Создание нормативно-правовой и методической базы перехода к государственному планированию, предусматривающему разделение этапов </w:t>
            </w:r>
            <w:r w:rsidRPr="003A38F0">
              <w:rPr>
                <w:sz w:val="16"/>
                <w:szCs w:val="16"/>
              </w:rPr>
              <w:br/>
              <w:t xml:space="preserve">по подготовке территории строительства (реконструкции) объектов транспортной </w:t>
            </w:r>
            <w:r w:rsidRPr="003A38F0">
              <w:rPr>
                <w:sz w:val="16"/>
                <w:szCs w:val="16"/>
              </w:rPr>
              <w:lastRenderedPageBreak/>
              <w:t>инфраструктуры</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9FC7CE3"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федеральный закон</w:t>
            </w:r>
          </w:p>
        </w:tc>
        <w:tc>
          <w:tcPr>
            <w:tcW w:w="16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64FCB23"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2017 годы</w:t>
            </w:r>
          </w:p>
        </w:tc>
        <w:tc>
          <w:tcPr>
            <w:tcW w:w="7610" w:type="dxa"/>
            <w:tcBorders>
              <w:top w:val="single" w:sz="4" w:space="0" w:color="auto"/>
              <w:left w:val="single" w:sz="4" w:space="0" w:color="auto"/>
              <w:bottom w:val="single" w:sz="4" w:space="0" w:color="auto"/>
              <w:right w:val="single" w:sz="4" w:space="0" w:color="auto"/>
            </w:tcBorders>
          </w:tcPr>
          <w:p w14:paraId="3E30B9CF" w14:textId="77777777" w:rsidR="004433AA" w:rsidRPr="003A38F0" w:rsidRDefault="004433AA" w:rsidP="004433AA">
            <w:pPr>
              <w:spacing w:line="240" w:lineRule="auto"/>
              <w:ind w:left="57" w:right="57" w:firstLine="0"/>
              <w:rPr>
                <w:sz w:val="16"/>
                <w:szCs w:val="16"/>
              </w:rPr>
            </w:pPr>
            <w:r w:rsidRPr="003A38F0">
              <w:rPr>
                <w:b/>
                <w:sz w:val="16"/>
                <w:szCs w:val="16"/>
              </w:rPr>
              <w:t>Исполнен.</w:t>
            </w:r>
            <w:r w:rsidRPr="003A38F0">
              <w:rPr>
                <w:sz w:val="16"/>
                <w:szCs w:val="16"/>
              </w:rPr>
              <w:t xml:space="preserve"> Постановлениями Правительства Российской Федерации от 22 апреля 2013 г. № 360 </w:t>
            </w:r>
            <w:r w:rsidRPr="003A38F0">
              <w:rPr>
                <w:sz w:val="16"/>
                <w:szCs w:val="16"/>
              </w:rPr>
              <w:br/>
              <w:t>«О внесении изменений в постановление Правительства Российской Федерации от 16 февраля 2008 г.</w:t>
            </w:r>
            <w:r w:rsidRPr="003A38F0">
              <w:rPr>
                <w:sz w:val="16"/>
                <w:szCs w:val="16"/>
              </w:rPr>
              <w:br/>
              <w:t xml:space="preserve"> № 287» и от 27.10.2015 № 1147 «О внесении изменений в некоторые акты Правительства Российской Федерации в связи с созданием инфраструктуры высокоскоростного железнодорожного транспорта»  внесены изменения, согласно которым под этапом строительства также понимается комплекс работ</w:t>
            </w:r>
            <w:r w:rsidRPr="003A38F0">
              <w:rPr>
                <w:sz w:val="16"/>
                <w:szCs w:val="16"/>
              </w:rPr>
              <w:br/>
            </w:r>
            <w:r w:rsidRPr="003A38F0">
              <w:rPr>
                <w:sz w:val="16"/>
                <w:szCs w:val="16"/>
              </w:rPr>
              <w:lastRenderedPageBreak/>
              <w:t xml:space="preserve"> по подготовке территории строительства,  «включающий в себя изъятие земельных участков, необходимых для размещения автомобильной дороги и объектов инфраструктуры железнодорожного транспорта</w:t>
            </w:r>
            <w:r w:rsidRPr="003A38F0">
              <w:rPr>
                <w:sz w:val="16"/>
                <w:szCs w:val="16"/>
              </w:rPr>
              <w:br/>
              <w:t xml:space="preserve"> (в том числе высокоскоростного), отчуждение недвижимого имущества в связи с изъятием земельного участка, на котором оно находится, оформление прав владения и пользования на указанный земельный участок, снос зданий, строений и сооружений, переустройство (перенос) инженерных коммуникаций, вырубку леса, проведение археологических раскопок в пределах территории строительства, разминирование территории строительства и другие работы». </w:t>
            </w:r>
          </w:p>
        </w:tc>
      </w:tr>
      <w:tr w:rsidR="004433AA" w:rsidRPr="003A38F0" w14:paraId="1AEFC6FE" w14:textId="77777777" w:rsidTr="004433AA">
        <w:trPr>
          <w:trHeight w:val="20"/>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F116AC6"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lang w:val="en-US"/>
              </w:rPr>
              <w:lastRenderedPageBreak/>
              <w:t>7</w:t>
            </w:r>
            <w:r w:rsidRPr="003A38F0">
              <w:rPr>
                <w:sz w:val="16"/>
                <w:szCs w:val="16"/>
              </w:rPr>
              <w:t xml:space="preserve"> (21).</w:t>
            </w:r>
          </w:p>
        </w:tc>
        <w:tc>
          <w:tcPr>
            <w:tcW w:w="37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A3A00E0"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 xml:space="preserve">Разработка федерального закона «О внесении изменений в Кодекс Российской Федерации </w:t>
            </w:r>
            <w:r w:rsidRPr="003A38F0">
              <w:rPr>
                <w:sz w:val="16"/>
                <w:szCs w:val="16"/>
              </w:rPr>
              <w:br/>
              <w:t xml:space="preserve">об административных правонарушениях» в части введения штрафных санкций за правонарушения </w:t>
            </w:r>
            <w:r w:rsidRPr="003A38F0">
              <w:rPr>
                <w:sz w:val="16"/>
                <w:szCs w:val="16"/>
              </w:rPr>
              <w:br/>
              <w:t xml:space="preserve">в области эксплуатации в зимний период автомобилей, на которые не установлены шины, предназначенные производителем для эксплуатации в зимний период, а также транспортных средств </w:t>
            </w:r>
            <w:r w:rsidRPr="003A38F0">
              <w:rPr>
                <w:sz w:val="16"/>
                <w:szCs w:val="16"/>
              </w:rPr>
              <w:br/>
              <w:t>с ошипованными шинами в летний период</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E406E23"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федеральный закон</w:t>
            </w:r>
          </w:p>
        </w:tc>
        <w:tc>
          <w:tcPr>
            <w:tcW w:w="16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8CE099C"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2015 год</w:t>
            </w:r>
          </w:p>
        </w:tc>
        <w:tc>
          <w:tcPr>
            <w:tcW w:w="7610" w:type="dxa"/>
            <w:tcBorders>
              <w:top w:val="single" w:sz="4" w:space="0" w:color="auto"/>
              <w:left w:val="single" w:sz="4" w:space="0" w:color="auto"/>
              <w:bottom w:val="single" w:sz="4" w:space="0" w:color="auto"/>
              <w:right w:val="single" w:sz="4" w:space="0" w:color="auto"/>
            </w:tcBorders>
          </w:tcPr>
          <w:p w14:paraId="335377CB" w14:textId="77777777" w:rsidR="004433AA" w:rsidRPr="003A38F0" w:rsidRDefault="004433AA" w:rsidP="004433AA">
            <w:pPr>
              <w:spacing w:line="240" w:lineRule="auto"/>
              <w:ind w:left="57" w:right="57" w:firstLine="0"/>
              <w:rPr>
                <w:sz w:val="16"/>
                <w:szCs w:val="16"/>
              </w:rPr>
            </w:pPr>
            <w:r w:rsidRPr="003A38F0">
              <w:rPr>
                <w:sz w:val="16"/>
                <w:szCs w:val="16"/>
              </w:rPr>
              <w:t xml:space="preserve">Проект федерального закона № 464241-6 "О внесении изменений в Кодекс Российской Федерации </w:t>
            </w:r>
            <w:r w:rsidRPr="003A38F0">
              <w:rPr>
                <w:sz w:val="16"/>
                <w:szCs w:val="16"/>
              </w:rPr>
              <w:br/>
              <w:t>об административных правонарушениях (по обеспечению безопасности при эксплуатации транспортных средств)" был рассмотрен на заседании Совета Государственной Думы 26 января 2015 г.</w:t>
            </w:r>
            <w:r w:rsidRPr="003A38F0">
              <w:rPr>
                <w:sz w:val="16"/>
                <w:szCs w:val="16"/>
              </w:rPr>
              <w:br/>
              <w:t xml:space="preserve"> (протокол № 218) и принято решение отложить рассмотрение указанного проекта федерального закона. </w:t>
            </w:r>
          </w:p>
          <w:p w14:paraId="24278396" w14:textId="77777777" w:rsidR="004433AA" w:rsidRPr="003A38F0" w:rsidRDefault="004433AA" w:rsidP="004433AA">
            <w:pPr>
              <w:spacing w:line="240" w:lineRule="auto"/>
              <w:ind w:left="57" w:right="57" w:firstLine="0"/>
              <w:rPr>
                <w:sz w:val="16"/>
                <w:szCs w:val="16"/>
              </w:rPr>
            </w:pPr>
          </w:p>
        </w:tc>
      </w:tr>
      <w:tr w:rsidR="004433AA" w:rsidRPr="003A38F0" w14:paraId="249DBC72" w14:textId="77777777" w:rsidTr="004433AA">
        <w:trPr>
          <w:trHeight w:val="20"/>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BB1CC45"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8 (23).</w:t>
            </w:r>
          </w:p>
        </w:tc>
        <w:tc>
          <w:tcPr>
            <w:tcW w:w="37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EF676A3"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Формирование региональных транспортно-экономических балансов</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03249EC"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нормативные акты администраций субъектов Российской Федерации</w:t>
            </w:r>
          </w:p>
        </w:tc>
        <w:tc>
          <w:tcPr>
            <w:tcW w:w="16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44A9C35"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2015 – 2018 годы</w:t>
            </w:r>
          </w:p>
        </w:tc>
        <w:tc>
          <w:tcPr>
            <w:tcW w:w="7610" w:type="dxa"/>
            <w:tcBorders>
              <w:top w:val="single" w:sz="4" w:space="0" w:color="auto"/>
              <w:left w:val="single" w:sz="4" w:space="0" w:color="auto"/>
              <w:bottom w:val="single" w:sz="4" w:space="0" w:color="auto"/>
              <w:right w:val="single" w:sz="4" w:space="0" w:color="auto"/>
            </w:tcBorders>
            <w:hideMark/>
          </w:tcPr>
          <w:p w14:paraId="5D575CF1" w14:textId="77777777" w:rsidR="004433AA" w:rsidRPr="003A38F0" w:rsidRDefault="004433AA" w:rsidP="004433AA">
            <w:pPr>
              <w:spacing w:line="240" w:lineRule="auto"/>
              <w:ind w:left="57" w:right="57" w:firstLine="0"/>
              <w:rPr>
                <w:sz w:val="16"/>
                <w:szCs w:val="16"/>
              </w:rPr>
            </w:pPr>
            <w:r w:rsidRPr="003A38F0">
              <w:rPr>
                <w:b/>
                <w:sz w:val="16"/>
                <w:szCs w:val="16"/>
              </w:rPr>
              <w:t>Исполнен.</w:t>
            </w:r>
            <w:r w:rsidRPr="003A38F0">
              <w:rPr>
                <w:sz w:val="16"/>
                <w:szCs w:val="16"/>
              </w:rPr>
              <w:t xml:space="preserve"> В рамках создания и внедрения автоматизированной системы управления транспортным комплексом Российской Федерации (АСУ ТК) и в соответствии с государственным контрактом от  22.08.2014 № РТМ-44/14 завершена работы по разработке методических подходов к разработке и  ведению транспортно-экономического баланса Российской Федерации (ТЭБ) с учетом развития транспортно-экономических связей внутри страны и экспорта транспортных услуг. </w:t>
            </w:r>
          </w:p>
          <w:p w14:paraId="7B9580E9"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В 2015 году обеспечен расчет ТЭБ для пилотного региона – Свердловской области. </w:t>
            </w:r>
          </w:p>
          <w:p w14:paraId="317F520C"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В 2016 году выполнен  Государственный контракт по формированию транспортно-экономического баланса для всех субъектов Российской Федерации.</w:t>
            </w:r>
          </w:p>
          <w:p w14:paraId="7C7B634F"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Приказом ФКУ «Ространсмодернизация» от 28.12.2016 № 132 принята в промышленную эксплуатацию первая очередь информационно-аналитической системы государственного регулирования на транспорте</w:t>
            </w:r>
            <w:r w:rsidRPr="003A38F0">
              <w:rPr>
                <w:sz w:val="16"/>
                <w:szCs w:val="16"/>
              </w:rPr>
              <w:br/>
              <w:t xml:space="preserve"> и подписан акт о вводе в промышленную эксплуатацию функциональной задачи АСУ ТК</w:t>
            </w:r>
            <w:r w:rsidRPr="003A38F0">
              <w:rPr>
                <w:sz w:val="16"/>
                <w:szCs w:val="16"/>
              </w:rPr>
              <w:br/>
              <w:t xml:space="preserve"> «Транспортно-экономический баланс».</w:t>
            </w:r>
          </w:p>
        </w:tc>
      </w:tr>
      <w:tr w:rsidR="004433AA" w:rsidRPr="003A38F0" w14:paraId="27F29A1B" w14:textId="77777777" w:rsidTr="004433AA">
        <w:trPr>
          <w:trHeight w:val="20"/>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25326DF" w14:textId="77777777" w:rsidR="004433AA" w:rsidRPr="003A38F0" w:rsidRDefault="004433AA" w:rsidP="004433AA">
            <w:pPr>
              <w:spacing w:line="240" w:lineRule="auto"/>
              <w:ind w:firstLine="0"/>
              <w:rPr>
                <w:sz w:val="16"/>
                <w:szCs w:val="16"/>
                <w:lang w:eastAsia="ru-RU"/>
              </w:rPr>
            </w:pPr>
            <w:r w:rsidRPr="003A38F0">
              <w:rPr>
                <w:sz w:val="16"/>
                <w:szCs w:val="16"/>
                <w:lang w:val="en-US" w:eastAsia="ru-RU"/>
              </w:rPr>
              <w:t>9</w:t>
            </w:r>
            <w:r w:rsidRPr="003A38F0">
              <w:rPr>
                <w:sz w:val="16"/>
                <w:szCs w:val="16"/>
                <w:lang w:eastAsia="ru-RU"/>
              </w:rPr>
              <w:t xml:space="preserve"> (24)</w:t>
            </w:r>
          </w:p>
        </w:tc>
        <w:tc>
          <w:tcPr>
            <w:tcW w:w="37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B072176" w14:textId="77777777" w:rsidR="004433AA" w:rsidRPr="003A38F0" w:rsidRDefault="004433AA" w:rsidP="004433AA">
            <w:pPr>
              <w:spacing w:line="240" w:lineRule="auto"/>
              <w:ind w:firstLine="0"/>
              <w:rPr>
                <w:sz w:val="16"/>
                <w:szCs w:val="16"/>
                <w:lang w:eastAsia="ru-RU"/>
              </w:rPr>
            </w:pPr>
            <w:r w:rsidRPr="003A38F0">
              <w:rPr>
                <w:sz w:val="16"/>
                <w:szCs w:val="16"/>
                <w:lang w:eastAsia="ru-RU"/>
              </w:rPr>
              <w:t>Разработка и утверждение стратегии создания сети скоростных автомобильных дорог Российской Федерации</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B9B8DA6" w14:textId="77777777" w:rsidR="004433AA" w:rsidRPr="003A38F0" w:rsidRDefault="004433AA" w:rsidP="004433AA">
            <w:pPr>
              <w:spacing w:line="240" w:lineRule="auto"/>
              <w:ind w:firstLine="0"/>
              <w:jc w:val="center"/>
              <w:rPr>
                <w:sz w:val="16"/>
                <w:szCs w:val="16"/>
                <w:lang w:eastAsia="ru-RU"/>
              </w:rPr>
            </w:pPr>
            <w:r w:rsidRPr="003A38F0">
              <w:rPr>
                <w:sz w:val="16"/>
                <w:szCs w:val="16"/>
                <w:lang w:eastAsia="ru-RU"/>
              </w:rPr>
              <w:t>ведомственный нормативный акт</w:t>
            </w:r>
          </w:p>
        </w:tc>
        <w:tc>
          <w:tcPr>
            <w:tcW w:w="16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995F4B7" w14:textId="77777777" w:rsidR="004433AA" w:rsidRPr="003A38F0" w:rsidRDefault="004433AA" w:rsidP="004433AA">
            <w:pPr>
              <w:spacing w:line="240" w:lineRule="auto"/>
              <w:ind w:firstLine="0"/>
              <w:jc w:val="center"/>
              <w:rPr>
                <w:sz w:val="16"/>
                <w:szCs w:val="16"/>
                <w:lang w:eastAsia="ru-RU"/>
              </w:rPr>
            </w:pPr>
            <w:r w:rsidRPr="003A38F0">
              <w:rPr>
                <w:sz w:val="16"/>
                <w:szCs w:val="16"/>
                <w:lang w:eastAsia="ru-RU"/>
              </w:rPr>
              <w:t>2016 год</w:t>
            </w:r>
          </w:p>
        </w:tc>
        <w:tc>
          <w:tcPr>
            <w:tcW w:w="7610" w:type="dxa"/>
            <w:tcBorders>
              <w:top w:val="single" w:sz="4" w:space="0" w:color="auto"/>
              <w:left w:val="single" w:sz="4" w:space="0" w:color="auto"/>
              <w:bottom w:val="single" w:sz="4" w:space="0" w:color="auto"/>
              <w:right w:val="single" w:sz="4" w:space="0" w:color="auto"/>
            </w:tcBorders>
            <w:vAlign w:val="center"/>
          </w:tcPr>
          <w:p w14:paraId="68DA0165" w14:textId="77777777" w:rsidR="004433AA" w:rsidRPr="003A38F0" w:rsidRDefault="004433AA" w:rsidP="004433AA">
            <w:pPr>
              <w:spacing w:line="240" w:lineRule="auto"/>
              <w:ind w:left="98" w:right="141" w:firstLine="0"/>
              <w:rPr>
                <w:sz w:val="16"/>
                <w:szCs w:val="16"/>
                <w:lang w:eastAsia="ru-RU"/>
              </w:rPr>
            </w:pPr>
            <w:r w:rsidRPr="003A38F0">
              <w:rPr>
                <w:sz w:val="16"/>
                <w:szCs w:val="16"/>
                <w:lang w:eastAsia="ru-RU"/>
              </w:rPr>
              <w:t>Постановлением заседания коллегии Минтранса России от 6 июля 2016 г. № 4 были приняты следующие решения:</w:t>
            </w:r>
          </w:p>
          <w:p w14:paraId="0E7475A2" w14:textId="77777777" w:rsidR="004433AA" w:rsidRPr="003A38F0" w:rsidRDefault="004433AA" w:rsidP="004433AA">
            <w:pPr>
              <w:spacing w:line="240" w:lineRule="auto"/>
              <w:ind w:left="98" w:right="141" w:firstLine="0"/>
              <w:rPr>
                <w:sz w:val="16"/>
                <w:szCs w:val="16"/>
                <w:lang w:eastAsia="ru-RU"/>
              </w:rPr>
            </w:pPr>
            <w:r w:rsidRPr="003A38F0">
              <w:rPr>
                <w:sz w:val="16"/>
                <w:szCs w:val="16"/>
                <w:lang w:eastAsia="ru-RU"/>
              </w:rPr>
              <w:t>1. Одобрены принципы и подходы к формированию сети скоростных автомобильных дорог в Российской Федерации;</w:t>
            </w:r>
          </w:p>
          <w:p w14:paraId="24D17795" w14:textId="77777777" w:rsidR="004433AA" w:rsidRPr="003A38F0" w:rsidRDefault="004433AA" w:rsidP="004433AA">
            <w:pPr>
              <w:spacing w:line="240" w:lineRule="auto"/>
              <w:ind w:left="98" w:right="141" w:firstLine="0"/>
              <w:rPr>
                <w:sz w:val="16"/>
                <w:szCs w:val="16"/>
                <w:lang w:eastAsia="ru-RU"/>
              </w:rPr>
            </w:pPr>
            <w:r w:rsidRPr="003A38F0">
              <w:rPr>
                <w:sz w:val="16"/>
                <w:szCs w:val="16"/>
                <w:lang w:eastAsia="ru-RU"/>
              </w:rPr>
              <w:t>2. Отмечена необходимость включения в государственную программу «Развитие транспортной системы» мероприятий, направленных на проработку перспективных проектов по развитию скоростных автомобильных дорог.</w:t>
            </w:r>
          </w:p>
          <w:p w14:paraId="12E55DA8" w14:textId="77777777" w:rsidR="004433AA" w:rsidRPr="003A38F0" w:rsidRDefault="004433AA" w:rsidP="004433AA">
            <w:pPr>
              <w:spacing w:line="240" w:lineRule="auto"/>
              <w:ind w:left="98" w:right="141" w:firstLine="0"/>
              <w:rPr>
                <w:sz w:val="16"/>
                <w:szCs w:val="16"/>
                <w:lang w:eastAsia="ru-RU"/>
              </w:rPr>
            </w:pPr>
            <w:r w:rsidRPr="003A38F0">
              <w:rPr>
                <w:sz w:val="16"/>
                <w:szCs w:val="16"/>
                <w:lang w:eastAsia="ru-RU"/>
              </w:rPr>
              <w:t xml:space="preserve">Проект Стратегии развития сети скоростных автомобильных дорог рассмотрен и одобрен Научно-техническим советом Государственной компании «Российский автомобильные дороги» (протокол от 15 декабря 2016 г. № НТС-25 ПР), членами которого являются представители Минтранса России, Росавтодора, ФАУ «РОСДОРНИИ», ассоциации «РАДОР», а также руководители и специалисты ведущих научных, строительных, проектных и других организаций, специализирующихся на развитии </w:t>
            </w:r>
            <w:r w:rsidRPr="003A38F0">
              <w:rPr>
                <w:sz w:val="16"/>
                <w:szCs w:val="16"/>
                <w:lang w:eastAsia="ru-RU"/>
              </w:rPr>
              <w:lastRenderedPageBreak/>
              <w:t xml:space="preserve">автодорожной инфраструктуры. </w:t>
            </w:r>
          </w:p>
          <w:p w14:paraId="0446B74C" w14:textId="77777777" w:rsidR="004433AA" w:rsidRPr="003A38F0" w:rsidRDefault="004433AA" w:rsidP="004433AA">
            <w:pPr>
              <w:spacing w:line="240" w:lineRule="auto"/>
              <w:ind w:left="98" w:right="141" w:firstLine="0"/>
              <w:rPr>
                <w:sz w:val="16"/>
                <w:szCs w:val="16"/>
                <w:lang w:eastAsia="ru-RU"/>
              </w:rPr>
            </w:pPr>
            <w:r w:rsidRPr="003A38F0">
              <w:rPr>
                <w:sz w:val="16"/>
                <w:szCs w:val="16"/>
                <w:lang w:eastAsia="ru-RU"/>
              </w:rPr>
              <w:t xml:space="preserve">Одобренный НТС Государственной компании «Российский автомобильные дороги» проект Стратегии находится на рассмотрении в Минтрансе России. </w:t>
            </w:r>
          </w:p>
        </w:tc>
      </w:tr>
      <w:tr w:rsidR="004433AA" w:rsidRPr="003A38F0" w14:paraId="08553CBE" w14:textId="77777777" w:rsidTr="004433AA">
        <w:trPr>
          <w:trHeight w:val="20"/>
        </w:trPr>
        <w:tc>
          <w:tcPr>
            <w:tcW w:w="8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10EB9D4" w14:textId="77777777" w:rsidR="004433AA" w:rsidRPr="003A38F0" w:rsidRDefault="004433AA" w:rsidP="004433AA">
            <w:pPr>
              <w:spacing w:line="240" w:lineRule="auto"/>
              <w:ind w:firstLine="0"/>
              <w:rPr>
                <w:sz w:val="16"/>
                <w:szCs w:val="16"/>
                <w:lang w:eastAsia="ru-RU"/>
              </w:rPr>
            </w:pPr>
            <w:r w:rsidRPr="003A38F0">
              <w:rPr>
                <w:sz w:val="16"/>
                <w:szCs w:val="16"/>
                <w:lang w:val="en-US" w:eastAsia="ru-RU"/>
              </w:rPr>
              <w:lastRenderedPageBreak/>
              <w:t>10</w:t>
            </w:r>
            <w:r w:rsidRPr="003A38F0">
              <w:rPr>
                <w:sz w:val="16"/>
                <w:szCs w:val="16"/>
                <w:lang w:eastAsia="ru-RU"/>
              </w:rPr>
              <w:t xml:space="preserve"> (25)</w:t>
            </w:r>
          </w:p>
        </w:tc>
        <w:tc>
          <w:tcPr>
            <w:tcW w:w="37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CFBC073" w14:textId="77777777" w:rsidR="004433AA" w:rsidRPr="003A38F0" w:rsidRDefault="004433AA" w:rsidP="004433AA">
            <w:pPr>
              <w:spacing w:line="240" w:lineRule="auto"/>
              <w:ind w:firstLine="0"/>
              <w:rPr>
                <w:sz w:val="16"/>
                <w:szCs w:val="16"/>
                <w:lang w:eastAsia="ru-RU"/>
              </w:rPr>
            </w:pPr>
            <w:r w:rsidRPr="003A38F0">
              <w:rPr>
                <w:sz w:val="16"/>
                <w:szCs w:val="16"/>
                <w:lang w:eastAsia="ru-RU"/>
              </w:rPr>
              <w:t>Ежегодный мониторинг реализации основных задач Стратегии развития морской портовой инфраструктуры России до 2030 года.</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112CBB9" w14:textId="77777777" w:rsidR="004433AA" w:rsidRPr="003A38F0" w:rsidRDefault="004433AA" w:rsidP="004433AA">
            <w:pPr>
              <w:spacing w:line="240" w:lineRule="auto"/>
              <w:ind w:firstLine="0"/>
              <w:jc w:val="center"/>
              <w:rPr>
                <w:sz w:val="16"/>
                <w:szCs w:val="16"/>
                <w:lang w:eastAsia="ru-RU"/>
              </w:rPr>
            </w:pPr>
            <w:r w:rsidRPr="003A38F0">
              <w:rPr>
                <w:sz w:val="16"/>
                <w:szCs w:val="16"/>
                <w:lang w:eastAsia="ru-RU"/>
              </w:rPr>
              <w:t>подготовка доклада в Правительственную комиссию по транспорту</w:t>
            </w:r>
          </w:p>
        </w:tc>
        <w:tc>
          <w:tcPr>
            <w:tcW w:w="16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91E7123" w14:textId="77777777" w:rsidR="004433AA" w:rsidRPr="003A38F0" w:rsidRDefault="004433AA" w:rsidP="004433AA">
            <w:pPr>
              <w:spacing w:line="240" w:lineRule="auto"/>
              <w:ind w:firstLine="0"/>
              <w:jc w:val="center"/>
              <w:rPr>
                <w:sz w:val="16"/>
                <w:szCs w:val="16"/>
                <w:lang w:eastAsia="ru-RU"/>
              </w:rPr>
            </w:pPr>
            <w:r w:rsidRPr="003A38F0">
              <w:rPr>
                <w:sz w:val="16"/>
                <w:szCs w:val="16"/>
                <w:lang w:eastAsia="ru-RU"/>
              </w:rPr>
              <w:t>2014 – 2018 годы</w:t>
            </w:r>
          </w:p>
        </w:tc>
        <w:tc>
          <w:tcPr>
            <w:tcW w:w="7610" w:type="dxa"/>
            <w:tcBorders>
              <w:top w:val="single" w:sz="4" w:space="0" w:color="auto"/>
              <w:left w:val="single" w:sz="4" w:space="0" w:color="auto"/>
              <w:bottom w:val="single" w:sz="4" w:space="0" w:color="auto"/>
              <w:right w:val="single" w:sz="4" w:space="0" w:color="auto"/>
            </w:tcBorders>
            <w:vAlign w:val="center"/>
          </w:tcPr>
          <w:p w14:paraId="1FE75283" w14:textId="77777777" w:rsidR="004433AA" w:rsidRPr="003A38F0" w:rsidRDefault="004433AA" w:rsidP="004433AA">
            <w:pPr>
              <w:spacing w:line="240" w:lineRule="auto"/>
              <w:ind w:left="117" w:right="179" w:firstLine="0"/>
              <w:rPr>
                <w:sz w:val="16"/>
                <w:szCs w:val="16"/>
                <w:lang w:eastAsia="ru-RU"/>
              </w:rPr>
            </w:pPr>
            <w:r w:rsidRPr="003A38F0">
              <w:rPr>
                <w:sz w:val="16"/>
                <w:szCs w:val="16"/>
                <w:lang w:eastAsia="ru-RU"/>
              </w:rPr>
              <w:t>Проект Стратегии развития морской портовой инфраструктуры России до 2030 года в настоящее время Правительством Российской Федерации не утвержден, поэтому ежегодный мониторинг реализации его основных задач невозможен.</w:t>
            </w:r>
          </w:p>
        </w:tc>
      </w:tr>
    </w:tbl>
    <w:p w14:paraId="1092DEEA" w14:textId="77777777" w:rsidR="00CC1CE6" w:rsidRPr="003A38F0" w:rsidRDefault="00CC1CE6" w:rsidP="00CC1CE6">
      <w:pPr>
        <w:tabs>
          <w:tab w:val="left" w:pos="0"/>
        </w:tabs>
        <w:spacing w:after="120" w:line="240" w:lineRule="auto"/>
        <w:ind w:firstLine="0"/>
        <w:jc w:val="center"/>
        <w:rPr>
          <w:szCs w:val="24"/>
        </w:rPr>
      </w:pPr>
    </w:p>
    <w:p w14:paraId="6D7E7C64" w14:textId="77777777" w:rsidR="00CC1CE6" w:rsidRPr="003A38F0" w:rsidRDefault="00CC1CE6" w:rsidP="00CC1CE6">
      <w:pPr>
        <w:tabs>
          <w:tab w:val="left" w:pos="0"/>
        </w:tabs>
        <w:spacing w:after="120" w:line="240" w:lineRule="auto"/>
        <w:ind w:firstLine="0"/>
        <w:jc w:val="center"/>
        <w:rPr>
          <w:szCs w:val="24"/>
        </w:rPr>
      </w:pPr>
    </w:p>
    <w:p w14:paraId="2876E9D0" w14:textId="77777777" w:rsidR="00CC1CE6" w:rsidRPr="003A38F0" w:rsidRDefault="00CC1CE6" w:rsidP="00CC1CE6">
      <w:pPr>
        <w:tabs>
          <w:tab w:val="left" w:pos="0"/>
        </w:tabs>
        <w:spacing w:after="120" w:line="240" w:lineRule="auto"/>
        <w:ind w:firstLine="0"/>
        <w:jc w:val="center"/>
        <w:rPr>
          <w:szCs w:val="24"/>
        </w:rPr>
      </w:pPr>
    </w:p>
    <w:p w14:paraId="74F4902C" w14:textId="77777777" w:rsidR="00CC1CE6" w:rsidRPr="003A38F0" w:rsidRDefault="00CC1CE6" w:rsidP="00CC1CE6">
      <w:pPr>
        <w:tabs>
          <w:tab w:val="left" w:pos="0"/>
        </w:tabs>
        <w:spacing w:after="120" w:line="240" w:lineRule="auto"/>
        <w:ind w:firstLine="0"/>
        <w:jc w:val="center"/>
        <w:rPr>
          <w:szCs w:val="24"/>
        </w:rPr>
      </w:pPr>
    </w:p>
    <w:p w14:paraId="654BF05A" w14:textId="77777777" w:rsidR="00CC1CE6" w:rsidRPr="003A38F0" w:rsidRDefault="00CC1CE6" w:rsidP="00CC1CE6">
      <w:pPr>
        <w:tabs>
          <w:tab w:val="left" w:pos="0"/>
        </w:tabs>
        <w:spacing w:after="120" w:line="240" w:lineRule="auto"/>
        <w:ind w:firstLine="0"/>
        <w:jc w:val="center"/>
        <w:rPr>
          <w:szCs w:val="24"/>
        </w:rPr>
      </w:pPr>
    </w:p>
    <w:p w14:paraId="2D509D04" w14:textId="77777777" w:rsidR="00CC1CE6" w:rsidRPr="003A38F0" w:rsidRDefault="00CC1CE6" w:rsidP="00CC1CE6">
      <w:pPr>
        <w:tabs>
          <w:tab w:val="left" w:pos="0"/>
        </w:tabs>
        <w:spacing w:after="120" w:line="240" w:lineRule="auto"/>
        <w:ind w:firstLine="0"/>
        <w:jc w:val="center"/>
        <w:rPr>
          <w:szCs w:val="24"/>
        </w:rPr>
      </w:pPr>
    </w:p>
    <w:p w14:paraId="08A460A6" w14:textId="77777777" w:rsidR="00CC1CE6" w:rsidRPr="003A38F0" w:rsidRDefault="00CC1CE6" w:rsidP="00CC1CE6">
      <w:pPr>
        <w:tabs>
          <w:tab w:val="left" w:pos="0"/>
        </w:tabs>
        <w:spacing w:after="120" w:line="240" w:lineRule="auto"/>
        <w:ind w:firstLine="0"/>
        <w:jc w:val="center"/>
        <w:rPr>
          <w:szCs w:val="24"/>
        </w:rPr>
        <w:sectPr w:rsidR="00CC1CE6" w:rsidRPr="003A38F0" w:rsidSect="00CC1CE6">
          <w:pgSz w:w="16838" w:h="11906" w:orient="landscape"/>
          <w:pgMar w:top="1134" w:right="850" w:bottom="1134" w:left="1701" w:header="709" w:footer="709" w:gutter="0"/>
          <w:cols w:space="720"/>
          <w:docGrid w:linePitch="381"/>
        </w:sectPr>
      </w:pPr>
    </w:p>
    <w:p w14:paraId="251C6AA4" w14:textId="77777777" w:rsidR="00CC1CE6" w:rsidRPr="003A38F0" w:rsidRDefault="00CC1CE6" w:rsidP="00CC1CE6">
      <w:pPr>
        <w:pStyle w:val="4"/>
      </w:pPr>
      <w:bookmarkStart w:id="21" w:name="_Toc482789185"/>
      <w:bookmarkStart w:id="22" w:name="_Toc483951379"/>
      <w:r w:rsidRPr="003A38F0">
        <w:lastRenderedPageBreak/>
        <w:t>Итоги анализа выполнения Плана мероприятий по Цели 2 «Обеспечение доступности и качества транспортно-логистических услуг в области грузовых перевозок на уровне потребностей развития экономики страны»</w:t>
      </w:r>
      <w:bookmarkEnd w:id="21"/>
      <w:bookmarkEnd w:id="22"/>
    </w:p>
    <w:p w14:paraId="4E33E11B" w14:textId="77777777" w:rsidR="00CC1CE6" w:rsidRPr="003A38F0" w:rsidRDefault="00CC1CE6" w:rsidP="00CC1CE6">
      <w:pPr>
        <w:tabs>
          <w:tab w:val="left" w:pos="1134"/>
        </w:tabs>
        <w:ind w:firstLine="709"/>
      </w:pPr>
      <w:r w:rsidRPr="003A38F0">
        <w:t xml:space="preserve">Планом мероприятий по реализации Транспортной стратегии по Цели 2 было предусмотрено выполнение в 2014 – 2015 годах 12 пунктов, из которых </w:t>
      </w:r>
      <w:r w:rsidRPr="003A38F0">
        <w:br/>
        <w:t>в полном объеме выполнены 4 мероприятия и 8 находятся в стадии выполнения.</w:t>
      </w:r>
    </w:p>
    <w:p w14:paraId="05A985C6" w14:textId="74B6378F" w:rsidR="00CC1CE6" w:rsidRPr="003A38F0" w:rsidRDefault="00CC1CE6" w:rsidP="00CC1CE6">
      <w:pPr>
        <w:tabs>
          <w:tab w:val="left" w:pos="993"/>
        </w:tabs>
        <w:ind w:firstLine="709"/>
      </w:pPr>
      <w:r w:rsidRPr="003A38F0">
        <w:t>Результаты мероприятий по Цели 2 Транспортной стратегии приведены в Таблице 3.3.</w:t>
      </w:r>
    </w:p>
    <w:p w14:paraId="537DA9F6" w14:textId="77777777" w:rsidR="00CC1CE6" w:rsidRPr="003A38F0" w:rsidRDefault="00CC1CE6" w:rsidP="00CC1CE6">
      <w:pPr>
        <w:tabs>
          <w:tab w:val="left" w:pos="993"/>
        </w:tabs>
        <w:ind w:firstLine="709"/>
        <w:sectPr w:rsidR="00CC1CE6" w:rsidRPr="003A38F0" w:rsidSect="00CC1CE6">
          <w:pgSz w:w="11906" w:h="16838"/>
          <w:pgMar w:top="1134" w:right="850" w:bottom="1134" w:left="1701" w:header="709" w:footer="709" w:gutter="0"/>
          <w:cols w:space="720"/>
        </w:sectPr>
      </w:pPr>
    </w:p>
    <w:p w14:paraId="16EE2294" w14:textId="77777777" w:rsidR="00CC1CE6" w:rsidRPr="003A38F0" w:rsidRDefault="00CC1CE6" w:rsidP="00CC1CE6">
      <w:pPr>
        <w:widowControl w:val="0"/>
        <w:tabs>
          <w:tab w:val="left" w:pos="1701"/>
        </w:tabs>
        <w:autoSpaceDE w:val="0"/>
        <w:autoSpaceDN w:val="0"/>
        <w:adjustRightInd w:val="0"/>
        <w:spacing w:line="240" w:lineRule="auto"/>
        <w:ind w:left="1695" w:hanging="1695"/>
        <w:jc w:val="right"/>
      </w:pPr>
      <w:r w:rsidRPr="003A38F0">
        <w:lastRenderedPageBreak/>
        <w:t>Таблица 3.3</w:t>
      </w:r>
    </w:p>
    <w:p w14:paraId="48B143EF" w14:textId="77777777" w:rsidR="00CC1CE6" w:rsidRPr="003A38F0" w:rsidRDefault="00CC1CE6" w:rsidP="00CC1CE6">
      <w:pPr>
        <w:widowControl w:val="0"/>
        <w:tabs>
          <w:tab w:val="left" w:pos="1701"/>
        </w:tabs>
        <w:autoSpaceDE w:val="0"/>
        <w:autoSpaceDN w:val="0"/>
        <w:adjustRightInd w:val="0"/>
        <w:spacing w:after="120" w:line="240" w:lineRule="auto"/>
        <w:ind w:left="1695" w:hanging="1695"/>
        <w:jc w:val="right"/>
        <w:rPr>
          <w:szCs w:val="32"/>
        </w:rPr>
      </w:pPr>
      <w:r w:rsidRPr="003A38F0">
        <w:rPr>
          <w:szCs w:val="32"/>
        </w:rPr>
        <w:t>Анализ выполнения плана мероприятий по реализации Транспортной стратегии Российской Федерации на среднесрочный период (2014 - 2018 годы) по состоянию на 31 декабря 2016 года.</w:t>
      </w:r>
    </w:p>
    <w:p w14:paraId="5387FC31" w14:textId="77777777" w:rsidR="00CC1CE6" w:rsidRPr="003A38F0" w:rsidRDefault="00CC1CE6" w:rsidP="00CC1CE6">
      <w:pPr>
        <w:widowControl w:val="0"/>
        <w:tabs>
          <w:tab w:val="left" w:pos="0"/>
        </w:tabs>
        <w:autoSpaceDE w:val="0"/>
        <w:autoSpaceDN w:val="0"/>
        <w:adjustRightInd w:val="0"/>
        <w:spacing w:after="120" w:line="240" w:lineRule="auto"/>
        <w:ind w:firstLine="0"/>
        <w:jc w:val="center"/>
        <w:rPr>
          <w:szCs w:val="24"/>
        </w:rPr>
      </w:pPr>
      <w:r w:rsidRPr="003A38F0">
        <w:rPr>
          <w:szCs w:val="24"/>
        </w:rPr>
        <w:t xml:space="preserve">Цель 2. «Обеспечение доступности и качества транспортно-логистических услуг в области грузовых перевозок </w:t>
      </w:r>
      <w:r w:rsidRPr="003A38F0">
        <w:rPr>
          <w:szCs w:val="24"/>
        </w:rPr>
        <w:br/>
        <w:t>на уровне потребностей развития экономики»</w:t>
      </w:r>
    </w:p>
    <w:tbl>
      <w:tblPr>
        <w:tblW w:w="15877" w:type="dxa"/>
        <w:tblInd w:w="-1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A0" w:firstRow="1" w:lastRow="0" w:firstColumn="1" w:lastColumn="0" w:noHBand="0" w:noVBand="0"/>
      </w:tblPr>
      <w:tblGrid>
        <w:gridCol w:w="875"/>
        <w:gridCol w:w="4060"/>
        <w:gridCol w:w="1728"/>
        <w:gridCol w:w="1701"/>
        <w:gridCol w:w="7513"/>
      </w:tblGrid>
      <w:tr w:rsidR="004433AA" w:rsidRPr="003A38F0" w14:paraId="4E75E48C" w14:textId="77777777" w:rsidTr="004433AA">
        <w:trPr>
          <w:trHeight w:val="1646"/>
          <w:tblHeader/>
        </w:trPr>
        <w:tc>
          <w:tcPr>
            <w:tcW w:w="8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8AE7E2A"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w:t>
            </w:r>
          </w:p>
          <w:p w14:paraId="592B1475"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п/п</w:t>
            </w:r>
          </w:p>
          <w:p w14:paraId="64BCA870" w14:textId="77777777" w:rsidR="004433AA" w:rsidRPr="003A38F0" w:rsidRDefault="004433AA" w:rsidP="004433AA">
            <w:pPr>
              <w:widowControl w:val="0"/>
              <w:autoSpaceDE w:val="0"/>
              <w:autoSpaceDN w:val="0"/>
              <w:adjustRightInd w:val="0"/>
              <w:spacing w:line="240" w:lineRule="auto"/>
              <w:ind w:firstLine="0"/>
              <w:jc w:val="center"/>
              <w:rPr>
                <w:sz w:val="16"/>
                <w:szCs w:val="16"/>
              </w:rPr>
            </w:pPr>
          </w:p>
          <w:p w14:paraId="3496CC05"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 №</w:t>
            </w:r>
          </w:p>
          <w:p w14:paraId="181DB4E9"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пункта Плана)</w:t>
            </w:r>
          </w:p>
        </w:tc>
        <w:tc>
          <w:tcPr>
            <w:tcW w:w="4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46B200FF"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 xml:space="preserve">Содержание мероприятия в соответствии </w:t>
            </w:r>
            <w:r w:rsidRPr="003A38F0">
              <w:rPr>
                <w:sz w:val="16"/>
                <w:szCs w:val="16"/>
              </w:rPr>
              <w:br/>
              <w:t>с Приложением № 7 к Транспортной стратегии</w:t>
            </w:r>
          </w:p>
        </w:tc>
        <w:tc>
          <w:tcPr>
            <w:tcW w:w="1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35DD12E0"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 xml:space="preserve">Вид документа </w:t>
            </w:r>
            <w:r w:rsidRPr="003A38F0">
              <w:rPr>
                <w:sz w:val="16"/>
                <w:szCs w:val="16"/>
              </w:rPr>
              <w:br/>
              <w:t xml:space="preserve">в соответствии </w:t>
            </w:r>
            <w:r w:rsidRPr="003A38F0">
              <w:rPr>
                <w:sz w:val="16"/>
                <w:szCs w:val="16"/>
              </w:rPr>
              <w:br/>
              <w:t xml:space="preserve">с Приложением № 7 </w:t>
            </w:r>
            <w:r w:rsidRPr="003A38F0">
              <w:rPr>
                <w:sz w:val="16"/>
                <w:szCs w:val="16"/>
              </w:rPr>
              <w:br/>
              <w:t>к Транспортной стратегии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7D29E5DA"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 xml:space="preserve">Срок реализации </w:t>
            </w:r>
            <w:r w:rsidRPr="003A38F0">
              <w:rPr>
                <w:sz w:val="16"/>
                <w:szCs w:val="16"/>
              </w:rPr>
              <w:br/>
              <w:t xml:space="preserve">в соответствии </w:t>
            </w:r>
            <w:r w:rsidRPr="003A38F0">
              <w:rPr>
                <w:sz w:val="16"/>
                <w:szCs w:val="16"/>
              </w:rPr>
              <w:br/>
              <w:t>с Приложением № 7</w:t>
            </w:r>
            <w:r w:rsidRPr="003A38F0">
              <w:rPr>
                <w:sz w:val="16"/>
                <w:szCs w:val="16"/>
              </w:rPr>
              <w:br/>
              <w:t xml:space="preserve"> к Транспортной стратегии</w:t>
            </w:r>
          </w:p>
        </w:tc>
        <w:tc>
          <w:tcPr>
            <w:tcW w:w="7513" w:type="dxa"/>
            <w:tcBorders>
              <w:top w:val="single" w:sz="4" w:space="0" w:color="auto"/>
              <w:left w:val="single" w:sz="4" w:space="0" w:color="auto"/>
              <w:bottom w:val="single" w:sz="4" w:space="0" w:color="auto"/>
              <w:right w:val="single" w:sz="4" w:space="0" w:color="auto"/>
            </w:tcBorders>
            <w:vAlign w:val="center"/>
          </w:tcPr>
          <w:p w14:paraId="4B63CB2A" w14:textId="77777777" w:rsidR="004433AA" w:rsidRPr="003A38F0" w:rsidRDefault="004433AA" w:rsidP="004433AA">
            <w:pPr>
              <w:widowControl w:val="0"/>
              <w:autoSpaceDE w:val="0"/>
              <w:autoSpaceDN w:val="0"/>
              <w:adjustRightInd w:val="0"/>
              <w:spacing w:line="240" w:lineRule="auto"/>
              <w:ind w:left="57" w:right="57" w:firstLine="0"/>
              <w:jc w:val="center"/>
              <w:rPr>
                <w:sz w:val="16"/>
                <w:szCs w:val="16"/>
              </w:rPr>
            </w:pPr>
            <w:r w:rsidRPr="003A38F0">
              <w:rPr>
                <w:sz w:val="16"/>
                <w:szCs w:val="16"/>
              </w:rPr>
              <w:t xml:space="preserve">Анализ выполнения мероприятий </w:t>
            </w:r>
          </w:p>
        </w:tc>
      </w:tr>
      <w:tr w:rsidR="004433AA" w:rsidRPr="003A38F0" w14:paraId="28BBB6A6" w14:textId="77777777" w:rsidTr="004433AA">
        <w:trPr>
          <w:trHeight w:val="20"/>
        </w:trPr>
        <w:tc>
          <w:tcPr>
            <w:tcW w:w="8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BCDA3FB"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1 (28).</w:t>
            </w:r>
          </w:p>
        </w:tc>
        <w:tc>
          <w:tcPr>
            <w:tcW w:w="4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B1894D9"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Разработка системы стандартов качества услуг транспорта и инфраструктуры и системы добровольной сертификации предприятий транспортного комплекса</w:t>
            </w:r>
          </w:p>
        </w:tc>
        <w:tc>
          <w:tcPr>
            <w:tcW w:w="1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913194E"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научно-исследовательские работы, государственные стандарты, ведомственный нормативный акт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CBEA253"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2015 – 2017 годы</w:t>
            </w:r>
          </w:p>
        </w:tc>
        <w:tc>
          <w:tcPr>
            <w:tcW w:w="7513" w:type="dxa"/>
            <w:tcBorders>
              <w:top w:val="single" w:sz="4" w:space="0" w:color="auto"/>
              <w:left w:val="single" w:sz="4" w:space="0" w:color="auto"/>
              <w:bottom w:val="single" w:sz="4" w:space="0" w:color="auto"/>
              <w:right w:val="single" w:sz="4" w:space="0" w:color="auto"/>
            </w:tcBorders>
            <w:hideMark/>
          </w:tcPr>
          <w:p w14:paraId="28660D97" w14:textId="77777777" w:rsidR="004433AA" w:rsidRPr="003A38F0" w:rsidRDefault="004433AA" w:rsidP="004433AA">
            <w:pPr>
              <w:spacing w:line="240" w:lineRule="auto"/>
              <w:ind w:left="57" w:right="57" w:firstLine="0"/>
              <w:rPr>
                <w:sz w:val="16"/>
                <w:szCs w:val="16"/>
              </w:rPr>
            </w:pPr>
            <w:r w:rsidRPr="003A38F0">
              <w:rPr>
                <w:sz w:val="16"/>
                <w:szCs w:val="16"/>
              </w:rPr>
              <w:t xml:space="preserve">В 2016 году исполнен государственный контракт на выполнение научно-исследовательских работ по теме: «Разработка проекта стандарта транспортного обслуживания населения при организации межрегиональных пассажирских перевозок в целях развития экспортного транспортного потенциала </w:t>
            </w:r>
            <w:r w:rsidRPr="003A38F0">
              <w:rPr>
                <w:sz w:val="16"/>
                <w:szCs w:val="16"/>
              </w:rPr>
              <w:br/>
              <w:t>и повышения конкурентоспособности российских транспортных компаний в области пассажирских перевозок».</w:t>
            </w:r>
          </w:p>
          <w:p w14:paraId="6E241F9C" w14:textId="77777777" w:rsidR="004433AA" w:rsidRPr="003A38F0" w:rsidRDefault="004433AA" w:rsidP="004433AA">
            <w:pPr>
              <w:spacing w:line="240" w:lineRule="auto"/>
              <w:ind w:left="57" w:right="57" w:firstLine="0"/>
              <w:rPr>
                <w:sz w:val="16"/>
                <w:szCs w:val="16"/>
              </w:rPr>
            </w:pPr>
            <w:r w:rsidRPr="003A38F0">
              <w:rPr>
                <w:sz w:val="16"/>
                <w:szCs w:val="16"/>
              </w:rPr>
              <w:t>Получены следующие основные результаты:</w:t>
            </w:r>
          </w:p>
          <w:p w14:paraId="7ADDA7FE" w14:textId="77777777" w:rsidR="004433AA" w:rsidRPr="003A38F0" w:rsidRDefault="004433AA" w:rsidP="0027309F">
            <w:pPr>
              <w:pStyle w:val="affe"/>
              <w:numPr>
                <w:ilvl w:val="0"/>
                <w:numId w:val="19"/>
              </w:numPr>
              <w:tabs>
                <w:tab w:val="left" w:pos="400"/>
              </w:tabs>
              <w:spacing w:line="240" w:lineRule="auto"/>
              <w:ind w:left="57" w:right="57" w:firstLine="227"/>
              <w:rPr>
                <w:sz w:val="16"/>
                <w:szCs w:val="16"/>
              </w:rPr>
            </w:pPr>
            <w:r w:rsidRPr="003A38F0">
              <w:rPr>
                <w:sz w:val="16"/>
                <w:szCs w:val="16"/>
              </w:rPr>
              <w:t xml:space="preserve"> анализ существующего уровня доступности и параметров транспортного обслуживания субъектов Российской Федерации на предмет наличия узких мест в развитии экспорта пассажирских транспортных услуг;</w:t>
            </w:r>
          </w:p>
          <w:p w14:paraId="2482B316" w14:textId="77777777" w:rsidR="004433AA" w:rsidRPr="003A38F0" w:rsidRDefault="004433AA" w:rsidP="0027309F">
            <w:pPr>
              <w:pStyle w:val="affe"/>
              <w:numPr>
                <w:ilvl w:val="0"/>
                <w:numId w:val="19"/>
              </w:numPr>
              <w:tabs>
                <w:tab w:val="left" w:pos="400"/>
              </w:tabs>
              <w:spacing w:line="240" w:lineRule="auto"/>
              <w:ind w:left="57" w:right="57" w:firstLine="227"/>
              <w:rPr>
                <w:sz w:val="16"/>
                <w:szCs w:val="16"/>
              </w:rPr>
            </w:pPr>
            <w:r w:rsidRPr="003A38F0">
              <w:rPr>
                <w:sz w:val="16"/>
                <w:szCs w:val="16"/>
              </w:rPr>
              <w:t xml:space="preserve"> сравнительный анализ уровня доступности и привлекательности для внешних потребителей пассажирских транспортных услуг;</w:t>
            </w:r>
          </w:p>
          <w:p w14:paraId="451D178D" w14:textId="77777777" w:rsidR="004433AA" w:rsidRPr="003A38F0" w:rsidRDefault="004433AA" w:rsidP="0027309F">
            <w:pPr>
              <w:pStyle w:val="affe"/>
              <w:numPr>
                <w:ilvl w:val="0"/>
                <w:numId w:val="19"/>
              </w:numPr>
              <w:tabs>
                <w:tab w:val="left" w:pos="400"/>
              </w:tabs>
              <w:spacing w:line="240" w:lineRule="auto"/>
              <w:ind w:left="57" w:right="57" w:firstLine="227"/>
              <w:rPr>
                <w:sz w:val="16"/>
                <w:szCs w:val="16"/>
              </w:rPr>
            </w:pPr>
            <w:r w:rsidRPr="003A38F0">
              <w:rPr>
                <w:sz w:val="16"/>
                <w:szCs w:val="16"/>
              </w:rPr>
              <w:t xml:space="preserve"> проект стандарта (системы стандартов) транспортного обслуживания населения при организации межрегиональных пассажирских перевозок;</w:t>
            </w:r>
          </w:p>
          <w:p w14:paraId="081D5DC8" w14:textId="77777777" w:rsidR="004433AA" w:rsidRPr="003A38F0" w:rsidRDefault="004433AA" w:rsidP="0027309F">
            <w:pPr>
              <w:pStyle w:val="affe"/>
              <w:numPr>
                <w:ilvl w:val="0"/>
                <w:numId w:val="19"/>
              </w:numPr>
              <w:tabs>
                <w:tab w:val="left" w:pos="400"/>
              </w:tabs>
              <w:spacing w:line="240" w:lineRule="auto"/>
              <w:ind w:left="57" w:right="57" w:firstLine="227"/>
              <w:rPr>
                <w:sz w:val="16"/>
                <w:szCs w:val="16"/>
              </w:rPr>
            </w:pPr>
            <w:r w:rsidRPr="003A38F0">
              <w:rPr>
                <w:sz w:val="16"/>
                <w:szCs w:val="16"/>
              </w:rPr>
              <w:t xml:space="preserve"> научно-обоснованные предложения в Проект приказа Минтранса «Об утверждении форм </w:t>
            </w:r>
            <w:r w:rsidRPr="003A38F0">
              <w:rPr>
                <w:sz w:val="16"/>
                <w:szCs w:val="16"/>
              </w:rPr>
              <w:br/>
              <w:t>и порядка ведения реестра территориальных и муниципальных образований, подлежащих обеспечению услугами регулярных межрегиональных пассажирских перевозок;</w:t>
            </w:r>
          </w:p>
          <w:p w14:paraId="69A38829" w14:textId="77777777" w:rsidR="004433AA" w:rsidRPr="003A38F0" w:rsidRDefault="004433AA" w:rsidP="0027309F">
            <w:pPr>
              <w:pStyle w:val="affe"/>
              <w:numPr>
                <w:ilvl w:val="0"/>
                <w:numId w:val="19"/>
              </w:numPr>
              <w:tabs>
                <w:tab w:val="left" w:pos="426"/>
              </w:tabs>
              <w:spacing w:line="240" w:lineRule="auto"/>
              <w:ind w:left="57" w:right="57" w:firstLine="227"/>
              <w:rPr>
                <w:sz w:val="16"/>
                <w:szCs w:val="16"/>
              </w:rPr>
            </w:pPr>
            <w:r w:rsidRPr="003A38F0">
              <w:rPr>
                <w:sz w:val="16"/>
                <w:szCs w:val="16"/>
              </w:rPr>
              <w:t xml:space="preserve"> реестр обязательных направлений межрегиональных пассажирских перевозок и требований </w:t>
            </w:r>
            <w:r w:rsidRPr="003A38F0">
              <w:rPr>
                <w:sz w:val="16"/>
                <w:szCs w:val="16"/>
              </w:rPr>
              <w:br/>
              <w:t>к обязательным параметрам доступности территориальных и муниципальных образований, подлежащих обеспечению услугами регулярных межрегиональных пассажирских перевозок;</w:t>
            </w:r>
          </w:p>
          <w:p w14:paraId="41AB8A2D" w14:textId="77777777" w:rsidR="004433AA" w:rsidRPr="003A38F0" w:rsidRDefault="004433AA" w:rsidP="0027309F">
            <w:pPr>
              <w:pStyle w:val="affe"/>
              <w:numPr>
                <w:ilvl w:val="0"/>
                <w:numId w:val="19"/>
              </w:numPr>
              <w:tabs>
                <w:tab w:val="left" w:pos="400"/>
              </w:tabs>
              <w:spacing w:line="240" w:lineRule="auto"/>
              <w:ind w:left="57" w:right="57" w:firstLine="227"/>
              <w:rPr>
                <w:sz w:val="16"/>
                <w:szCs w:val="16"/>
              </w:rPr>
            </w:pPr>
            <w:r w:rsidRPr="003A38F0">
              <w:rPr>
                <w:sz w:val="16"/>
                <w:szCs w:val="16"/>
              </w:rPr>
              <w:t xml:space="preserve"> реестр требований к составу и характеристикам сервисов, предоставляемых пассажирам регулярных межрегиональных маршрутов транспорта общего пользования»;</w:t>
            </w:r>
          </w:p>
          <w:p w14:paraId="6CE0AECC" w14:textId="77777777" w:rsidR="004433AA" w:rsidRPr="003A38F0" w:rsidRDefault="004433AA" w:rsidP="0027309F">
            <w:pPr>
              <w:pStyle w:val="affe"/>
              <w:numPr>
                <w:ilvl w:val="0"/>
                <w:numId w:val="19"/>
              </w:numPr>
              <w:tabs>
                <w:tab w:val="left" w:pos="400"/>
              </w:tabs>
              <w:spacing w:line="240" w:lineRule="auto"/>
              <w:ind w:left="57" w:right="57" w:firstLine="227"/>
              <w:rPr>
                <w:sz w:val="16"/>
                <w:szCs w:val="16"/>
              </w:rPr>
            </w:pPr>
            <w:r w:rsidRPr="003A38F0">
              <w:rPr>
                <w:sz w:val="16"/>
                <w:szCs w:val="16"/>
              </w:rPr>
              <w:t xml:space="preserve"> формы реестров и порядок их ведения;</w:t>
            </w:r>
          </w:p>
          <w:p w14:paraId="029EA8C5" w14:textId="77777777" w:rsidR="004433AA" w:rsidRPr="003A38F0" w:rsidRDefault="004433AA" w:rsidP="0027309F">
            <w:pPr>
              <w:pStyle w:val="affe"/>
              <w:numPr>
                <w:ilvl w:val="0"/>
                <w:numId w:val="19"/>
              </w:numPr>
              <w:tabs>
                <w:tab w:val="left" w:pos="400"/>
              </w:tabs>
              <w:spacing w:line="240" w:lineRule="auto"/>
              <w:ind w:left="57" w:right="57" w:firstLine="227"/>
              <w:rPr>
                <w:sz w:val="16"/>
                <w:szCs w:val="16"/>
              </w:rPr>
            </w:pPr>
            <w:r w:rsidRPr="003A38F0">
              <w:rPr>
                <w:sz w:val="16"/>
                <w:szCs w:val="16"/>
              </w:rPr>
              <w:t xml:space="preserve"> предложения для включения в соответствующие реестры;</w:t>
            </w:r>
          </w:p>
          <w:p w14:paraId="1BBD4D55" w14:textId="77777777" w:rsidR="004433AA" w:rsidRPr="003A38F0" w:rsidRDefault="004433AA" w:rsidP="0027309F">
            <w:pPr>
              <w:pStyle w:val="affe"/>
              <w:numPr>
                <w:ilvl w:val="0"/>
                <w:numId w:val="19"/>
              </w:numPr>
              <w:tabs>
                <w:tab w:val="left" w:pos="400"/>
              </w:tabs>
              <w:spacing w:line="240" w:lineRule="auto"/>
              <w:ind w:left="57" w:right="57" w:firstLine="227"/>
              <w:rPr>
                <w:sz w:val="16"/>
                <w:szCs w:val="16"/>
              </w:rPr>
            </w:pPr>
            <w:r w:rsidRPr="003A38F0">
              <w:rPr>
                <w:sz w:val="16"/>
                <w:szCs w:val="16"/>
              </w:rPr>
              <w:t xml:space="preserve"> методология оценки соблюдения стандарта транспортного обслуживания населения </w:t>
            </w:r>
            <w:r w:rsidRPr="003A38F0">
              <w:rPr>
                <w:sz w:val="16"/>
                <w:szCs w:val="16"/>
              </w:rPr>
              <w:br/>
              <w:t>при организации межрегиональных пассажирских перевозок;</w:t>
            </w:r>
          </w:p>
          <w:p w14:paraId="484C7F76" w14:textId="77777777" w:rsidR="004433AA" w:rsidRPr="003A38F0" w:rsidRDefault="004433AA" w:rsidP="004433AA">
            <w:pPr>
              <w:pStyle w:val="affe"/>
              <w:tabs>
                <w:tab w:val="left" w:pos="400"/>
              </w:tabs>
              <w:spacing w:line="240" w:lineRule="auto"/>
              <w:ind w:left="57" w:right="57" w:firstLine="227"/>
              <w:rPr>
                <w:sz w:val="16"/>
                <w:szCs w:val="16"/>
              </w:rPr>
            </w:pPr>
            <w:r w:rsidRPr="003A38F0">
              <w:rPr>
                <w:sz w:val="16"/>
                <w:szCs w:val="16"/>
              </w:rPr>
              <w:t xml:space="preserve"> научно обоснованные предложения по развитию функциональных характеристик АСУ ТК;</w:t>
            </w:r>
          </w:p>
          <w:p w14:paraId="39C2AA95" w14:textId="77777777" w:rsidR="004433AA" w:rsidRPr="003A38F0" w:rsidRDefault="004433AA" w:rsidP="0027309F">
            <w:pPr>
              <w:pStyle w:val="affe"/>
              <w:numPr>
                <w:ilvl w:val="0"/>
                <w:numId w:val="19"/>
              </w:numPr>
              <w:tabs>
                <w:tab w:val="left" w:pos="400"/>
              </w:tabs>
              <w:spacing w:line="240" w:lineRule="auto"/>
              <w:ind w:left="57" w:right="57" w:firstLine="227"/>
              <w:rPr>
                <w:sz w:val="16"/>
                <w:szCs w:val="16"/>
              </w:rPr>
            </w:pPr>
            <w:r w:rsidRPr="003A38F0">
              <w:rPr>
                <w:sz w:val="16"/>
                <w:szCs w:val="16"/>
              </w:rPr>
              <w:t xml:space="preserve"> программа и методика автономных испытаний макета СПФК СТО;</w:t>
            </w:r>
          </w:p>
          <w:p w14:paraId="7C16F25D" w14:textId="77777777" w:rsidR="004433AA" w:rsidRPr="003A38F0" w:rsidRDefault="004433AA" w:rsidP="0027309F">
            <w:pPr>
              <w:pStyle w:val="affe"/>
              <w:numPr>
                <w:ilvl w:val="0"/>
                <w:numId w:val="19"/>
              </w:numPr>
              <w:tabs>
                <w:tab w:val="left" w:pos="400"/>
              </w:tabs>
              <w:spacing w:line="240" w:lineRule="auto"/>
              <w:ind w:left="57" w:right="57" w:firstLine="227"/>
              <w:rPr>
                <w:sz w:val="16"/>
                <w:szCs w:val="16"/>
              </w:rPr>
            </w:pPr>
            <w:r w:rsidRPr="003A38F0">
              <w:rPr>
                <w:sz w:val="16"/>
                <w:szCs w:val="16"/>
              </w:rPr>
              <w:t xml:space="preserve"> протокол автономных испытаний макета СПФК СТО.</w:t>
            </w:r>
          </w:p>
          <w:p w14:paraId="175CCAA1" w14:textId="77777777" w:rsidR="004433AA" w:rsidRPr="003A38F0" w:rsidRDefault="004433AA" w:rsidP="004433AA">
            <w:pPr>
              <w:spacing w:line="240" w:lineRule="auto"/>
              <w:ind w:left="57" w:right="57" w:firstLine="0"/>
              <w:rPr>
                <w:sz w:val="16"/>
                <w:szCs w:val="16"/>
              </w:rPr>
            </w:pPr>
            <w:r w:rsidRPr="003A38F0">
              <w:rPr>
                <w:sz w:val="16"/>
                <w:szCs w:val="16"/>
              </w:rPr>
              <w:t xml:space="preserve">Выполнена научно-исследовательская работа по теме: «Разработка научно-обоснованных предложений </w:t>
            </w:r>
            <w:r w:rsidRPr="003A38F0">
              <w:rPr>
                <w:sz w:val="16"/>
                <w:szCs w:val="16"/>
              </w:rPr>
              <w:br/>
            </w:r>
            <w:r w:rsidRPr="003A38F0">
              <w:rPr>
                <w:sz w:val="16"/>
                <w:szCs w:val="16"/>
              </w:rPr>
              <w:lastRenderedPageBreak/>
              <w:t xml:space="preserve">по структуре и содержанию автотранспортных стандартов, устанавливающих показатели качества обслуживания населения пассажирским транспортом в городском, пригородном, междугородном </w:t>
            </w:r>
            <w:r w:rsidRPr="003A38F0">
              <w:rPr>
                <w:sz w:val="16"/>
                <w:szCs w:val="16"/>
              </w:rPr>
              <w:br/>
              <w:t>и международном сообщении»</w:t>
            </w:r>
          </w:p>
          <w:p w14:paraId="5DD64B3E" w14:textId="77777777" w:rsidR="004433AA" w:rsidRPr="003A38F0" w:rsidRDefault="004433AA" w:rsidP="004433AA">
            <w:pPr>
              <w:spacing w:line="240" w:lineRule="auto"/>
              <w:ind w:left="57" w:right="57" w:firstLine="0"/>
              <w:rPr>
                <w:sz w:val="16"/>
                <w:szCs w:val="16"/>
              </w:rPr>
            </w:pPr>
            <w:r w:rsidRPr="003A38F0">
              <w:rPr>
                <w:sz w:val="16"/>
                <w:szCs w:val="16"/>
              </w:rPr>
              <w:t xml:space="preserve">В 2015 году в рамках научно-исследовательской работы по теме: «Разработка научно-обоснованных предложений по структуре и содержанию автотранспортных стандартов, устанавливающих показатели качества обслуживания населения пассажирским транспортом в городском, пригородном, междугородном и международном сообщении» осуществлена разработка стандартов качества обслуживания населения автомобильным и городским электрическим транспортом на регулярных муниципальных </w:t>
            </w:r>
            <w:r w:rsidRPr="003A38F0">
              <w:rPr>
                <w:sz w:val="16"/>
                <w:szCs w:val="16"/>
              </w:rPr>
              <w:br/>
              <w:t xml:space="preserve">и межмуниципальных маршрутах, в том числе определены критерии качества обслуживания населения городским электрическим транспортом и автомобильным транспортом в муниципальном </w:t>
            </w:r>
            <w:r w:rsidRPr="003A38F0">
              <w:rPr>
                <w:sz w:val="16"/>
                <w:szCs w:val="16"/>
              </w:rPr>
              <w:br/>
              <w:t>и межмуниципальном сообщении по отдельным показателям качества пассажирских перевозок.</w:t>
            </w:r>
          </w:p>
          <w:p w14:paraId="011171AE" w14:textId="77777777" w:rsidR="004433AA" w:rsidRPr="003A38F0" w:rsidRDefault="004433AA" w:rsidP="004433AA">
            <w:pPr>
              <w:spacing w:line="240" w:lineRule="auto"/>
              <w:ind w:left="57" w:right="57" w:firstLine="0"/>
              <w:rPr>
                <w:sz w:val="16"/>
                <w:szCs w:val="16"/>
              </w:rPr>
            </w:pPr>
            <w:r w:rsidRPr="003A38F0">
              <w:rPr>
                <w:sz w:val="16"/>
                <w:szCs w:val="16"/>
              </w:rPr>
              <w:t xml:space="preserve">Внедрение результатов указанной работы позволит стандартизировать предусмотренные Федеральным законом от 13 июля 2015 г. № 220-ФЗ документы планирования регулярных перевозок, обеспечить </w:t>
            </w:r>
            <w:r w:rsidRPr="003A38F0">
              <w:rPr>
                <w:sz w:val="16"/>
                <w:szCs w:val="16"/>
              </w:rPr>
              <w:br/>
              <w:t xml:space="preserve">их соответствие Транспортной стратегии Российской Федерации на период до 2030 года, обеспечить </w:t>
            </w:r>
            <w:r w:rsidRPr="003A38F0">
              <w:rPr>
                <w:sz w:val="16"/>
                <w:szCs w:val="16"/>
              </w:rPr>
              <w:br/>
              <w:t xml:space="preserve">их полноту и сопоставимость, значительно повысить эффективность управления автомобильным </w:t>
            </w:r>
            <w:r w:rsidRPr="003A38F0">
              <w:rPr>
                <w:sz w:val="16"/>
                <w:szCs w:val="16"/>
              </w:rPr>
              <w:br/>
              <w:t>и городским электрическим транспортом общего пользования.</w:t>
            </w:r>
          </w:p>
          <w:p w14:paraId="1542BFC2" w14:textId="77777777" w:rsidR="004433AA" w:rsidRPr="003A38F0" w:rsidRDefault="004433AA" w:rsidP="004433AA">
            <w:pPr>
              <w:spacing w:line="240" w:lineRule="auto"/>
              <w:ind w:left="57" w:right="57" w:firstLine="0"/>
              <w:rPr>
                <w:sz w:val="16"/>
                <w:szCs w:val="16"/>
              </w:rPr>
            </w:pPr>
            <w:r w:rsidRPr="003A38F0">
              <w:rPr>
                <w:sz w:val="16"/>
                <w:szCs w:val="16"/>
              </w:rPr>
              <w:t>Распоряжением Минтранса России от 31 января 2017 г. № НА-19-р утвержден Социальный стандарт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 устанавливающий показатели качества обслуживания населения пассажирским транспортом. Внедрение стандарта позволит унифицировать предусмотренные Федеральным законом от 13.07.2015 № 220-ФЗ документы планирования регулярных перевозок, обеспечить их полноту и сопоставимость, значительно повысить эффективность управления автомобильным и городским электрическим транспортом общего пользования.</w:t>
            </w:r>
          </w:p>
          <w:p w14:paraId="3CC33B03" w14:textId="77777777" w:rsidR="004433AA" w:rsidRPr="003A38F0" w:rsidRDefault="004433AA" w:rsidP="004433AA">
            <w:pPr>
              <w:spacing w:line="240" w:lineRule="auto"/>
              <w:ind w:left="57" w:right="57" w:firstLine="0"/>
              <w:rPr>
                <w:i/>
                <w:sz w:val="16"/>
                <w:szCs w:val="16"/>
              </w:rPr>
            </w:pPr>
            <w:r w:rsidRPr="003A38F0">
              <w:rPr>
                <w:sz w:val="16"/>
                <w:szCs w:val="16"/>
              </w:rPr>
              <w:t xml:space="preserve">После апробации указанного стандарта предполагается обращение в Правительство Российской Федерации о внесении изменений в Федеральный закон от 13 июля 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в части наделения  органов исполнительной власти субъектов Российской Федерации и Минтранса России полномочиями по установлению автотранспортных стандартов </w:t>
            </w:r>
            <w:r w:rsidRPr="003A38F0">
              <w:rPr>
                <w:sz w:val="16"/>
                <w:szCs w:val="16"/>
              </w:rPr>
              <w:br/>
              <w:t xml:space="preserve">для субъектов федерации и органов местного самоуправления. </w:t>
            </w:r>
          </w:p>
        </w:tc>
      </w:tr>
      <w:tr w:rsidR="004433AA" w:rsidRPr="003A38F0" w14:paraId="070E4AEE" w14:textId="77777777" w:rsidTr="004433AA">
        <w:trPr>
          <w:trHeight w:val="20"/>
        </w:trPr>
        <w:tc>
          <w:tcPr>
            <w:tcW w:w="8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45AC44A"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2 (30).</w:t>
            </w:r>
          </w:p>
        </w:tc>
        <w:tc>
          <w:tcPr>
            <w:tcW w:w="4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9291762"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Подготовка рекомендаций, стимулирующих использование контейнерных перевозок для международных, межрегиональных и региональных транспортных потоков</w:t>
            </w:r>
          </w:p>
        </w:tc>
        <w:tc>
          <w:tcPr>
            <w:tcW w:w="1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872F5E6"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доклад в Правительственную комиссию по транспорту</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D505698"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2015 годы</w:t>
            </w:r>
          </w:p>
        </w:tc>
        <w:tc>
          <w:tcPr>
            <w:tcW w:w="7513" w:type="dxa"/>
            <w:tcBorders>
              <w:top w:val="single" w:sz="4" w:space="0" w:color="auto"/>
              <w:left w:val="single" w:sz="4" w:space="0" w:color="auto"/>
              <w:bottom w:val="single" w:sz="4" w:space="0" w:color="auto"/>
              <w:right w:val="single" w:sz="4" w:space="0" w:color="auto"/>
            </w:tcBorders>
            <w:hideMark/>
          </w:tcPr>
          <w:p w14:paraId="2E16B71F"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В рамках Расширенной туманганской инициативы (РТИ) предусматривается создание транспортного коридора «Суйфуньхэ» и формирование с российской стороны транспортного коридора «Приморье-1» </w:t>
            </w:r>
            <w:r w:rsidRPr="003A38F0">
              <w:rPr>
                <w:sz w:val="16"/>
                <w:szCs w:val="16"/>
              </w:rPr>
              <w:br/>
              <w:t xml:space="preserve">от границы с Китаем в п. Гродеково (ж/д) и п. Пограничный (авто) до портов Приморского края (Восточный, Находка, Владивосток) и от границы с Китаем в Забайкальске (ж/д и авто) до соединения </w:t>
            </w:r>
            <w:r w:rsidRPr="003A38F0">
              <w:rPr>
                <w:sz w:val="16"/>
                <w:szCs w:val="16"/>
              </w:rPr>
              <w:br/>
              <w:t xml:space="preserve">с Транссибом, а так же «Туманганского» транспортного коридора - с российской стороны транспортный коридор «Приморье-2»: от границы с Китаем в п. Краскино (авто) и ст. Камышовая (ж/д) до портов Приморского края (Зарубино, Посьет) и от границы с Китаем в п. Соловьевске (ж/д и авто) до соединения </w:t>
            </w:r>
            <w:r w:rsidRPr="003A38F0">
              <w:rPr>
                <w:sz w:val="16"/>
                <w:szCs w:val="16"/>
              </w:rPr>
              <w:br/>
              <w:t xml:space="preserve">с Транссибом. </w:t>
            </w:r>
          </w:p>
          <w:p w14:paraId="387BF90D" w14:textId="77777777" w:rsidR="004433AA" w:rsidRPr="003A38F0" w:rsidRDefault="004433AA" w:rsidP="004433AA">
            <w:pPr>
              <w:widowControl w:val="0"/>
              <w:autoSpaceDE w:val="0"/>
              <w:autoSpaceDN w:val="0"/>
              <w:adjustRightInd w:val="0"/>
              <w:spacing w:line="240" w:lineRule="auto"/>
              <w:ind w:left="57" w:right="57" w:firstLine="0"/>
              <w:rPr>
                <w:color w:val="FF0000"/>
                <w:sz w:val="16"/>
                <w:szCs w:val="16"/>
              </w:rPr>
            </w:pPr>
            <w:r w:rsidRPr="003A38F0">
              <w:rPr>
                <w:sz w:val="16"/>
                <w:szCs w:val="16"/>
              </w:rPr>
              <w:t xml:space="preserve">Принимаются меры по развитию контейнерных перевозок по коридору «Приморье-1» на регулярной </w:t>
            </w:r>
            <w:r w:rsidRPr="003A38F0">
              <w:rPr>
                <w:sz w:val="16"/>
                <w:szCs w:val="16"/>
              </w:rPr>
              <w:lastRenderedPageBreak/>
              <w:t>основе контейнерными поездами. С этой целью 14 июля 2016 г. по коридору назначен регулярный контейнерный поезд сообщением от станции Гродеково-1 на границе с Китаем до порта Владивосток.</w:t>
            </w:r>
          </w:p>
        </w:tc>
      </w:tr>
      <w:tr w:rsidR="004433AA" w:rsidRPr="003A38F0" w14:paraId="1B50DB06" w14:textId="77777777" w:rsidTr="004433AA">
        <w:trPr>
          <w:trHeight w:val="20"/>
        </w:trPr>
        <w:tc>
          <w:tcPr>
            <w:tcW w:w="8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A5D52D1"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3 (34).</w:t>
            </w:r>
          </w:p>
        </w:tc>
        <w:tc>
          <w:tcPr>
            <w:tcW w:w="4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93F0B44"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 xml:space="preserve">Разработка комплекса межгосударственных стандартов, регламентирующих требования к составным частям </w:t>
            </w:r>
            <w:r w:rsidRPr="003A38F0">
              <w:rPr>
                <w:sz w:val="16"/>
                <w:szCs w:val="16"/>
              </w:rPr>
              <w:br/>
              <w:t>и комплектующим изделиям железнодорожного подвижного состава, обеспечивающих параметры эксплуатации на уровне лучших мировых стандартов</w:t>
            </w:r>
          </w:p>
        </w:tc>
        <w:tc>
          <w:tcPr>
            <w:tcW w:w="1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2A02CC3"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межгосударственные стандарты</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5E1EE75"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2016 годы</w:t>
            </w:r>
          </w:p>
        </w:tc>
        <w:tc>
          <w:tcPr>
            <w:tcW w:w="7513" w:type="dxa"/>
            <w:tcBorders>
              <w:top w:val="single" w:sz="4" w:space="0" w:color="auto"/>
              <w:left w:val="single" w:sz="4" w:space="0" w:color="auto"/>
              <w:bottom w:val="single" w:sz="4" w:space="0" w:color="auto"/>
              <w:right w:val="single" w:sz="4" w:space="0" w:color="auto"/>
            </w:tcBorders>
            <w:hideMark/>
          </w:tcPr>
          <w:p w14:paraId="5785F27E" w14:textId="77777777" w:rsidR="004433AA" w:rsidRPr="003A38F0" w:rsidRDefault="004433AA" w:rsidP="004433AA">
            <w:pPr>
              <w:spacing w:line="240" w:lineRule="auto"/>
              <w:ind w:left="57" w:right="57" w:firstLine="0"/>
              <w:rPr>
                <w:sz w:val="16"/>
                <w:szCs w:val="16"/>
                <w:lang w:eastAsia="ru-RU"/>
              </w:rPr>
            </w:pPr>
            <w:r w:rsidRPr="003A38F0">
              <w:rPr>
                <w:sz w:val="16"/>
                <w:szCs w:val="16"/>
                <w:lang w:eastAsia="ru-RU"/>
              </w:rPr>
              <w:t xml:space="preserve">Распоряжением Минтранса России от 30 марта 2015 г. № МС-19-р создана Рабочая группа </w:t>
            </w:r>
            <w:r w:rsidRPr="003A38F0">
              <w:rPr>
                <w:sz w:val="16"/>
                <w:szCs w:val="16"/>
                <w:lang w:eastAsia="ru-RU"/>
              </w:rPr>
              <w:br/>
              <w:t xml:space="preserve">по актуализации перечней стандартов к техническим регламентам Таможенного союза в области железнодорожного транспорта, в том числе к техническим регламентам Таможенного союза </w:t>
            </w:r>
            <w:r w:rsidRPr="003A38F0">
              <w:rPr>
                <w:sz w:val="16"/>
                <w:szCs w:val="16"/>
                <w:lang w:eastAsia="ru-RU"/>
              </w:rPr>
              <w:br/>
              <w:t xml:space="preserve">ТР ТС 002/2011 «О безопасности высокоскоростного железнодорожного транспорта». </w:t>
            </w:r>
          </w:p>
          <w:p w14:paraId="48B4C382" w14:textId="77777777" w:rsidR="004433AA" w:rsidRPr="003A38F0" w:rsidRDefault="004433AA" w:rsidP="004433AA">
            <w:pPr>
              <w:spacing w:line="240" w:lineRule="auto"/>
              <w:ind w:left="57" w:right="57" w:firstLine="0"/>
              <w:rPr>
                <w:sz w:val="16"/>
                <w:szCs w:val="16"/>
                <w:lang w:eastAsia="ru-RU"/>
              </w:rPr>
            </w:pPr>
            <w:r w:rsidRPr="003A38F0">
              <w:rPr>
                <w:sz w:val="16"/>
                <w:szCs w:val="16"/>
                <w:lang w:eastAsia="ru-RU"/>
              </w:rPr>
              <w:t>Рабочая группа проводит работу:</w:t>
            </w:r>
          </w:p>
          <w:p w14:paraId="59BD361B" w14:textId="77777777" w:rsidR="004433AA" w:rsidRPr="003A38F0" w:rsidRDefault="004433AA" w:rsidP="0027309F">
            <w:pPr>
              <w:pStyle w:val="affe"/>
              <w:numPr>
                <w:ilvl w:val="0"/>
                <w:numId w:val="19"/>
              </w:numPr>
              <w:tabs>
                <w:tab w:val="left" w:pos="400"/>
              </w:tabs>
              <w:spacing w:line="240" w:lineRule="auto"/>
              <w:ind w:left="57" w:right="57" w:firstLine="227"/>
              <w:rPr>
                <w:sz w:val="16"/>
                <w:szCs w:val="16"/>
              </w:rPr>
            </w:pPr>
            <w:r w:rsidRPr="003A38F0">
              <w:rPr>
                <w:sz w:val="16"/>
                <w:szCs w:val="16"/>
              </w:rPr>
              <w:t xml:space="preserve"> по сбору информации о необходимости внесения изменений в перечни стандартов, в результате применения которых на добровольной основе обеспечивается соблюдение технических регламентов Таможенного союза, и в перечни стандартов, содержащие правила и методы исследований (испытаний) измерений, необходимые для исполнения требований технических регламентов Таможенного союза; </w:t>
            </w:r>
          </w:p>
          <w:p w14:paraId="4AD18885" w14:textId="77777777" w:rsidR="004433AA" w:rsidRPr="003A38F0" w:rsidRDefault="004433AA" w:rsidP="0027309F">
            <w:pPr>
              <w:pStyle w:val="affe"/>
              <w:numPr>
                <w:ilvl w:val="0"/>
                <w:numId w:val="19"/>
              </w:numPr>
              <w:tabs>
                <w:tab w:val="left" w:pos="400"/>
              </w:tabs>
              <w:spacing w:line="240" w:lineRule="auto"/>
              <w:ind w:left="57" w:right="57" w:firstLine="227"/>
              <w:rPr>
                <w:sz w:val="16"/>
                <w:szCs w:val="16"/>
              </w:rPr>
            </w:pPr>
            <w:r w:rsidRPr="003A38F0">
              <w:rPr>
                <w:sz w:val="16"/>
                <w:szCs w:val="16"/>
              </w:rPr>
              <w:t xml:space="preserve"> по формированию и публичному обсуждению проектов изменений в перечни стандартов; </w:t>
            </w:r>
          </w:p>
          <w:p w14:paraId="636F2092" w14:textId="77777777" w:rsidR="004433AA" w:rsidRPr="003A38F0" w:rsidRDefault="004433AA" w:rsidP="0027309F">
            <w:pPr>
              <w:pStyle w:val="affe"/>
              <w:numPr>
                <w:ilvl w:val="0"/>
                <w:numId w:val="19"/>
              </w:numPr>
              <w:tabs>
                <w:tab w:val="left" w:pos="400"/>
              </w:tabs>
              <w:spacing w:line="240" w:lineRule="auto"/>
              <w:ind w:left="57" w:right="57" w:firstLine="227"/>
              <w:rPr>
                <w:sz w:val="16"/>
                <w:szCs w:val="16"/>
              </w:rPr>
            </w:pPr>
            <w:r w:rsidRPr="003A38F0">
              <w:rPr>
                <w:sz w:val="16"/>
                <w:szCs w:val="16"/>
              </w:rPr>
              <w:t xml:space="preserve"> по обсуждению перечней стандартов на Подкомитете по стандартизации Евразийской экономической комиссии (ЕЭК), Консультативном комитете по техническому регулированию, применению санитарных, ветеринарных и фитосанитарных мер ЕЭК, Коллегии ЕЭК </w:t>
            </w:r>
            <w:r w:rsidRPr="003A38F0">
              <w:rPr>
                <w:sz w:val="16"/>
                <w:szCs w:val="16"/>
              </w:rPr>
              <w:br/>
              <w:t>(при необходимости).</w:t>
            </w:r>
          </w:p>
          <w:p w14:paraId="39415B1B" w14:textId="77777777" w:rsidR="004433AA" w:rsidRPr="003A38F0" w:rsidRDefault="004433AA" w:rsidP="004433AA">
            <w:pPr>
              <w:spacing w:line="240" w:lineRule="auto"/>
              <w:ind w:left="57" w:right="57" w:firstLine="0"/>
              <w:rPr>
                <w:sz w:val="16"/>
                <w:szCs w:val="16"/>
                <w:u w:val="single"/>
              </w:rPr>
            </w:pPr>
            <w:r w:rsidRPr="003A38F0">
              <w:rPr>
                <w:sz w:val="16"/>
                <w:szCs w:val="16"/>
                <w:lang w:eastAsia="ru-RU"/>
              </w:rPr>
              <w:t xml:space="preserve">В рамках функционирования технического комитета ТК 45 «Железнодорожный транспорт» с участием представителей заводов-изготовителей продукции железнодорожного транспорта проводятся работы </w:t>
            </w:r>
            <w:r w:rsidRPr="003A38F0">
              <w:rPr>
                <w:sz w:val="16"/>
                <w:szCs w:val="16"/>
                <w:lang w:eastAsia="ru-RU"/>
              </w:rPr>
              <w:br/>
              <w:t>по разработке, обсуждению и согласованию межгосударственных и национальных стандартов, в том числе в области высокоскоростного транспорта</w:t>
            </w:r>
            <w:r w:rsidRPr="003A38F0">
              <w:rPr>
                <w:b/>
                <w:sz w:val="16"/>
                <w:szCs w:val="16"/>
                <w:lang w:eastAsia="ru-RU"/>
              </w:rPr>
              <w:t>.</w:t>
            </w:r>
          </w:p>
        </w:tc>
      </w:tr>
      <w:tr w:rsidR="004433AA" w:rsidRPr="003A38F0" w14:paraId="403F3907" w14:textId="77777777" w:rsidTr="004433AA">
        <w:trPr>
          <w:trHeight w:val="20"/>
        </w:trPr>
        <w:tc>
          <w:tcPr>
            <w:tcW w:w="8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7EF4236"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4(38)</w:t>
            </w:r>
          </w:p>
        </w:tc>
        <w:tc>
          <w:tcPr>
            <w:tcW w:w="4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0CBBA9B"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Создание рынка конкурентоспособных комплексных транспортно-логистических услуг</w:t>
            </w:r>
          </w:p>
          <w:p w14:paraId="22C28D80" w14:textId="77777777" w:rsidR="004433AA" w:rsidRPr="003A38F0" w:rsidRDefault="004433AA" w:rsidP="004433AA">
            <w:pPr>
              <w:widowControl w:val="0"/>
              <w:autoSpaceDE w:val="0"/>
              <w:autoSpaceDN w:val="0"/>
              <w:adjustRightInd w:val="0"/>
              <w:spacing w:line="240" w:lineRule="auto"/>
              <w:ind w:firstLine="0"/>
              <w:rPr>
                <w:sz w:val="16"/>
                <w:szCs w:val="16"/>
              </w:rPr>
            </w:pPr>
          </w:p>
        </w:tc>
        <w:tc>
          <w:tcPr>
            <w:tcW w:w="1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CBB1C07"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научно-исследовательские работы, ведомственный нормативный акт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12F042F"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2016 годы</w:t>
            </w:r>
          </w:p>
        </w:tc>
        <w:tc>
          <w:tcPr>
            <w:tcW w:w="7513" w:type="dxa"/>
            <w:tcBorders>
              <w:top w:val="single" w:sz="4" w:space="0" w:color="auto"/>
              <w:left w:val="single" w:sz="4" w:space="0" w:color="auto"/>
              <w:bottom w:val="single" w:sz="4" w:space="0" w:color="auto"/>
              <w:right w:val="single" w:sz="4" w:space="0" w:color="auto"/>
            </w:tcBorders>
          </w:tcPr>
          <w:p w14:paraId="13C053C9" w14:textId="77777777" w:rsidR="004433AA" w:rsidRPr="003A38F0" w:rsidRDefault="004433AA" w:rsidP="004433AA">
            <w:pPr>
              <w:spacing w:line="240" w:lineRule="auto"/>
              <w:ind w:left="57" w:right="57" w:firstLine="0"/>
              <w:rPr>
                <w:sz w:val="16"/>
                <w:szCs w:val="16"/>
                <w:lang w:eastAsia="ru-RU"/>
              </w:rPr>
            </w:pPr>
            <w:r w:rsidRPr="003A38F0">
              <w:rPr>
                <w:sz w:val="16"/>
                <w:szCs w:val="16"/>
                <w:lang w:eastAsia="ru-RU"/>
              </w:rPr>
              <w:t xml:space="preserve">Подготовлен проект федерального закона «О прямых смешанных (комбинированных) перевозках», который направлен на урегулирование отношений по осуществлению перевозок грузов и пассажиров </w:t>
            </w:r>
            <w:r w:rsidRPr="003A38F0">
              <w:rPr>
                <w:sz w:val="16"/>
                <w:szCs w:val="16"/>
                <w:lang w:eastAsia="ru-RU"/>
              </w:rPr>
              <w:br/>
              <w:t>по единому перевозочному документу, оформленному на весь путь следования. Указанный законопроект также содержит положения по работе пунктов перевалки грузов, как мультимодальных центров.</w:t>
            </w:r>
          </w:p>
          <w:p w14:paraId="545AF393" w14:textId="77777777" w:rsidR="004433AA" w:rsidRPr="003A38F0" w:rsidRDefault="004433AA" w:rsidP="004433AA">
            <w:pPr>
              <w:spacing w:line="240" w:lineRule="auto"/>
              <w:ind w:left="57" w:right="57" w:firstLine="0"/>
              <w:rPr>
                <w:sz w:val="16"/>
                <w:szCs w:val="16"/>
                <w:lang w:eastAsia="ru-RU"/>
              </w:rPr>
            </w:pPr>
            <w:r w:rsidRPr="003A38F0">
              <w:rPr>
                <w:sz w:val="16"/>
                <w:szCs w:val="16"/>
                <w:lang w:eastAsia="ru-RU"/>
              </w:rPr>
              <w:t>Данный законопроект в июне 2016 года внесен в Правительство Российской Федерации.</w:t>
            </w:r>
          </w:p>
        </w:tc>
      </w:tr>
      <w:tr w:rsidR="004433AA" w:rsidRPr="003A38F0" w14:paraId="708E7621" w14:textId="77777777" w:rsidTr="004433AA">
        <w:trPr>
          <w:trHeight w:val="20"/>
        </w:trPr>
        <w:tc>
          <w:tcPr>
            <w:tcW w:w="8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47B873A"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5(39)</w:t>
            </w:r>
          </w:p>
        </w:tc>
        <w:tc>
          <w:tcPr>
            <w:tcW w:w="4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21FF9310"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Разработка стандартизованного комплекса транспортно-логистических услуг 3PL-провайдера (логистического оператора)</w:t>
            </w:r>
          </w:p>
        </w:tc>
        <w:tc>
          <w:tcPr>
            <w:tcW w:w="1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4B9A23B"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научно-исследовательские работы, ведомственный нормативный акт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0918DF8"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2016 годы</w:t>
            </w:r>
          </w:p>
        </w:tc>
        <w:tc>
          <w:tcPr>
            <w:tcW w:w="7513" w:type="dxa"/>
            <w:tcBorders>
              <w:top w:val="single" w:sz="4" w:space="0" w:color="auto"/>
              <w:left w:val="single" w:sz="4" w:space="0" w:color="auto"/>
              <w:bottom w:val="single" w:sz="4" w:space="0" w:color="auto"/>
              <w:right w:val="single" w:sz="4" w:space="0" w:color="auto"/>
            </w:tcBorders>
          </w:tcPr>
          <w:p w14:paraId="2B004973" w14:textId="77777777" w:rsidR="004433AA" w:rsidRPr="003A38F0" w:rsidRDefault="004433AA" w:rsidP="004433AA">
            <w:pPr>
              <w:spacing w:line="240" w:lineRule="auto"/>
              <w:ind w:left="86" w:right="141" w:firstLine="0"/>
              <w:rPr>
                <w:sz w:val="16"/>
                <w:szCs w:val="16"/>
                <w:lang w:eastAsia="ru-RU"/>
              </w:rPr>
            </w:pPr>
            <w:r w:rsidRPr="003A38F0">
              <w:rPr>
                <w:sz w:val="16"/>
                <w:szCs w:val="16"/>
                <w:lang w:eastAsia="ru-RU"/>
              </w:rPr>
              <w:t>Разработка данного проекта, в том числе выполнение НИР или разработка проекта нормативного правового акта, в настоящее время считается преждевременной.</w:t>
            </w:r>
          </w:p>
          <w:p w14:paraId="450E78E6" w14:textId="77777777" w:rsidR="004433AA" w:rsidRPr="003A38F0" w:rsidRDefault="004433AA" w:rsidP="004433AA">
            <w:pPr>
              <w:spacing w:line="240" w:lineRule="auto"/>
              <w:ind w:left="86" w:right="141" w:firstLine="0"/>
              <w:rPr>
                <w:sz w:val="16"/>
                <w:szCs w:val="16"/>
                <w:lang w:eastAsia="ru-RU"/>
              </w:rPr>
            </w:pPr>
            <w:r w:rsidRPr="003A38F0">
              <w:rPr>
                <w:sz w:val="16"/>
                <w:szCs w:val="16"/>
                <w:lang w:eastAsia="ru-RU"/>
              </w:rPr>
              <w:t>Во-первых, отсутствует соответствующее бюджетное финансирование, в связи с чем проведение каких-либо научно-исследовательских работ по данной теме Минтрансом России не представляется возможным.</w:t>
            </w:r>
          </w:p>
          <w:p w14:paraId="5740EB44" w14:textId="77777777" w:rsidR="004433AA" w:rsidRPr="003A38F0" w:rsidRDefault="004433AA" w:rsidP="004433AA">
            <w:pPr>
              <w:spacing w:line="240" w:lineRule="auto"/>
              <w:ind w:left="86" w:right="141" w:firstLine="0"/>
              <w:rPr>
                <w:sz w:val="16"/>
                <w:szCs w:val="16"/>
                <w:lang w:eastAsia="ru-RU"/>
              </w:rPr>
            </w:pPr>
            <w:r w:rsidRPr="003A38F0">
              <w:rPr>
                <w:sz w:val="16"/>
                <w:szCs w:val="16"/>
                <w:lang w:eastAsia="ru-RU"/>
              </w:rPr>
              <w:t xml:space="preserve">Во-вторых, данное мероприятие может быть реализовано в рамках самостоятельного бизнес-проекта. </w:t>
            </w:r>
            <w:r w:rsidRPr="003A38F0">
              <w:rPr>
                <w:sz w:val="16"/>
                <w:szCs w:val="16"/>
                <w:lang w:eastAsia="ru-RU"/>
              </w:rPr>
              <w:br/>
              <w:t>В данном случае не требуется какого-либо вмешательства государственных органов для его реализации.</w:t>
            </w:r>
          </w:p>
        </w:tc>
      </w:tr>
      <w:tr w:rsidR="004433AA" w:rsidRPr="003A38F0" w14:paraId="5D680B63" w14:textId="77777777" w:rsidTr="004433AA">
        <w:trPr>
          <w:trHeight w:val="20"/>
        </w:trPr>
        <w:tc>
          <w:tcPr>
            <w:tcW w:w="8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2456B571"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6(40)</w:t>
            </w:r>
          </w:p>
        </w:tc>
        <w:tc>
          <w:tcPr>
            <w:tcW w:w="4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2D7B87CB"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Создание условий для формирования нескольких крупных операторских компаний, имеющих общесетевой характер деятельности</w:t>
            </w:r>
          </w:p>
        </w:tc>
        <w:tc>
          <w:tcPr>
            <w:tcW w:w="1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715451E"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доклад в Правительство Российской Федерации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6098FF4"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2016 годы</w:t>
            </w:r>
          </w:p>
        </w:tc>
        <w:tc>
          <w:tcPr>
            <w:tcW w:w="7513" w:type="dxa"/>
            <w:tcBorders>
              <w:top w:val="single" w:sz="4" w:space="0" w:color="auto"/>
              <w:left w:val="single" w:sz="4" w:space="0" w:color="auto"/>
              <w:bottom w:val="single" w:sz="4" w:space="0" w:color="auto"/>
              <w:right w:val="single" w:sz="4" w:space="0" w:color="auto"/>
            </w:tcBorders>
          </w:tcPr>
          <w:p w14:paraId="37E44774" w14:textId="77777777" w:rsidR="004433AA" w:rsidRPr="003A38F0" w:rsidRDefault="004433AA" w:rsidP="004433AA">
            <w:pPr>
              <w:spacing w:line="240" w:lineRule="auto"/>
              <w:ind w:left="86" w:right="141" w:firstLine="0"/>
              <w:rPr>
                <w:sz w:val="16"/>
                <w:szCs w:val="16"/>
                <w:lang w:eastAsia="ru-RU"/>
              </w:rPr>
            </w:pPr>
            <w:r w:rsidRPr="003A38F0">
              <w:rPr>
                <w:sz w:val="16"/>
                <w:szCs w:val="16"/>
                <w:lang w:eastAsia="ru-RU"/>
              </w:rPr>
              <w:t>В соответствии с поручением Правительства Российской Федерации Минтрансом России проводилась работа по подготовке предложений по консолидации рынка оперирования полувагонов.</w:t>
            </w:r>
          </w:p>
          <w:p w14:paraId="4B95EF60" w14:textId="77777777" w:rsidR="004433AA" w:rsidRPr="003A38F0" w:rsidRDefault="004433AA" w:rsidP="004433AA">
            <w:pPr>
              <w:spacing w:line="240" w:lineRule="auto"/>
              <w:ind w:left="86" w:right="141" w:firstLine="0"/>
              <w:rPr>
                <w:sz w:val="16"/>
                <w:szCs w:val="16"/>
                <w:lang w:eastAsia="ru-RU"/>
              </w:rPr>
            </w:pPr>
            <w:r w:rsidRPr="003A38F0">
              <w:rPr>
                <w:sz w:val="16"/>
                <w:szCs w:val="16"/>
                <w:lang w:eastAsia="ru-RU"/>
              </w:rPr>
              <w:t xml:space="preserve">Анализ вариантов консолидации рынка оперирования полувагонов показал нецелесообразность централизованных решений по искусственной консолидации рынка оперирования железнодорожным </w:t>
            </w:r>
            <w:r w:rsidRPr="003A38F0">
              <w:rPr>
                <w:sz w:val="16"/>
                <w:szCs w:val="16"/>
                <w:lang w:eastAsia="ru-RU"/>
              </w:rPr>
              <w:lastRenderedPageBreak/>
              <w:t>подвижным составом, в том числе в связи с ростом цены на услуги по предоставлению вагонов грузоотправителям.</w:t>
            </w:r>
          </w:p>
          <w:p w14:paraId="520D2598" w14:textId="77777777" w:rsidR="004433AA" w:rsidRPr="003A38F0" w:rsidRDefault="004433AA" w:rsidP="004433AA">
            <w:pPr>
              <w:spacing w:line="240" w:lineRule="auto"/>
              <w:ind w:left="86" w:right="141" w:firstLine="0"/>
              <w:rPr>
                <w:sz w:val="16"/>
                <w:szCs w:val="16"/>
                <w:lang w:eastAsia="ru-RU"/>
              </w:rPr>
            </w:pPr>
            <w:r w:rsidRPr="003A38F0">
              <w:rPr>
                <w:sz w:val="16"/>
                <w:szCs w:val="16"/>
                <w:lang w:eastAsia="ru-RU"/>
              </w:rPr>
              <w:t xml:space="preserve">В настоящее время идет работа по подготовке проекта Целевой модели рынка грузовых железнодорожных перевозок до 2020 года, предлагающей модель рынка оперирования грузовыми вагонами, которая должна обладать высокой технологической и экономической эффективностью, </w:t>
            </w:r>
            <w:r w:rsidRPr="003A38F0">
              <w:rPr>
                <w:sz w:val="16"/>
                <w:szCs w:val="16"/>
                <w:lang w:eastAsia="ru-RU"/>
              </w:rPr>
              <w:br/>
              <w:t>при поддержании конкуренции на рынке предоставления грузовых вагонов.</w:t>
            </w:r>
          </w:p>
        </w:tc>
      </w:tr>
      <w:tr w:rsidR="004433AA" w:rsidRPr="003A38F0" w14:paraId="2246BB39" w14:textId="77777777" w:rsidTr="004433AA">
        <w:trPr>
          <w:trHeight w:val="20"/>
        </w:trPr>
        <w:tc>
          <w:tcPr>
            <w:tcW w:w="8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B89C6A1"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7 (41).</w:t>
            </w:r>
          </w:p>
        </w:tc>
        <w:tc>
          <w:tcPr>
            <w:tcW w:w="4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F95FD61"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Создание единой системы управления сбором платы</w:t>
            </w:r>
            <w:r w:rsidRPr="003A38F0">
              <w:rPr>
                <w:sz w:val="16"/>
                <w:szCs w:val="16"/>
              </w:rPr>
              <w:br/>
              <w:t xml:space="preserve"> на автомобильных дорогах Государственной компании «Российские автомобильные дороги»</w:t>
            </w:r>
          </w:p>
        </w:tc>
        <w:tc>
          <w:tcPr>
            <w:tcW w:w="1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8266BD8"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программа деятельности Государственной компании «Российские автомобильные дороги» на долгосрочный период (2010 – 2020 годы), стратегия развития Государственной компании «Российские автомобильные дороги» до 2030 года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504362E"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2016 годы</w:t>
            </w:r>
          </w:p>
        </w:tc>
        <w:tc>
          <w:tcPr>
            <w:tcW w:w="7513" w:type="dxa"/>
            <w:tcBorders>
              <w:top w:val="single" w:sz="4" w:space="0" w:color="auto"/>
              <w:left w:val="single" w:sz="4" w:space="0" w:color="auto"/>
              <w:bottom w:val="single" w:sz="4" w:space="0" w:color="auto"/>
              <w:right w:val="single" w:sz="4" w:space="0" w:color="auto"/>
            </w:tcBorders>
          </w:tcPr>
          <w:p w14:paraId="2D9F4E17" w14:textId="77777777" w:rsidR="004433AA" w:rsidRPr="003A38F0" w:rsidRDefault="004433AA" w:rsidP="004433AA">
            <w:pPr>
              <w:spacing w:line="240" w:lineRule="auto"/>
              <w:ind w:left="86" w:right="141" w:firstLine="0"/>
              <w:rPr>
                <w:sz w:val="16"/>
                <w:szCs w:val="16"/>
                <w:lang w:eastAsia="ru-RU"/>
              </w:rPr>
            </w:pPr>
            <w:r w:rsidRPr="003A38F0">
              <w:rPr>
                <w:sz w:val="16"/>
                <w:szCs w:val="16"/>
                <w:lang w:eastAsia="ru-RU"/>
              </w:rPr>
              <w:t xml:space="preserve">Подписано соглашение от 11.10.2016 № ДИТиИТС-2016-1098 о межоператорском взаимодействии </w:t>
            </w:r>
            <w:r w:rsidRPr="003A38F0">
              <w:rPr>
                <w:sz w:val="16"/>
                <w:szCs w:val="16"/>
                <w:lang w:eastAsia="ru-RU"/>
              </w:rPr>
              <w:br/>
              <w:t>и разработке фрагмента системы межоператорского взаимодействия между Государственной компанией «Российские автомобильные дороги», ООО «Автодор-Платные Дороги», ООО «Северо-Западная концессионная компания» и ООО «Объединенные системы сбора платы». Запуск в опытную эксплуатацию разрабатываемой системы межоператорского взаимодействия планируется на II квартал 2017 года.</w:t>
            </w:r>
          </w:p>
          <w:p w14:paraId="538397DB" w14:textId="77777777" w:rsidR="004433AA" w:rsidRPr="003A38F0" w:rsidRDefault="004433AA" w:rsidP="004433AA">
            <w:pPr>
              <w:spacing w:line="240" w:lineRule="auto"/>
              <w:ind w:left="86" w:right="141" w:firstLine="142"/>
              <w:rPr>
                <w:sz w:val="16"/>
                <w:szCs w:val="16"/>
                <w:lang w:eastAsia="ru-RU"/>
              </w:rPr>
            </w:pPr>
          </w:p>
          <w:p w14:paraId="7A657BAE" w14:textId="77777777" w:rsidR="004433AA" w:rsidRPr="003A38F0" w:rsidRDefault="004433AA" w:rsidP="004433AA">
            <w:pPr>
              <w:spacing w:line="240" w:lineRule="auto"/>
              <w:ind w:left="57" w:right="57" w:firstLine="0"/>
              <w:rPr>
                <w:sz w:val="16"/>
                <w:szCs w:val="16"/>
              </w:rPr>
            </w:pPr>
          </w:p>
        </w:tc>
      </w:tr>
      <w:tr w:rsidR="004433AA" w:rsidRPr="003A38F0" w14:paraId="45ADB929" w14:textId="77777777" w:rsidTr="004433AA">
        <w:trPr>
          <w:trHeight w:val="20"/>
        </w:trPr>
        <w:tc>
          <w:tcPr>
            <w:tcW w:w="8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E893AAC"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8(43)</w:t>
            </w:r>
          </w:p>
        </w:tc>
        <w:tc>
          <w:tcPr>
            <w:tcW w:w="4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19C9E78"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Совершенствование системы государственного регулирования тарифов в сфере грузовых железнодорожных перевозок, включающее:</w:t>
            </w:r>
          </w:p>
          <w:p w14:paraId="30782E19" w14:textId="77777777" w:rsidR="004433AA" w:rsidRPr="003A38F0" w:rsidRDefault="004433AA" w:rsidP="0027309F">
            <w:pPr>
              <w:pStyle w:val="affe"/>
              <w:widowControl w:val="0"/>
              <w:numPr>
                <w:ilvl w:val="0"/>
                <w:numId w:val="18"/>
              </w:numPr>
              <w:tabs>
                <w:tab w:val="left" w:pos="383"/>
                <w:tab w:val="left" w:pos="600"/>
              </w:tabs>
              <w:autoSpaceDE w:val="0"/>
              <w:autoSpaceDN w:val="0"/>
              <w:adjustRightInd w:val="0"/>
              <w:spacing w:line="240" w:lineRule="auto"/>
              <w:ind w:left="0" w:firstLine="158"/>
              <w:jc w:val="left"/>
              <w:rPr>
                <w:sz w:val="16"/>
                <w:szCs w:val="16"/>
              </w:rPr>
            </w:pPr>
            <w:r w:rsidRPr="003A38F0">
              <w:rPr>
                <w:sz w:val="16"/>
                <w:szCs w:val="16"/>
              </w:rPr>
              <w:t>внедрение долгосрочного установления тарифов на принципах регулируемой базы инвестированного капитала (RAB), увязанного с механизмом регулярного (сетевого) контракта;</w:t>
            </w:r>
          </w:p>
          <w:p w14:paraId="0D8D3A05" w14:textId="77777777" w:rsidR="004433AA" w:rsidRPr="003A38F0" w:rsidRDefault="004433AA" w:rsidP="0027309F">
            <w:pPr>
              <w:pStyle w:val="affe"/>
              <w:widowControl w:val="0"/>
              <w:numPr>
                <w:ilvl w:val="0"/>
                <w:numId w:val="18"/>
              </w:numPr>
              <w:tabs>
                <w:tab w:val="left" w:pos="383"/>
                <w:tab w:val="left" w:pos="600"/>
              </w:tabs>
              <w:autoSpaceDE w:val="0"/>
              <w:autoSpaceDN w:val="0"/>
              <w:adjustRightInd w:val="0"/>
              <w:spacing w:line="240" w:lineRule="auto"/>
              <w:ind w:left="0" w:firstLine="158"/>
              <w:jc w:val="left"/>
              <w:rPr>
                <w:sz w:val="16"/>
                <w:szCs w:val="16"/>
              </w:rPr>
            </w:pPr>
            <w:r w:rsidRPr="003A38F0">
              <w:rPr>
                <w:sz w:val="16"/>
                <w:szCs w:val="16"/>
              </w:rPr>
              <w:t>переход от государственного регулирования тарифов на железнодорожные перевозки к государственному регулированию тарифов на услуги инфраструктуры железнодорожного транспорта при создании условий для появления независимых перевозчиков</w:t>
            </w:r>
          </w:p>
        </w:tc>
        <w:tc>
          <w:tcPr>
            <w:tcW w:w="1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DF7897C"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Ведомственные нормативные акты</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C6258AE"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513" w:type="dxa"/>
            <w:tcBorders>
              <w:top w:val="single" w:sz="4" w:space="0" w:color="auto"/>
              <w:left w:val="single" w:sz="4" w:space="0" w:color="auto"/>
              <w:bottom w:val="single" w:sz="4" w:space="0" w:color="auto"/>
              <w:right w:val="single" w:sz="4" w:space="0" w:color="auto"/>
            </w:tcBorders>
          </w:tcPr>
          <w:p w14:paraId="03F0BDCB"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В рамках выполнения пункта 8 протокола совещания у Председателя Правительства Российской Федерации Д.А. Медведева от 2 декабря 2016 г. № ДМ-П9-71пр Минтрансом России подготовлен проект постановления Правительства Российской Федерации «О внесении изменений в Положение </w:t>
            </w:r>
            <w:r w:rsidRPr="003A38F0">
              <w:rPr>
                <w:sz w:val="16"/>
                <w:szCs w:val="16"/>
              </w:rPr>
              <w:br/>
              <w:t xml:space="preserve">о государственном регулировании тарифов, сборов и платы в отношении работ (услуг) субъектов естественных монополий в сфере железнодорожных перевозок», которое утверждено постановлением Правительства Российской Федерации от 5 августа 2009 г. № 643. Проект постановления письмом Минтранса России от 3 мая 2017 г. направлен в Аппарат Правительства Российской Федерации, а также </w:t>
            </w:r>
            <w:r w:rsidRPr="003A38F0">
              <w:rPr>
                <w:sz w:val="16"/>
                <w:szCs w:val="16"/>
              </w:rPr>
              <w:br/>
              <w:t>в ФАС России.</w:t>
            </w:r>
          </w:p>
        </w:tc>
      </w:tr>
      <w:tr w:rsidR="004433AA" w:rsidRPr="003A38F0" w14:paraId="002C6B8B" w14:textId="77777777" w:rsidTr="004433AA">
        <w:trPr>
          <w:trHeight w:val="20"/>
        </w:trPr>
        <w:tc>
          <w:tcPr>
            <w:tcW w:w="8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4A53E60"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9 (44).</w:t>
            </w:r>
          </w:p>
        </w:tc>
        <w:tc>
          <w:tcPr>
            <w:tcW w:w="4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256B29B"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 xml:space="preserve">Разработка порядка перевозки пассажиров, грузов, багажа и грузобагажа с использованием нескольких инфраструктур и (или) нескольких перевозчиков по </w:t>
            </w:r>
            <w:r w:rsidRPr="003A38F0">
              <w:rPr>
                <w:sz w:val="16"/>
                <w:szCs w:val="16"/>
              </w:rPr>
              <w:lastRenderedPageBreak/>
              <w:t>единому проездному документу или перевозочному документу</w:t>
            </w:r>
          </w:p>
        </w:tc>
        <w:tc>
          <w:tcPr>
            <w:tcW w:w="1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30EB3F6"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ведомственные нормативные акты</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61A9B11"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513" w:type="dxa"/>
            <w:tcBorders>
              <w:top w:val="single" w:sz="4" w:space="0" w:color="auto"/>
              <w:left w:val="single" w:sz="4" w:space="0" w:color="auto"/>
              <w:bottom w:val="single" w:sz="4" w:space="0" w:color="auto"/>
              <w:right w:val="single" w:sz="4" w:space="0" w:color="auto"/>
            </w:tcBorders>
          </w:tcPr>
          <w:p w14:paraId="35BBA595"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В настоящее время проект федерального закона «О прямых смешанных (комбинированных) перевозках» находится на рассмотрении в Правительстве Российской Федерации.</w:t>
            </w:r>
          </w:p>
          <w:p w14:paraId="7ACC06C3" w14:textId="77777777" w:rsidR="004433AA" w:rsidRPr="003A38F0" w:rsidRDefault="004433AA" w:rsidP="004433AA">
            <w:pPr>
              <w:widowControl w:val="0"/>
              <w:autoSpaceDE w:val="0"/>
              <w:autoSpaceDN w:val="0"/>
              <w:adjustRightInd w:val="0"/>
              <w:spacing w:line="240" w:lineRule="auto"/>
              <w:ind w:left="57" w:right="57" w:firstLine="0"/>
              <w:jc w:val="left"/>
              <w:rPr>
                <w:sz w:val="16"/>
                <w:szCs w:val="16"/>
              </w:rPr>
            </w:pPr>
          </w:p>
        </w:tc>
      </w:tr>
      <w:tr w:rsidR="004433AA" w:rsidRPr="003A38F0" w14:paraId="07217D4F" w14:textId="77777777" w:rsidTr="004433AA">
        <w:trPr>
          <w:trHeight w:val="20"/>
        </w:trPr>
        <w:tc>
          <w:tcPr>
            <w:tcW w:w="8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3265AFC" w14:textId="77777777" w:rsidR="004433AA" w:rsidRPr="003A38F0" w:rsidRDefault="004433AA" w:rsidP="004433AA">
            <w:pPr>
              <w:spacing w:line="240" w:lineRule="auto"/>
              <w:ind w:hanging="26"/>
              <w:rPr>
                <w:sz w:val="16"/>
                <w:szCs w:val="16"/>
                <w:lang w:eastAsia="ru-RU"/>
              </w:rPr>
            </w:pPr>
            <w:r w:rsidRPr="003A38F0">
              <w:rPr>
                <w:sz w:val="16"/>
                <w:szCs w:val="16"/>
                <w:lang w:eastAsia="ru-RU"/>
              </w:rPr>
              <w:lastRenderedPageBreak/>
              <w:t>10 (46).</w:t>
            </w:r>
          </w:p>
        </w:tc>
        <w:tc>
          <w:tcPr>
            <w:tcW w:w="4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17D44D3" w14:textId="77777777" w:rsidR="004433AA" w:rsidRPr="003A38F0" w:rsidRDefault="004433AA" w:rsidP="004433AA">
            <w:pPr>
              <w:spacing w:line="240" w:lineRule="auto"/>
              <w:ind w:firstLine="0"/>
              <w:rPr>
                <w:sz w:val="16"/>
                <w:szCs w:val="16"/>
                <w:lang w:eastAsia="ru-RU"/>
              </w:rPr>
            </w:pPr>
            <w:r w:rsidRPr="003A38F0">
              <w:rPr>
                <w:sz w:val="16"/>
                <w:szCs w:val="16"/>
                <w:lang w:eastAsia="ru-RU"/>
              </w:rPr>
              <w:t>Увеличение средней скорости движения грузов за счет увеличения скоростного режима и повышения качества транспортных услуг на сети скоростных автомобильных дорог</w:t>
            </w:r>
          </w:p>
        </w:tc>
        <w:tc>
          <w:tcPr>
            <w:tcW w:w="1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2DC61B42" w14:textId="77777777" w:rsidR="004433AA" w:rsidRPr="003A38F0" w:rsidRDefault="004433AA" w:rsidP="004433AA">
            <w:pPr>
              <w:spacing w:line="240" w:lineRule="auto"/>
              <w:ind w:firstLine="0"/>
              <w:jc w:val="center"/>
              <w:rPr>
                <w:sz w:val="16"/>
                <w:szCs w:val="16"/>
                <w:lang w:eastAsia="ru-RU"/>
              </w:rPr>
            </w:pPr>
            <w:r w:rsidRPr="003A38F0">
              <w:rPr>
                <w:sz w:val="16"/>
                <w:szCs w:val="16"/>
                <w:lang w:eastAsia="ru-RU"/>
              </w:rPr>
              <w:t>программа деятельности Государственной компании "Российские автомобильные дороги" на долгосрочный период (2010 – 2020 годы), стратегия развития Государственной компании "Российские автомобильные дороги" до 2030 года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24108D31" w14:textId="77777777" w:rsidR="004433AA" w:rsidRPr="003A38F0" w:rsidRDefault="004433AA" w:rsidP="004433AA">
            <w:pPr>
              <w:widowControl w:val="0"/>
              <w:autoSpaceDE w:val="0"/>
              <w:autoSpaceDN w:val="0"/>
              <w:adjustRightInd w:val="0"/>
              <w:spacing w:line="240" w:lineRule="auto"/>
              <w:ind w:firstLine="0"/>
              <w:jc w:val="center"/>
              <w:rPr>
                <w:sz w:val="16"/>
                <w:szCs w:val="16"/>
                <w:lang w:eastAsia="ru-RU"/>
              </w:rPr>
            </w:pPr>
            <w:r w:rsidRPr="003A38F0">
              <w:rPr>
                <w:sz w:val="16"/>
                <w:szCs w:val="16"/>
              </w:rPr>
              <w:t>2014 – 2020</w:t>
            </w:r>
            <w:r w:rsidRPr="003A38F0">
              <w:rPr>
                <w:sz w:val="16"/>
                <w:szCs w:val="16"/>
              </w:rPr>
              <w:br/>
              <w:t>годы</w:t>
            </w:r>
          </w:p>
        </w:tc>
        <w:tc>
          <w:tcPr>
            <w:tcW w:w="7513" w:type="dxa"/>
            <w:tcBorders>
              <w:top w:val="single" w:sz="4" w:space="0" w:color="auto"/>
              <w:left w:val="single" w:sz="4" w:space="0" w:color="auto"/>
              <w:bottom w:val="single" w:sz="4" w:space="0" w:color="auto"/>
              <w:right w:val="single" w:sz="4" w:space="0" w:color="auto"/>
            </w:tcBorders>
          </w:tcPr>
          <w:p w14:paraId="2A055EF4" w14:textId="77777777" w:rsidR="004433AA" w:rsidRPr="003A38F0" w:rsidRDefault="004433AA" w:rsidP="004433AA">
            <w:pPr>
              <w:spacing w:line="240" w:lineRule="auto"/>
              <w:ind w:left="57" w:right="57" w:firstLine="0"/>
              <w:rPr>
                <w:sz w:val="16"/>
                <w:szCs w:val="16"/>
                <w:lang w:eastAsia="ru-RU"/>
              </w:rPr>
            </w:pPr>
            <w:r w:rsidRPr="003A38F0">
              <w:rPr>
                <w:b/>
                <w:sz w:val="16"/>
                <w:szCs w:val="16"/>
                <w:lang w:eastAsia="ru-RU"/>
              </w:rPr>
              <w:t>Исполнен.</w:t>
            </w:r>
            <w:r w:rsidRPr="003A38F0">
              <w:rPr>
                <w:sz w:val="16"/>
                <w:szCs w:val="16"/>
                <w:lang w:eastAsia="ru-RU"/>
              </w:rPr>
              <w:t xml:space="preserve"> Согласно постановлению Правительства Российской Федерации от 23 июля 2013 г. № 621 владельцам автомобильных дорог разрешено вводить повышение скоростного режима для отдельных видов транспортных средств.</w:t>
            </w:r>
          </w:p>
          <w:p w14:paraId="2B187B6D" w14:textId="77777777" w:rsidR="004433AA" w:rsidRPr="003A38F0" w:rsidRDefault="004433AA" w:rsidP="004433AA">
            <w:pPr>
              <w:spacing w:line="240" w:lineRule="auto"/>
              <w:ind w:left="57" w:right="57" w:firstLine="0"/>
              <w:rPr>
                <w:sz w:val="16"/>
                <w:szCs w:val="16"/>
                <w:lang w:eastAsia="ru-RU"/>
              </w:rPr>
            </w:pPr>
            <w:r w:rsidRPr="003A38F0">
              <w:rPr>
                <w:sz w:val="16"/>
                <w:szCs w:val="16"/>
                <w:lang w:eastAsia="ru-RU"/>
              </w:rPr>
              <w:t>Распоряжениями ГК «Автодор» было введено повышение скоростного режима для легковых и грузовых автомобилей массой до 3,5 тонн.</w:t>
            </w:r>
          </w:p>
          <w:p w14:paraId="6543D4B2" w14:textId="77777777" w:rsidR="004433AA" w:rsidRPr="003A38F0" w:rsidRDefault="004433AA" w:rsidP="004433AA">
            <w:pPr>
              <w:spacing w:line="240" w:lineRule="auto"/>
              <w:ind w:left="57" w:right="57" w:firstLine="0"/>
              <w:rPr>
                <w:sz w:val="16"/>
                <w:szCs w:val="16"/>
                <w:lang w:eastAsia="ru-RU"/>
              </w:rPr>
            </w:pPr>
            <w:r w:rsidRPr="003A38F0">
              <w:rPr>
                <w:sz w:val="16"/>
                <w:szCs w:val="16"/>
                <w:lang w:eastAsia="ru-RU"/>
              </w:rPr>
              <w:t xml:space="preserve">Участки автомобильных дорог, на которых установлен повышенный скоростной режим для легковых </w:t>
            </w:r>
            <w:r w:rsidRPr="003A38F0">
              <w:rPr>
                <w:sz w:val="16"/>
                <w:szCs w:val="16"/>
                <w:lang w:eastAsia="ru-RU"/>
              </w:rPr>
              <w:br/>
              <w:t>и грузовых автомобилей с разрешенной максимальной массой не более 3,5 тонн:</w:t>
            </w:r>
          </w:p>
          <w:p w14:paraId="7643912B" w14:textId="77777777" w:rsidR="004433AA" w:rsidRPr="003A38F0" w:rsidRDefault="004433AA" w:rsidP="004433AA">
            <w:pPr>
              <w:spacing w:line="240" w:lineRule="auto"/>
              <w:ind w:left="57" w:right="57" w:firstLine="0"/>
              <w:rPr>
                <w:sz w:val="16"/>
                <w:szCs w:val="16"/>
                <w:lang w:eastAsia="ru-RU"/>
              </w:rPr>
            </w:pPr>
            <w:r w:rsidRPr="003A38F0">
              <w:rPr>
                <w:sz w:val="16"/>
                <w:szCs w:val="16"/>
                <w:lang w:eastAsia="ru-RU"/>
              </w:rPr>
              <w:t>1. До скорости, не превышающей значения 130 км/ч:</w:t>
            </w:r>
          </w:p>
          <w:p w14:paraId="19251D07" w14:textId="77777777" w:rsidR="004433AA" w:rsidRPr="003A38F0" w:rsidRDefault="004433AA" w:rsidP="004433AA">
            <w:pPr>
              <w:spacing w:line="240" w:lineRule="auto"/>
              <w:ind w:left="57" w:right="57" w:firstLine="0"/>
              <w:rPr>
                <w:sz w:val="16"/>
                <w:szCs w:val="16"/>
                <w:lang w:eastAsia="ru-RU"/>
              </w:rPr>
            </w:pPr>
            <w:r w:rsidRPr="003A38F0">
              <w:rPr>
                <w:sz w:val="16"/>
                <w:szCs w:val="16"/>
                <w:lang w:eastAsia="ru-RU"/>
              </w:rPr>
              <w:t xml:space="preserve"> - М</w:t>
            </w:r>
            <w:r w:rsidRPr="003A38F0">
              <w:rPr>
                <w:rFonts w:ascii="MS Mincho" w:eastAsia="MS Mincho" w:hAnsi="MS Mincho" w:cs="MS Mincho" w:hint="eastAsia"/>
                <w:sz w:val="16"/>
                <w:szCs w:val="16"/>
                <w:lang w:eastAsia="ru-RU"/>
              </w:rPr>
              <w:t>‑</w:t>
            </w:r>
            <w:r w:rsidRPr="003A38F0">
              <w:rPr>
                <w:sz w:val="16"/>
                <w:szCs w:val="16"/>
                <w:lang w:eastAsia="ru-RU"/>
              </w:rPr>
              <w:t xml:space="preserve">4 «Дон» Москва - Воронеж - Ростов-на-Дону - Краснодар - Новороссийск на участках км 51+000 – </w:t>
            </w:r>
            <w:r w:rsidRPr="003A38F0">
              <w:rPr>
                <w:sz w:val="16"/>
                <w:szCs w:val="16"/>
                <w:lang w:eastAsia="ru-RU"/>
              </w:rPr>
              <w:br/>
              <w:t>км 71+000, км 76+100 – км 103+000 (прямое и обратное направление), км 113+000 – км 120+720 (обратное направление), км 113+250 – км 120+000 (прямое направление) в Московской области;</w:t>
            </w:r>
          </w:p>
          <w:p w14:paraId="3FD75981" w14:textId="77777777" w:rsidR="004433AA" w:rsidRPr="003A38F0" w:rsidRDefault="004433AA" w:rsidP="004433AA">
            <w:pPr>
              <w:spacing w:line="240" w:lineRule="auto"/>
              <w:ind w:left="57" w:right="57" w:firstLine="0"/>
              <w:rPr>
                <w:sz w:val="16"/>
                <w:szCs w:val="16"/>
                <w:lang w:eastAsia="ru-RU"/>
              </w:rPr>
            </w:pPr>
            <w:r w:rsidRPr="003A38F0">
              <w:rPr>
                <w:sz w:val="16"/>
                <w:szCs w:val="16"/>
                <w:lang w:eastAsia="ru-RU"/>
              </w:rPr>
              <w:t>2. До скорости, не превышающей значения 110 км/ч:</w:t>
            </w:r>
          </w:p>
          <w:p w14:paraId="43917A09" w14:textId="77777777" w:rsidR="004433AA" w:rsidRPr="003A38F0" w:rsidRDefault="004433AA" w:rsidP="004433AA">
            <w:pPr>
              <w:spacing w:line="240" w:lineRule="auto"/>
              <w:ind w:left="57" w:right="57" w:firstLine="0"/>
              <w:rPr>
                <w:sz w:val="16"/>
                <w:szCs w:val="16"/>
                <w:lang w:eastAsia="ru-RU"/>
              </w:rPr>
            </w:pPr>
            <w:r w:rsidRPr="003A38F0">
              <w:rPr>
                <w:sz w:val="16"/>
                <w:szCs w:val="16"/>
                <w:lang w:eastAsia="ru-RU"/>
              </w:rPr>
              <w:t>- «Беларусь» - от Москвы до границы с Республикой Беларусь (на Минск, Брест) в прямом и обратном направлении на участке км 32,5 – км 43,6 в Московской области,</w:t>
            </w:r>
          </w:p>
          <w:p w14:paraId="3F0392BF" w14:textId="77777777" w:rsidR="004433AA" w:rsidRPr="003A38F0" w:rsidRDefault="004433AA" w:rsidP="004433AA">
            <w:pPr>
              <w:spacing w:line="240" w:lineRule="auto"/>
              <w:ind w:left="57" w:right="57" w:firstLine="0"/>
              <w:rPr>
                <w:sz w:val="16"/>
                <w:szCs w:val="16"/>
                <w:lang w:eastAsia="ru-RU"/>
              </w:rPr>
            </w:pPr>
            <w:r w:rsidRPr="003A38F0">
              <w:rPr>
                <w:sz w:val="16"/>
                <w:szCs w:val="16"/>
                <w:lang w:eastAsia="ru-RU"/>
              </w:rPr>
              <w:t xml:space="preserve">- М-4 «Дон» от Москвы через Воронеж, Ростов-на-Дону, Краснодар до Новороссийска на участках: </w:t>
            </w:r>
            <w:r w:rsidRPr="003A38F0">
              <w:rPr>
                <w:sz w:val="16"/>
                <w:szCs w:val="16"/>
                <w:lang w:eastAsia="ru-RU"/>
              </w:rPr>
              <w:br/>
              <w:t>км 225+600 – км 260+000 (обх. г. Богородицк) и км 296+500 – км 321+300 (обх. г. Ефремов) в Тульской области, км 330,0 – км 464,3 в Липецкой области.</w:t>
            </w:r>
          </w:p>
        </w:tc>
      </w:tr>
      <w:tr w:rsidR="004433AA" w:rsidRPr="003A38F0" w14:paraId="0E1884D8" w14:textId="77777777" w:rsidTr="004433AA">
        <w:trPr>
          <w:trHeight w:val="20"/>
        </w:trPr>
        <w:tc>
          <w:tcPr>
            <w:tcW w:w="8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AD103F6"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11 (47)</w:t>
            </w:r>
          </w:p>
        </w:tc>
        <w:tc>
          <w:tcPr>
            <w:tcW w:w="4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F91BA0D"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 xml:space="preserve">Интеграция интеллектуальных транспортных систем </w:t>
            </w:r>
            <w:r w:rsidRPr="003A38F0">
              <w:rPr>
                <w:sz w:val="16"/>
                <w:szCs w:val="16"/>
              </w:rPr>
              <w:br/>
              <w:t xml:space="preserve">на сети скоростных автомобильных дорог </w:t>
            </w:r>
            <w:r w:rsidRPr="003A38F0">
              <w:rPr>
                <w:sz w:val="16"/>
                <w:szCs w:val="16"/>
              </w:rPr>
              <w:br/>
              <w:t xml:space="preserve">в общенациональные интеллектуальные транспортные системы в области управления дорожной отраслью </w:t>
            </w:r>
            <w:r w:rsidRPr="003A38F0">
              <w:rPr>
                <w:sz w:val="16"/>
                <w:szCs w:val="16"/>
              </w:rPr>
              <w:br/>
              <w:t>и организации товаротранспортной логистики</w:t>
            </w:r>
          </w:p>
        </w:tc>
        <w:tc>
          <w:tcPr>
            <w:tcW w:w="1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49B5BB8"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программа деятельности Государственной компании «Российские автомобильные дороги» на долгосрочный период (2010 – 2020 годы),</w:t>
            </w:r>
          </w:p>
          <w:p w14:paraId="571A50E6"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стратегия развития Государственной компании «Российские автомобильные дороги» до 2030 года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79E6418"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2020 годы</w:t>
            </w:r>
          </w:p>
        </w:tc>
        <w:tc>
          <w:tcPr>
            <w:tcW w:w="7513" w:type="dxa"/>
            <w:tcBorders>
              <w:top w:val="single" w:sz="4" w:space="0" w:color="auto"/>
              <w:left w:val="single" w:sz="4" w:space="0" w:color="auto"/>
              <w:bottom w:val="single" w:sz="4" w:space="0" w:color="auto"/>
              <w:right w:val="single" w:sz="4" w:space="0" w:color="auto"/>
            </w:tcBorders>
            <w:hideMark/>
          </w:tcPr>
          <w:p w14:paraId="0272ACB6"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ГК «Автодор» разработаны и утверждены следующие стандарты организации:</w:t>
            </w:r>
          </w:p>
          <w:p w14:paraId="04587A3E" w14:textId="77777777" w:rsidR="004433AA" w:rsidRPr="003A38F0" w:rsidRDefault="004433AA" w:rsidP="0027309F">
            <w:pPr>
              <w:pStyle w:val="affe"/>
              <w:numPr>
                <w:ilvl w:val="0"/>
                <w:numId w:val="19"/>
              </w:numPr>
              <w:tabs>
                <w:tab w:val="left" w:pos="400"/>
              </w:tabs>
              <w:spacing w:line="240" w:lineRule="auto"/>
              <w:ind w:left="57" w:right="57" w:firstLine="227"/>
              <w:rPr>
                <w:sz w:val="16"/>
                <w:szCs w:val="16"/>
              </w:rPr>
            </w:pPr>
            <w:r w:rsidRPr="003A38F0">
              <w:rPr>
                <w:sz w:val="16"/>
                <w:szCs w:val="16"/>
              </w:rPr>
              <w:t xml:space="preserve"> СТО АВТОДОР 8.2-2013 «Элементы интеллектуальной транспортной системы на автомобильных дорогах Государственной компании»;</w:t>
            </w:r>
          </w:p>
          <w:p w14:paraId="515651E0" w14:textId="77777777" w:rsidR="004433AA" w:rsidRPr="003A38F0" w:rsidRDefault="004433AA" w:rsidP="0027309F">
            <w:pPr>
              <w:pStyle w:val="affe"/>
              <w:numPr>
                <w:ilvl w:val="0"/>
                <w:numId w:val="19"/>
              </w:numPr>
              <w:tabs>
                <w:tab w:val="left" w:pos="400"/>
              </w:tabs>
              <w:spacing w:line="240" w:lineRule="auto"/>
              <w:ind w:left="57" w:right="57" w:firstLine="227"/>
              <w:rPr>
                <w:sz w:val="16"/>
                <w:szCs w:val="16"/>
              </w:rPr>
            </w:pPr>
            <w:r w:rsidRPr="003A38F0">
              <w:rPr>
                <w:sz w:val="16"/>
                <w:szCs w:val="16"/>
              </w:rPr>
              <w:t xml:space="preserve"> СТО АВТОДОР 8.3-2014 «Технические и организационные требования к системам связи и передачи данных на автодорогах Государственной компании»;</w:t>
            </w:r>
          </w:p>
          <w:p w14:paraId="778FD56E" w14:textId="77777777" w:rsidR="004433AA" w:rsidRPr="003A38F0" w:rsidRDefault="004433AA" w:rsidP="0027309F">
            <w:pPr>
              <w:pStyle w:val="affe"/>
              <w:numPr>
                <w:ilvl w:val="0"/>
                <w:numId w:val="19"/>
              </w:numPr>
              <w:tabs>
                <w:tab w:val="left" w:pos="400"/>
              </w:tabs>
              <w:spacing w:line="240" w:lineRule="auto"/>
              <w:ind w:left="57" w:right="57" w:firstLine="227"/>
              <w:rPr>
                <w:sz w:val="16"/>
                <w:szCs w:val="16"/>
              </w:rPr>
            </w:pPr>
            <w:r w:rsidRPr="003A38F0">
              <w:rPr>
                <w:sz w:val="16"/>
                <w:szCs w:val="16"/>
              </w:rPr>
              <w:t xml:space="preserve"> СТО АВТОДОР 8.4-2014 «Требования к проектной и рабочей документации и типовым разделам технических заданий на строительство систем связи и передачи данных на автодорогах Государственной компании»;</w:t>
            </w:r>
          </w:p>
          <w:p w14:paraId="63FBD06C" w14:textId="77777777" w:rsidR="004433AA" w:rsidRPr="003A38F0" w:rsidRDefault="004433AA" w:rsidP="0027309F">
            <w:pPr>
              <w:pStyle w:val="affe"/>
              <w:numPr>
                <w:ilvl w:val="0"/>
                <w:numId w:val="19"/>
              </w:numPr>
              <w:tabs>
                <w:tab w:val="left" w:pos="400"/>
              </w:tabs>
              <w:spacing w:line="240" w:lineRule="auto"/>
              <w:ind w:left="57" w:right="57" w:firstLine="227"/>
              <w:rPr>
                <w:sz w:val="16"/>
                <w:szCs w:val="16"/>
              </w:rPr>
            </w:pPr>
            <w:r w:rsidRPr="003A38F0">
              <w:rPr>
                <w:sz w:val="16"/>
                <w:szCs w:val="16"/>
              </w:rPr>
              <w:t xml:space="preserve"> СТО АВТОДОР 8.5-2014 «Технические и организационные требования к телекоммуникационным сервисам Государственной компании».</w:t>
            </w:r>
          </w:p>
          <w:p w14:paraId="4E77BBFD"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Также ГК «Автодор» разработано унифицированное техническое задание, требования которого включаются в долгосрочные инвестиционные соглашения (далее – ДИС), концессионные соглашения, операторские соглашения и объекты проектирования.</w:t>
            </w:r>
          </w:p>
          <w:p w14:paraId="6273C34E"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Приказом ГК «Автодор» от 29 декабря 2015 г. № 322 утверждена инфокоммуникационная политика </w:t>
            </w:r>
            <w:r w:rsidRPr="003A38F0">
              <w:rPr>
                <w:sz w:val="16"/>
                <w:szCs w:val="16"/>
              </w:rPr>
              <w:br/>
              <w:t>ГК «Автодор», включающая план мероприятий по ее реализации.</w:t>
            </w:r>
          </w:p>
        </w:tc>
      </w:tr>
      <w:tr w:rsidR="004433AA" w:rsidRPr="003A38F0" w14:paraId="787D5907" w14:textId="77777777" w:rsidTr="004433AA">
        <w:trPr>
          <w:trHeight w:val="20"/>
        </w:trPr>
        <w:tc>
          <w:tcPr>
            <w:tcW w:w="8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DAD0F75"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12 (48)</w:t>
            </w:r>
          </w:p>
        </w:tc>
        <w:tc>
          <w:tcPr>
            <w:tcW w:w="40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336F629"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 xml:space="preserve">Внедрение бесконтактной системы взимания платы </w:t>
            </w:r>
            <w:r w:rsidRPr="003A38F0">
              <w:rPr>
                <w:sz w:val="16"/>
                <w:szCs w:val="16"/>
              </w:rPr>
              <w:br/>
              <w:t>на сети скоростных автомобильных дорог</w:t>
            </w:r>
          </w:p>
        </w:tc>
        <w:tc>
          <w:tcPr>
            <w:tcW w:w="1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E8E69FE"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 xml:space="preserve">программа деятельности Государственной </w:t>
            </w:r>
            <w:r w:rsidRPr="003A38F0">
              <w:rPr>
                <w:sz w:val="16"/>
                <w:szCs w:val="16"/>
              </w:rPr>
              <w:lastRenderedPageBreak/>
              <w:t>компании «Российские автомобильные дороги» на долгосрочный период (2010 – 2020 годы),</w:t>
            </w:r>
          </w:p>
          <w:p w14:paraId="38853314"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стратегия развития Государственной компании «Российские  автомобильные дороги» до 2030 года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9055F34"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2014 – 2020 годы</w:t>
            </w:r>
          </w:p>
        </w:tc>
        <w:tc>
          <w:tcPr>
            <w:tcW w:w="7513" w:type="dxa"/>
            <w:tcBorders>
              <w:top w:val="single" w:sz="4" w:space="0" w:color="auto"/>
              <w:left w:val="single" w:sz="4" w:space="0" w:color="auto"/>
              <w:bottom w:val="single" w:sz="4" w:space="0" w:color="auto"/>
              <w:right w:val="single" w:sz="4" w:space="0" w:color="auto"/>
            </w:tcBorders>
            <w:hideMark/>
          </w:tcPr>
          <w:p w14:paraId="0E223F09"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b/>
                <w:sz w:val="16"/>
                <w:szCs w:val="16"/>
              </w:rPr>
              <w:t>Исполнен.</w:t>
            </w:r>
            <w:r w:rsidRPr="003A38F0">
              <w:rPr>
                <w:color w:val="0070C0"/>
                <w:sz w:val="16"/>
                <w:szCs w:val="16"/>
              </w:rPr>
              <w:t xml:space="preserve"> </w:t>
            </w:r>
            <w:r w:rsidRPr="003A38F0">
              <w:rPr>
                <w:sz w:val="16"/>
                <w:szCs w:val="16"/>
              </w:rPr>
              <w:t>Принята в промышленную эксплуатацию Система автоматизации процесса управления программой лояльности пользователей автомобильных дорог в Государственной компании «Российские автомобильные дороги» (приказ от 09.02.2016 №12).</w:t>
            </w:r>
            <w:r w:rsidRPr="003A38F0">
              <w:rPr>
                <w:color w:val="0070C0"/>
                <w:sz w:val="16"/>
                <w:szCs w:val="16"/>
              </w:rPr>
              <w:t xml:space="preserve"> </w:t>
            </w:r>
            <w:r w:rsidRPr="003A38F0">
              <w:rPr>
                <w:sz w:val="16"/>
                <w:szCs w:val="16"/>
              </w:rPr>
              <w:t xml:space="preserve">Все пункты сбора платы оснащены проездами </w:t>
            </w:r>
            <w:r w:rsidRPr="003A38F0">
              <w:rPr>
                <w:sz w:val="16"/>
                <w:szCs w:val="16"/>
              </w:rPr>
              <w:br/>
            </w:r>
            <w:r w:rsidRPr="003A38F0">
              <w:rPr>
                <w:sz w:val="16"/>
                <w:szCs w:val="16"/>
              </w:rPr>
              <w:lastRenderedPageBreak/>
              <w:t>по транспондерам и бесконтактным смарт-картам.</w:t>
            </w:r>
          </w:p>
          <w:p w14:paraId="52D8FA62"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Выполняются работы по проектированию системы взимания платы на Центральной кольцевой автомобильной дороге (ЦКАД) с учетом внедрения технологии «свободного потока». </w:t>
            </w:r>
          </w:p>
          <w:p w14:paraId="690A71B1"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Аналогичная возможность предусмотрена в проекте долгосрочного инвестиционного соглашения, заключаемого в отношении строительства участка км 633 – км 715 автомобильной дороги М-4 «Дон».</w:t>
            </w:r>
          </w:p>
          <w:p w14:paraId="50B88950" w14:textId="77777777" w:rsidR="004433AA" w:rsidRPr="003A38F0" w:rsidRDefault="004433AA" w:rsidP="004433AA">
            <w:pPr>
              <w:widowControl w:val="0"/>
              <w:autoSpaceDE w:val="0"/>
              <w:autoSpaceDN w:val="0"/>
              <w:adjustRightInd w:val="0"/>
              <w:spacing w:line="240" w:lineRule="auto"/>
              <w:ind w:left="57" w:right="57" w:firstLine="0"/>
              <w:rPr>
                <w:sz w:val="16"/>
                <w:szCs w:val="16"/>
              </w:rPr>
            </w:pPr>
          </w:p>
          <w:p w14:paraId="52789F1F" w14:textId="77777777" w:rsidR="004433AA" w:rsidRPr="003A38F0" w:rsidRDefault="004433AA" w:rsidP="004433AA">
            <w:pPr>
              <w:widowControl w:val="0"/>
              <w:autoSpaceDE w:val="0"/>
              <w:autoSpaceDN w:val="0"/>
              <w:adjustRightInd w:val="0"/>
              <w:spacing w:line="240" w:lineRule="auto"/>
              <w:ind w:left="57" w:right="57" w:firstLine="0"/>
              <w:rPr>
                <w:sz w:val="16"/>
                <w:szCs w:val="16"/>
              </w:rPr>
            </w:pPr>
          </w:p>
        </w:tc>
      </w:tr>
    </w:tbl>
    <w:p w14:paraId="08D014A3" w14:textId="77777777" w:rsidR="00CC1CE6" w:rsidRPr="003A38F0" w:rsidRDefault="00CC1CE6" w:rsidP="00CC1CE6">
      <w:pPr>
        <w:ind w:firstLine="0"/>
        <w:jc w:val="left"/>
      </w:pPr>
    </w:p>
    <w:p w14:paraId="31B4575B" w14:textId="77777777" w:rsidR="00CC1CE6" w:rsidRPr="003A38F0" w:rsidRDefault="00CC1CE6" w:rsidP="00CC1CE6">
      <w:pPr>
        <w:ind w:firstLine="0"/>
        <w:jc w:val="left"/>
        <w:sectPr w:rsidR="00CC1CE6" w:rsidRPr="003A38F0" w:rsidSect="00CC1CE6">
          <w:pgSz w:w="16838" w:h="11906" w:orient="landscape"/>
          <w:pgMar w:top="1134" w:right="850" w:bottom="1134" w:left="1701" w:header="709" w:footer="709" w:gutter="0"/>
          <w:cols w:space="720"/>
          <w:docGrid w:linePitch="381"/>
        </w:sectPr>
      </w:pPr>
    </w:p>
    <w:p w14:paraId="6E8802FD" w14:textId="45A2B0D3" w:rsidR="00CC1CE6" w:rsidRPr="003A38F0" w:rsidRDefault="00CC1CE6" w:rsidP="00CC1CE6">
      <w:pPr>
        <w:pStyle w:val="4"/>
      </w:pPr>
      <w:bookmarkStart w:id="23" w:name="_Toc482789186"/>
      <w:bookmarkStart w:id="24" w:name="_Toc483951380"/>
      <w:r w:rsidRPr="003A38F0">
        <w:lastRenderedPageBreak/>
        <w:t xml:space="preserve">Итоги анализа выполнения Плана мероприятий по Цели 3 «Обеспечение доступности и качества транспортных услуг </w:t>
      </w:r>
      <w:r w:rsidR="00934EF8" w:rsidRPr="003A38F0">
        <w:br/>
      </w:r>
      <w:r w:rsidRPr="003A38F0">
        <w:t>для населения в соответствии с социальными стандартами»</w:t>
      </w:r>
      <w:bookmarkEnd w:id="23"/>
      <w:bookmarkEnd w:id="24"/>
    </w:p>
    <w:p w14:paraId="72E7A84E" w14:textId="77777777" w:rsidR="00CC1CE6" w:rsidRPr="003A38F0" w:rsidRDefault="00CC1CE6" w:rsidP="00CC1CE6">
      <w:r w:rsidRPr="003A38F0">
        <w:t xml:space="preserve">В 2014 - 2015 годах по Цели 3 Транспортной стратегии велись работы </w:t>
      </w:r>
    </w:p>
    <w:p w14:paraId="3C30B70A" w14:textId="0D665623" w:rsidR="00CC1CE6" w:rsidRPr="003A38F0" w:rsidRDefault="00CC1CE6" w:rsidP="00CC1CE6">
      <w:pPr>
        <w:ind w:firstLine="0"/>
      </w:pPr>
      <w:r w:rsidRPr="003A38F0">
        <w:t xml:space="preserve">по 22 пунктам Плана мероприятий по реализации Транспортной стратегии Российской Федерации на среднесрочный период (2014 – 2018 годы), </w:t>
      </w:r>
      <w:r w:rsidR="00934EF8" w:rsidRPr="003A38F0">
        <w:br/>
      </w:r>
      <w:r w:rsidRPr="003A38F0">
        <w:t xml:space="preserve">из которых 13 пунктов мероприятий выполнены в полном объеме </w:t>
      </w:r>
      <w:r w:rsidR="00934EF8" w:rsidRPr="003A38F0">
        <w:br/>
      </w:r>
      <w:r w:rsidRPr="003A38F0">
        <w:t>и 9 находятся в стадии выполнения.</w:t>
      </w:r>
    </w:p>
    <w:p w14:paraId="53CBED48" w14:textId="0D7E6E8D" w:rsidR="00CC1CE6" w:rsidRPr="003A38F0" w:rsidRDefault="00CC1CE6" w:rsidP="00CC1CE6">
      <w:pPr>
        <w:tabs>
          <w:tab w:val="left" w:pos="993"/>
        </w:tabs>
        <w:ind w:firstLine="709"/>
      </w:pPr>
      <w:r w:rsidRPr="003A38F0">
        <w:t>Результаты мероприятий по Цели 3 приведены в Таблице 3.4.</w:t>
      </w:r>
    </w:p>
    <w:p w14:paraId="515ACC21" w14:textId="77777777" w:rsidR="00CC1CE6" w:rsidRPr="003A38F0" w:rsidRDefault="00CC1CE6" w:rsidP="00CC1CE6">
      <w:pPr>
        <w:ind w:firstLine="0"/>
        <w:jc w:val="left"/>
        <w:sectPr w:rsidR="00CC1CE6" w:rsidRPr="003A38F0" w:rsidSect="00CC1CE6">
          <w:pgSz w:w="11906" w:h="16838"/>
          <w:pgMar w:top="1134" w:right="850" w:bottom="1134" w:left="1701" w:header="709" w:footer="709" w:gutter="0"/>
          <w:cols w:space="720"/>
        </w:sectPr>
      </w:pPr>
    </w:p>
    <w:p w14:paraId="2355FA30" w14:textId="77777777" w:rsidR="00CC1CE6" w:rsidRPr="003A38F0" w:rsidRDefault="00CC1CE6" w:rsidP="00CC1CE6">
      <w:pPr>
        <w:widowControl w:val="0"/>
        <w:tabs>
          <w:tab w:val="left" w:pos="1701"/>
        </w:tabs>
        <w:autoSpaceDE w:val="0"/>
        <w:autoSpaceDN w:val="0"/>
        <w:adjustRightInd w:val="0"/>
        <w:spacing w:before="120" w:after="120" w:line="240" w:lineRule="auto"/>
        <w:ind w:left="1695" w:hanging="1695"/>
        <w:jc w:val="right"/>
      </w:pPr>
      <w:r w:rsidRPr="003A38F0">
        <w:lastRenderedPageBreak/>
        <w:t>Таблица 3.4.</w:t>
      </w:r>
      <w:r w:rsidRPr="003A38F0">
        <w:br/>
      </w:r>
      <w:r w:rsidRPr="003A38F0">
        <w:rPr>
          <w:szCs w:val="32"/>
        </w:rPr>
        <w:t>Анализ выполнения плана мероприятий по реализации Транспортной стратегии Российской Федерации на среднесрочный период (2014 – 2018 годы) по состоянию на 31 декабря 2016 г.</w:t>
      </w:r>
    </w:p>
    <w:p w14:paraId="346BC201" w14:textId="77777777" w:rsidR="00CC1CE6" w:rsidRPr="003A38F0" w:rsidRDefault="00CC1CE6" w:rsidP="00CC1CE6">
      <w:pPr>
        <w:widowControl w:val="0"/>
        <w:tabs>
          <w:tab w:val="left" w:pos="0"/>
        </w:tabs>
        <w:autoSpaceDE w:val="0"/>
        <w:autoSpaceDN w:val="0"/>
        <w:adjustRightInd w:val="0"/>
        <w:spacing w:before="120" w:after="120" w:line="240" w:lineRule="auto"/>
        <w:ind w:firstLine="0"/>
        <w:jc w:val="center"/>
        <w:rPr>
          <w:szCs w:val="24"/>
        </w:rPr>
      </w:pPr>
      <w:r w:rsidRPr="003A38F0">
        <w:rPr>
          <w:szCs w:val="24"/>
        </w:rPr>
        <w:t xml:space="preserve">Цель 3. «Обеспечение доступности и качества транспортных услуг для населения </w:t>
      </w:r>
      <w:r w:rsidRPr="003A38F0">
        <w:rPr>
          <w:szCs w:val="24"/>
        </w:rPr>
        <w:br/>
        <w:t>в соответствии с социальными стандартами».</w:t>
      </w:r>
    </w:p>
    <w:tbl>
      <w:tblPr>
        <w:tblpPr w:leftFromText="180" w:rightFromText="180" w:vertAnchor="text" w:horzAnchor="margin" w:tblpX="-1112" w:tblpY="105"/>
        <w:tblW w:w="15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A0" w:firstRow="1" w:lastRow="0" w:firstColumn="1" w:lastColumn="0" w:noHBand="0" w:noVBand="0"/>
      </w:tblPr>
      <w:tblGrid>
        <w:gridCol w:w="800"/>
        <w:gridCol w:w="4018"/>
        <w:gridCol w:w="1663"/>
        <w:gridCol w:w="1559"/>
        <w:gridCol w:w="7830"/>
      </w:tblGrid>
      <w:tr w:rsidR="004433AA" w:rsidRPr="003A38F0" w14:paraId="798AA552" w14:textId="77777777" w:rsidTr="004433AA">
        <w:trPr>
          <w:trHeight w:val="20"/>
          <w:tblHeader/>
        </w:trPr>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975752B" w14:textId="77777777" w:rsidR="004433AA" w:rsidRPr="003A38F0" w:rsidRDefault="004433AA" w:rsidP="004433AA">
            <w:pPr>
              <w:widowControl w:val="0"/>
              <w:autoSpaceDE w:val="0"/>
              <w:autoSpaceDN w:val="0"/>
              <w:adjustRightInd w:val="0"/>
              <w:spacing w:line="240" w:lineRule="auto"/>
              <w:ind w:right="-59" w:firstLine="0"/>
              <w:jc w:val="center"/>
              <w:rPr>
                <w:sz w:val="16"/>
                <w:szCs w:val="16"/>
              </w:rPr>
            </w:pPr>
            <w:r w:rsidRPr="003A38F0">
              <w:rPr>
                <w:sz w:val="16"/>
                <w:szCs w:val="16"/>
              </w:rPr>
              <w:t>№</w:t>
            </w:r>
          </w:p>
          <w:p w14:paraId="7A1CA199"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п/п</w:t>
            </w:r>
          </w:p>
          <w:p w14:paraId="37706684" w14:textId="77777777" w:rsidR="004433AA" w:rsidRPr="003A38F0" w:rsidRDefault="004433AA" w:rsidP="004433AA">
            <w:pPr>
              <w:widowControl w:val="0"/>
              <w:autoSpaceDE w:val="0"/>
              <w:autoSpaceDN w:val="0"/>
              <w:adjustRightInd w:val="0"/>
              <w:spacing w:line="240" w:lineRule="auto"/>
              <w:ind w:firstLine="0"/>
              <w:jc w:val="center"/>
              <w:rPr>
                <w:sz w:val="16"/>
                <w:szCs w:val="16"/>
              </w:rPr>
            </w:pPr>
          </w:p>
          <w:p w14:paraId="6E199A36"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 №</w:t>
            </w:r>
          </w:p>
          <w:p w14:paraId="673DF5A9"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пункта Плана)</w:t>
            </w:r>
          </w:p>
        </w:tc>
        <w:tc>
          <w:tcPr>
            <w:tcW w:w="40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4F0651E6"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 xml:space="preserve">Содержание мероприятия в соответствии </w:t>
            </w:r>
            <w:r w:rsidRPr="003A38F0">
              <w:rPr>
                <w:sz w:val="16"/>
                <w:szCs w:val="16"/>
              </w:rPr>
              <w:br/>
              <w:t>с Приложением № 7 к Транспортной стратегии</w:t>
            </w:r>
          </w:p>
        </w:tc>
        <w:tc>
          <w:tcPr>
            <w:tcW w:w="1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4080C7E9" w14:textId="77777777" w:rsidR="004433AA" w:rsidRPr="003A38F0" w:rsidRDefault="004433AA" w:rsidP="004433AA">
            <w:pPr>
              <w:widowControl w:val="0"/>
              <w:autoSpaceDE w:val="0"/>
              <w:autoSpaceDN w:val="0"/>
              <w:adjustRightInd w:val="0"/>
              <w:spacing w:line="240" w:lineRule="auto"/>
              <w:ind w:right="-40" w:firstLine="0"/>
              <w:jc w:val="center"/>
              <w:rPr>
                <w:sz w:val="16"/>
                <w:szCs w:val="16"/>
              </w:rPr>
            </w:pPr>
            <w:r w:rsidRPr="003A38F0">
              <w:rPr>
                <w:sz w:val="16"/>
                <w:szCs w:val="16"/>
              </w:rPr>
              <w:t>Вид документа</w:t>
            </w:r>
            <w:r w:rsidRPr="003A38F0">
              <w:rPr>
                <w:sz w:val="16"/>
                <w:szCs w:val="16"/>
              </w:rPr>
              <w:br/>
              <w:t xml:space="preserve"> в соответствии </w:t>
            </w:r>
            <w:r w:rsidRPr="003A38F0">
              <w:rPr>
                <w:sz w:val="16"/>
                <w:szCs w:val="16"/>
              </w:rPr>
              <w:br/>
              <w:t xml:space="preserve">с Приложением № 7 </w:t>
            </w:r>
            <w:r w:rsidRPr="003A38F0">
              <w:rPr>
                <w:sz w:val="16"/>
                <w:szCs w:val="16"/>
              </w:rPr>
              <w:br/>
              <w:t>к Транспортной стратегии</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278209F1"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 xml:space="preserve">Срок реализации </w:t>
            </w:r>
            <w:r w:rsidRPr="003A38F0">
              <w:rPr>
                <w:sz w:val="16"/>
                <w:szCs w:val="16"/>
              </w:rPr>
              <w:br/>
              <w:t xml:space="preserve">в соответствии </w:t>
            </w:r>
            <w:r w:rsidRPr="003A38F0">
              <w:rPr>
                <w:sz w:val="16"/>
                <w:szCs w:val="16"/>
              </w:rPr>
              <w:br/>
              <w:t>с Приложением № 7 к Транспортной стратегии</w:t>
            </w:r>
          </w:p>
        </w:tc>
        <w:tc>
          <w:tcPr>
            <w:tcW w:w="7830" w:type="dxa"/>
            <w:tcBorders>
              <w:top w:val="single" w:sz="4" w:space="0" w:color="auto"/>
              <w:left w:val="single" w:sz="4" w:space="0" w:color="auto"/>
              <w:bottom w:val="single" w:sz="4" w:space="0" w:color="auto"/>
              <w:right w:val="single" w:sz="4" w:space="0" w:color="auto"/>
            </w:tcBorders>
            <w:vAlign w:val="center"/>
          </w:tcPr>
          <w:p w14:paraId="42C4234A"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 xml:space="preserve">Анализ выполнения мероприятий </w:t>
            </w:r>
          </w:p>
        </w:tc>
      </w:tr>
      <w:tr w:rsidR="004433AA" w:rsidRPr="003A38F0" w14:paraId="25C69C62" w14:textId="77777777" w:rsidTr="004433AA">
        <w:trPr>
          <w:trHeight w:val="20"/>
        </w:trPr>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6F53A04" w14:textId="77777777" w:rsidR="004433AA" w:rsidRPr="003A38F0" w:rsidRDefault="004433AA" w:rsidP="004433AA">
            <w:pPr>
              <w:spacing w:line="240" w:lineRule="auto"/>
              <w:ind w:firstLine="0"/>
              <w:rPr>
                <w:sz w:val="16"/>
                <w:szCs w:val="16"/>
              </w:rPr>
            </w:pPr>
            <w:r w:rsidRPr="003A38F0">
              <w:rPr>
                <w:sz w:val="16"/>
                <w:szCs w:val="16"/>
              </w:rPr>
              <w:t>1 (51)</w:t>
            </w:r>
          </w:p>
        </w:tc>
        <w:tc>
          <w:tcPr>
            <w:tcW w:w="40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8BF95C7" w14:textId="77777777" w:rsidR="004433AA" w:rsidRPr="003A38F0" w:rsidRDefault="004433AA" w:rsidP="004433AA">
            <w:pPr>
              <w:spacing w:line="240" w:lineRule="auto"/>
              <w:ind w:left="57" w:right="57" w:firstLine="0"/>
              <w:rPr>
                <w:sz w:val="16"/>
                <w:szCs w:val="16"/>
              </w:rPr>
            </w:pPr>
            <w:r w:rsidRPr="003A38F0">
              <w:rPr>
                <w:sz w:val="16"/>
                <w:szCs w:val="16"/>
              </w:rPr>
              <w:t>Утверждение сводного перечня объектов, направленных на прирост количества населенных пунктов, обеспеченных постоянной круглогодичной связью с сетью автомобильных дорог общего пользования по дорогам с твердым покрытием</w:t>
            </w:r>
          </w:p>
        </w:tc>
        <w:tc>
          <w:tcPr>
            <w:tcW w:w="1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8E1C378" w14:textId="77777777" w:rsidR="004433AA" w:rsidRPr="003A38F0" w:rsidRDefault="004433AA" w:rsidP="004433AA">
            <w:pPr>
              <w:spacing w:line="240" w:lineRule="auto"/>
              <w:ind w:firstLine="0"/>
              <w:jc w:val="center"/>
              <w:rPr>
                <w:sz w:val="16"/>
                <w:szCs w:val="16"/>
              </w:rPr>
            </w:pPr>
            <w:r w:rsidRPr="003A38F0">
              <w:rPr>
                <w:sz w:val="16"/>
                <w:szCs w:val="16"/>
              </w:rPr>
              <w:t>приказ Росавтодора</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81493B5" w14:textId="77777777" w:rsidR="004433AA" w:rsidRPr="003A38F0" w:rsidRDefault="004433AA" w:rsidP="004433AA">
            <w:pPr>
              <w:spacing w:line="240" w:lineRule="auto"/>
              <w:ind w:firstLine="0"/>
              <w:jc w:val="center"/>
              <w:rPr>
                <w:sz w:val="16"/>
                <w:szCs w:val="16"/>
              </w:rPr>
            </w:pPr>
            <w:r w:rsidRPr="003A38F0">
              <w:rPr>
                <w:sz w:val="16"/>
                <w:szCs w:val="16"/>
              </w:rPr>
              <w:t>ежегодно</w:t>
            </w:r>
          </w:p>
        </w:tc>
        <w:tc>
          <w:tcPr>
            <w:tcW w:w="7830" w:type="dxa"/>
            <w:tcBorders>
              <w:top w:val="single" w:sz="4" w:space="0" w:color="auto"/>
              <w:left w:val="single" w:sz="4" w:space="0" w:color="auto"/>
              <w:bottom w:val="single" w:sz="4" w:space="0" w:color="auto"/>
              <w:right w:val="single" w:sz="4" w:space="0" w:color="auto"/>
            </w:tcBorders>
          </w:tcPr>
          <w:p w14:paraId="28735AAD" w14:textId="77777777" w:rsidR="004433AA" w:rsidRPr="003A38F0" w:rsidRDefault="004433AA" w:rsidP="004433AA">
            <w:pPr>
              <w:spacing w:line="240" w:lineRule="auto"/>
              <w:ind w:left="113" w:right="51" w:firstLine="0"/>
              <w:rPr>
                <w:sz w:val="16"/>
                <w:szCs w:val="16"/>
              </w:rPr>
            </w:pPr>
            <w:r w:rsidRPr="003A38F0">
              <w:rPr>
                <w:sz w:val="16"/>
                <w:szCs w:val="16"/>
              </w:rPr>
              <w:t xml:space="preserve">Распоряжением Правительства Российской Федерации от 21 апреля 2016 г. № 741-р утверждено распределение субсидий, предоставляемых в 2016 году из федерального бюджета бюджетам субъектов Российской Федерации на софинансирование расходных обязательств субъектов Российской Федерации, связанных </w:t>
            </w:r>
          </w:p>
          <w:p w14:paraId="6C6A631B" w14:textId="77777777" w:rsidR="004433AA" w:rsidRPr="003A38F0" w:rsidRDefault="004433AA" w:rsidP="004433AA">
            <w:pPr>
              <w:spacing w:line="240" w:lineRule="auto"/>
              <w:ind w:left="113" w:right="51" w:firstLine="0"/>
              <w:rPr>
                <w:sz w:val="16"/>
                <w:szCs w:val="16"/>
              </w:rPr>
            </w:pPr>
            <w:r w:rsidRPr="003A38F0">
              <w:rPr>
                <w:sz w:val="16"/>
                <w:szCs w:val="16"/>
              </w:rPr>
              <w:t xml:space="preserve">с реализацией мероприятий по строительству и реконструкции автомобильных дорог общего пользования </w:t>
            </w:r>
            <w:r w:rsidRPr="003A38F0">
              <w:rPr>
                <w:sz w:val="16"/>
                <w:szCs w:val="16"/>
              </w:rPr>
              <w:br/>
              <w:t>с твердым покрытием, ведущих от сети автомобильных дорог общего пользования к ближайшим общественно значимым объектам сельских населенных пунктов, а также к объектам производства и переработки сельскохозяйственной продукции, в рамках федеральной целевой программы "Устойчивое развитие сельских территорий на  2014 – 2017 годы и на период до 2020 года".</w:t>
            </w:r>
          </w:p>
          <w:p w14:paraId="4868EEDB" w14:textId="77777777" w:rsidR="004433AA" w:rsidRPr="003A38F0" w:rsidRDefault="004433AA" w:rsidP="004433AA">
            <w:pPr>
              <w:spacing w:line="240" w:lineRule="auto"/>
              <w:ind w:left="113" w:right="51" w:firstLine="0"/>
              <w:rPr>
                <w:sz w:val="16"/>
                <w:szCs w:val="16"/>
              </w:rPr>
            </w:pPr>
            <w:r w:rsidRPr="003A38F0">
              <w:rPr>
                <w:sz w:val="16"/>
                <w:szCs w:val="16"/>
              </w:rPr>
              <w:t xml:space="preserve">В упомянутой ФЦП утверждение сводного перечня объектов, направленных на прирост количества населенных пунктов, обеспеченных постоянной круглогодичной связью с сетью автомобильных дорог общего пользования по дорогам с твердым покрытием, не предусмотрено. </w:t>
            </w:r>
          </w:p>
          <w:p w14:paraId="7CA01EB2" w14:textId="77777777" w:rsidR="004433AA" w:rsidRPr="003A38F0" w:rsidRDefault="004433AA" w:rsidP="004433AA">
            <w:pPr>
              <w:spacing w:line="240" w:lineRule="auto"/>
              <w:ind w:left="113" w:right="51" w:firstLine="0"/>
              <w:rPr>
                <w:sz w:val="16"/>
                <w:szCs w:val="16"/>
              </w:rPr>
            </w:pPr>
            <w:r w:rsidRPr="003A38F0">
              <w:rPr>
                <w:sz w:val="16"/>
                <w:szCs w:val="16"/>
              </w:rPr>
              <w:t xml:space="preserve">В соответствии с ФЦП конкретные мероприятия (объекты), направленные на прирост количества населенных пунктов, обеспеченных постоянной круглогодичной связью с сетью автомобильных дорог общего пользования по дорогам с твердым покрытием, и объемы их финансирования предусмотрены в соглашениях между Росавтодором и субъектами Российской Федерации. </w:t>
            </w:r>
          </w:p>
        </w:tc>
      </w:tr>
      <w:tr w:rsidR="004433AA" w:rsidRPr="003A38F0" w14:paraId="6A7D0528" w14:textId="77777777" w:rsidTr="004433AA">
        <w:trPr>
          <w:trHeight w:val="20"/>
        </w:trPr>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F6A300C"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lang w:val="en-US"/>
              </w:rPr>
              <w:t>2</w:t>
            </w:r>
            <w:r w:rsidRPr="003A38F0">
              <w:rPr>
                <w:sz w:val="16"/>
                <w:szCs w:val="16"/>
              </w:rPr>
              <w:t xml:space="preserve"> (52).</w:t>
            </w:r>
          </w:p>
        </w:tc>
        <w:tc>
          <w:tcPr>
            <w:tcW w:w="40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7C20B09"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Разработка и введение в действие системы минимальных социальных транспортных стандартов для населения</w:t>
            </w:r>
          </w:p>
        </w:tc>
        <w:tc>
          <w:tcPr>
            <w:tcW w:w="1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A2E2778"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постановление Правительства Российской Федерации, государственные стандарты</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7AD0035"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2016 – 2018 годы</w:t>
            </w:r>
          </w:p>
        </w:tc>
        <w:tc>
          <w:tcPr>
            <w:tcW w:w="7830" w:type="dxa"/>
            <w:tcBorders>
              <w:top w:val="single" w:sz="4" w:space="0" w:color="auto"/>
              <w:left w:val="single" w:sz="4" w:space="0" w:color="auto"/>
              <w:bottom w:val="single" w:sz="4" w:space="0" w:color="auto"/>
              <w:right w:val="single" w:sz="4" w:space="0" w:color="auto"/>
            </w:tcBorders>
            <w:hideMark/>
          </w:tcPr>
          <w:p w14:paraId="52EDD462"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Выполнена научно-исследовательская работа по теме: «Разработка научно-обоснованных предложений </w:t>
            </w:r>
            <w:r w:rsidRPr="003A38F0">
              <w:rPr>
                <w:sz w:val="16"/>
                <w:szCs w:val="16"/>
              </w:rPr>
              <w:br/>
              <w:t xml:space="preserve">по структуре и содержанию автотранспортных стандартов, устанавливающих показатели качества обслуживания населения пассажирским транспортом в городском, пригородном, междугородном </w:t>
            </w:r>
            <w:r w:rsidRPr="003A38F0">
              <w:rPr>
                <w:sz w:val="16"/>
                <w:szCs w:val="16"/>
              </w:rPr>
              <w:br/>
              <w:t>и международном сообщении».</w:t>
            </w:r>
          </w:p>
          <w:p w14:paraId="08F9995C" w14:textId="77777777" w:rsidR="004433AA" w:rsidRPr="003A38F0" w:rsidRDefault="004433AA" w:rsidP="004433AA">
            <w:pPr>
              <w:spacing w:line="240" w:lineRule="auto"/>
              <w:ind w:left="57" w:right="57" w:firstLine="0"/>
              <w:rPr>
                <w:sz w:val="16"/>
                <w:szCs w:val="16"/>
              </w:rPr>
            </w:pPr>
            <w:r w:rsidRPr="003A38F0">
              <w:rPr>
                <w:sz w:val="16"/>
                <w:szCs w:val="16"/>
              </w:rPr>
              <w:t>Распоряжением Минтранса России от 31 января 2017 г. № НА-19-р утвержден Социальный стандарт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 устанавливающий показатели качества обслуживания населения пассажирским транспортом. Внедрение стандарта позволит унифицировать предусмотренные Федеральным законом от 13.07.2015 № 220-ФЗ документы планирования регулярных перевозок, обеспечить их полноту и сопоставимость, значительно повысить эффективность управления автомобильным и городским электрическим транспортом общего пользования.</w:t>
            </w:r>
          </w:p>
        </w:tc>
      </w:tr>
      <w:tr w:rsidR="004433AA" w:rsidRPr="003A38F0" w14:paraId="0D96343D" w14:textId="77777777" w:rsidTr="004433AA">
        <w:trPr>
          <w:trHeight w:val="20"/>
        </w:trPr>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93BCC36"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lang w:val="en-US"/>
              </w:rPr>
              <w:t>3</w:t>
            </w:r>
            <w:r w:rsidRPr="003A38F0">
              <w:rPr>
                <w:sz w:val="16"/>
                <w:szCs w:val="16"/>
              </w:rPr>
              <w:t xml:space="preserve"> (53).</w:t>
            </w:r>
          </w:p>
        </w:tc>
        <w:tc>
          <w:tcPr>
            <w:tcW w:w="40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616170C"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Разработка концепции межведомственной программы реализации минимальных социальных транспортных стандартов</w:t>
            </w:r>
          </w:p>
        </w:tc>
        <w:tc>
          <w:tcPr>
            <w:tcW w:w="1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87F029E"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 xml:space="preserve">научно-исследовательские работы, постановление </w:t>
            </w:r>
            <w:r w:rsidRPr="003A38F0">
              <w:rPr>
                <w:sz w:val="16"/>
                <w:szCs w:val="16"/>
              </w:rPr>
              <w:lastRenderedPageBreak/>
              <w:t>Правительства Российской Федерации</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B9470BE"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2015 – 2016 годы</w:t>
            </w:r>
          </w:p>
        </w:tc>
        <w:tc>
          <w:tcPr>
            <w:tcW w:w="7830" w:type="dxa"/>
            <w:tcBorders>
              <w:top w:val="single" w:sz="4" w:space="0" w:color="auto"/>
              <w:left w:val="single" w:sz="4" w:space="0" w:color="auto"/>
              <w:bottom w:val="single" w:sz="4" w:space="0" w:color="auto"/>
              <w:right w:val="single" w:sz="4" w:space="0" w:color="auto"/>
            </w:tcBorders>
            <w:hideMark/>
          </w:tcPr>
          <w:p w14:paraId="48B600EA"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Выполнена научно-исследовательская работа по теме: «Разработка научно-обоснованных предложений </w:t>
            </w:r>
            <w:r w:rsidRPr="003A38F0">
              <w:rPr>
                <w:sz w:val="16"/>
                <w:szCs w:val="16"/>
              </w:rPr>
              <w:br/>
              <w:t xml:space="preserve">по структуре и содержанию автотранспортных стандартов, устанавливающих показатели качества обслуживания населения пассажирским транспортом в городском, пригородном, междугородном </w:t>
            </w:r>
            <w:r w:rsidRPr="003A38F0">
              <w:rPr>
                <w:sz w:val="16"/>
                <w:szCs w:val="16"/>
              </w:rPr>
              <w:br/>
              <w:t xml:space="preserve">и международном сообщении». </w:t>
            </w:r>
          </w:p>
          <w:p w14:paraId="094DED53"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lastRenderedPageBreak/>
              <w:t xml:space="preserve">Распоряжением Минтранса России от 31 января 2017 г. № НА-19-р утвержден Социальный стандарт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 устанавливающий показатели качества обслуживания населения пассажирским транспортом. После апробации указанного стандарта предполагается обращение в Правительство Российской Федерации о внесении изменений в Федеральный закон от 13 июля 2015 г. № 220-ФЗ «Об организации регулярных перевозок пассажиров и багажа автомобильным транспортом </w:t>
            </w:r>
            <w:r w:rsidRPr="003A38F0">
              <w:rPr>
                <w:sz w:val="16"/>
                <w:szCs w:val="16"/>
              </w:rPr>
              <w:br/>
              <w:t xml:space="preserve">и городским наземным электрическим транспортом в Российской Федерации и о внесении изменений </w:t>
            </w:r>
            <w:r w:rsidRPr="003A38F0">
              <w:rPr>
                <w:sz w:val="16"/>
                <w:szCs w:val="16"/>
              </w:rPr>
              <w:br/>
              <w:t>в отдельные законодательные акты Российской Федерации», в части наделения  органов исполнительной власти субъектов Российской Федерации и Минтранса России полномочиями по установлению автотранспортных стандартов для субъектов федерации и органов местного самоуправления.</w:t>
            </w:r>
          </w:p>
        </w:tc>
      </w:tr>
      <w:tr w:rsidR="004433AA" w:rsidRPr="003A38F0" w14:paraId="27033453" w14:textId="77777777" w:rsidTr="004433AA">
        <w:trPr>
          <w:trHeight w:val="20"/>
        </w:trPr>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65ECCA5"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lang w:val="en-US"/>
              </w:rPr>
              <w:lastRenderedPageBreak/>
              <w:t>4</w:t>
            </w:r>
            <w:r w:rsidRPr="003A38F0">
              <w:rPr>
                <w:sz w:val="16"/>
                <w:szCs w:val="16"/>
              </w:rPr>
              <w:t xml:space="preserve"> (55).</w:t>
            </w:r>
          </w:p>
        </w:tc>
        <w:tc>
          <w:tcPr>
            <w:tcW w:w="40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DDDB088"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Об организации регулярного пассажирского железнодорожного сообщения в Российской Федерации и внесении изменений в отдельные законодательные акты Российской Федерации</w:t>
            </w:r>
          </w:p>
        </w:tc>
        <w:tc>
          <w:tcPr>
            <w:tcW w:w="1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CCA1C0A"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федеральный закон</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0A25BD0"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2015 годы</w:t>
            </w:r>
          </w:p>
        </w:tc>
        <w:tc>
          <w:tcPr>
            <w:tcW w:w="7830" w:type="dxa"/>
            <w:tcBorders>
              <w:top w:val="single" w:sz="4" w:space="0" w:color="auto"/>
              <w:left w:val="single" w:sz="4" w:space="0" w:color="auto"/>
              <w:bottom w:val="single" w:sz="4" w:space="0" w:color="auto"/>
              <w:right w:val="single" w:sz="4" w:space="0" w:color="auto"/>
            </w:tcBorders>
            <w:hideMark/>
          </w:tcPr>
          <w:p w14:paraId="2FA90C89"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Минтрансом России разработан проект федерального закона «Об организации регулярного пассажирского железнодорожного сообщения в Российской Федерации и внесении изменений и дополнений в отдельные законодательные акты Российской Федерации». Основная идея законопроекта заключается в формировании новой модели организации транспортного обслуживания населения во всех видах пассажирского сообщения.</w:t>
            </w:r>
          </w:p>
          <w:p w14:paraId="0352B2AC"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8 июня 2015 г. законопроект возвращен Правительством Российской Федерации на доработку с поручением Министерству транспорта Российской Федерации совместно с причастными федеральными органами исполнительной власти доработать законопроект.</w:t>
            </w:r>
          </w:p>
          <w:p w14:paraId="169D2E3A"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В настоящее время законопроект проходит процедуру согласования. </w:t>
            </w:r>
          </w:p>
        </w:tc>
      </w:tr>
      <w:tr w:rsidR="004433AA" w:rsidRPr="003A38F0" w14:paraId="7A9213CD" w14:textId="77777777" w:rsidTr="004433AA">
        <w:trPr>
          <w:trHeight w:val="20"/>
        </w:trPr>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0FB290C"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lang w:val="en-US"/>
              </w:rPr>
              <w:t>5</w:t>
            </w:r>
            <w:r w:rsidRPr="003A38F0">
              <w:rPr>
                <w:sz w:val="16"/>
                <w:szCs w:val="16"/>
              </w:rPr>
              <w:t xml:space="preserve"> (60)</w:t>
            </w:r>
          </w:p>
        </w:tc>
        <w:tc>
          <w:tcPr>
            <w:tcW w:w="40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E62837A"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Определение экономически обоснованного уровня тарифов на пассажирские перевозки в дальнем следовании </w:t>
            </w:r>
          </w:p>
        </w:tc>
        <w:tc>
          <w:tcPr>
            <w:tcW w:w="1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245AE286"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Ведомственный нормативный акт</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DB0E441"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ежегодно</w:t>
            </w:r>
          </w:p>
        </w:tc>
        <w:tc>
          <w:tcPr>
            <w:tcW w:w="7830" w:type="dxa"/>
            <w:tcBorders>
              <w:top w:val="single" w:sz="4" w:space="0" w:color="auto"/>
              <w:left w:val="single" w:sz="4" w:space="0" w:color="auto"/>
              <w:bottom w:val="single" w:sz="4" w:space="0" w:color="auto"/>
              <w:right w:val="single" w:sz="4" w:space="0" w:color="auto"/>
            </w:tcBorders>
          </w:tcPr>
          <w:p w14:paraId="16316696"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В целях реализации части 21.2 статьи 22 Федерального закона № 44-ФЗ «О контрактной системе в сфере закупок товаров, работ, услуг для обеспечения государственных и муниципальных нужд» </w:t>
            </w:r>
            <w:r w:rsidRPr="003A38F0">
              <w:rPr>
                <w:sz w:val="16"/>
                <w:szCs w:val="16"/>
              </w:rPr>
              <w:br/>
              <w:t xml:space="preserve">(далее – Федеральный закон № 44-ФЗ) Минтрансом России подготовлен и направлен в Правительство Российской Федерации для согласования проект постановления Правительства Российской Федерации </w:t>
            </w:r>
            <w:r w:rsidRPr="003A38F0">
              <w:rPr>
                <w:sz w:val="16"/>
                <w:szCs w:val="16"/>
              </w:rPr>
              <w:br/>
              <w:t xml:space="preserve">«О сфере деятельности, в которой при осуществлении закупок устанавливается порядок определения начальной (максимальной) цены контракта, цены контракта, заключаемого с единственным поставщиком (подрядчиком, исполнителем), и о внесении изменения в Положение о Министерстве транспорта Российской Федерации», согласно которому регулярные перевозки пассажиров и их багажа автомобильным транспортом </w:t>
            </w:r>
            <w:r w:rsidRPr="003A38F0">
              <w:rPr>
                <w:sz w:val="16"/>
                <w:szCs w:val="16"/>
              </w:rPr>
              <w:br/>
              <w:t xml:space="preserve">и городским наземным электрическим транспортом предлагается отнести к сфере деятельности, в которой </w:t>
            </w:r>
            <w:r w:rsidRPr="003A38F0">
              <w:rPr>
                <w:sz w:val="16"/>
                <w:szCs w:val="16"/>
              </w:rPr>
              <w:br/>
              <w:t>при осуществлении закупок устанавливается порядок определения начальной (максимальной) цены контракта, цены контракта, заключаемого с единственным поставщиком (подрядчиком, исполнителем), и наделить Минтранс России полномочиями по установлению такого порядка.</w:t>
            </w:r>
          </w:p>
          <w:p w14:paraId="00393B39"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В соответствии с пунктом 5 раздела I протокола совещания у Заместителя Председателя Правительства Российской Федерации А.В. Дворковича от 24 мая 2016 г. № АД-П9-77пр ФАС России, совместно </w:t>
            </w:r>
            <w:r w:rsidRPr="003A38F0">
              <w:rPr>
                <w:sz w:val="16"/>
                <w:szCs w:val="16"/>
              </w:rPr>
              <w:br/>
              <w:t xml:space="preserve">с заинтересованными органами исполнительной власти субъектов Российской Федерации поручено провести анализ практики определения начальной (максимальной) цены контракта, цены контракта, заключаемого </w:t>
            </w:r>
            <w:r w:rsidRPr="003A38F0">
              <w:rPr>
                <w:sz w:val="16"/>
                <w:szCs w:val="16"/>
              </w:rPr>
              <w:br/>
              <w:t xml:space="preserve">с единственным поставщиком (подрядчиком, исполнителем), при закупках в сфере регулярных перевозок пассажиров и их багажа автомобильным транспортом и городским наземным электрическим транспортом </w:t>
            </w:r>
            <w:r w:rsidRPr="003A38F0">
              <w:rPr>
                <w:sz w:val="16"/>
                <w:szCs w:val="16"/>
              </w:rPr>
              <w:br/>
              <w:t>в субъектах Российской Федерации.</w:t>
            </w:r>
          </w:p>
          <w:p w14:paraId="2EA1AC0F"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На основании проведенного анализа Правительством Российской Федерации будет принято решение </w:t>
            </w:r>
            <w:r w:rsidRPr="003A38F0">
              <w:rPr>
                <w:sz w:val="16"/>
                <w:szCs w:val="16"/>
              </w:rPr>
              <w:br/>
              <w:t>о принятии указанного проекта Правительства Российской Федерации.</w:t>
            </w:r>
          </w:p>
          <w:p w14:paraId="0B5297B1"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После издания проекта постановления Минтранс России разработает порядок определения начальной (максимальной) цены контракта, цены контракта, заключаемого с единственным поставщиком (подрядчиком, исполнителем), при закупках в сфере регулярных перевозок пассажиров и их багажа автомобильным транспортом и городским наземным электрическим транспортом</w:t>
            </w:r>
            <w:r w:rsidRPr="003A38F0">
              <w:rPr>
                <w:color w:val="0070C0"/>
                <w:sz w:val="16"/>
                <w:szCs w:val="16"/>
              </w:rPr>
              <w:t>.</w:t>
            </w:r>
          </w:p>
        </w:tc>
      </w:tr>
      <w:tr w:rsidR="004433AA" w:rsidRPr="003A38F0" w14:paraId="376FC5A3" w14:textId="77777777" w:rsidTr="004433AA">
        <w:trPr>
          <w:trHeight w:val="911"/>
        </w:trPr>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10E89A5" w14:textId="77777777" w:rsidR="004433AA" w:rsidRPr="003A38F0" w:rsidRDefault="004433AA" w:rsidP="004433AA">
            <w:pPr>
              <w:pStyle w:val="Default"/>
              <w:rPr>
                <w:rFonts w:ascii="Times New Roman" w:hAnsi="Times New Roman" w:cs="Times New Roman"/>
                <w:color w:val="auto"/>
                <w:sz w:val="16"/>
                <w:szCs w:val="16"/>
              </w:rPr>
            </w:pPr>
            <w:r w:rsidRPr="003A38F0">
              <w:rPr>
                <w:rFonts w:ascii="Times New Roman" w:hAnsi="Times New Roman" w:cs="Times New Roman"/>
                <w:color w:val="auto"/>
                <w:sz w:val="16"/>
                <w:szCs w:val="16"/>
                <w:lang w:val="en-US"/>
              </w:rPr>
              <w:lastRenderedPageBreak/>
              <w:t xml:space="preserve">6 </w:t>
            </w:r>
            <w:r w:rsidRPr="003A38F0">
              <w:rPr>
                <w:rFonts w:ascii="Times New Roman" w:hAnsi="Times New Roman" w:cs="Times New Roman"/>
                <w:color w:val="auto"/>
                <w:sz w:val="16"/>
                <w:szCs w:val="16"/>
              </w:rPr>
              <w:t xml:space="preserve">(61) </w:t>
            </w:r>
          </w:p>
        </w:tc>
        <w:tc>
          <w:tcPr>
            <w:tcW w:w="40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5C3679E" w14:textId="77777777" w:rsidR="004433AA" w:rsidRPr="003A38F0" w:rsidRDefault="004433AA" w:rsidP="004433AA">
            <w:pPr>
              <w:pStyle w:val="Default"/>
              <w:spacing w:after="0" w:line="240" w:lineRule="auto"/>
              <w:ind w:left="57" w:right="57"/>
              <w:rPr>
                <w:rFonts w:ascii="Times New Roman" w:hAnsi="Times New Roman" w:cs="Times New Roman"/>
                <w:color w:val="auto"/>
                <w:sz w:val="16"/>
                <w:szCs w:val="16"/>
              </w:rPr>
            </w:pPr>
            <w:r w:rsidRPr="003A38F0">
              <w:rPr>
                <w:rFonts w:ascii="Times New Roman" w:hAnsi="Times New Roman" w:cs="Times New Roman"/>
                <w:color w:val="auto"/>
                <w:sz w:val="16"/>
                <w:szCs w:val="16"/>
              </w:rPr>
              <w:t xml:space="preserve">Разработка и реализация программ регулярных транспортных и транспортно-социологических обследований в принятом в мировой практике формате «T&amp;T» («транспорт и передвижения») </w:t>
            </w:r>
          </w:p>
        </w:tc>
        <w:tc>
          <w:tcPr>
            <w:tcW w:w="1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246AE8B9" w14:textId="77777777" w:rsidR="004433AA" w:rsidRPr="003A38F0" w:rsidRDefault="004433AA" w:rsidP="004433AA">
            <w:pPr>
              <w:pStyle w:val="Default"/>
              <w:spacing w:after="0" w:line="240" w:lineRule="auto"/>
              <w:jc w:val="center"/>
              <w:rPr>
                <w:rFonts w:ascii="Times New Roman" w:hAnsi="Times New Roman" w:cs="Times New Roman"/>
                <w:color w:val="auto"/>
                <w:sz w:val="16"/>
                <w:szCs w:val="16"/>
              </w:rPr>
            </w:pPr>
            <w:r w:rsidRPr="003A38F0">
              <w:rPr>
                <w:rFonts w:ascii="Times New Roman" w:hAnsi="Times New Roman" w:cs="Times New Roman"/>
                <w:color w:val="auto"/>
                <w:sz w:val="16"/>
                <w:szCs w:val="16"/>
              </w:rPr>
              <w:t>ведомственный нормативный акт</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46ED042" w14:textId="77777777" w:rsidR="004433AA" w:rsidRPr="003A38F0" w:rsidRDefault="004433AA" w:rsidP="004433AA">
            <w:pPr>
              <w:pStyle w:val="Default"/>
              <w:spacing w:after="0" w:line="240" w:lineRule="auto"/>
              <w:jc w:val="center"/>
              <w:rPr>
                <w:rFonts w:ascii="Times New Roman" w:hAnsi="Times New Roman" w:cs="Times New Roman"/>
                <w:color w:val="auto"/>
                <w:sz w:val="16"/>
                <w:szCs w:val="16"/>
              </w:rPr>
            </w:pPr>
            <w:r w:rsidRPr="003A38F0">
              <w:rPr>
                <w:rFonts w:ascii="Times New Roman" w:hAnsi="Times New Roman" w:cs="Times New Roman"/>
                <w:color w:val="auto"/>
                <w:sz w:val="16"/>
                <w:szCs w:val="16"/>
              </w:rPr>
              <w:t>2014 – 2015 годы</w:t>
            </w:r>
          </w:p>
        </w:tc>
        <w:tc>
          <w:tcPr>
            <w:tcW w:w="7830" w:type="dxa"/>
            <w:tcBorders>
              <w:top w:val="single" w:sz="4" w:space="0" w:color="auto"/>
              <w:left w:val="single" w:sz="4" w:space="0" w:color="auto"/>
              <w:bottom w:val="single" w:sz="4" w:space="0" w:color="auto"/>
              <w:right w:val="single" w:sz="4" w:space="0" w:color="auto"/>
            </w:tcBorders>
          </w:tcPr>
          <w:p w14:paraId="1A383FA8" w14:textId="77777777" w:rsidR="004433AA" w:rsidRPr="003A38F0" w:rsidRDefault="004433AA" w:rsidP="004433AA">
            <w:pPr>
              <w:pStyle w:val="Default"/>
              <w:spacing w:after="0" w:line="240" w:lineRule="auto"/>
              <w:ind w:left="113" w:right="51"/>
              <w:jc w:val="both"/>
              <w:rPr>
                <w:rFonts w:ascii="Times New Roman" w:hAnsi="Times New Roman" w:cs="Times New Roman"/>
                <w:color w:val="auto"/>
                <w:sz w:val="16"/>
                <w:szCs w:val="16"/>
              </w:rPr>
            </w:pPr>
            <w:r w:rsidRPr="003A38F0">
              <w:rPr>
                <w:rFonts w:ascii="Times New Roman" w:hAnsi="Times New Roman" w:cs="Times New Roman"/>
                <w:b/>
                <w:color w:val="auto"/>
                <w:sz w:val="16"/>
                <w:szCs w:val="16"/>
              </w:rPr>
              <w:t>Исполнен.</w:t>
            </w:r>
            <w:r w:rsidRPr="003A38F0">
              <w:rPr>
                <w:rFonts w:ascii="Times New Roman" w:hAnsi="Times New Roman" w:cs="Times New Roman"/>
                <w:color w:val="auto"/>
                <w:sz w:val="16"/>
                <w:szCs w:val="16"/>
              </w:rPr>
              <w:t xml:space="preserve"> Распоряжением Минтранса России от 28 декабря 2016 г. № НА-197-р. утверждена Примерная программа регулярных транспортных и транспортно-социологических обследований функционирования транспортной инфраструктуры поселений, городских округов в Российской Федерации </w:t>
            </w:r>
          </w:p>
          <w:p w14:paraId="7AEED509" w14:textId="77777777" w:rsidR="004433AA" w:rsidRPr="003A38F0" w:rsidRDefault="004433AA" w:rsidP="004433AA">
            <w:pPr>
              <w:pStyle w:val="Default"/>
              <w:spacing w:after="0" w:line="240" w:lineRule="auto"/>
              <w:ind w:left="113" w:right="51"/>
              <w:jc w:val="both"/>
              <w:rPr>
                <w:rFonts w:ascii="Times New Roman" w:hAnsi="Times New Roman" w:cs="Times New Roman"/>
                <w:color w:val="auto"/>
                <w:sz w:val="16"/>
                <w:szCs w:val="16"/>
              </w:rPr>
            </w:pPr>
            <w:r w:rsidRPr="003A38F0">
              <w:rPr>
                <w:rFonts w:ascii="Times New Roman" w:hAnsi="Times New Roman" w:cs="Times New Roman"/>
                <w:color w:val="auto"/>
                <w:sz w:val="16"/>
                <w:szCs w:val="16"/>
              </w:rPr>
              <w:t xml:space="preserve">В рамках реализации проекта Программы развития Организации Объединенных Наций «Сокращение выбросов парниковых газов от автомобильного транспорта в городах России» ООО  «ВК Регионконсалт» подготовлен проект методических рекомендаций «Об утверждении методических рекомендаций </w:t>
            </w:r>
            <w:r w:rsidRPr="003A38F0">
              <w:rPr>
                <w:rFonts w:ascii="Times New Roman" w:hAnsi="Times New Roman" w:cs="Times New Roman"/>
                <w:color w:val="auto"/>
                <w:sz w:val="16"/>
                <w:szCs w:val="16"/>
              </w:rPr>
              <w:br/>
              <w:t xml:space="preserve">по проведению регулярных транспортных и транспортно-социологических обследований функционирования транспортных систем муниципальных образований Российской Федерации». Осуществляется подготовка проекта методических рекомендаций для согласования. </w:t>
            </w:r>
          </w:p>
        </w:tc>
      </w:tr>
      <w:tr w:rsidR="004433AA" w:rsidRPr="003A38F0" w14:paraId="2E4575E0" w14:textId="77777777" w:rsidTr="004433AA">
        <w:trPr>
          <w:trHeight w:val="20"/>
        </w:trPr>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5FDD25C"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7 (63).</w:t>
            </w:r>
          </w:p>
        </w:tc>
        <w:tc>
          <w:tcPr>
            <w:tcW w:w="40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57BEC97"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Разработка и принятие на федеральном уровне социальных автотранспортных стандартов, устанавливающих показатели качества обслуживания населения пассажирским транспортом в городском, пригородном, междугородном и международном сообщении, включая маломобильных граждан</w:t>
            </w:r>
          </w:p>
        </w:tc>
        <w:tc>
          <w:tcPr>
            <w:tcW w:w="1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E30162C"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государственные стандарты</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5CF9477"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2015 – 2016 годы</w:t>
            </w:r>
          </w:p>
        </w:tc>
        <w:tc>
          <w:tcPr>
            <w:tcW w:w="7830" w:type="dxa"/>
            <w:tcBorders>
              <w:top w:val="single" w:sz="4" w:space="0" w:color="auto"/>
              <w:left w:val="single" w:sz="4" w:space="0" w:color="auto"/>
              <w:bottom w:val="single" w:sz="4" w:space="0" w:color="auto"/>
              <w:right w:val="single" w:sz="4" w:space="0" w:color="auto"/>
            </w:tcBorders>
            <w:hideMark/>
          </w:tcPr>
          <w:p w14:paraId="577F6415"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b/>
                <w:sz w:val="16"/>
                <w:szCs w:val="16"/>
              </w:rPr>
              <w:t>Исполнен.</w:t>
            </w:r>
            <w:r w:rsidRPr="003A38F0">
              <w:rPr>
                <w:sz w:val="16"/>
                <w:szCs w:val="16"/>
              </w:rPr>
              <w:t xml:space="preserve"> В рамках НИР по теме: «Разработка научно-обоснованных предложений по структуре </w:t>
            </w:r>
            <w:r w:rsidRPr="003A38F0">
              <w:rPr>
                <w:sz w:val="16"/>
                <w:szCs w:val="16"/>
              </w:rPr>
              <w:br/>
              <w:t>и содержанию автотранспортных стандартов, устанавливающих показатели качества обслуживания населения пассажирским транспортом в городском, пригородном, междугородном и международном сообщении</w:t>
            </w:r>
            <w:r w:rsidRPr="003A38F0">
              <w:rPr>
                <w:b/>
                <w:sz w:val="16"/>
                <w:szCs w:val="16"/>
              </w:rPr>
              <w:t xml:space="preserve">» </w:t>
            </w:r>
            <w:r w:rsidRPr="003A38F0">
              <w:rPr>
                <w:sz w:val="16"/>
                <w:szCs w:val="16"/>
              </w:rPr>
              <w:t xml:space="preserve">разработаны стандарты качества обслуживания населения автомобильным и городским электрическим транспортом на регулярных муниципальных и межмуниципальных маршрутах, в том числе определены критерии качества обслуживания населения городским электрическим и автомобильным транспортом </w:t>
            </w:r>
            <w:r w:rsidRPr="003A38F0">
              <w:rPr>
                <w:sz w:val="16"/>
                <w:szCs w:val="16"/>
              </w:rPr>
              <w:br/>
              <w:t xml:space="preserve">в межмуниципальном сообщении по отдельным показателям качества пассажирских перевозок. </w:t>
            </w:r>
          </w:p>
          <w:p w14:paraId="4D2F6513"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На основе полученных результатов разработан и распоряжением Минтранса России от 31 января 2017 г. </w:t>
            </w:r>
            <w:r w:rsidRPr="003A38F0">
              <w:rPr>
                <w:sz w:val="16"/>
                <w:szCs w:val="16"/>
              </w:rPr>
              <w:br/>
              <w:t xml:space="preserve">№ НА-19-р утвержден Социальный стандарт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 устанавливающий показатели качества обслуживания населения пассажирским транспортом. Внедрение стандарта позволит унифицировать предусмотренные Федеральным законом от 13.07.2015 </w:t>
            </w:r>
            <w:r w:rsidRPr="003A38F0">
              <w:rPr>
                <w:sz w:val="16"/>
                <w:szCs w:val="16"/>
              </w:rPr>
              <w:br/>
              <w:t xml:space="preserve">№ 220-ФЗ документы планирования регулярных перевозок, обеспечить их полноту и сопоставимость, значительно повысить эффективность управления автомобильным и городским электрическим транспортом общего пользования. </w:t>
            </w:r>
          </w:p>
        </w:tc>
      </w:tr>
      <w:tr w:rsidR="004433AA" w:rsidRPr="003A38F0" w14:paraId="764E5C5A" w14:textId="77777777" w:rsidTr="004433AA">
        <w:trPr>
          <w:trHeight w:val="20"/>
        </w:trPr>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9C7E266"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lang w:val="en-US"/>
              </w:rPr>
              <w:t>8</w:t>
            </w:r>
            <w:r w:rsidRPr="003A38F0">
              <w:rPr>
                <w:sz w:val="16"/>
                <w:szCs w:val="16"/>
              </w:rPr>
              <w:t xml:space="preserve"> (75).</w:t>
            </w:r>
          </w:p>
        </w:tc>
        <w:tc>
          <w:tcPr>
            <w:tcW w:w="40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4453C98"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Создание системы регулярного мониторинга </w:t>
            </w:r>
            <w:r w:rsidRPr="003A38F0">
              <w:rPr>
                <w:sz w:val="16"/>
                <w:szCs w:val="16"/>
              </w:rPr>
              <w:br/>
              <w:t xml:space="preserve">и прогноза объемов перевозок пассажиров </w:t>
            </w:r>
            <w:r w:rsidRPr="003A38F0">
              <w:rPr>
                <w:sz w:val="16"/>
                <w:szCs w:val="16"/>
              </w:rPr>
              <w:br/>
              <w:t>и подвижности населения, отражающей актуальную транспортную ситуацию в городских агломерациях, включая транспортное самообеспечение домохозяйств и деятельность мелких и средних частных транспортных компаний</w:t>
            </w:r>
          </w:p>
        </w:tc>
        <w:tc>
          <w:tcPr>
            <w:tcW w:w="1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F326F62"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научно-исследовательские работы, ведомственный нормативный акт</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CE7C61D"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2016 годы</w:t>
            </w:r>
          </w:p>
        </w:tc>
        <w:tc>
          <w:tcPr>
            <w:tcW w:w="7830" w:type="dxa"/>
            <w:tcBorders>
              <w:top w:val="single" w:sz="4" w:space="0" w:color="auto"/>
              <w:left w:val="single" w:sz="4" w:space="0" w:color="auto"/>
              <w:bottom w:val="single" w:sz="4" w:space="0" w:color="auto"/>
              <w:right w:val="single" w:sz="4" w:space="0" w:color="auto"/>
            </w:tcBorders>
            <w:hideMark/>
          </w:tcPr>
          <w:p w14:paraId="22A81344"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В 2015 году было завершено выполнение второго (заключительного) этапа научно-исследовательской работы </w:t>
            </w:r>
            <w:r w:rsidRPr="003A38F0">
              <w:rPr>
                <w:sz w:val="16"/>
                <w:szCs w:val="16"/>
              </w:rPr>
              <w:br/>
              <w:t>в части разработки окончательного варианта методики сбора и обработки информации о функционировании автомобильного транспорта и городского электрического транспорта в организациях различных форм собственности.</w:t>
            </w:r>
          </w:p>
          <w:p w14:paraId="24F7CB2E"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Получены следующие основные результаты:</w:t>
            </w:r>
          </w:p>
          <w:p w14:paraId="513A7562"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анализ структуры спроса на перевозки автомобильным и городским электрическим транспортом в нескольких субъектах Российской Федерации;</w:t>
            </w:r>
          </w:p>
          <w:p w14:paraId="4AB609FE"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анализ состояния и проблем развития автомобильного и городского электрического транспорта на основании результатов обследования;</w:t>
            </w:r>
          </w:p>
          <w:p w14:paraId="44AA2380"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 аналитический отчет о текущем состоянии и функционировании автомобильного и городского электрического транспорта (в целом и в разрезе субъектов Российской Федерации), включающий информацию о парке транспортных средств (возраст, вместимость, грузоподъемность (для грузового транспорта)), в том числе </w:t>
            </w:r>
            <w:r w:rsidRPr="003A38F0">
              <w:rPr>
                <w:sz w:val="16"/>
                <w:szCs w:val="16"/>
              </w:rPr>
              <w:br/>
              <w:t xml:space="preserve">по основным видам грузов (товарным группам), о транспортных организациях различных форм собственности, объемах перевозок, грузо- и пассажирообороте и др., а также об основных проблемах, путях и методах </w:t>
            </w:r>
            <w:r w:rsidRPr="003A38F0">
              <w:rPr>
                <w:sz w:val="16"/>
                <w:szCs w:val="16"/>
              </w:rPr>
              <w:br/>
              <w:t>их решения, перспективах и направлениях устойчивого функционирования, развития и доступности транспортных услуг.</w:t>
            </w:r>
          </w:p>
          <w:p w14:paraId="4E20B141"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Подготовлен проект методики сбора и обработки информации о функционировании автомобильного транспорта и городского электрического транспорта в организациях различных форм собственности.</w:t>
            </w:r>
          </w:p>
          <w:p w14:paraId="573CD697"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Минтрансом России согласованы, разработанные Минкомсвязи России функционально-технические требования на создание единой региональной системы по управлению автомобильным транспортом </w:t>
            </w:r>
            <w:r w:rsidRPr="003A38F0">
              <w:rPr>
                <w:sz w:val="16"/>
                <w:szCs w:val="16"/>
              </w:rPr>
              <w:br/>
              <w:t xml:space="preserve">и городским наземным электрическим транспортом, осуществляющим регулярную перевозку пассажиров </w:t>
            </w:r>
            <w:r w:rsidRPr="003A38F0">
              <w:rPr>
                <w:sz w:val="16"/>
                <w:szCs w:val="16"/>
              </w:rPr>
              <w:br/>
              <w:t xml:space="preserve">и багажа (АИС «Управления транспортом»), АИС «Управления транспортом» предназначена для автоматизации процессов контроля пассажирских перевозок, осуществляемых перевозчиками субъекта Российской Федерации внутри региона и между регионами. </w:t>
            </w:r>
          </w:p>
          <w:p w14:paraId="54013FBD"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lastRenderedPageBreak/>
              <w:t xml:space="preserve">Кроме того, Минтрансом России и Минкомсвязью России заключено Соглашение о создании условий </w:t>
            </w:r>
            <w:r w:rsidRPr="003A38F0">
              <w:rPr>
                <w:sz w:val="16"/>
                <w:szCs w:val="16"/>
              </w:rPr>
              <w:br/>
              <w:t>для обеспечения транспортного обслуживания населения автомобильным транспортом и городским наземным электрическим транспортом при регулярных перевозках пассажиров и багажа с помощью информационно-коммуникационных технологий по совместному нормативно-правовому сопровождению направления повышения доступности транспортных услуг для населения, повышения конкурентоспособности транспортной системы Российской Федерации на мировом рынке транспортных услуг, а также повышения комплексной безопасности и устойчивости транспортной системы.</w:t>
            </w:r>
          </w:p>
          <w:p w14:paraId="4EF70A2E" w14:textId="77777777" w:rsidR="004433AA" w:rsidRPr="003A38F0" w:rsidRDefault="004433AA" w:rsidP="004433AA">
            <w:pPr>
              <w:widowControl w:val="0"/>
              <w:autoSpaceDE w:val="0"/>
              <w:autoSpaceDN w:val="0"/>
              <w:adjustRightInd w:val="0"/>
              <w:spacing w:line="240" w:lineRule="auto"/>
              <w:ind w:left="57" w:right="57" w:firstLine="0"/>
              <w:rPr>
                <w:color w:val="0070C0"/>
                <w:sz w:val="16"/>
                <w:szCs w:val="16"/>
              </w:rPr>
            </w:pPr>
            <w:r w:rsidRPr="003A38F0">
              <w:rPr>
                <w:sz w:val="16"/>
                <w:szCs w:val="16"/>
              </w:rPr>
              <w:t>Приказом ФКУ «Ространсмодернизация» от 28 12.2016 № 132 принята в промышленную эксплуатацию первая очередь информационно-аналитической системы государственного регулирования на транспорте.</w:t>
            </w:r>
          </w:p>
        </w:tc>
      </w:tr>
      <w:tr w:rsidR="004433AA" w:rsidRPr="003A38F0" w14:paraId="0DE5AC1B" w14:textId="77777777" w:rsidTr="004433AA">
        <w:trPr>
          <w:trHeight w:val="20"/>
        </w:trPr>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739DA23"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lang w:val="en-US"/>
              </w:rPr>
              <w:lastRenderedPageBreak/>
              <w:t>9</w:t>
            </w:r>
            <w:r w:rsidRPr="003A38F0">
              <w:rPr>
                <w:sz w:val="16"/>
                <w:szCs w:val="16"/>
              </w:rPr>
              <w:t xml:space="preserve"> (76)</w:t>
            </w:r>
          </w:p>
        </w:tc>
        <w:tc>
          <w:tcPr>
            <w:tcW w:w="40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1724ADB"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Разработка программы морского и речного пассажирского и круизного флота и береговой инфраструктуры для обслуживания пассажиров Российской Федерации на долгосрочный период</w:t>
            </w:r>
          </w:p>
        </w:tc>
        <w:tc>
          <w:tcPr>
            <w:tcW w:w="1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8AE7ABD"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распоряжение Правительства Российской Федерации</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8A793EE"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2015 – 2018 годы</w:t>
            </w:r>
          </w:p>
        </w:tc>
        <w:tc>
          <w:tcPr>
            <w:tcW w:w="7830" w:type="dxa"/>
            <w:tcBorders>
              <w:top w:val="single" w:sz="4" w:space="0" w:color="auto"/>
              <w:left w:val="single" w:sz="4" w:space="0" w:color="auto"/>
              <w:bottom w:val="single" w:sz="4" w:space="0" w:color="auto"/>
              <w:right w:val="single" w:sz="4" w:space="0" w:color="auto"/>
            </w:tcBorders>
          </w:tcPr>
          <w:p w14:paraId="0FE2E130" w14:textId="77777777" w:rsidR="004433AA" w:rsidRPr="003A38F0" w:rsidRDefault="004433AA" w:rsidP="004433AA">
            <w:pPr>
              <w:widowControl w:val="0"/>
              <w:autoSpaceDE w:val="0"/>
              <w:autoSpaceDN w:val="0"/>
              <w:adjustRightInd w:val="0"/>
              <w:spacing w:line="240" w:lineRule="auto"/>
              <w:ind w:left="57" w:right="57" w:hanging="23"/>
              <w:rPr>
                <w:sz w:val="16"/>
                <w:szCs w:val="16"/>
              </w:rPr>
            </w:pPr>
            <w:r w:rsidRPr="003A38F0">
              <w:rPr>
                <w:sz w:val="16"/>
                <w:szCs w:val="16"/>
              </w:rPr>
              <w:t>Мероприятия по развитию морского и речного пассажирского и круизного флота и береговой инфраструктуры для обслуживания пассажиров Российской Федерации на период до 2020 года предусмотрены федеральной целевой программой «Развитие транспортной системы России (2010 – 2020 годы)».</w:t>
            </w:r>
          </w:p>
        </w:tc>
      </w:tr>
      <w:tr w:rsidR="004433AA" w:rsidRPr="003A38F0" w14:paraId="6CE98E51" w14:textId="77777777" w:rsidTr="004433AA">
        <w:trPr>
          <w:trHeight w:val="20"/>
        </w:trPr>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F084E17"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lang w:val="en-US"/>
              </w:rPr>
              <w:t>10</w:t>
            </w:r>
            <w:r w:rsidRPr="003A38F0">
              <w:rPr>
                <w:sz w:val="16"/>
                <w:szCs w:val="16"/>
              </w:rPr>
              <w:t xml:space="preserve"> (77).</w:t>
            </w:r>
          </w:p>
        </w:tc>
        <w:tc>
          <w:tcPr>
            <w:tcW w:w="40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CA8B0BB"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Создание условий для реализации проектов </w:t>
            </w:r>
            <w:r w:rsidRPr="003A38F0">
              <w:rPr>
                <w:sz w:val="16"/>
                <w:szCs w:val="16"/>
              </w:rPr>
              <w:br/>
              <w:t>по организации высокоскоростных перевозок</w:t>
            </w:r>
          </w:p>
          <w:p w14:paraId="2E90D0C0" w14:textId="77777777" w:rsidR="004433AA" w:rsidRPr="003A38F0" w:rsidRDefault="004433AA" w:rsidP="004433AA">
            <w:pPr>
              <w:widowControl w:val="0"/>
              <w:autoSpaceDE w:val="0"/>
              <w:autoSpaceDN w:val="0"/>
              <w:adjustRightInd w:val="0"/>
              <w:spacing w:line="240" w:lineRule="auto"/>
              <w:ind w:left="57" w:right="57" w:firstLine="0"/>
              <w:rPr>
                <w:sz w:val="16"/>
                <w:szCs w:val="16"/>
              </w:rPr>
            </w:pPr>
          </w:p>
        </w:tc>
        <w:tc>
          <w:tcPr>
            <w:tcW w:w="1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4A50EED"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проект распоряжения Правительства Российской Федерации</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B3A3DEA"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830" w:type="dxa"/>
            <w:tcBorders>
              <w:top w:val="single" w:sz="4" w:space="0" w:color="auto"/>
              <w:left w:val="single" w:sz="4" w:space="0" w:color="auto"/>
              <w:bottom w:val="single" w:sz="4" w:space="0" w:color="auto"/>
              <w:right w:val="single" w:sz="4" w:space="0" w:color="auto"/>
            </w:tcBorders>
            <w:hideMark/>
          </w:tcPr>
          <w:p w14:paraId="14660D1B"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Издано распоряжение Правительства Российской Федерации от 13.01.2016 № 5-р «Об утверждении сетевого плана-графика мероприятий реализации проекта строительства высокоскоростной железнодорожной магистрали Москва - Казань».</w:t>
            </w:r>
          </w:p>
          <w:p w14:paraId="2A118925"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В рамках исполнения пункта 2 и 3 распоряжения от 13.01.2016 № 5-р Минтрансом России направляется </w:t>
            </w:r>
            <w:r w:rsidRPr="003A38F0">
              <w:rPr>
                <w:sz w:val="16"/>
                <w:szCs w:val="16"/>
              </w:rPr>
              <w:br/>
              <w:t>в Правительство Российской Федерации ежеквартальный доклад о ходе исполнения указанного Плана-графика.</w:t>
            </w:r>
          </w:p>
          <w:p w14:paraId="7DC71D17"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Ведется проработка приоритетного проекта евразийского транспортного коридора Москва – Пекин </w:t>
            </w:r>
            <w:r w:rsidRPr="003A38F0">
              <w:rPr>
                <w:sz w:val="16"/>
                <w:szCs w:val="16"/>
              </w:rPr>
              <w:br/>
              <w:t xml:space="preserve">(далее – Проект). </w:t>
            </w:r>
          </w:p>
          <w:p w14:paraId="5AB3F497"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Работы по Проекту ведутся согласно подписанному 13 октября 2014 г. в рамках 19-ой регулярной встречи глав правительств России и Китая Меморандуму между Министерством транспорта Российской Федерации, Государственным комитетом Китайской Народной Республики по развитию и реформе, ОАО «РЖД» </w:t>
            </w:r>
            <w:r w:rsidRPr="003A38F0">
              <w:rPr>
                <w:sz w:val="16"/>
                <w:szCs w:val="16"/>
              </w:rPr>
              <w:br/>
              <w:t>и «Китайскими железными дорогами» о сотрудничестве в области высокоскоростного железнодорожного сообщения.</w:t>
            </w:r>
          </w:p>
          <w:p w14:paraId="44BB1ACC" w14:textId="77777777" w:rsidR="004433AA" w:rsidRPr="003A38F0" w:rsidRDefault="004433AA" w:rsidP="004433AA">
            <w:pPr>
              <w:spacing w:line="240" w:lineRule="auto"/>
              <w:ind w:left="57" w:right="57" w:firstLine="0"/>
              <w:rPr>
                <w:color w:val="0070C0"/>
                <w:sz w:val="16"/>
                <w:szCs w:val="16"/>
              </w:rPr>
            </w:pPr>
            <w:r w:rsidRPr="003A38F0">
              <w:rPr>
                <w:sz w:val="16"/>
                <w:szCs w:val="16"/>
              </w:rPr>
              <w:t xml:space="preserve">8 мая 2015 г. в Москве в присутствии Президента Российской Федерации Путина В.В. и Председателя </w:t>
            </w:r>
            <w:r w:rsidRPr="003A38F0">
              <w:rPr>
                <w:sz w:val="16"/>
                <w:szCs w:val="16"/>
              </w:rPr>
              <w:br/>
              <w:t xml:space="preserve">КНР Си Цзиньпина подписан меморандум между Государственным комитетом Китайской Народной Республики по развитию и реформам, Министерством транспорта Российской Федерации, «Китайскими железными дорогами» и ОАО «Российские железные дороги» о формах сотрудничества.. </w:t>
            </w:r>
            <w:r w:rsidRPr="003A38F0">
              <w:rPr>
                <w:color w:val="0070C0"/>
                <w:sz w:val="16"/>
                <w:szCs w:val="16"/>
              </w:rPr>
              <w:t xml:space="preserve"> </w:t>
            </w:r>
            <w:r w:rsidRPr="003A38F0">
              <w:rPr>
                <w:sz w:val="16"/>
                <w:szCs w:val="16"/>
              </w:rPr>
              <w:t xml:space="preserve">Перечень проектов организации скоростного и высокоскоростного движения пассажирских поездов на сети ОАО «РЖД», предусмотрен в рамках инновационного варианта проекта Генеральной схемы развития сети железных дорог ОАО «РЖД» на период до 2020 года. </w:t>
            </w:r>
          </w:p>
          <w:p w14:paraId="58FFEB0F" w14:textId="77777777" w:rsidR="004433AA" w:rsidRPr="003A38F0" w:rsidRDefault="004433AA" w:rsidP="004433AA">
            <w:pPr>
              <w:widowControl w:val="0"/>
              <w:autoSpaceDE w:val="0"/>
              <w:autoSpaceDN w:val="0"/>
              <w:adjustRightInd w:val="0"/>
              <w:spacing w:line="240" w:lineRule="auto"/>
              <w:ind w:left="57" w:right="57" w:firstLine="0"/>
              <w:rPr>
                <w:sz w:val="16"/>
                <w:szCs w:val="16"/>
              </w:rPr>
            </w:pPr>
          </w:p>
        </w:tc>
      </w:tr>
      <w:tr w:rsidR="004433AA" w:rsidRPr="003A38F0" w14:paraId="06A4D495" w14:textId="77777777" w:rsidTr="004433AA">
        <w:trPr>
          <w:trHeight w:val="20"/>
        </w:trPr>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7059A88"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lang w:val="en-US"/>
              </w:rPr>
              <w:t>11</w:t>
            </w:r>
            <w:r w:rsidRPr="003A38F0">
              <w:rPr>
                <w:sz w:val="16"/>
                <w:szCs w:val="16"/>
              </w:rPr>
              <w:t xml:space="preserve"> (78)</w:t>
            </w:r>
          </w:p>
        </w:tc>
        <w:tc>
          <w:tcPr>
            <w:tcW w:w="40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D063CD5"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Строительство флота для перевозок пассажиров </w:t>
            </w:r>
            <w:r w:rsidRPr="003A38F0">
              <w:rPr>
                <w:sz w:val="16"/>
                <w:szCs w:val="16"/>
              </w:rPr>
              <w:br/>
              <w:t>на социально значимых маршрутах</w:t>
            </w:r>
          </w:p>
        </w:tc>
        <w:tc>
          <w:tcPr>
            <w:tcW w:w="1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35880A9"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федеральные и региональные целевые программы, Стратегия развития внутреннего водного транспорта России на период до2030 года, нормативные акты администраций субъектов Российской Федерации</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54C9F99"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2016 – 2018 годы</w:t>
            </w:r>
          </w:p>
        </w:tc>
        <w:tc>
          <w:tcPr>
            <w:tcW w:w="7830" w:type="dxa"/>
            <w:tcBorders>
              <w:top w:val="single" w:sz="4" w:space="0" w:color="auto"/>
              <w:left w:val="single" w:sz="4" w:space="0" w:color="auto"/>
              <w:bottom w:val="single" w:sz="4" w:space="0" w:color="auto"/>
              <w:right w:val="single" w:sz="4" w:space="0" w:color="auto"/>
            </w:tcBorders>
          </w:tcPr>
          <w:p w14:paraId="57938001"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Стратегией развития внутреннего водного транспорта Российской Федерации на период до 2030 года (утверждена распоряжением Правительства Российской Федерации от 29.02.2016 № 327-р) предусмотрено развитие социально-значимых перевозок и флота с учетом региональных программ развития. В соответствии </w:t>
            </w:r>
            <w:r w:rsidRPr="003A38F0">
              <w:rPr>
                <w:sz w:val="16"/>
                <w:szCs w:val="16"/>
              </w:rPr>
              <w:br/>
              <w:t>с Федеральным законом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(подпункт 12 пункта 2 статьи 26.3) установлено что, организация транспортного обслуживания населения (пригородное и межмуниципальное сообщение) относится к полномочиям органов государственной власти субъектов Российской Федерации.</w:t>
            </w:r>
          </w:p>
          <w:p w14:paraId="50A294E2"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Минтрансом России направлены письма с запросами в Минпромторг России и АО «ОСК» </w:t>
            </w:r>
            <w:r w:rsidRPr="003A38F0">
              <w:rPr>
                <w:sz w:val="16"/>
                <w:szCs w:val="16"/>
              </w:rPr>
              <w:br/>
              <w:t>(от 09.09. 2016  № ВО-22/11861 и от 09.09. 2016 № ВО-29/11892 соответственно) о предоставлении предложений по современным типовым проектам пассажирских судов, используемым на социально значимых маршрутах.</w:t>
            </w:r>
          </w:p>
          <w:p w14:paraId="083678DF"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АО «ОСК»  проработаны соответствующие предложения с ведущими проектными организациями </w:t>
            </w:r>
            <w:r w:rsidRPr="003A38F0">
              <w:rPr>
                <w:sz w:val="16"/>
                <w:szCs w:val="16"/>
              </w:rPr>
              <w:br/>
              <w:t>и   предложил рассмотреть проекты судов на заседании экспертного совета Росморречфлота.</w:t>
            </w:r>
          </w:p>
          <w:p w14:paraId="2CC7C387"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lastRenderedPageBreak/>
              <w:t xml:space="preserve">Предложений от Минпромторга России в Минтранс России до настоящего времени не поступало. </w:t>
            </w:r>
          </w:p>
        </w:tc>
      </w:tr>
      <w:tr w:rsidR="004433AA" w:rsidRPr="003A38F0" w14:paraId="5164F64C" w14:textId="77777777" w:rsidTr="004433AA">
        <w:trPr>
          <w:trHeight w:val="20"/>
        </w:trPr>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C7C16FE"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lang w:val="en-US"/>
              </w:rPr>
              <w:lastRenderedPageBreak/>
              <w:t>12</w:t>
            </w:r>
            <w:r w:rsidRPr="003A38F0">
              <w:rPr>
                <w:sz w:val="16"/>
                <w:szCs w:val="16"/>
              </w:rPr>
              <w:t xml:space="preserve"> (79).</w:t>
            </w:r>
          </w:p>
        </w:tc>
        <w:tc>
          <w:tcPr>
            <w:tcW w:w="40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F8AF753"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Увеличение числа назначенных перевозчиков </w:t>
            </w:r>
            <w:r w:rsidRPr="003A38F0">
              <w:rPr>
                <w:sz w:val="16"/>
                <w:szCs w:val="16"/>
              </w:rPr>
              <w:br/>
              <w:t>на международных линиях</w:t>
            </w:r>
          </w:p>
        </w:tc>
        <w:tc>
          <w:tcPr>
            <w:tcW w:w="1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13EF81A"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межправительственные соглашения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7C0EC30"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830" w:type="dxa"/>
            <w:tcBorders>
              <w:top w:val="single" w:sz="4" w:space="0" w:color="auto"/>
              <w:left w:val="single" w:sz="4" w:space="0" w:color="auto"/>
              <w:bottom w:val="single" w:sz="4" w:space="0" w:color="auto"/>
              <w:right w:val="single" w:sz="4" w:space="0" w:color="auto"/>
            </w:tcBorders>
            <w:hideMark/>
          </w:tcPr>
          <w:p w14:paraId="3F31D91C"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Выполнятся постоянно путем проведения консультаций Авиационных властей России и иностранных государств и подписания протоколов о расширении коммерческих прав авиакомпаний на международных линиях.</w:t>
            </w:r>
          </w:p>
          <w:p w14:paraId="7662E1C2"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Добавлен второй перевозчик на маршруте Лондон-С. Петербург.</w:t>
            </w:r>
          </w:p>
          <w:p w14:paraId="4A7BC078"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Отменено требование выполнение пледов по «Code Share» только для назначенных авиакомпаний, </w:t>
            </w:r>
            <w:r w:rsidRPr="003A38F0">
              <w:rPr>
                <w:sz w:val="16"/>
                <w:szCs w:val="16"/>
              </w:rPr>
              <w:br/>
              <w:t>что позволило назначить новых перевозчиков на часть маршрутов в Германию.</w:t>
            </w:r>
          </w:p>
          <w:p w14:paraId="08939224"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Подписано соглашение типа «Открытое небо» с Арменией.</w:t>
            </w:r>
          </w:p>
          <w:p w14:paraId="205A1AB0"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Сняты ограничения на количество рейсов между Россией и Израилем (кроме столиц).</w:t>
            </w:r>
          </w:p>
          <w:p w14:paraId="3BBEA0D6"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Авиационные власти Ирландии (на МПК) подтвердили поддержку в назначении новых российских авиаперевозчиков.</w:t>
            </w:r>
          </w:p>
          <w:p w14:paraId="1B2D15D9"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Парафировано новое СВС с Бразилией – новые права для российских авиакомпаний.</w:t>
            </w:r>
          </w:p>
          <w:p w14:paraId="2BABF316"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Сняты ограничения по количеству перевозчиков по маршруту Москвы-Кишинев.</w:t>
            </w:r>
          </w:p>
          <w:p w14:paraId="7E9950E1"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Удвоено количество рейсов на договорных маршрутах в Таиланд, что позволяет назначить новых перевозчиков.</w:t>
            </w:r>
          </w:p>
          <w:p w14:paraId="5AC0C94A"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Увлечено количество назначенных перевозчиков на полеты «Code Share» с Китаем.</w:t>
            </w:r>
          </w:p>
          <w:p w14:paraId="30F6F7F9"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Сняты все ограничения на маршруте Москва - Тбилиси.</w:t>
            </w:r>
          </w:p>
          <w:p w14:paraId="0D93C801"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Добавлен второй перевозчик на маршруте Москва – Прага. Получены неограниченные права на грузовые перевозки.</w:t>
            </w:r>
          </w:p>
          <w:p w14:paraId="796C78D8" w14:textId="77777777" w:rsidR="004433AA" w:rsidRPr="003A38F0" w:rsidRDefault="004433AA" w:rsidP="004433AA">
            <w:pPr>
              <w:widowControl w:val="0"/>
              <w:tabs>
                <w:tab w:val="left" w:pos="2908"/>
              </w:tabs>
              <w:autoSpaceDE w:val="0"/>
              <w:autoSpaceDN w:val="0"/>
              <w:adjustRightInd w:val="0"/>
              <w:spacing w:line="240" w:lineRule="auto"/>
              <w:ind w:left="57" w:right="57" w:firstLine="0"/>
              <w:rPr>
                <w:sz w:val="16"/>
                <w:szCs w:val="16"/>
              </w:rPr>
            </w:pPr>
            <w:r w:rsidRPr="003A38F0">
              <w:rPr>
                <w:sz w:val="16"/>
                <w:szCs w:val="16"/>
              </w:rPr>
              <w:t>По результатам направлен доклад в Правительство Российской Федерации (письмо 06.02.2015 № ОВ-10.931).</w:t>
            </w:r>
          </w:p>
        </w:tc>
      </w:tr>
      <w:tr w:rsidR="004433AA" w:rsidRPr="003A38F0" w14:paraId="29661406" w14:textId="77777777" w:rsidTr="004433AA">
        <w:trPr>
          <w:trHeight w:val="20"/>
        </w:trPr>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94996F4"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lang w:val="en-US"/>
              </w:rPr>
              <w:t>13</w:t>
            </w:r>
            <w:r w:rsidRPr="003A38F0">
              <w:rPr>
                <w:sz w:val="16"/>
                <w:szCs w:val="16"/>
              </w:rPr>
              <w:t xml:space="preserve"> (86).</w:t>
            </w:r>
          </w:p>
        </w:tc>
        <w:tc>
          <w:tcPr>
            <w:tcW w:w="40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730E436"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Разработка пакета нормативно-правовых </w:t>
            </w:r>
            <w:r w:rsidRPr="003A38F0">
              <w:rPr>
                <w:sz w:val="16"/>
                <w:szCs w:val="16"/>
              </w:rPr>
              <w:br/>
              <w:t xml:space="preserve">и нормативно-методических документов, регламентирующих разработку и внедрение централизованных систем планирования и управления пассажирскими перевозками в городском </w:t>
            </w:r>
            <w:r w:rsidRPr="003A38F0">
              <w:rPr>
                <w:sz w:val="16"/>
                <w:szCs w:val="16"/>
              </w:rPr>
              <w:br/>
              <w:t>и пригородном сообщении, предусматривающих:</w:t>
            </w:r>
          </w:p>
          <w:p w14:paraId="79AFAFB9"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 создание единой кассы (консолидация платы </w:t>
            </w:r>
            <w:r w:rsidRPr="003A38F0">
              <w:rPr>
                <w:sz w:val="16"/>
                <w:szCs w:val="16"/>
              </w:rPr>
              <w:br/>
              <w:t>за проезд и субсидий на перевозки), единой билетной и тарифной системы;</w:t>
            </w:r>
          </w:p>
          <w:p w14:paraId="63F550AE"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обеспечение централизованного заказа и оптовой закупки транспортных услуг, предоставляемых компаниями-  перевозчиками;</w:t>
            </w:r>
          </w:p>
          <w:p w14:paraId="55250272"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регулирование конкуренции компаний-  перевозчиков на тендерах за маршрут, а также запрет на конкуренцию за пассажира на маршруте;</w:t>
            </w:r>
          </w:p>
          <w:p w14:paraId="07DBA416" w14:textId="77777777" w:rsidR="004433AA" w:rsidRPr="003A38F0" w:rsidRDefault="004433AA" w:rsidP="004433AA">
            <w:pPr>
              <w:widowControl w:val="0"/>
              <w:autoSpaceDE w:val="0"/>
              <w:autoSpaceDN w:val="0"/>
              <w:adjustRightInd w:val="0"/>
              <w:spacing w:line="240" w:lineRule="auto"/>
              <w:ind w:left="57" w:right="57" w:firstLine="0"/>
              <w:rPr>
                <w:sz w:val="16"/>
                <w:szCs w:val="16"/>
                <w:lang w:eastAsia="ru-RU"/>
              </w:rPr>
            </w:pPr>
            <w:r w:rsidRPr="003A38F0">
              <w:rPr>
                <w:sz w:val="16"/>
                <w:szCs w:val="16"/>
                <w:lang w:eastAsia="ru-RU"/>
              </w:rPr>
              <w:t>- обеспечение функциональной стратификации маршрутной сети наземного пассажирского транспорта с выделением магистральных (транковых) и подвозочных (фидерных) маршрутов. Реализация пилотных проектов по внедрению указанной системы</w:t>
            </w:r>
          </w:p>
        </w:tc>
        <w:tc>
          <w:tcPr>
            <w:tcW w:w="1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0329D36"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 xml:space="preserve">научно-исследовательские работы, ведомственные нормативные акты, пилотные проекты </w:t>
            </w:r>
            <w:r w:rsidRPr="003A38F0">
              <w:rPr>
                <w:sz w:val="16"/>
                <w:szCs w:val="16"/>
              </w:rPr>
              <w:br/>
              <w:t>по внедрению</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0C5E375"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830" w:type="dxa"/>
            <w:tcBorders>
              <w:top w:val="single" w:sz="4" w:space="0" w:color="auto"/>
              <w:left w:val="single" w:sz="4" w:space="0" w:color="auto"/>
              <w:bottom w:val="single" w:sz="4" w:space="0" w:color="auto"/>
              <w:right w:val="single" w:sz="4" w:space="0" w:color="auto"/>
            </w:tcBorders>
            <w:hideMark/>
          </w:tcPr>
          <w:p w14:paraId="42B3B3E1" w14:textId="77777777" w:rsidR="004433AA" w:rsidRPr="003A38F0" w:rsidRDefault="004433AA" w:rsidP="004433AA">
            <w:pPr>
              <w:spacing w:line="240" w:lineRule="auto"/>
              <w:ind w:left="57" w:right="57" w:firstLine="0"/>
              <w:rPr>
                <w:sz w:val="16"/>
                <w:szCs w:val="16"/>
              </w:rPr>
            </w:pPr>
            <w:r w:rsidRPr="003A38F0">
              <w:rPr>
                <w:sz w:val="16"/>
                <w:szCs w:val="16"/>
              </w:rPr>
              <w:t xml:space="preserve">Федеральным законом от 13 июля 2015 г. № 220-ФЗ «Об организации регулярных перевозок пассажиров </w:t>
            </w:r>
            <w:r w:rsidRPr="003A38F0">
              <w:rPr>
                <w:sz w:val="16"/>
                <w:szCs w:val="16"/>
              </w:rPr>
              <w:br/>
              <w:t>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установлены нормы, предусматривающие утверждение нормативным правовым актом высшего исполнительного органа государственной власти субъекта Российской Федерации или исполнительно-распорядительного органа муниципального образования документов планирования регулярных перевозок, устанавливающих перечень мероприятий по развитию регулярных перевозок, организация которых в соответствии с Федеральным законом отнесена к компетенции соответственно уполномоченных органов исполнительной власти субъектов Российской Федерации и уполномоченных органов местного самоуправления.</w:t>
            </w:r>
          </w:p>
          <w:p w14:paraId="0308974F" w14:textId="77777777" w:rsidR="004433AA" w:rsidRPr="003A38F0" w:rsidRDefault="004433AA" w:rsidP="004433AA">
            <w:pPr>
              <w:spacing w:line="240" w:lineRule="auto"/>
              <w:ind w:left="57" w:right="57" w:firstLine="0"/>
              <w:rPr>
                <w:sz w:val="16"/>
                <w:szCs w:val="16"/>
              </w:rPr>
            </w:pPr>
            <w:r w:rsidRPr="003A38F0">
              <w:rPr>
                <w:sz w:val="16"/>
                <w:szCs w:val="16"/>
              </w:rPr>
              <w:t>Распоряжением Минтранса России от 31 января 2017 г. № НА-19-р “Об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 введен в действие автотранспортный стандарт, устанавливающий показатели качества обслуживания населения пассажирским транспортом.</w:t>
            </w:r>
          </w:p>
          <w:p w14:paraId="7BA16519" w14:textId="77777777" w:rsidR="004433AA" w:rsidRPr="003A38F0" w:rsidRDefault="004433AA" w:rsidP="004433AA">
            <w:pPr>
              <w:spacing w:line="240" w:lineRule="auto"/>
              <w:ind w:left="57" w:right="57" w:firstLine="0"/>
              <w:rPr>
                <w:sz w:val="16"/>
                <w:szCs w:val="16"/>
              </w:rPr>
            </w:pPr>
            <w:r w:rsidRPr="003A38F0">
              <w:rPr>
                <w:sz w:val="16"/>
                <w:szCs w:val="16"/>
              </w:rPr>
              <w:t>Министерством связи и массовых коммуникаций Российской Федерации разработан проект функционально-технических требований на создание единой региональной системы по управлению автомобильным транспортом и городским наземным электрическим транспортом, осуществляющим регулярную перевозку пассажиров и багажа (АИС «Управления транспортом»).</w:t>
            </w:r>
          </w:p>
          <w:p w14:paraId="79B06126" w14:textId="77777777" w:rsidR="004433AA" w:rsidRPr="003A38F0" w:rsidRDefault="004433AA" w:rsidP="004433AA">
            <w:pPr>
              <w:spacing w:line="240" w:lineRule="auto"/>
              <w:ind w:left="57" w:right="57" w:firstLine="0"/>
              <w:rPr>
                <w:sz w:val="16"/>
                <w:szCs w:val="16"/>
              </w:rPr>
            </w:pPr>
            <w:r w:rsidRPr="003A38F0">
              <w:rPr>
                <w:sz w:val="16"/>
                <w:szCs w:val="16"/>
              </w:rPr>
              <w:t>АИС «Управления транспортом» предназначена для автоматизации процессов контроля пассажирских перевозок, осуществляемых перевозчиками субъекта Российской Федерации внутри региона и между регионами.</w:t>
            </w:r>
          </w:p>
          <w:p w14:paraId="7E8BE351" w14:textId="77777777" w:rsidR="004433AA" w:rsidRPr="003A38F0" w:rsidRDefault="004433AA" w:rsidP="004433AA">
            <w:pPr>
              <w:spacing w:line="240" w:lineRule="auto"/>
              <w:ind w:left="57" w:right="57" w:firstLine="0"/>
              <w:rPr>
                <w:sz w:val="16"/>
                <w:szCs w:val="16"/>
              </w:rPr>
            </w:pPr>
            <w:r w:rsidRPr="003A38F0">
              <w:rPr>
                <w:sz w:val="16"/>
                <w:szCs w:val="16"/>
              </w:rPr>
              <w:t>Достижение поставленных перед АИС «Управления транспортом» целей осуществляется решением таких задач как:</w:t>
            </w:r>
          </w:p>
          <w:p w14:paraId="579C85A6" w14:textId="77777777" w:rsidR="004433AA" w:rsidRPr="003A38F0" w:rsidRDefault="004433AA" w:rsidP="0027309F">
            <w:pPr>
              <w:pStyle w:val="affe"/>
              <w:numPr>
                <w:ilvl w:val="0"/>
                <w:numId w:val="20"/>
              </w:numPr>
              <w:tabs>
                <w:tab w:val="left" w:pos="284"/>
              </w:tabs>
              <w:spacing w:line="240" w:lineRule="auto"/>
              <w:ind w:left="0" w:right="57" w:firstLine="142"/>
              <w:rPr>
                <w:sz w:val="16"/>
                <w:szCs w:val="16"/>
              </w:rPr>
            </w:pPr>
            <w:r w:rsidRPr="003A38F0">
              <w:rPr>
                <w:sz w:val="16"/>
                <w:szCs w:val="16"/>
              </w:rPr>
              <w:t xml:space="preserve">обеспечение сбора, хранения и передачи мониторинговой информации и подготовки финансовых </w:t>
            </w:r>
            <w:r w:rsidRPr="003A38F0">
              <w:rPr>
                <w:sz w:val="16"/>
                <w:szCs w:val="16"/>
              </w:rPr>
              <w:br/>
              <w:t xml:space="preserve">и статистических отчетов о контролируемом транспорте, а также объектах транспортной инфраструктуры </w:t>
            </w:r>
            <w:r w:rsidRPr="003A38F0">
              <w:rPr>
                <w:sz w:val="16"/>
                <w:szCs w:val="16"/>
              </w:rPr>
              <w:br/>
              <w:t>и остановочных пунктах в смежные и внешние информационные системы;</w:t>
            </w:r>
          </w:p>
          <w:p w14:paraId="2AC00873" w14:textId="77777777" w:rsidR="004433AA" w:rsidRPr="003A38F0" w:rsidRDefault="004433AA" w:rsidP="0027309F">
            <w:pPr>
              <w:pStyle w:val="affe"/>
              <w:numPr>
                <w:ilvl w:val="0"/>
                <w:numId w:val="20"/>
              </w:numPr>
              <w:tabs>
                <w:tab w:val="left" w:pos="284"/>
              </w:tabs>
              <w:spacing w:line="240" w:lineRule="auto"/>
              <w:ind w:left="0" w:right="57" w:firstLine="142"/>
              <w:rPr>
                <w:sz w:val="16"/>
                <w:szCs w:val="16"/>
              </w:rPr>
            </w:pPr>
            <w:r w:rsidRPr="003A38F0">
              <w:rPr>
                <w:sz w:val="16"/>
                <w:szCs w:val="16"/>
              </w:rPr>
              <w:t>обеспечение возможности интеграции с необходимыми для функционирования АИС «Управления транспортом» и существующими в субъекте Российской Федерации информационными системами, выполняющими задачи по сбору, обработке и хранению мониторинговой информации;</w:t>
            </w:r>
          </w:p>
          <w:p w14:paraId="2410E0C5" w14:textId="77777777" w:rsidR="004433AA" w:rsidRPr="003A38F0" w:rsidRDefault="004433AA" w:rsidP="0027309F">
            <w:pPr>
              <w:pStyle w:val="affe"/>
              <w:numPr>
                <w:ilvl w:val="0"/>
                <w:numId w:val="20"/>
              </w:numPr>
              <w:tabs>
                <w:tab w:val="left" w:pos="284"/>
              </w:tabs>
              <w:spacing w:line="240" w:lineRule="auto"/>
              <w:ind w:left="0" w:right="57" w:firstLine="142"/>
              <w:rPr>
                <w:sz w:val="16"/>
                <w:szCs w:val="16"/>
              </w:rPr>
            </w:pPr>
            <w:r w:rsidRPr="003A38F0">
              <w:rPr>
                <w:sz w:val="16"/>
                <w:szCs w:val="16"/>
              </w:rPr>
              <w:lastRenderedPageBreak/>
              <w:t>обеспечение возможности интеграции создаваемых автоматизированных систем с существующими информационно-справочными системами, автоматизированными системами оплаты проезда и иными автоматизированными ресурсами перевозчиков, объектов транспортной инфраструктуры и остановочных пунктов, административных органов управления, верхним уровнем ИТС;</w:t>
            </w:r>
          </w:p>
          <w:p w14:paraId="368BB9DD" w14:textId="77777777" w:rsidR="004433AA" w:rsidRPr="003A38F0" w:rsidRDefault="004433AA" w:rsidP="0027309F">
            <w:pPr>
              <w:pStyle w:val="affe"/>
              <w:numPr>
                <w:ilvl w:val="0"/>
                <w:numId w:val="20"/>
              </w:numPr>
              <w:tabs>
                <w:tab w:val="left" w:pos="284"/>
              </w:tabs>
              <w:spacing w:line="240" w:lineRule="auto"/>
              <w:ind w:left="0" w:right="57" w:firstLine="142"/>
              <w:rPr>
                <w:sz w:val="16"/>
                <w:szCs w:val="16"/>
              </w:rPr>
            </w:pPr>
            <w:r w:rsidRPr="003A38F0">
              <w:rPr>
                <w:sz w:val="16"/>
                <w:szCs w:val="16"/>
              </w:rPr>
              <w:t>разработка единой системы аналитики качества и количества предоставления транспортных услуг населению, контроля выполнения перевозок на наземном пассажирском транспорте.</w:t>
            </w:r>
          </w:p>
        </w:tc>
      </w:tr>
      <w:tr w:rsidR="004433AA" w:rsidRPr="003A38F0" w14:paraId="3DBB77CB" w14:textId="77777777" w:rsidTr="004433AA">
        <w:trPr>
          <w:trHeight w:val="20"/>
        </w:trPr>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C1B019F"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lang w:val="en-US"/>
              </w:rPr>
              <w:lastRenderedPageBreak/>
              <w:t>14</w:t>
            </w:r>
            <w:r w:rsidRPr="003A38F0">
              <w:rPr>
                <w:sz w:val="16"/>
                <w:szCs w:val="16"/>
              </w:rPr>
              <w:t xml:space="preserve"> (88)</w:t>
            </w:r>
          </w:p>
        </w:tc>
        <w:tc>
          <w:tcPr>
            <w:tcW w:w="40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31A09A0"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Разработка предложений по изменению системы субсидирования авиаперевозок с целью предоставления льгот пассажирам на пересадочных маршрутах через окружные (региональные) аэропорты-хабы</w:t>
            </w:r>
          </w:p>
        </w:tc>
        <w:tc>
          <w:tcPr>
            <w:tcW w:w="16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8F0294C"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постановление Правительства Российской Федерации, нормативные акты администраций субъектов Российской Федерации</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06D3136"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2016 год</w:t>
            </w:r>
          </w:p>
        </w:tc>
        <w:tc>
          <w:tcPr>
            <w:tcW w:w="7830" w:type="dxa"/>
            <w:tcBorders>
              <w:top w:val="single" w:sz="4" w:space="0" w:color="auto"/>
              <w:left w:val="single" w:sz="4" w:space="0" w:color="auto"/>
              <w:bottom w:val="single" w:sz="4" w:space="0" w:color="auto"/>
              <w:right w:val="single" w:sz="4" w:space="0" w:color="auto"/>
            </w:tcBorders>
          </w:tcPr>
          <w:p w14:paraId="4805ADF9" w14:textId="77777777" w:rsidR="004433AA" w:rsidRPr="003A38F0" w:rsidRDefault="004433AA" w:rsidP="004433AA">
            <w:pPr>
              <w:spacing w:line="240" w:lineRule="auto"/>
              <w:ind w:left="57" w:right="57" w:firstLine="0"/>
              <w:rPr>
                <w:sz w:val="16"/>
                <w:szCs w:val="16"/>
              </w:rPr>
            </w:pPr>
            <w:r w:rsidRPr="003A38F0">
              <w:rPr>
                <w:b/>
                <w:sz w:val="16"/>
                <w:szCs w:val="16"/>
              </w:rPr>
              <w:t>Исполнен.</w:t>
            </w:r>
            <w:r w:rsidRPr="003A38F0">
              <w:rPr>
                <w:sz w:val="16"/>
                <w:szCs w:val="16"/>
              </w:rPr>
              <w:t xml:space="preserve"> Постановлением Правительства Российской Федерации от 11.07.2016 № 657 утверждены изменения в Правила предоставления субсидий из федерального бюджета организациям воздушного транспорта </w:t>
            </w:r>
            <w:r w:rsidRPr="003A38F0">
              <w:rPr>
                <w:sz w:val="16"/>
                <w:szCs w:val="16"/>
              </w:rPr>
              <w:br/>
              <w:t xml:space="preserve">на осуществление региональных воздушных перевозок пассажиров на территории Российской Федерации </w:t>
            </w:r>
            <w:r w:rsidRPr="003A38F0">
              <w:rPr>
                <w:sz w:val="16"/>
                <w:szCs w:val="16"/>
              </w:rPr>
              <w:br/>
              <w:t>и формирование региональной маршрутной сети Российской Федерации, утвержденные постановлением Правительства Российской Федерации от 25.12.2013 № 1242.</w:t>
            </w:r>
          </w:p>
          <w:p w14:paraId="1CEFFCA1" w14:textId="77777777" w:rsidR="004433AA" w:rsidRPr="003A38F0" w:rsidRDefault="004433AA" w:rsidP="004433AA">
            <w:pPr>
              <w:widowControl w:val="0"/>
              <w:autoSpaceDE w:val="0"/>
              <w:autoSpaceDN w:val="0"/>
              <w:adjustRightInd w:val="0"/>
              <w:spacing w:line="240" w:lineRule="auto"/>
              <w:ind w:left="57" w:right="57" w:firstLine="0"/>
              <w:rPr>
                <w:sz w:val="16"/>
                <w:szCs w:val="16"/>
              </w:rPr>
            </w:pPr>
          </w:p>
        </w:tc>
      </w:tr>
    </w:tbl>
    <w:p w14:paraId="166FB358" w14:textId="77777777" w:rsidR="00CC1CE6" w:rsidRPr="003A38F0" w:rsidRDefault="00CC1CE6" w:rsidP="00CC1CE6">
      <w:pPr>
        <w:widowControl w:val="0"/>
        <w:tabs>
          <w:tab w:val="left" w:pos="0"/>
        </w:tabs>
        <w:autoSpaceDE w:val="0"/>
        <w:autoSpaceDN w:val="0"/>
        <w:adjustRightInd w:val="0"/>
        <w:spacing w:before="120" w:after="120" w:line="240" w:lineRule="auto"/>
        <w:ind w:firstLine="0"/>
        <w:jc w:val="center"/>
        <w:rPr>
          <w:szCs w:val="24"/>
        </w:rPr>
      </w:pPr>
    </w:p>
    <w:p w14:paraId="5640021F" w14:textId="77777777" w:rsidR="00CC1CE6" w:rsidRPr="003A38F0" w:rsidRDefault="00CC1CE6" w:rsidP="00CC1CE6">
      <w:pPr>
        <w:widowControl w:val="0"/>
        <w:tabs>
          <w:tab w:val="left" w:pos="0"/>
        </w:tabs>
        <w:autoSpaceDE w:val="0"/>
        <w:autoSpaceDN w:val="0"/>
        <w:adjustRightInd w:val="0"/>
        <w:spacing w:before="120" w:after="120" w:line="240" w:lineRule="auto"/>
        <w:ind w:firstLine="0"/>
        <w:jc w:val="center"/>
        <w:rPr>
          <w:szCs w:val="24"/>
        </w:rPr>
      </w:pPr>
    </w:p>
    <w:p w14:paraId="709E4037" w14:textId="77777777" w:rsidR="00CC1CE6" w:rsidRPr="003A38F0" w:rsidRDefault="00CC1CE6" w:rsidP="00CC1CE6">
      <w:pPr>
        <w:widowControl w:val="0"/>
        <w:tabs>
          <w:tab w:val="left" w:pos="0"/>
        </w:tabs>
        <w:autoSpaceDE w:val="0"/>
        <w:autoSpaceDN w:val="0"/>
        <w:adjustRightInd w:val="0"/>
        <w:spacing w:before="120" w:after="120" w:line="240" w:lineRule="auto"/>
        <w:ind w:firstLine="0"/>
        <w:jc w:val="center"/>
        <w:rPr>
          <w:szCs w:val="24"/>
        </w:rPr>
      </w:pPr>
    </w:p>
    <w:p w14:paraId="02127FD6" w14:textId="77777777" w:rsidR="00CC1CE6" w:rsidRPr="003A38F0" w:rsidRDefault="00CC1CE6" w:rsidP="00CC1CE6">
      <w:pPr>
        <w:widowControl w:val="0"/>
        <w:tabs>
          <w:tab w:val="left" w:pos="0"/>
        </w:tabs>
        <w:autoSpaceDE w:val="0"/>
        <w:autoSpaceDN w:val="0"/>
        <w:adjustRightInd w:val="0"/>
        <w:spacing w:before="120" w:after="120" w:line="240" w:lineRule="auto"/>
        <w:ind w:firstLine="0"/>
        <w:jc w:val="center"/>
        <w:rPr>
          <w:szCs w:val="24"/>
        </w:rPr>
      </w:pPr>
    </w:p>
    <w:p w14:paraId="1ABEDFFA" w14:textId="77777777" w:rsidR="00CC1CE6" w:rsidRPr="003A38F0" w:rsidRDefault="00CC1CE6" w:rsidP="00CC1CE6">
      <w:pPr>
        <w:widowControl w:val="0"/>
        <w:tabs>
          <w:tab w:val="left" w:pos="0"/>
        </w:tabs>
        <w:autoSpaceDE w:val="0"/>
        <w:autoSpaceDN w:val="0"/>
        <w:adjustRightInd w:val="0"/>
        <w:spacing w:before="120" w:after="120" w:line="240" w:lineRule="auto"/>
        <w:ind w:firstLine="0"/>
        <w:jc w:val="center"/>
        <w:rPr>
          <w:szCs w:val="24"/>
        </w:rPr>
      </w:pPr>
    </w:p>
    <w:p w14:paraId="27A34C3F" w14:textId="77777777" w:rsidR="00CC1CE6" w:rsidRPr="003A38F0" w:rsidRDefault="00CC1CE6" w:rsidP="00CC1CE6">
      <w:pPr>
        <w:widowControl w:val="0"/>
        <w:tabs>
          <w:tab w:val="left" w:pos="0"/>
        </w:tabs>
        <w:autoSpaceDE w:val="0"/>
        <w:autoSpaceDN w:val="0"/>
        <w:adjustRightInd w:val="0"/>
        <w:spacing w:before="120" w:after="120" w:line="240" w:lineRule="auto"/>
        <w:ind w:firstLine="0"/>
        <w:jc w:val="center"/>
        <w:rPr>
          <w:szCs w:val="24"/>
        </w:rPr>
      </w:pPr>
    </w:p>
    <w:p w14:paraId="3EB0CFDF" w14:textId="77777777" w:rsidR="00CC1CE6" w:rsidRPr="003A38F0" w:rsidRDefault="00CC1CE6" w:rsidP="00CC1CE6">
      <w:pPr>
        <w:ind w:firstLine="0"/>
        <w:jc w:val="left"/>
        <w:sectPr w:rsidR="00CC1CE6" w:rsidRPr="003A38F0" w:rsidSect="00CC1CE6">
          <w:pgSz w:w="16838" w:h="11906" w:orient="landscape"/>
          <w:pgMar w:top="1134" w:right="850" w:bottom="1134" w:left="1701" w:header="709" w:footer="709" w:gutter="0"/>
          <w:cols w:space="720"/>
          <w:docGrid w:linePitch="381"/>
        </w:sectPr>
      </w:pPr>
    </w:p>
    <w:p w14:paraId="202386B0" w14:textId="77777777" w:rsidR="00CC1CE6" w:rsidRPr="003A38F0" w:rsidRDefault="00CC1CE6" w:rsidP="00CC1CE6">
      <w:pPr>
        <w:pStyle w:val="4"/>
      </w:pPr>
      <w:bookmarkStart w:id="25" w:name="_Toc482789187"/>
      <w:bookmarkStart w:id="26" w:name="_Toc483951381"/>
      <w:r w:rsidRPr="003A38F0">
        <w:lastRenderedPageBreak/>
        <w:t>Итоги анализа выполнения Плана мероприятий по Цели 4 «Интеграция в мировое транспортное пространство, реализация транзитного потенциала страны»</w:t>
      </w:r>
      <w:bookmarkEnd w:id="25"/>
      <w:bookmarkEnd w:id="26"/>
    </w:p>
    <w:p w14:paraId="0DF2DE44" w14:textId="2A033B22" w:rsidR="00CC1CE6" w:rsidRPr="003A38F0" w:rsidRDefault="00CC1CE6" w:rsidP="00CC1CE6">
      <w:r w:rsidRPr="003A38F0">
        <w:t xml:space="preserve">В 2014 – 2016 годах по Цели 4 велись работы по 10 пунктам Плана мероприятий по реализации Транспортной стратегии Российской Федерации на среднесрочный период (2014 – 2018 годы), из которых 6 выполнены </w:t>
      </w:r>
      <w:r w:rsidR="00934EF8" w:rsidRPr="003A38F0">
        <w:br/>
      </w:r>
      <w:r w:rsidRPr="003A38F0">
        <w:t xml:space="preserve">в полном объеме и 4 находятся на стадии выполнения. </w:t>
      </w:r>
    </w:p>
    <w:p w14:paraId="3A34EB02" w14:textId="7CA08F7D" w:rsidR="00CC1CE6" w:rsidRPr="003A38F0" w:rsidRDefault="00CC1CE6" w:rsidP="00CC1CE6">
      <w:pPr>
        <w:tabs>
          <w:tab w:val="left" w:pos="1134"/>
        </w:tabs>
        <w:ind w:firstLine="709"/>
      </w:pPr>
      <w:r w:rsidRPr="003A38F0">
        <w:t>Результаты мероприятий приведены в Таблице 3.5.</w:t>
      </w:r>
    </w:p>
    <w:p w14:paraId="1B2870BD" w14:textId="77777777" w:rsidR="00CC1CE6" w:rsidRPr="003A38F0" w:rsidRDefault="00CC1CE6" w:rsidP="00CC1CE6">
      <w:pPr>
        <w:tabs>
          <w:tab w:val="left" w:pos="1134"/>
        </w:tabs>
        <w:ind w:firstLine="709"/>
        <w:sectPr w:rsidR="00CC1CE6" w:rsidRPr="003A38F0" w:rsidSect="00CC1CE6">
          <w:pgSz w:w="11906" w:h="16838"/>
          <w:pgMar w:top="1134" w:right="850" w:bottom="1134" w:left="1701" w:header="709" w:footer="709" w:gutter="0"/>
          <w:cols w:space="720"/>
        </w:sectPr>
      </w:pPr>
    </w:p>
    <w:p w14:paraId="7979C14C" w14:textId="77777777" w:rsidR="00CC1CE6" w:rsidRPr="003A38F0" w:rsidRDefault="00CC1CE6" w:rsidP="00CC1CE6">
      <w:pPr>
        <w:widowControl w:val="0"/>
        <w:tabs>
          <w:tab w:val="left" w:pos="1843"/>
        </w:tabs>
        <w:autoSpaceDE w:val="0"/>
        <w:autoSpaceDN w:val="0"/>
        <w:adjustRightInd w:val="0"/>
        <w:spacing w:before="120" w:after="120" w:line="240" w:lineRule="auto"/>
        <w:ind w:left="1843" w:hanging="1843"/>
        <w:jc w:val="right"/>
        <w:rPr>
          <w:szCs w:val="32"/>
        </w:rPr>
      </w:pPr>
      <w:r w:rsidRPr="003A38F0">
        <w:lastRenderedPageBreak/>
        <w:t>Таблица 3.5 -</w:t>
      </w:r>
      <w:r w:rsidRPr="003A38F0">
        <w:tab/>
      </w:r>
      <w:r w:rsidRPr="003A38F0">
        <w:br/>
      </w:r>
      <w:r w:rsidRPr="003A38F0">
        <w:rPr>
          <w:szCs w:val="32"/>
        </w:rPr>
        <w:t>Анализ выполнения плана мероприятий по реализации Транспортной стратегии Российской Федерации на среднесрочный период (2014 – 2018 годы) по состоянию на 31 декабря 2016 г.</w:t>
      </w:r>
    </w:p>
    <w:p w14:paraId="4EF97B1E" w14:textId="77777777" w:rsidR="00CC1CE6" w:rsidRPr="003A38F0" w:rsidRDefault="00CC1CE6" w:rsidP="00CC1CE6">
      <w:pPr>
        <w:widowControl w:val="0"/>
        <w:tabs>
          <w:tab w:val="left" w:pos="1701"/>
        </w:tabs>
        <w:autoSpaceDE w:val="0"/>
        <w:autoSpaceDN w:val="0"/>
        <w:adjustRightInd w:val="0"/>
        <w:spacing w:before="120" w:after="120" w:line="240" w:lineRule="auto"/>
        <w:ind w:firstLine="0"/>
        <w:jc w:val="center"/>
      </w:pPr>
      <w:r w:rsidRPr="003A38F0">
        <w:t>Цель  4. «Интеграция в мировое транспортное пространство, реализация транзитного потенциала страны»</w:t>
      </w:r>
    </w:p>
    <w:tbl>
      <w:tblPr>
        <w:tblpPr w:leftFromText="180" w:rightFromText="180" w:vertAnchor="text" w:horzAnchor="margin" w:tblpX="-931" w:tblpY="186"/>
        <w:tblW w:w="15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A0" w:firstRow="1" w:lastRow="0" w:firstColumn="1" w:lastColumn="0" w:noHBand="0" w:noVBand="0"/>
      </w:tblPr>
      <w:tblGrid>
        <w:gridCol w:w="818"/>
        <w:gridCol w:w="3907"/>
        <w:gridCol w:w="1614"/>
        <w:gridCol w:w="1701"/>
        <w:gridCol w:w="7797"/>
      </w:tblGrid>
      <w:tr w:rsidR="004433AA" w:rsidRPr="003A38F0" w14:paraId="2B399C2D" w14:textId="77777777" w:rsidTr="004433AA">
        <w:trPr>
          <w:trHeight w:val="26"/>
          <w:tblHeader/>
        </w:trPr>
        <w:tc>
          <w:tcPr>
            <w:tcW w:w="8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86C6C9D"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w:t>
            </w:r>
          </w:p>
          <w:p w14:paraId="428F70D1"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п/п</w:t>
            </w:r>
          </w:p>
          <w:p w14:paraId="13E7DB18" w14:textId="77777777" w:rsidR="004433AA" w:rsidRPr="003A38F0" w:rsidRDefault="004433AA" w:rsidP="004433AA">
            <w:pPr>
              <w:widowControl w:val="0"/>
              <w:autoSpaceDE w:val="0"/>
              <w:autoSpaceDN w:val="0"/>
              <w:adjustRightInd w:val="0"/>
              <w:spacing w:line="240" w:lineRule="auto"/>
              <w:ind w:firstLine="0"/>
              <w:jc w:val="center"/>
              <w:rPr>
                <w:sz w:val="16"/>
                <w:szCs w:val="16"/>
              </w:rPr>
            </w:pPr>
          </w:p>
          <w:p w14:paraId="40CCE10A"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w:t>
            </w:r>
          </w:p>
          <w:p w14:paraId="0EE214C0"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пункта Плана)</w:t>
            </w:r>
          </w:p>
        </w:tc>
        <w:tc>
          <w:tcPr>
            <w:tcW w:w="39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242D49B"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 xml:space="preserve">Содержание мероприятия в соответствии </w:t>
            </w:r>
            <w:r w:rsidRPr="003A38F0">
              <w:rPr>
                <w:sz w:val="16"/>
                <w:szCs w:val="16"/>
              </w:rPr>
              <w:br/>
              <w:t>с Приложением № 7 к Транспортной стратегии</w:t>
            </w:r>
          </w:p>
        </w:tc>
        <w:tc>
          <w:tcPr>
            <w:tcW w:w="1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28E30365"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 xml:space="preserve">Вид документа </w:t>
            </w:r>
            <w:r w:rsidRPr="003A38F0">
              <w:rPr>
                <w:sz w:val="16"/>
                <w:szCs w:val="16"/>
              </w:rPr>
              <w:br/>
              <w:t>в соответствии</w:t>
            </w:r>
            <w:r w:rsidRPr="003A38F0">
              <w:rPr>
                <w:sz w:val="16"/>
                <w:szCs w:val="16"/>
              </w:rPr>
              <w:br/>
              <w:t xml:space="preserve"> с Приложением № 7 к Транспортной стратегии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2805FF4D"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 xml:space="preserve">Срок реализации </w:t>
            </w:r>
            <w:r w:rsidRPr="003A38F0">
              <w:rPr>
                <w:sz w:val="16"/>
                <w:szCs w:val="16"/>
              </w:rPr>
              <w:br/>
              <w:t xml:space="preserve">в соответствии </w:t>
            </w:r>
            <w:r w:rsidRPr="003A38F0">
              <w:rPr>
                <w:sz w:val="16"/>
                <w:szCs w:val="16"/>
              </w:rPr>
              <w:br/>
              <w:t>с Приложением № 7</w:t>
            </w:r>
            <w:r w:rsidRPr="003A38F0">
              <w:rPr>
                <w:sz w:val="16"/>
                <w:szCs w:val="16"/>
              </w:rPr>
              <w:br/>
              <w:t xml:space="preserve"> к Транспортной стратегии</w:t>
            </w:r>
          </w:p>
        </w:tc>
        <w:tc>
          <w:tcPr>
            <w:tcW w:w="7797" w:type="dxa"/>
            <w:tcBorders>
              <w:top w:val="single" w:sz="4" w:space="0" w:color="auto"/>
              <w:left w:val="single" w:sz="4" w:space="0" w:color="auto"/>
              <w:bottom w:val="single" w:sz="4" w:space="0" w:color="auto"/>
              <w:right w:val="single" w:sz="4" w:space="0" w:color="auto"/>
            </w:tcBorders>
            <w:vAlign w:val="center"/>
            <w:hideMark/>
          </w:tcPr>
          <w:p w14:paraId="091FFD00" w14:textId="77777777" w:rsidR="004433AA" w:rsidRPr="003A38F0" w:rsidRDefault="004433AA" w:rsidP="004433AA">
            <w:pPr>
              <w:widowControl w:val="0"/>
              <w:autoSpaceDE w:val="0"/>
              <w:autoSpaceDN w:val="0"/>
              <w:adjustRightInd w:val="0"/>
              <w:spacing w:line="240" w:lineRule="auto"/>
              <w:ind w:left="57" w:right="57" w:firstLine="0"/>
              <w:jc w:val="center"/>
              <w:rPr>
                <w:sz w:val="16"/>
                <w:szCs w:val="16"/>
              </w:rPr>
            </w:pPr>
            <w:r w:rsidRPr="003A38F0">
              <w:rPr>
                <w:sz w:val="16"/>
                <w:szCs w:val="16"/>
              </w:rPr>
              <w:t>Анализ выполнения мероприятий</w:t>
            </w:r>
          </w:p>
        </w:tc>
      </w:tr>
      <w:tr w:rsidR="004433AA" w:rsidRPr="003A38F0" w14:paraId="76995ACE" w14:textId="77777777" w:rsidTr="004433AA">
        <w:trPr>
          <w:trHeight w:val="20"/>
        </w:trPr>
        <w:tc>
          <w:tcPr>
            <w:tcW w:w="8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C294682"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1 (91)</w:t>
            </w:r>
          </w:p>
        </w:tc>
        <w:tc>
          <w:tcPr>
            <w:tcW w:w="39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682D31A" w14:textId="77777777" w:rsidR="004433AA" w:rsidRPr="003A38F0" w:rsidRDefault="004433AA" w:rsidP="004433AA">
            <w:pPr>
              <w:widowControl w:val="0"/>
              <w:autoSpaceDE w:val="0"/>
              <w:autoSpaceDN w:val="0"/>
              <w:adjustRightInd w:val="0"/>
              <w:spacing w:line="240" w:lineRule="auto"/>
              <w:ind w:left="57" w:right="57" w:firstLine="0"/>
              <w:jc w:val="left"/>
              <w:rPr>
                <w:sz w:val="16"/>
                <w:szCs w:val="16"/>
              </w:rPr>
            </w:pPr>
            <w:r w:rsidRPr="003A38F0">
              <w:rPr>
                <w:sz w:val="16"/>
                <w:szCs w:val="16"/>
              </w:rPr>
              <w:t xml:space="preserve">Разработка концепции создания системы транспортно-логистических распределительных центров на направлениях международных транспортных коридоров, проходящих </w:t>
            </w:r>
            <w:r w:rsidRPr="003A38F0">
              <w:rPr>
                <w:sz w:val="16"/>
                <w:szCs w:val="16"/>
              </w:rPr>
              <w:br/>
              <w:t>по территории Российской Федерации</w:t>
            </w:r>
          </w:p>
          <w:p w14:paraId="53E9592C" w14:textId="77777777" w:rsidR="004433AA" w:rsidRPr="003A38F0" w:rsidRDefault="004433AA" w:rsidP="004433AA">
            <w:pPr>
              <w:widowControl w:val="0"/>
              <w:autoSpaceDE w:val="0"/>
              <w:autoSpaceDN w:val="0"/>
              <w:adjustRightInd w:val="0"/>
              <w:spacing w:line="240" w:lineRule="auto"/>
              <w:ind w:left="57" w:right="57" w:firstLine="0"/>
              <w:jc w:val="left"/>
              <w:rPr>
                <w:sz w:val="16"/>
                <w:szCs w:val="16"/>
              </w:rPr>
            </w:pPr>
          </w:p>
          <w:p w14:paraId="3A0EC6D3" w14:textId="77777777" w:rsidR="004433AA" w:rsidRPr="003A38F0" w:rsidRDefault="004433AA" w:rsidP="004433AA">
            <w:pPr>
              <w:widowControl w:val="0"/>
              <w:autoSpaceDE w:val="0"/>
              <w:autoSpaceDN w:val="0"/>
              <w:adjustRightInd w:val="0"/>
              <w:spacing w:line="240" w:lineRule="auto"/>
              <w:ind w:left="57" w:right="57" w:firstLine="0"/>
              <w:jc w:val="left"/>
              <w:rPr>
                <w:sz w:val="16"/>
                <w:szCs w:val="16"/>
              </w:rPr>
            </w:pPr>
          </w:p>
        </w:tc>
        <w:tc>
          <w:tcPr>
            <w:tcW w:w="1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3EE5E53"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 xml:space="preserve">научно-исследовательские работы, </w:t>
            </w:r>
          </w:p>
          <w:p w14:paraId="4AA56F8B"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ведомственный нормативный акт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7B4F5B9"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2015 – 2016 годы</w:t>
            </w:r>
          </w:p>
        </w:tc>
        <w:tc>
          <w:tcPr>
            <w:tcW w:w="7797" w:type="dxa"/>
            <w:tcBorders>
              <w:top w:val="single" w:sz="4" w:space="0" w:color="auto"/>
              <w:left w:val="single" w:sz="4" w:space="0" w:color="auto"/>
              <w:bottom w:val="single" w:sz="4" w:space="0" w:color="auto"/>
              <w:right w:val="single" w:sz="4" w:space="0" w:color="auto"/>
            </w:tcBorders>
          </w:tcPr>
          <w:p w14:paraId="044385F7" w14:textId="77777777" w:rsidR="004433AA" w:rsidRPr="003A38F0" w:rsidRDefault="004433AA" w:rsidP="004433AA">
            <w:pPr>
              <w:autoSpaceDE w:val="0"/>
              <w:autoSpaceDN w:val="0"/>
              <w:adjustRightInd w:val="0"/>
              <w:spacing w:line="240" w:lineRule="auto"/>
              <w:ind w:left="57" w:right="57" w:firstLine="0"/>
              <w:rPr>
                <w:sz w:val="16"/>
                <w:szCs w:val="16"/>
              </w:rPr>
            </w:pPr>
            <w:r w:rsidRPr="003A38F0">
              <w:rPr>
                <w:sz w:val="16"/>
                <w:szCs w:val="16"/>
              </w:rPr>
              <w:t>В рамках принятой в ОАО «РЖД» Концепции создания терминально-логистических центров на территории Российской Федерации введены в эксплуатацию следующие объекты терминально-складской инфраструктуры:</w:t>
            </w:r>
          </w:p>
          <w:p w14:paraId="2D76FA59" w14:textId="77777777" w:rsidR="004433AA" w:rsidRPr="003A38F0" w:rsidRDefault="004433AA" w:rsidP="0027309F">
            <w:pPr>
              <w:pStyle w:val="affe"/>
              <w:numPr>
                <w:ilvl w:val="0"/>
                <w:numId w:val="20"/>
              </w:numPr>
              <w:tabs>
                <w:tab w:val="left" w:pos="284"/>
              </w:tabs>
              <w:spacing w:line="240" w:lineRule="auto"/>
              <w:ind w:left="0" w:right="57" w:firstLine="142"/>
              <w:rPr>
                <w:sz w:val="16"/>
                <w:szCs w:val="16"/>
              </w:rPr>
            </w:pPr>
            <w:r w:rsidRPr="003A38F0">
              <w:rPr>
                <w:sz w:val="16"/>
                <w:szCs w:val="16"/>
              </w:rPr>
              <w:t xml:space="preserve"> терминал инертных грузов (первый этап создания ТЛЦ «Белый Раст» (Московская область);</w:t>
            </w:r>
          </w:p>
          <w:p w14:paraId="486EE2DA" w14:textId="77777777" w:rsidR="004433AA" w:rsidRPr="003A38F0" w:rsidRDefault="004433AA" w:rsidP="0027309F">
            <w:pPr>
              <w:pStyle w:val="affe"/>
              <w:numPr>
                <w:ilvl w:val="0"/>
                <w:numId w:val="20"/>
              </w:numPr>
              <w:tabs>
                <w:tab w:val="left" w:pos="284"/>
              </w:tabs>
              <w:spacing w:line="240" w:lineRule="auto"/>
              <w:ind w:left="0" w:right="57" w:firstLine="142"/>
              <w:rPr>
                <w:sz w:val="16"/>
                <w:szCs w:val="16"/>
              </w:rPr>
            </w:pPr>
            <w:r w:rsidRPr="003A38F0">
              <w:rPr>
                <w:sz w:val="16"/>
                <w:szCs w:val="16"/>
              </w:rPr>
              <w:t>терминал по переработке колесной техники GEFCO (первый этап создания ТЛЦ «Доскино» (Нижегородская область);</w:t>
            </w:r>
          </w:p>
          <w:p w14:paraId="610199B6" w14:textId="77777777" w:rsidR="004433AA" w:rsidRPr="003A38F0" w:rsidRDefault="004433AA" w:rsidP="0027309F">
            <w:pPr>
              <w:pStyle w:val="affe"/>
              <w:numPr>
                <w:ilvl w:val="0"/>
                <w:numId w:val="20"/>
              </w:numPr>
              <w:tabs>
                <w:tab w:val="left" w:pos="284"/>
              </w:tabs>
              <w:spacing w:line="240" w:lineRule="auto"/>
              <w:ind w:left="0" w:right="57" w:firstLine="142"/>
              <w:rPr>
                <w:sz w:val="16"/>
                <w:szCs w:val="16"/>
              </w:rPr>
            </w:pPr>
            <w:r w:rsidRPr="003A38F0">
              <w:rPr>
                <w:sz w:val="16"/>
                <w:szCs w:val="16"/>
              </w:rPr>
              <w:t>контейнерный терминал (первый этап создания ТЛЦ «Ховрино» (Москва).</w:t>
            </w:r>
          </w:p>
          <w:p w14:paraId="1572D720" w14:textId="77777777" w:rsidR="004433AA" w:rsidRPr="003A38F0" w:rsidRDefault="004433AA" w:rsidP="004433AA">
            <w:pPr>
              <w:autoSpaceDE w:val="0"/>
              <w:autoSpaceDN w:val="0"/>
              <w:adjustRightInd w:val="0"/>
              <w:spacing w:line="240" w:lineRule="auto"/>
              <w:ind w:left="57" w:right="57" w:firstLine="0"/>
              <w:rPr>
                <w:sz w:val="16"/>
                <w:szCs w:val="16"/>
              </w:rPr>
            </w:pPr>
            <w:r w:rsidRPr="003A38F0">
              <w:rPr>
                <w:sz w:val="16"/>
                <w:szCs w:val="16"/>
              </w:rPr>
              <w:t>В настоящее время ведется работа:</w:t>
            </w:r>
          </w:p>
          <w:p w14:paraId="71B3B1B3" w14:textId="77777777" w:rsidR="004433AA" w:rsidRPr="003A38F0" w:rsidRDefault="004433AA" w:rsidP="0027309F">
            <w:pPr>
              <w:pStyle w:val="affe"/>
              <w:numPr>
                <w:ilvl w:val="0"/>
                <w:numId w:val="20"/>
              </w:numPr>
              <w:tabs>
                <w:tab w:val="left" w:pos="284"/>
              </w:tabs>
              <w:spacing w:line="240" w:lineRule="auto"/>
              <w:ind w:left="0" w:right="57" w:firstLine="142"/>
              <w:rPr>
                <w:sz w:val="16"/>
                <w:szCs w:val="16"/>
              </w:rPr>
            </w:pPr>
            <w:r w:rsidRPr="003A38F0">
              <w:rPr>
                <w:sz w:val="16"/>
                <w:szCs w:val="16"/>
              </w:rPr>
              <w:t>по созданию «грузового каркаса» Москвы (ТЛЦ «Кунцево-II», ТЛЦ «Северянин»). В связи с закрытием терминалов в черте г. Москвы планируется перевод грузопотоков на крупный транспортно-логистический комплекс Ворсино в Калужской области, с которого предполагается последующая доставка контейнерных грузов, предназначенных потребителям города Москвы, до терминала ПАО «ТрансКонтейнер» на станции Кунцево-II. Доставку планируется осуществлять укороченными контейнерными поездами - «шаттлами» (проект «Смарт-логистика»);</w:t>
            </w:r>
          </w:p>
          <w:p w14:paraId="15B52062" w14:textId="77777777" w:rsidR="004433AA" w:rsidRPr="003A38F0" w:rsidRDefault="004433AA" w:rsidP="0027309F">
            <w:pPr>
              <w:pStyle w:val="affe"/>
              <w:numPr>
                <w:ilvl w:val="0"/>
                <w:numId w:val="20"/>
              </w:numPr>
              <w:tabs>
                <w:tab w:val="left" w:pos="284"/>
              </w:tabs>
              <w:spacing w:line="240" w:lineRule="auto"/>
              <w:ind w:left="0" w:right="57" w:firstLine="142"/>
              <w:rPr>
                <w:sz w:val="16"/>
                <w:szCs w:val="16"/>
              </w:rPr>
            </w:pPr>
            <w:r w:rsidRPr="003A38F0">
              <w:rPr>
                <w:sz w:val="16"/>
                <w:szCs w:val="16"/>
              </w:rPr>
              <w:t>по закрытию малодеятельных и неиспользуемых грузовых дворов ОАО «РЖД»;</w:t>
            </w:r>
          </w:p>
          <w:p w14:paraId="60A808EC" w14:textId="77777777" w:rsidR="004433AA" w:rsidRPr="003A38F0" w:rsidRDefault="004433AA" w:rsidP="0027309F">
            <w:pPr>
              <w:pStyle w:val="affe"/>
              <w:numPr>
                <w:ilvl w:val="0"/>
                <w:numId w:val="20"/>
              </w:numPr>
              <w:tabs>
                <w:tab w:val="left" w:pos="284"/>
              </w:tabs>
              <w:spacing w:line="240" w:lineRule="auto"/>
              <w:ind w:left="0" w:right="57" w:firstLine="142"/>
              <w:rPr>
                <w:sz w:val="16"/>
                <w:szCs w:val="16"/>
              </w:rPr>
            </w:pPr>
            <w:r w:rsidRPr="003A38F0">
              <w:rPr>
                <w:sz w:val="16"/>
                <w:szCs w:val="16"/>
              </w:rPr>
              <w:t xml:space="preserve">по созданию хабов-сателлитов, связанных с ТЛЦ единой технологией переработки и являющихся </w:t>
            </w:r>
            <w:r w:rsidRPr="003A38F0">
              <w:rPr>
                <w:sz w:val="16"/>
                <w:szCs w:val="16"/>
              </w:rPr>
              <w:br/>
              <w:t>по существу удаленными объектами ТЛЦ, либо специализированными терминалами для определенного типа грузов, переработка которых на территории ТЛЦ по какой-либо причине невозможна или нецелесообразна;</w:t>
            </w:r>
          </w:p>
          <w:p w14:paraId="296B1DDA" w14:textId="77777777" w:rsidR="004433AA" w:rsidRPr="003A38F0" w:rsidRDefault="004433AA" w:rsidP="0027309F">
            <w:pPr>
              <w:pStyle w:val="affe"/>
              <w:numPr>
                <w:ilvl w:val="0"/>
                <w:numId w:val="20"/>
              </w:numPr>
              <w:tabs>
                <w:tab w:val="left" w:pos="284"/>
              </w:tabs>
              <w:spacing w:line="240" w:lineRule="auto"/>
              <w:ind w:left="0" w:right="57" w:firstLine="142"/>
              <w:rPr>
                <w:sz w:val="16"/>
                <w:szCs w:val="16"/>
              </w:rPr>
            </w:pPr>
            <w:r w:rsidRPr="003A38F0">
              <w:rPr>
                <w:sz w:val="16"/>
                <w:szCs w:val="16"/>
              </w:rPr>
              <w:t>по завершению первого этапа реконструкции грузового двора станции Гродеково (Приморский край, граница с КНР) - создание склада временного хранения.</w:t>
            </w:r>
          </w:p>
          <w:p w14:paraId="0D64FF0D" w14:textId="77777777" w:rsidR="004433AA" w:rsidRPr="003A38F0" w:rsidRDefault="004433AA" w:rsidP="004433AA">
            <w:pPr>
              <w:autoSpaceDE w:val="0"/>
              <w:autoSpaceDN w:val="0"/>
              <w:adjustRightInd w:val="0"/>
              <w:spacing w:line="240" w:lineRule="auto"/>
              <w:ind w:left="57" w:right="57" w:firstLine="0"/>
              <w:rPr>
                <w:sz w:val="16"/>
                <w:szCs w:val="16"/>
              </w:rPr>
            </w:pPr>
            <w:r w:rsidRPr="003A38F0">
              <w:rPr>
                <w:sz w:val="16"/>
                <w:szCs w:val="16"/>
              </w:rPr>
              <w:t>В части интеграции в мировое транспортное пространство и реализации транзитного потенциала страны ведется работа по развитию транспортных коридоров «Север - Юг» и «Восток - Запад».</w:t>
            </w:r>
          </w:p>
        </w:tc>
      </w:tr>
      <w:tr w:rsidR="004433AA" w:rsidRPr="003A38F0" w14:paraId="605112FF" w14:textId="77777777" w:rsidTr="004433AA">
        <w:trPr>
          <w:trHeight w:val="20"/>
        </w:trPr>
        <w:tc>
          <w:tcPr>
            <w:tcW w:w="8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43D7CCE"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 xml:space="preserve">2 (96) </w:t>
            </w:r>
          </w:p>
        </w:tc>
        <w:tc>
          <w:tcPr>
            <w:tcW w:w="39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5E9E14B" w14:textId="77777777" w:rsidR="004433AA" w:rsidRPr="003A38F0" w:rsidRDefault="004433AA" w:rsidP="004433AA">
            <w:pPr>
              <w:widowControl w:val="0"/>
              <w:autoSpaceDE w:val="0"/>
              <w:autoSpaceDN w:val="0"/>
              <w:adjustRightInd w:val="0"/>
              <w:spacing w:line="240" w:lineRule="auto"/>
              <w:ind w:left="57" w:right="57" w:firstLine="0"/>
              <w:jc w:val="left"/>
              <w:rPr>
                <w:sz w:val="16"/>
                <w:szCs w:val="16"/>
              </w:rPr>
            </w:pPr>
            <w:r w:rsidRPr="003A38F0">
              <w:rPr>
                <w:sz w:val="16"/>
                <w:szCs w:val="16"/>
              </w:rPr>
              <w:t xml:space="preserve">Разработка федерального закона, направленного </w:t>
            </w:r>
            <w:r w:rsidRPr="003A38F0">
              <w:rPr>
                <w:sz w:val="16"/>
                <w:szCs w:val="16"/>
              </w:rPr>
              <w:br/>
              <w:t>на создание и регулирование деятельности операторов международных транспортных коридоров</w:t>
            </w:r>
          </w:p>
        </w:tc>
        <w:tc>
          <w:tcPr>
            <w:tcW w:w="1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28750132"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федеральный закон</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2BBB93E3"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2016 – 2017 годы</w:t>
            </w:r>
          </w:p>
        </w:tc>
        <w:tc>
          <w:tcPr>
            <w:tcW w:w="7797" w:type="dxa"/>
            <w:tcBorders>
              <w:top w:val="single" w:sz="4" w:space="0" w:color="auto"/>
              <w:left w:val="single" w:sz="4" w:space="0" w:color="auto"/>
              <w:bottom w:val="single" w:sz="4" w:space="0" w:color="auto"/>
              <w:right w:val="single" w:sz="4" w:space="0" w:color="auto"/>
            </w:tcBorders>
          </w:tcPr>
          <w:p w14:paraId="56253232" w14:textId="77777777" w:rsidR="004433AA" w:rsidRPr="003A38F0" w:rsidRDefault="004433AA" w:rsidP="004433AA">
            <w:pPr>
              <w:autoSpaceDE w:val="0"/>
              <w:autoSpaceDN w:val="0"/>
              <w:adjustRightInd w:val="0"/>
              <w:spacing w:line="240" w:lineRule="auto"/>
              <w:ind w:left="57" w:right="57" w:firstLine="0"/>
              <w:rPr>
                <w:sz w:val="16"/>
                <w:szCs w:val="16"/>
              </w:rPr>
            </w:pPr>
            <w:r w:rsidRPr="003A38F0">
              <w:rPr>
                <w:sz w:val="16"/>
                <w:szCs w:val="16"/>
              </w:rPr>
              <w:t xml:space="preserve">Правовая основа для создания рынка конкурентоспособных комплексных транспортно-логистических услуг </w:t>
            </w:r>
            <w:r w:rsidRPr="003A38F0">
              <w:rPr>
                <w:sz w:val="16"/>
                <w:szCs w:val="16"/>
              </w:rPr>
              <w:br/>
              <w:t>на сегодняшний день лежит в области существующего гражданского законодательства, включая его разделы, регулирующие вопросы транспортно-экспедиционных услуг, а также законы, регулирующие транспортную деятельность (Гражданский кодекс Российской Федерации, Федеральный закон «О транспортно-экспедиционной деятельности», УЖТ, КВВТ, КТМ, УАТ и др.).</w:t>
            </w:r>
          </w:p>
          <w:p w14:paraId="6C0393FC" w14:textId="77777777" w:rsidR="004433AA" w:rsidRPr="003A38F0" w:rsidRDefault="004433AA" w:rsidP="004433AA">
            <w:pPr>
              <w:autoSpaceDE w:val="0"/>
              <w:autoSpaceDN w:val="0"/>
              <w:adjustRightInd w:val="0"/>
              <w:spacing w:line="240" w:lineRule="auto"/>
              <w:ind w:left="57" w:right="57" w:firstLine="0"/>
              <w:rPr>
                <w:sz w:val="16"/>
                <w:szCs w:val="16"/>
              </w:rPr>
            </w:pPr>
            <w:r w:rsidRPr="003A38F0">
              <w:rPr>
                <w:sz w:val="16"/>
                <w:szCs w:val="16"/>
              </w:rPr>
              <w:t>Разработан проект федерального закона «О прямых смешанных (комбинированных) перевозках», который направлен на урегулирование отношений по осуществлению перевозок грузов и пассажиров по единому перевозочному документу, оформленному на весь путь следования. Указанный законопроект также содержит положения по работе пунктов перевалки грузов, как мультимодальных центров.</w:t>
            </w:r>
          </w:p>
        </w:tc>
      </w:tr>
      <w:tr w:rsidR="004433AA" w:rsidRPr="003A38F0" w14:paraId="7F8D8485" w14:textId="77777777" w:rsidTr="004433AA">
        <w:trPr>
          <w:trHeight w:val="20"/>
        </w:trPr>
        <w:tc>
          <w:tcPr>
            <w:tcW w:w="8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2152A292"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3 (97)</w:t>
            </w:r>
          </w:p>
        </w:tc>
        <w:tc>
          <w:tcPr>
            <w:tcW w:w="39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A337E06" w14:textId="77777777" w:rsidR="004433AA" w:rsidRPr="003A38F0" w:rsidRDefault="004433AA" w:rsidP="004433AA">
            <w:pPr>
              <w:widowControl w:val="0"/>
              <w:autoSpaceDE w:val="0"/>
              <w:autoSpaceDN w:val="0"/>
              <w:adjustRightInd w:val="0"/>
              <w:spacing w:line="240" w:lineRule="auto"/>
              <w:ind w:left="57" w:right="57" w:firstLine="0"/>
              <w:jc w:val="left"/>
              <w:rPr>
                <w:sz w:val="16"/>
                <w:szCs w:val="16"/>
              </w:rPr>
            </w:pPr>
            <w:r w:rsidRPr="003A38F0">
              <w:rPr>
                <w:sz w:val="16"/>
                <w:szCs w:val="16"/>
              </w:rPr>
              <w:t xml:space="preserve">Сближение и гармонизация транспортных систем стран Содружества Независимых Государств. Реализация инициатив Минтранса России </w:t>
            </w:r>
            <w:r w:rsidRPr="003A38F0">
              <w:rPr>
                <w:sz w:val="16"/>
                <w:szCs w:val="16"/>
              </w:rPr>
              <w:br/>
              <w:t xml:space="preserve">по либерализации рынка транспортных услуг </w:t>
            </w:r>
            <w:r w:rsidRPr="003A38F0">
              <w:rPr>
                <w:sz w:val="16"/>
                <w:szCs w:val="16"/>
              </w:rPr>
              <w:br/>
              <w:t>на пространстве Содружества Независимых Государств</w:t>
            </w:r>
          </w:p>
        </w:tc>
        <w:tc>
          <w:tcPr>
            <w:tcW w:w="1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247694DB"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Многосторонние и двусторонние соглашения по развитию рынка транспортных услуг</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43965F4"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2016 годы</w:t>
            </w:r>
          </w:p>
        </w:tc>
        <w:tc>
          <w:tcPr>
            <w:tcW w:w="7797" w:type="dxa"/>
            <w:tcBorders>
              <w:top w:val="single" w:sz="4" w:space="0" w:color="auto"/>
              <w:left w:val="single" w:sz="4" w:space="0" w:color="auto"/>
              <w:bottom w:val="single" w:sz="4" w:space="0" w:color="auto"/>
              <w:right w:val="single" w:sz="4" w:space="0" w:color="auto"/>
            </w:tcBorders>
          </w:tcPr>
          <w:p w14:paraId="59093E05" w14:textId="77777777" w:rsidR="004433AA" w:rsidRPr="003A38F0" w:rsidRDefault="004433AA" w:rsidP="004433AA">
            <w:pPr>
              <w:autoSpaceDE w:val="0"/>
              <w:autoSpaceDN w:val="0"/>
              <w:adjustRightInd w:val="0"/>
              <w:spacing w:line="240" w:lineRule="auto"/>
              <w:ind w:left="57" w:right="57" w:firstLine="0"/>
              <w:rPr>
                <w:sz w:val="16"/>
                <w:szCs w:val="16"/>
              </w:rPr>
            </w:pPr>
            <w:r w:rsidRPr="003A38F0">
              <w:rPr>
                <w:sz w:val="16"/>
                <w:szCs w:val="16"/>
              </w:rPr>
              <w:t>1. В соответствии с планом по реализации третьего этапа (2016 – 2020 годы) Стратегии экономического развития СНГ на период до 2020 года продолжается выполнение мероприятий по:</w:t>
            </w:r>
          </w:p>
          <w:p w14:paraId="529D33BC" w14:textId="77777777" w:rsidR="004433AA" w:rsidRPr="003A38F0" w:rsidRDefault="004433AA" w:rsidP="0027309F">
            <w:pPr>
              <w:pStyle w:val="affe"/>
              <w:numPr>
                <w:ilvl w:val="0"/>
                <w:numId w:val="20"/>
              </w:numPr>
              <w:tabs>
                <w:tab w:val="left" w:pos="284"/>
                <w:tab w:val="left" w:pos="426"/>
              </w:tabs>
              <w:spacing w:line="240" w:lineRule="auto"/>
              <w:ind w:left="57" w:right="57" w:firstLine="142"/>
              <w:rPr>
                <w:sz w:val="16"/>
                <w:szCs w:val="16"/>
              </w:rPr>
            </w:pPr>
            <w:r w:rsidRPr="003A38F0">
              <w:rPr>
                <w:sz w:val="16"/>
                <w:szCs w:val="16"/>
              </w:rPr>
              <w:t xml:space="preserve">совершенствованию рынка транспортных, экспедиторских и других логистических услуг, в том числе путем формирования сети логистических центров, применения эффективных технологий перевозок </w:t>
            </w:r>
            <w:r w:rsidRPr="003A38F0">
              <w:rPr>
                <w:sz w:val="16"/>
                <w:szCs w:val="16"/>
              </w:rPr>
              <w:br/>
              <w:t>и создания необходимой транспортной инфраструктуры;</w:t>
            </w:r>
          </w:p>
          <w:p w14:paraId="73D69F0A" w14:textId="77777777" w:rsidR="004433AA" w:rsidRPr="003A38F0" w:rsidRDefault="004433AA" w:rsidP="0027309F">
            <w:pPr>
              <w:pStyle w:val="affe"/>
              <w:numPr>
                <w:ilvl w:val="0"/>
                <w:numId w:val="20"/>
              </w:numPr>
              <w:tabs>
                <w:tab w:val="left" w:pos="284"/>
                <w:tab w:val="left" w:pos="426"/>
              </w:tabs>
              <w:spacing w:line="240" w:lineRule="auto"/>
              <w:ind w:left="57" w:right="57" w:firstLine="142"/>
              <w:rPr>
                <w:sz w:val="16"/>
                <w:szCs w:val="16"/>
              </w:rPr>
            </w:pPr>
            <w:r w:rsidRPr="003A38F0">
              <w:rPr>
                <w:sz w:val="16"/>
                <w:szCs w:val="16"/>
              </w:rPr>
              <w:t xml:space="preserve">развитию информационных технологий, в том числе разработка и реализация предложений </w:t>
            </w:r>
            <w:r w:rsidRPr="003A38F0">
              <w:rPr>
                <w:sz w:val="16"/>
                <w:szCs w:val="16"/>
              </w:rPr>
              <w:br/>
              <w:t>по развитию системы электронного документооборота (технология обмена между участниками транспортного рынка электронными перевозочными;</w:t>
            </w:r>
          </w:p>
          <w:p w14:paraId="0BA04A7B" w14:textId="77777777" w:rsidR="004433AA" w:rsidRPr="003A38F0" w:rsidRDefault="004433AA" w:rsidP="0027309F">
            <w:pPr>
              <w:pStyle w:val="affe"/>
              <w:numPr>
                <w:ilvl w:val="0"/>
                <w:numId w:val="20"/>
              </w:numPr>
              <w:tabs>
                <w:tab w:val="left" w:pos="284"/>
                <w:tab w:val="left" w:pos="426"/>
              </w:tabs>
              <w:spacing w:line="240" w:lineRule="auto"/>
              <w:ind w:left="57" w:right="57" w:firstLine="142"/>
              <w:rPr>
                <w:sz w:val="16"/>
                <w:szCs w:val="16"/>
              </w:rPr>
            </w:pPr>
            <w:r w:rsidRPr="003A38F0">
              <w:rPr>
                <w:sz w:val="16"/>
                <w:szCs w:val="16"/>
              </w:rPr>
              <w:t>развитию инфраструктуры МТК на территориях государств-участников СНГ:</w:t>
            </w:r>
          </w:p>
          <w:p w14:paraId="1F56104D" w14:textId="77777777" w:rsidR="004433AA" w:rsidRPr="003A38F0" w:rsidRDefault="004433AA" w:rsidP="0027309F">
            <w:pPr>
              <w:pStyle w:val="affe"/>
              <w:numPr>
                <w:ilvl w:val="0"/>
                <w:numId w:val="20"/>
              </w:numPr>
              <w:tabs>
                <w:tab w:val="left" w:pos="284"/>
                <w:tab w:val="left" w:pos="426"/>
              </w:tabs>
              <w:spacing w:line="240" w:lineRule="auto"/>
              <w:ind w:left="57" w:right="57" w:firstLine="142"/>
              <w:rPr>
                <w:sz w:val="16"/>
                <w:szCs w:val="16"/>
              </w:rPr>
            </w:pPr>
            <w:r w:rsidRPr="003A38F0">
              <w:rPr>
                <w:sz w:val="16"/>
                <w:szCs w:val="16"/>
              </w:rPr>
              <w:t>по повышению эффективности функционирования железнодорожных и автомобильных пунктов пропуска через государственные границы государств-участников СНГ;</w:t>
            </w:r>
          </w:p>
          <w:p w14:paraId="43BC159E" w14:textId="77777777" w:rsidR="004433AA" w:rsidRPr="003A38F0" w:rsidRDefault="004433AA" w:rsidP="0027309F">
            <w:pPr>
              <w:pStyle w:val="affe"/>
              <w:numPr>
                <w:ilvl w:val="0"/>
                <w:numId w:val="20"/>
              </w:numPr>
              <w:tabs>
                <w:tab w:val="left" w:pos="284"/>
                <w:tab w:val="left" w:pos="426"/>
              </w:tabs>
              <w:spacing w:line="240" w:lineRule="auto"/>
              <w:ind w:left="57" w:right="57" w:firstLine="142"/>
              <w:rPr>
                <w:sz w:val="16"/>
                <w:szCs w:val="16"/>
              </w:rPr>
            </w:pPr>
            <w:r w:rsidRPr="003A38F0">
              <w:rPr>
                <w:sz w:val="16"/>
                <w:szCs w:val="16"/>
              </w:rPr>
              <w:t>разработке предложений по межгосударственным стандартам в области железнодорожного транспорта;</w:t>
            </w:r>
          </w:p>
          <w:p w14:paraId="2196185B" w14:textId="77777777" w:rsidR="004433AA" w:rsidRPr="003A38F0" w:rsidRDefault="004433AA" w:rsidP="0027309F">
            <w:pPr>
              <w:pStyle w:val="affe"/>
              <w:numPr>
                <w:ilvl w:val="0"/>
                <w:numId w:val="20"/>
              </w:numPr>
              <w:tabs>
                <w:tab w:val="left" w:pos="284"/>
                <w:tab w:val="left" w:pos="426"/>
              </w:tabs>
              <w:spacing w:line="240" w:lineRule="auto"/>
              <w:ind w:left="57" w:right="57" w:firstLine="142"/>
              <w:rPr>
                <w:sz w:val="16"/>
                <w:szCs w:val="16"/>
              </w:rPr>
            </w:pPr>
            <w:r w:rsidRPr="003A38F0">
              <w:rPr>
                <w:sz w:val="16"/>
                <w:szCs w:val="16"/>
              </w:rPr>
              <w:t xml:space="preserve">совершенствованию тарифной политики железных дорог государств-участников СНГ на перевозки грузов </w:t>
            </w:r>
            <w:r w:rsidRPr="003A38F0">
              <w:rPr>
                <w:sz w:val="16"/>
                <w:szCs w:val="16"/>
              </w:rPr>
              <w:br/>
              <w:t>в международном сообщении в рамках Тарифного соглашения железнодорожных администраций железных дорог государств-участников СНГ от 17 февраля 1993 г.;</w:t>
            </w:r>
          </w:p>
          <w:p w14:paraId="16311941" w14:textId="77777777" w:rsidR="004433AA" w:rsidRPr="003A38F0" w:rsidRDefault="004433AA" w:rsidP="0027309F">
            <w:pPr>
              <w:pStyle w:val="affe"/>
              <w:numPr>
                <w:ilvl w:val="0"/>
                <w:numId w:val="20"/>
              </w:numPr>
              <w:tabs>
                <w:tab w:val="left" w:pos="284"/>
                <w:tab w:val="left" w:pos="426"/>
              </w:tabs>
              <w:spacing w:line="240" w:lineRule="auto"/>
              <w:ind w:left="57" w:right="57" w:firstLine="142"/>
              <w:rPr>
                <w:sz w:val="16"/>
                <w:szCs w:val="16"/>
              </w:rPr>
            </w:pPr>
            <w:r w:rsidRPr="003A38F0">
              <w:rPr>
                <w:sz w:val="16"/>
                <w:szCs w:val="16"/>
              </w:rPr>
              <w:t>совершенствованию взаимодействия государств-участников СНГ по вопросам межгосударственных перевозок пассажиров железнодорожным транспортом;</w:t>
            </w:r>
          </w:p>
          <w:p w14:paraId="74A27CF2" w14:textId="77777777" w:rsidR="004433AA" w:rsidRPr="003A38F0" w:rsidRDefault="004433AA" w:rsidP="0027309F">
            <w:pPr>
              <w:pStyle w:val="affe"/>
              <w:numPr>
                <w:ilvl w:val="0"/>
                <w:numId w:val="20"/>
              </w:numPr>
              <w:tabs>
                <w:tab w:val="left" w:pos="284"/>
                <w:tab w:val="left" w:pos="426"/>
              </w:tabs>
              <w:spacing w:line="240" w:lineRule="auto"/>
              <w:ind w:left="57" w:right="57" w:firstLine="142"/>
              <w:rPr>
                <w:sz w:val="16"/>
                <w:szCs w:val="16"/>
              </w:rPr>
            </w:pPr>
            <w:r w:rsidRPr="003A38F0">
              <w:rPr>
                <w:sz w:val="16"/>
                <w:szCs w:val="16"/>
              </w:rPr>
              <w:t>развитию скоростного и организации высокоскоростного движения на сети государств-участников СНГ;</w:t>
            </w:r>
          </w:p>
          <w:p w14:paraId="18A041CF" w14:textId="77777777" w:rsidR="004433AA" w:rsidRPr="003A38F0" w:rsidRDefault="004433AA" w:rsidP="0027309F">
            <w:pPr>
              <w:pStyle w:val="affe"/>
              <w:numPr>
                <w:ilvl w:val="0"/>
                <w:numId w:val="20"/>
              </w:numPr>
              <w:tabs>
                <w:tab w:val="left" w:pos="284"/>
                <w:tab w:val="left" w:pos="426"/>
              </w:tabs>
              <w:spacing w:line="240" w:lineRule="auto"/>
              <w:ind w:left="57" w:right="57" w:firstLine="142"/>
              <w:rPr>
                <w:sz w:val="16"/>
                <w:szCs w:val="16"/>
              </w:rPr>
            </w:pPr>
            <w:r w:rsidRPr="003A38F0">
              <w:rPr>
                <w:sz w:val="16"/>
                <w:szCs w:val="16"/>
              </w:rPr>
              <w:t>подготовке предложений по дальнейшей либерализации рынка воздушных сообщений государств-участников СНГ;</w:t>
            </w:r>
          </w:p>
          <w:p w14:paraId="57095945" w14:textId="77777777" w:rsidR="004433AA" w:rsidRPr="003A38F0" w:rsidRDefault="004433AA" w:rsidP="0027309F">
            <w:pPr>
              <w:pStyle w:val="affe"/>
              <w:numPr>
                <w:ilvl w:val="0"/>
                <w:numId w:val="20"/>
              </w:numPr>
              <w:tabs>
                <w:tab w:val="left" w:pos="284"/>
                <w:tab w:val="left" w:pos="426"/>
              </w:tabs>
              <w:spacing w:line="240" w:lineRule="auto"/>
              <w:ind w:left="57" w:right="57" w:firstLine="142"/>
              <w:rPr>
                <w:sz w:val="16"/>
                <w:szCs w:val="16"/>
              </w:rPr>
            </w:pPr>
            <w:r w:rsidRPr="003A38F0">
              <w:rPr>
                <w:sz w:val="16"/>
                <w:szCs w:val="16"/>
              </w:rPr>
              <w:t xml:space="preserve">мониторингу реализации требований Межгосударственной организации гражданской авиации </w:t>
            </w:r>
            <w:r w:rsidRPr="003A38F0">
              <w:rPr>
                <w:sz w:val="16"/>
                <w:szCs w:val="16"/>
              </w:rPr>
              <w:br/>
              <w:t>и соответствующих решений СГП СНГ по внедрению и функционированию системы управления безопасностью полетов;</w:t>
            </w:r>
          </w:p>
          <w:p w14:paraId="1CB29950" w14:textId="77777777" w:rsidR="004433AA" w:rsidRPr="003A38F0" w:rsidRDefault="004433AA" w:rsidP="0027309F">
            <w:pPr>
              <w:pStyle w:val="affe"/>
              <w:numPr>
                <w:ilvl w:val="0"/>
                <w:numId w:val="20"/>
              </w:numPr>
              <w:tabs>
                <w:tab w:val="left" w:pos="284"/>
                <w:tab w:val="left" w:pos="426"/>
              </w:tabs>
              <w:spacing w:line="240" w:lineRule="auto"/>
              <w:ind w:left="57" w:right="57" w:firstLine="142"/>
              <w:rPr>
                <w:sz w:val="16"/>
                <w:szCs w:val="16"/>
              </w:rPr>
            </w:pPr>
            <w:r w:rsidRPr="003A38F0">
              <w:rPr>
                <w:sz w:val="16"/>
                <w:szCs w:val="16"/>
              </w:rPr>
              <w:t xml:space="preserve">развитию и расширению сотрудничества государств-участников СНГ в области морского и речного транспорта, включая совершенствование нормативно-правовой базы по организации перевозок пассажиров </w:t>
            </w:r>
            <w:r w:rsidRPr="003A38F0">
              <w:rPr>
                <w:sz w:val="16"/>
                <w:szCs w:val="16"/>
              </w:rPr>
              <w:br/>
              <w:t xml:space="preserve">и грузов, поддержанию необходимого уровня безопасности судоходства, обеспечению взаимодействия </w:t>
            </w:r>
            <w:r w:rsidRPr="003A38F0">
              <w:rPr>
                <w:sz w:val="16"/>
                <w:szCs w:val="16"/>
              </w:rPr>
              <w:br/>
              <w:t>в области поиска и спасания людей на море и борьбы против загрязнения моря нефтью и нефтепродуктами;</w:t>
            </w:r>
          </w:p>
          <w:p w14:paraId="0AB06576" w14:textId="77777777" w:rsidR="004433AA" w:rsidRPr="003A38F0" w:rsidRDefault="004433AA" w:rsidP="0027309F">
            <w:pPr>
              <w:pStyle w:val="affe"/>
              <w:numPr>
                <w:ilvl w:val="0"/>
                <w:numId w:val="20"/>
              </w:numPr>
              <w:tabs>
                <w:tab w:val="left" w:pos="284"/>
                <w:tab w:val="left" w:pos="426"/>
              </w:tabs>
              <w:spacing w:line="240" w:lineRule="auto"/>
              <w:ind w:left="57" w:right="57" w:firstLine="142"/>
              <w:rPr>
                <w:sz w:val="16"/>
                <w:szCs w:val="16"/>
              </w:rPr>
            </w:pPr>
            <w:r w:rsidRPr="003A38F0">
              <w:rPr>
                <w:sz w:val="16"/>
                <w:szCs w:val="16"/>
              </w:rPr>
              <w:t>реализации Основных направлений развития рынка международных автотранспортных услуг от 14 ноября 2008 г.;</w:t>
            </w:r>
          </w:p>
          <w:p w14:paraId="2C3119B7" w14:textId="77777777" w:rsidR="004433AA" w:rsidRPr="003A38F0" w:rsidRDefault="004433AA" w:rsidP="0027309F">
            <w:pPr>
              <w:pStyle w:val="affe"/>
              <w:numPr>
                <w:ilvl w:val="0"/>
                <w:numId w:val="20"/>
              </w:numPr>
              <w:tabs>
                <w:tab w:val="left" w:pos="284"/>
                <w:tab w:val="left" w:pos="426"/>
              </w:tabs>
              <w:spacing w:line="240" w:lineRule="auto"/>
              <w:ind w:left="57" w:right="57" w:firstLine="142"/>
              <w:rPr>
                <w:sz w:val="16"/>
                <w:szCs w:val="16"/>
              </w:rPr>
            </w:pPr>
            <w:r w:rsidRPr="003A38F0">
              <w:rPr>
                <w:sz w:val="16"/>
                <w:szCs w:val="16"/>
              </w:rPr>
              <w:t>по поддержанию в нормативном состоянии имеющейся сети международных автомобильных дорог государств-участников СНГ, разработка и обеспечение реализации проектов строительства новых автомобильных дорог (в том числе, искусственных сооружений) в международном сообщении.</w:t>
            </w:r>
          </w:p>
          <w:p w14:paraId="72B43DA5" w14:textId="77777777" w:rsidR="004433AA" w:rsidRPr="003A38F0" w:rsidRDefault="004433AA" w:rsidP="004433AA">
            <w:pPr>
              <w:tabs>
                <w:tab w:val="left" w:pos="426"/>
              </w:tabs>
              <w:autoSpaceDE w:val="0"/>
              <w:autoSpaceDN w:val="0"/>
              <w:adjustRightInd w:val="0"/>
              <w:spacing w:line="240" w:lineRule="auto"/>
              <w:ind w:left="57" w:right="57" w:firstLine="0"/>
              <w:rPr>
                <w:sz w:val="16"/>
                <w:szCs w:val="16"/>
              </w:rPr>
            </w:pPr>
            <w:r w:rsidRPr="003A38F0">
              <w:rPr>
                <w:sz w:val="16"/>
                <w:szCs w:val="16"/>
              </w:rPr>
              <w:t>2. Продолжается выполнение Стратегии обеспечения транспортной безопасности на территориях государств-участников Содружества Независимых Государств при осуществлении перевозок в международном сообщении от 29 мая 2015 г. Данная работа осуществляется во взаимодействии с Антитеррористическим центром СНГ и предусматривает гармонизацию подходов к:</w:t>
            </w:r>
          </w:p>
          <w:p w14:paraId="07ADDDAD" w14:textId="77777777" w:rsidR="004433AA" w:rsidRPr="003A38F0" w:rsidRDefault="004433AA" w:rsidP="0027309F">
            <w:pPr>
              <w:pStyle w:val="affe"/>
              <w:numPr>
                <w:ilvl w:val="0"/>
                <w:numId w:val="20"/>
              </w:numPr>
              <w:tabs>
                <w:tab w:val="left" w:pos="284"/>
                <w:tab w:val="left" w:pos="426"/>
              </w:tabs>
              <w:spacing w:line="240" w:lineRule="auto"/>
              <w:ind w:left="57" w:right="57" w:firstLine="142"/>
              <w:rPr>
                <w:sz w:val="16"/>
                <w:szCs w:val="16"/>
              </w:rPr>
            </w:pPr>
            <w:r w:rsidRPr="003A38F0">
              <w:rPr>
                <w:sz w:val="16"/>
                <w:szCs w:val="16"/>
              </w:rPr>
              <w:t>определению угроз совершения актов незаконного вмешательства в деятельность объектов транспортной инфраструктуры;</w:t>
            </w:r>
          </w:p>
          <w:p w14:paraId="341DFDB4" w14:textId="77777777" w:rsidR="004433AA" w:rsidRPr="003A38F0" w:rsidRDefault="004433AA" w:rsidP="0027309F">
            <w:pPr>
              <w:pStyle w:val="affe"/>
              <w:numPr>
                <w:ilvl w:val="0"/>
                <w:numId w:val="20"/>
              </w:numPr>
              <w:tabs>
                <w:tab w:val="left" w:pos="284"/>
                <w:tab w:val="left" w:pos="426"/>
              </w:tabs>
              <w:spacing w:line="240" w:lineRule="auto"/>
              <w:ind w:left="57" w:right="57" w:firstLine="142"/>
              <w:rPr>
                <w:sz w:val="16"/>
                <w:szCs w:val="16"/>
              </w:rPr>
            </w:pPr>
            <w:r w:rsidRPr="003A38F0">
              <w:rPr>
                <w:sz w:val="16"/>
                <w:szCs w:val="16"/>
              </w:rPr>
              <w:t>дифференциации объектов транспортной инфраструктуры и транспортных средств на категории;</w:t>
            </w:r>
          </w:p>
          <w:p w14:paraId="7D9AC3A5" w14:textId="77777777" w:rsidR="004433AA" w:rsidRPr="003A38F0" w:rsidRDefault="004433AA" w:rsidP="0027309F">
            <w:pPr>
              <w:pStyle w:val="affe"/>
              <w:numPr>
                <w:ilvl w:val="0"/>
                <w:numId w:val="20"/>
              </w:numPr>
              <w:tabs>
                <w:tab w:val="left" w:pos="284"/>
                <w:tab w:val="left" w:pos="426"/>
              </w:tabs>
              <w:spacing w:line="240" w:lineRule="auto"/>
              <w:ind w:left="57" w:right="57" w:firstLine="142"/>
              <w:rPr>
                <w:sz w:val="16"/>
                <w:szCs w:val="16"/>
              </w:rPr>
            </w:pPr>
            <w:r w:rsidRPr="003A38F0">
              <w:rPr>
                <w:sz w:val="16"/>
                <w:szCs w:val="16"/>
              </w:rPr>
              <w:t>проведению оценки уязвимости объектов транспортной инфраструктуры и транспортных средств;</w:t>
            </w:r>
          </w:p>
          <w:p w14:paraId="3550884E" w14:textId="77777777" w:rsidR="004433AA" w:rsidRPr="003A38F0" w:rsidRDefault="004433AA" w:rsidP="0027309F">
            <w:pPr>
              <w:pStyle w:val="affe"/>
              <w:numPr>
                <w:ilvl w:val="0"/>
                <w:numId w:val="20"/>
              </w:numPr>
              <w:tabs>
                <w:tab w:val="left" w:pos="284"/>
                <w:tab w:val="left" w:pos="426"/>
              </w:tabs>
              <w:spacing w:line="240" w:lineRule="auto"/>
              <w:ind w:left="57" w:right="57" w:firstLine="142"/>
              <w:rPr>
                <w:sz w:val="16"/>
                <w:szCs w:val="16"/>
              </w:rPr>
            </w:pPr>
            <w:r w:rsidRPr="003A38F0">
              <w:rPr>
                <w:sz w:val="16"/>
                <w:szCs w:val="16"/>
              </w:rPr>
              <w:t>разработке требований, планированию и реализации мер по обеспечению безопасности объектов транспортной инфраструктуры и транспортных средств.</w:t>
            </w:r>
          </w:p>
          <w:p w14:paraId="6D89D972" w14:textId="77777777" w:rsidR="004433AA" w:rsidRPr="003A38F0" w:rsidRDefault="004433AA" w:rsidP="004433AA">
            <w:pPr>
              <w:autoSpaceDE w:val="0"/>
              <w:autoSpaceDN w:val="0"/>
              <w:adjustRightInd w:val="0"/>
              <w:spacing w:line="240" w:lineRule="auto"/>
              <w:ind w:left="57" w:right="57" w:firstLine="0"/>
              <w:rPr>
                <w:sz w:val="16"/>
                <w:szCs w:val="16"/>
              </w:rPr>
            </w:pPr>
            <w:r w:rsidRPr="003A38F0">
              <w:rPr>
                <w:sz w:val="16"/>
                <w:szCs w:val="16"/>
              </w:rPr>
              <w:t xml:space="preserve">Подготовлен и решением Экономического совета СНГ от 9 декабря 2016 г. одобрен для внесения </w:t>
            </w:r>
            <w:r w:rsidRPr="003A38F0">
              <w:rPr>
                <w:sz w:val="16"/>
                <w:szCs w:val="16"/>
              </w:rPr>
              <w:br/>
              <w:t xml:space="preserve">на рассмотрение Совета глав правительств СНГ в 2017 году проект Плана первоочередных мероприятий </w:t>
            </w:r>
            <w:r w:rsidRPr="003A38F0">
              <w:rPr>
                <w:sz w:val="16"/>
                <w:szCs w:val="16"/>
              </w:rPr>
              <w:br/>
              <w:t xml:space="preserve">по реализации Стратегии на период 2017 – 2019 годов. </w:t>
            </w:r>
          </w:p>
          <w:p w14:paraId="5C67E4B2" w14:textId="77777777" w:rsidR="004433AA" w:rsidRPr="003A38F0" w:rsidRDefault="004433AA" w:rsidP="004433AA">
            <w:pPr>
              <w:autoSpaceDE w:val="0"/>
              <w:autoSpaceDN w:val="0"/>
              <w:adjustRightInd w:val="0"/>
              <w:spacing w:line="240" w:lineRule="auto"/>
              <w:ind w:left="57" w:right="57" w:firstLine="0"/>
              <w:rPr>
                <w:sz w:val="16"/>
                <w:szCs w:val="16"/>
              </w:rPr>
            </w:pPr>
            <w:r w:rsidRPr="003A38F0">
              <w:rPr>
                <w:sz w:val="16"/>
                <w:szCs w:val="16"/>
              </w:rPr>
              <w:t xml:space="preserve">Проводится работа по разработке и согласованию проекта Типовой технологии взаимодействия таможенных органов и железнодорожных администраций государств – участников СНГ при таможенном оформлении </w:t>
            </w:r>
            <w:r w:rsidRPr="003A38F0">
              <w:rPr>
                <w:sz w:val="16"/>
                <w:szCs w:val="16"/>
              </w:rPr>
              <w:br/>
              <w:t>и контроле товаров, перемещаемых железнодорожным транспортом (далее - Типовая технология).</w:t>
            </w:r>
          </w:p>
          <w:p w14:paraId="18BD6B4A" w14:textId="77777777" w:rsidR="004433AA" w:rsidRPr="003A38F0" w:rsidRDefault="004433AA" w:rsidP="004433AA">
            <w:pPr>
              <w:autoSpaceDE w:val="0"/>
              <w:autoSpaceDN w:val="0"/>
              <w:adjustRightInd w:val="0"/>
              <w:spacing w:line="240" w:lineRule="auto"/>
              <w:ind w:left="57" w:right="57" w:firstLine="0"/>
              <w:rPr>
                <w:sz w:val="16"/>
                <w:szCs w:val="16"/>
              </w:rPr>
            </w:pPr>
            <w:r w:rsidRPr="003A38F0">
              <w:rPr>
                <w:sz w:val="16"/>
                <w:szCs w:val="16"/>
              </w:rPr>
              <w:t>Рассматриваются вопросы:</w:t>
            </w:r>
          </w:p>
          <w:p w14:paraId="35C9BB91" w14:textId="77777777" w:rsidR="004433AA" w:rsidRPr="003A38F0" w:rsidRDefault="004433AA" w:rsidP="0027309F">
            <w:pPr>
              <w:pStyle w:val="affe"/>
              <w:numPr>
                <w:ilvl w:val="0"/>
                <w:numId w:val="20"/>
              </w:numPr>
              <w:tabs>
                <w:tab w:val="left" w:pos="284"/>
              </w:tabs>
              <w:spacing w:line="240" w:lineRule="auto"/>
              <w:ind w:left="0" w:right="57" w:firstLine="142"/>
              <w:rPr>
                <w:sz w:val="16"/>
                <w:szCs w:val="16"/>
              </w:rPr>
            </w:pPr>
            <w:r w:rsidRPr="003A38F0">
              <w:rPr>
                <w:sz w:val="16"/>
                <w:szCs w:val="16"/>
              </w:rPr>
              <w:lastRenderedPageBreak/>
              <w:t xml:space="preserve">по упрощению порядка проведения государственного контроля составов с порожними вагонами </w:t>
            </w:r>
            <w:r w:rsidRPr="003A38F0">
              <w:rPr>
                <w:sz w:val="16"/>
                <w:szCs w:val="16"/>
              </w:rPr>
              <w:br/>
              <w:t>в пунктах пропуска через государственную границу;</w:t>
            </w:r>
          </w:p>
          <w:p w14:paraId="172D80AC" w14:textId="77777777" w:rsidR="004433AA" w:rsidRPr="003A38F0" w:rsidRDefault="004433AA" w:rsidP="0027309F">
            <w:pPr>
              <w:pStyle w:val="affe"/>
              <w:numPr>
                <w:ilvl w:val="0"/>
                <w:numId w:val="20"/>
              </w:numPr>
              <w:tabs>
                <w:tab w:val="left" w:pos="284"/>
              </w:tabs>
              <w:spacing w:line="240" w:lineRule="auto"/>
              <w:ind w:left="0" w:right="57" w:firstLine="142"/>
              <w:rPr>
                <w:sz w:val="16"/>
                <w:szCs w:val="16"/>
              </w:rPr>
            </w:pPr>
            <w:r w:rsidRPr="003A38F0">
              <w:rPr>
                <w:sz w:val="16"/>
                <w:szCs w:val="16"/>
              </w:rPr>
              <w:t xml:space="preserve">ОАО «РЖД» совместно с контролирующими органами Российской Федерации рассматривается возможность сокращения времени на проведение контрольных операций по станции Дербент на границе </w:t>
            </w:r>
            <w:r w:rsidRPr="003A38F0">
              <w:rPr>
                <w:sz w:val="16"/>
                <w:szCs w:val="16"/>
              </w:rPr>
              <w:br/>
              <w:t xml:space="preserve">с Азербайджанской Республикой. </w:t>
            </w:r>
          </w:p>
          <w:p w14:paraId="47ADF58A" w14:textId="77777777" w:rsidR="004433AA" w:rsidRPr="003A38F0" w:rsidRDefault="004433AA" w:rsidP="004433AA">
            <w:pPr>
              <w:tabs>
                <w:tab w:val="left" w:pos="284"/>
              </w:tabs>
              <w:spacing w:line="240" w:lineRule="auto"/>
              <w:ind w:right="57" w:firstLine="0"/>
              <w:rPr>
                <w:sz w:val="16"/>
                <w:szCs w:val="16"/>
              </w:rPr>
            </w:pPr>
            <w:r w:rsidRPr="003A38F0">
              <w:rPr>
                <w:sz w:val="16"/>
                <w:szCs w:val="16"/>
              </w:rPr>
              <w:t xml:space="preserve">3. Приоритетные направления сотрудничества государств-участников СНГ в сфере транспорта на период </w:t>
            </w:r>
            <w:r w:rsidRPr="003A38F0">
              <w:rPr>
                <w:sz w:val="16"/>
                <w:szCs w:val="16"/>
              </w:rPr>
              <w:br/>
              <w:t>до 2020 года:</w:t>
            </w:r>
          </w:p>
          <w:p w14:paraId="77B18BAB" w14:textId="77777777" w:rsidR="004433AA" w:rsidRPr="003A38F0" w:rsidRDefault="004433AA" w:rsidP="0027309F">
            <w:pPr>
              <w:pStyle w:val="affe"/>
              <w:numPr>
                <w:ilvl w:val="0"/>
                <w:numId w:val="20"/>
              </w:numPr>
              <w:tabs>
                <w:tab w:val="left" w:pos="284"/>
              </w:tabs>
              <w:spacing w:line="240" w:lineRule="auto"/>
              <w:ind w:left="0" w:right="57" w:firstLine="142"/>
              <w:rPr>
                <w:sz w:val="16"/>
                <w:szCs w:val="16"/>
              </w:rPr>
            </w:pPr>
            <w:r w:rsidRPr="003A38F0">
              <w:rPr>
                <w:sz w:val="16"/>
                <w:szCs w:val="16"/>
              </w:rPr>
              <w:t>формирование сети международных транспортных коридоров на пространстве СНГ.</w:t>
            </w:r>
          </w:p>
          <w:p w14:paraId="71480578" w14:textId="77777777" w:rsidR="004433AA" w:rsidRPr="003A38F0" w:rsidRDefault="004433AA" w:rsidP="004433AA">
            <w:pPr>
              <w:autoSpaceDE w:val="0"/>
              <w:autoSpaceDN w:val="0"/>
              <w:adjustRightInd w:val="0"/>
              <w:spacing w:line="240" w:lineRule="auto"/>
              <w:ind w:left="57" w:right="57" w:firstLine="0"/>
              <w:rPr>
                <w:sz w:val="16"/>
                <w:szCs w:val="16"/>
              </w:rPr>
            </w:pPr>
            <w:r w:rsidRPr="003A38F0">
              <w:rPr>
                <w:sz w:val="16"/>
                <w:szCs w:val="16"/>
              </w:rPr>
              <w:t xml:space="preserve">Осуществляется реконструкция существующих и строительство новых объектов железнодорожной инфраструктуры российских участков международных транспортных коридоров МТК-2 (Берлин - Варшава - Минск – Смоленск - Москва - Нижний Новгород с предполагаемым продолжением до Екатеринбурга) </w:t>
            </w:r>
            <w:r w:rsidRPr="003A38F0">
              <w:rPr>
                <w:sz w:val="16"/>
                <w:szCs w:val="16"/>
              </w:rPr>
              <w:br/>
              <w:t xml:space="preserve">и МТК-9 (Хельсинки - Бусловская - Санкт- Петербург - Москва - Суземка - Киев - Алексанруполис, </w:t>
            </w:r>
            <w:r w:rsidRPr="003A38F0">
              <w:rPr>
                <w:sz w:val="16"/>
                <w:szCs w:val="16"/>
              </w:rPr>
              <w:br/>
              <w:t>с ответвлением на Минск - Вильнюс - Нестеров - Калининград). Модернизация и дальнейшее развитие железнодорожной инфраструктуры предусматривает комплекс технических мероприятий в целях повышения конкурентоспособности транспортных коридоров и реализации их транзитного потенциала.</w:t>
            </w:r>
          </w:p>
          <w:p w14:paraId="7306D197" w14:textId="77777777" w:rsidR="004433AA" w:rsidRPr="003A38F0" w:rsidRDefault="004433AA" w:rsidP="0027309F">
            <w:pPr>
              <w:pStyle w:val="affe"/>
              <w:numPr>
                <w:ilvl w:val="0"/>
                <w:numId w:val="20"/>
              </w:numPr>
              <w:tabs>
                <w:tab w:val="left" w:pos="284"/>
              </w:tabs>
              <w:spacing w:line="240" w:lineRule="auto"/>
              <w:ind w:left="0" w:right="57" w:firstLine="142"/>
              <w:rPr>
                <w:sz w:val="16"/>
                <w:szCs w:val="16"/>
              </w:rPr>
            </w:pPr>
            <w:r w:rsidRPr="003A38F0">
              <w:rPr>
                <w:sz w:val="16"/>
                <w:szCs w:val="16"/>
              </w:rPr>
              <w:t>устранение негативного влияния административных барьеров при осуществлении международных автомобильных грузовых перевозок.</w:t>
            </w:r>
          </w:p>
          <w:p w14:paraId="67A37794" w14:textId="77777777" w:rsidR="004433AA" w:rsidRPr="003A38F0" w:rsidRDefault="004433AA" w:rsidP="004433AA">
            <w:pPr>
              <w:autoSpaceDE w:val="0"/>
              <w:autoSpaceDN w:val="0"/>
              <w:adjustRightInd w:val="0"/>
              <w:spacing w:line="240" w:lineRule="auto"/>
              <w:ind w:left="57" w:right="57" w:firstLine="0"/>
              <w:rPr>
                <w:sz w:val="16"/>
                <w:szCs w:val="16"/>
              </w:rPr>
            </w:pPr>
            <w:r w:rsidRPr="003A38F0">
              <w:rPr>
                <w:sz w:val="16"/>
                <w:szCs w:val="16"/>
              </w:rPr>
              <w:t xml:space="preserve">Одним из основных направлений сотрудничества является необходимость разработки мер по унификации предельных весовых параметров (нагрузок) дорожной сети, используемой для международных автомобильных перевозок в государствах-участниках СНГ, с параметрами, применяемыми в странах ЕС. </w:t>
            </w:r>
          </w:p>
          <w:p w14:paraId="052F4DFF" w14:textId="77777777" w:rsidR="004433AA" w:rsidRPr="003A38F0" w:rsidRDefault="004433AA" w:rsidP="0027309F">
            <w:pPr>
              <w:pStyle w:val="affe"/>
              <w:numPr>
                <w:ilvl w:val="0"/>
                <w:numId w:val="20"/>
              </w:numPr>
              <w:tabs>
                <w:tab w:val="left" w:pos="284"/>
              </w:tabs>
              <w:spacing w:line="240" w:lineRule="auto"/>
              <w:ind w:left="0" w:right="57" w:firstLine="142"/>
              <w:rPr>
                <w:sz w:val="16"/>
                <w:szCs w:val="16"/>
              </w:rPr>
            </w:pPr>
            <w:r w:rsidRPr="003A38F0">
              <w:rPr>
                <w:sz w:val="16"/>
                <w:szCs w:val="16"/>
              </w:rPr>
              <w:t>сотрудничество в области организации воздушного движения государств - участников СНГ.</w:t>
            </w:r>
          </w:p>
          <w:p w14:paraId="02CFF254" w14:textId="77777777" w:rsidR="004433AA" w:rsidRPr="003A38F0" w:rsidRDefault="004433AA" w:rsidP="004433AA">
            <w:pPr>
              <w:pStyle w:val="affe"/>
              <w:tabs>
                <w:tab w:val="left" w:pos="284"/>
              </w:tabs>
              <w:spacing w:line="240" w:lineRule="auto"/>
              <w:ind w:left="57" w:right="57" w:firstLine="0"/>
              <w:rPr>
                <w:sz w:val="16"/>
                <w:szCs w:val="16"/>
              </w:rPr>
            </w:pPr>
            <w:r w:rsidRPr="003A38F0">
              <w:rPr>
                <w:sz w:val="16"/>
                <w:szCs w:val="16"/>
              </w:rPr>
              <w:t xml:space="preserve">Одним из основных механизмов выполняемых в рамках сотрудничества  мероприятий является федеральная целевая программа «Модернизация Единой системы организации воздушного движения Российской Федерации (2009 – 2020 годы)», реализация которой осуществляется путем создания и развития Аэронавигационной системы России на основе использования новых технических средств и технологий </w:t>
            </w:r>
            <w:r w:rsidRPr="003A38F0">
              <w:rPr>
                <w:sz w:val="16"/>
                <w:szCs w:val="16"/>
              </w:rPr>
              <w:br/>
              <w:t xml:space="preserve">с учетом стандартов и рекомендуемой практики ИКАО и позволяет приступить к поэтапному переходу </w:t>
            </w:r>
            <w:r w:rsidRPr="003A38F0">
              <w:rPr>
                <w:sz w:val="16"/>
                <w:szCs w:val="16"/>
              </w:rPr>
              <w:br/>
              <w:t>к региональной аэронавигационной системе.</w:t>
            </w:r>
          </w:p>
          <w:p w14:paraId="7E9026F3" w14:textId="77777777" w:rsidR="004433AA" w:rsidRPr="003A38F0" w:rsidRDefault="004433AA" w:rsidP="004433AA">
            <w:pPr>
              <w:autoSpaceDE w:val="0"/>
              <w:autoSpaceDN w:val="0"/>
              <w:adjustRightInd w:val="0"/>
              <w:spacing w:line="240" w:lineRule="auto"/>
              <w:ind w:left="57" w:right="57" w:firstLine="0"/>
              <w:rPr>
                <w:sz w:val="16"/>
                <w:szCs w:val="16"/>
              </w:rPr>
            </w:pPr>
            <w:r w:rsidRPr="003A38F0">
              <w:rPr>
                <w:sz w:val="16"/>
                <w:szCs w:val="16"/>
              </w:rPr>
              <w:t xml:space="preserve">На постоянной основе с участием экспертов стран-участников СНГ проводится целенаправленная работа </w:t>
            </w:r>
            <w:r w:rsidRPr="003A38F0">
              <w:rPr>
                <w:sz w:val="16"/>
                <w:szCs w:val="16"/>
              </w:rPr>
              <w:br/>
              <w:t>по развитию сети воздушных трасс, внедряются экономически выгодные маршруты и оптимальные эшелоны полета.</w:t>
            </w:r>
          </w:p>
          <w:p w14:paraId="7B333F72" w14:textId="77777777" w:rsidR="004433AA" w:rsidRPr="003A38F0" w:rsidRDefault="004433AA" w:rsidP="0027309F">
            <w:pPr>
              <w:pStyle w:val="affe"/>
              <w:numPr>
                <w:ilvl w:val="0"/>
                <w:numId w:val="20"/>
              </w:numPr>
              <w:tabs>
                <w:tab w:val="left" w:pos="284"/>
              </w:tabs>
              <w:spacing w:line="240" w:lineRule="auto"/>
              <w:ind w:left="0" w:right="57" w:firstLine="142"/>
              <w:rPr>
                <w:sz w:val="16"/>
                <w:szCs w:val="16"/>
              </w:rPr>
            </w:pPr>
            <w:r w:rsidRPr="003A38F0">
              <w:rPr>
                <w:sz w:val="16"/>
                <w:szCs w:val="16"/>
              </w:rPr>
              <w:t xml:space="preserve">повышение уровня взаимодействия между различными видами транспорта предусматривает интеграцию российских железных дорог в мировую транспортную систему, что предполагает тесную координацию </w:t>
            </w:r>
            <w:r w:rsidRPr="003A38F0">
              <w:rPr>
                <w:sz w:val="16"/>
                <w:szCs w:val="16"/>
              </w:rPr>
              <w:br/>
              <w:t>с морскими торговыми портами в рамках международных транспортных коридоров и создание эффективных «бесшовных» технологий перевозок внешнеторговых грузов. Решением существующих проблем организации взаимодействия нескольких видов транспорта остается дальнейшее формирование логистических центров, глобальной задачей которых является ускорение продвижения материальных потоков, снижение суммарных затрат грузоотправителей и грузополучателей грузов.</w:t>
            </w:r>
          </w:p>
          <w:p w14:paraId="78160367" w14:textId="77777777" w:rsidR="004433AA" w:rsidRPr="003A38F0" w:rsidRDefault="004433AA" w:rsidP="004433AA">
            <w:pPr>
              <w:autoSpaceDE w:val="0"/>
              <w:autoSpaceDN w:val="0"/>
              <w:adjustRightInd w:val="0"/>
              <w:spacing w:line="240" w:lineRule="auto"/>
              <w:ind w:left="57" w:right="57" w:firstLine="0"/>
              <w:rPr>
                <w:sz w:val="16"/>
                <w:szCs w:val="16"/>
              </w:rPr>
            </w:pPr>
            <w:r w:rsidRPr="003A38F0">
              <w:rPr>
                <w:sz w:val="16"/>
                <w:szCs w:val="16"/>
              </w:rPr>
              <w:t xml:space="preserve">В рамках развития взаимодействия национальных транспортных систем продолжается реализация совместных проектов в рамках Союзного государства России и Беларуси и Евразийского экономического союза на основе среднесрочных планов мероприятий, принимаемых Координационной комиссией </w:t>
            </w:r>
            <w:r w:rsidRPr="003A38F0">
              <w:rPr>
                <w:sz w:val="16"/>
                <w:szCs w:val="16"/>
              </w:rPr>
              <w:br/>
              <w:t>по формированию и обеспечению функционирования объединенной транспортной системы.</w:t>
            </w:r>
          </w:p>
        </w:tc>
      </w:tr>
      <w:tr w:rsidR="004433AA" w:rsidRPr="003A38F0" w14:paraId="5B4E49F9" w14:textId="77777777" w:rsidTr="004433AA">
        <w:trPr>
          <w:trHeight w:val="913"/>
        </w:trPr>
        <w:tc>
          <w:tcPr>
            <w:tcW w:w="8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321D720"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4 (98)</w:t>
            </w:r>
          </w:p>
        </w:tc>
        <w:tc>
          <w:tcPr>
            <w:tcW w:w="39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446EDB8" w14:textId="77777777" w:rsidR="004433AA" w:rsidRPr="003A38F0" w:rsidRDefault="004433AA" w:rsidP="004433AA">
            <w:pPr>
              <w:widowControl w:val="0"/>
              <w:autoSpaceDE w:val="0"/>
              <w:autoSpaceDN w:val="0"/>
              <w:adjustRightInd w:val="0"/>
              <w:spacing w:line="240" w:lineRule="auto"/>
              <w:ind w:left="57" w:right="57" w:firstLine="0"/>
              <w:jc w:val="left"/>
              <w:rPr>
                <w:sz w:val="16"/>
                <w:szCs w:val="16"/>
              </w:rPr>
            </w:pPr>
            <w:r w:rsidRPr="003A38F0">
              <w:rPr>
                <w:sz w:val="16"/>
                <w:szCs w:val="16"/>
              </w:rPr>
              <w:t xml:space="preserve">Осуществление комплекса мер, направленных </w:t>
            </w:r>
            <w:r w:rsidRPr="003A38F0">
              <w:rPr>
                <w:sz w:val="16"/>
                <w:szCs w:val="16"/>
              </w:rPr>
              <w:br/>
              <w:t>на реализацию политики по открытию внутренних водных путей для захода судов под флагами иностранных государств</w:t>
            </w:r>
          </w:p>
        </w:tc>
        <w:tc>
          <w:tcPr>
            <w:tcW w:w="1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01A98DD"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7673B36"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797" w:type="dxa"/>
            <w:tcBorders>
              <w:top w:val="single" w:sz="4" w:space="0" w:color="auto"/>
              <w:left w:val="single" w:sz="4" w:space="0" w:color="auto"/>
              <w:bottom w:val="single" w:sz="4" w:space="0" w:color="auto"/>
              <w:right w:val="single" w:sz="4" w:space="0" w:color="auto"/>
            </w:tcBorders>
          </w:tcPr>
          <w:p w14:paraId="4E577A28" w14:textId="77777777" w:rsidR="004433AA" w:rsidRPr="003A38F0" w:rsidRDefault="004433AA" w:rsidP="004433AA">
            <w:pPr>
              <w:autoSpaceDE w:val="0"/>
              <w:autoSpaceDN w:val="0"/>
              <w:adjustRightInd w:val="0"/>
              <w:spacing w:line="240" w:lineRule="auto"/>
              <w:ind w:left="57" w:right="57" w:hanging="14"/>
              <w:rPr>
                <w:sz w:val="16"/>
                <w:szCs w:val="16"/>
              </w:rPr>
            </w:pPr>
            <w:r w:rsidRPr="003A38F0">
              <w:rPr>
                <w:sz w:val="16"/>
                <w:szCs w:val="16"/>
              </w:rPr>
              <w:t xml:space="preserve">Проводятся межгосударственные и внутригосударственные согласования по проекту Соглашения </w:t>
            </w:r>
            <w:r w:rsidRPr="003A38F0">
              <w:rPr>
                <w:sz w:val="16"/>
                <w:szCs w:val="16"/>
              </w:rPr>
              <w:br/>
              <w:t xml:space="preserve">государств-членов Евразийского экономического союза (ЕАЭС) о судоходстве. В течение 2016 года были разработаны и 28 декабря 2016 г. на уровне глав государств-членов ЕАЭС были утверждены Основные направления и этапы реализации скоординированной (согласованной) транспортной политики </w:t>
            </w:r>
            <w:r w:rsidRPr="003A38F0">
              <w:rPr>
                <w:sz w:val="16"/>
                <w:szCs w:val="16"/>
              </w:rPr>
              <w:br/>
              <w:t xml:space="preserve">государств-членов ЕАЭС (ОНСТП). В раздел «Водный транспорт» данного документа включены такие направления политики, как «Совершенствование порядка прохода судов по внутренним водным путям для государств-членов» и «Гармонизация законодательства государств-членов в соответствии с согласованными направлениями». В течение 2017 года Сторонами проводится работа по разработке и согласованию Дорожной </w:t>
            </w:r>
            <w:r w:rsidRPr="003A38F0">
              <w:rPr>
                <w:sz w:val="16"/>
                <w:szCs w:val="16"/>
              </w:rPr>
              <w:lastRenderedPageBreak/>
              <w:t>карты реализации ОНСТП.</w:t>
            </w:r>
          </w:p>
          <w:p w14:paraId="0CF62DF8" w14:textId="77777777" w:rsidR="004433AA" w:rsidRPr="003A38F0" w:rsidRDefault="004433AA" w:rsidP="004433AA">
            <w:pPr>
              <w:autoSpaceDE w:val="0"/>
              <w:autoSpaceDN w:val="0"/>
              <w:adjustRightInd w:val="0"/>
              <w:spacing w:line="240" w:lineRule="auto"/>
              <w:ind w:left="57" w:right="57" w:hanging="14"/>
              <w:rPr>
                <w:sz w:val="16"/>
                <w:szCs w:val="16"/>
              </w:rPr>
            </w:pPr>
            <w:r w:rsidRPr="003A38F0">
              <w:rPr>
                <w:sz w:val="16"/>
                <w:szCs w:val="16"/>
              </w:rPr>
              <w:t xml:space="preserve">Постановлением Правительства Российской Федерации от 29 июля 2016 г. № 725 внесены изменения </w:t>
            </w:r>
            <w:r w:rsidRPr="003A38F0">
              <w:rPr>
                <w:sz w:val="16"/>
                <w:szCs w:val="16"/>
              </w:rPr>
              <w:br/>
              <w:t xml:space="preserve">в федеральную целевую программу «Развитие транспортной системы России (2010 – 2020 годы)» в части включения строительства Багаевского гидроузла на р. Дон в рамках сокращения лимитирующих участков </w:t>
            </w:r>
            <w:r w:rsidRPr="003A38F0">
              <w:rPr>
                <w:sz w:val="16"/>
                <w:szCs w:val="16"/>
              </w:rPr>
              <w:br/>
              <w:t>в Единой глубоководной системе европейской части Российской Федерации.</w:t>
            </w:r>
          </w:p>
        </w:tc>
      </w:tr>
      <w:tr w:rsidR="004433AA" w:rsidRPr="003A38F0" w14:paraId="2504C3E2" w14:textId="77777777" w:rsidTr="004433AA">
        <w:trPr>
          <w:trHeight w:val="20"/>
        </w:trPr>
        <w:tc>
          <w:tcPr>
            <w:tcW w:w="8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578CF37"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5 (99).</w:t>
            </w:r>
          </w:p>
        </w:tc>
        <w:tc>
          <w:tcPr>
            <w:tcW w:w="39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6B25130" w14:textId="77777777" w:rsidR="004433AA" w:rsidRPr="003A38F0" w:rsidRDefault="004433AA" w:rsidP="004433AA">
            <w:pPr>
              <w:widowControl w:val="0"/>
              <w:autoSpaceDE w:val="0"/>
              <w:autoSpaceDN w:val="0"/>
              <w:adjustRightInd w:val="0"/>
              <w:spacing w:line="240" w:lineRule="auto"/>
              <w:ind w:left="57" w:right="57" w:firstLine="0"/>
              <w:jc w:val="left"/>
              <w:rPr>
                <w:sz w:val="16"/>
                <w:szCs w:val="16"/>
              </w:rPr>
            </w:pPr>
            <w:r w:rsidRPr="003A38F0">
              <w:rPr>
                <w:sz w:val="16"/>
                <w:szCs w:val="16"/>
              </w:rPr>
              <w:t>Разработка мероприятий по использованию транзитного потенциала внутренних водных путей для транзитного прохода судов под иностранным флагом.</w:t>
            </w:r>
          </w:p>
        </w:tc>
        <w:tc>
          <w:tcPr>
            <w:tcW w:w="1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1E180F7"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Стратегия развития внутреннего водного транспорта России на период до 2030 года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31D7E77"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2016 годы</w:t>
            </w:r>
          </w:p>
        </w:tc>
        <w:tc>
          <w:tcPr>
            <w:tcW w:w="7797" w:type="dxa"/>
            <w:tcBorders>
              <w:top w:val="single" w:sz="4" w:space="0" w:color="auto"/>
              <w:left w:val="single" w:sz="4" w:space="0" w:color="auto"/>
              <w:bottom w:val="single" w:sz="4" w:space="0" w:color="auto"/>
              <w:right w:val="single" w:sz="4" w:space="0" w:color="auto"/>
            </w:tcBorders>
            <w:hideMark/>
          </w:tcPr>
          <w:p w14:paraId="3D8962F0" w14:textId="77777777" w:rsidR="004433AA" w:rsidRPr="003A38F0" w:rsidRDefault="004433AA" w:rsidP="004433AA">
            <w:pPr>
              <w:autoSpaceDE w:val="0"/>
              <w:autoSpaceDN w:val="0"/>
              <w:adjustRightInd w:val="0"/>
              <w:spacing w:line="240" w:lineRule="auto"/>
              <w:ind w:left="57" w:right="57" w:firstLine="0"/>
              <w:rPr>
                <w:sz w:val="16"/>
                <w:szCs w:val="16"/>
              </w:rPr>
            </w:pPr>
            <w:r w:rsidRPr="003A38F0">
              <w:rPr>
                <w:sz w:val="16"/>
                <w:szCs w:val="16"/>
              </w:rPr>
              <w:t xml:space="preserve">Предусматривается завершение строительства к 2020 году Багаевского гидроузла на р. Дон и к 2021 году Нижегородского низконапорного гидроузла в рамках ФЦП «Развитие транспортной системы России </w:t>
            </w:r>
            <w:r w:rsidRPr="003A38F0">
              <w:rPr>
                <w:sz w:val="16"/>
                <w:szCs w:val="16"/>
              </w:rPr>
              <w:br/>
              <w:t xml:space="preserve">(2010 – 2020 годы)». Ввод в эксплуатацию указанных объектов позволит снять ограничения на движение </w:t>
            </w:r>
            <w:r w:rsidRPr="003A38F0">
              <w:rPr>
                <w:sz w:val="16"/>
                <w:szCs w:val="16"/>
              </w:rPr>
              <w:br/>
              <w:t>по внутренним водным путям ЕГС протяженностью 3,3 тыс. км.</w:t>
            </w:r>
          </w:p>
          <w:p w14:paraId="5AA56482" w14:textId="77777777" w:rsidR="004433AA" w:rsidRPr="003A38F0" w:rsidRDefault="004433AA" w:rsidP="004433AA">
            <w:pPr>
              <w:autoSpaceDE w:val="0"/>
              <w:autoSpaceDN w:val="0"/>
              <w:adjustRightInd w:val="0"/>
              <w:spacing w:line="240" w:lineRule="auto"/>
              <w:ind w:left="57" w:right="57" w:firstLine="0"/>
              <w:rPr>
                <w:sz w:val="16"/>
                <w:szCs w:val="16"/>
              </w:rPr>
            </w:pPr>
            <w:r w:rsidRPr="003A38F0">
              <w:rPr>
                <w:sz w:val="16"/>
                <w:szCs w:val="16"/>
              </w:rPr>
              <w:t xml:space="preserve">Решением Президиума Государственного совета Российской Федерации от 15 августа 2016 года, поручением Президента Российской Федерации В.В. Путина от 06.09.2016 № Пр-1741ГС Правительству Российской Федерации поручено обеспечить поэтапный переход на нормативное содержание внутренних водных путей </w:t>
            </w:r>
            <w:r w:rsidRPr="003A38F0">
              <w:rPr>
                <w:sz w:val="16"/>
                <w:szCs w:val="16"/>
              </w:rPr>
              <w:br/>
              <w:t>и судоходных гидротехнических сооружений с 2018 года, что обеспечит улучшение качественных характеристик внутренних водных путей Российской Федерации.</w:t>
            </w:r>
          </w:p>
          <w:p w14:paraId="160DA878" w14:textId="77777777" w:rsidR="004433AA" w:rsidRPr="003A38F0" w:rsidRDefault="004433AA" w:rsidP="004433AA">
            <w:pPr>
              <w:autoSpaceDE w:val="0"/>
              <w:autoSpaceDN w:val="0"/>
              <w:adjustRightInd w:val="0"/>
              <w:spacing w:line="240" w:lineRule="auto"/>
              <w:ind w:left="57" w:right="57" w:firstLine="0"/>
              <w:rPr>
                <w:sz w:val="16"/>
                <w:szCs w:val="16"/>
              </w:rPr>
            </w:pPr>
            <w:r w:rsidRPr="003A38F0">
              <w:rPr>
                <w:sz w:val="16"/>
                <w:szCs w:val="16"/>
              </w:rPr>
              <w:t xml:space="preserve">Подготовлен План реализации Стратегии развития внутреннего водного транспорта России на период до 2030 года и направлен в Правительство Российской Федерации. </w:t>
            </w:r>
          </w:p>
        </w:tc>
      </w:tr>
      <w:tr w:rsidR="004433AA" w:rsidRPr="003A38F0" w14:paraId="3AB63124" w14:textId="77777777" w:rsidTr="004433AA">
        <w:trPr>
          <w:trHeight w:val="20"/>
        </w:trPr>
        <w:tc>
          <w:tcPr>
            <w:tcW w:w="8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2DB8919"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6 (101)</w:t>
            </w:r>
          </w:p>
        </w:tc>
        <w:tc>
          <w:tcPr>
            <w:tcW w:w="39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B274F4F" w14:textId="77777777" w:rsidR="004433AA" w:rsidRPr="003A38F0" w:rsidRDefault="004433AA" w:rsidP="004433AA">
            <w:pPr>
              <w:widowControl w:val="0"/>
              <w:autoSpaceDE w:val="0"/>
              <w:autoSpaceDN w:val="0"/>
              <w:adjustRightInd w:val="0"/>
              <w:spacing w:line="240" w:lineRule="auto"/>
              <w:ind w:left="57" w:right="57" w:firstLine="0"/>
              <w:jc w:val="left"/>
              <w:rPr>
                <w:sz w:val="16"/>
                <w:szCs w:val="16"/>
              </w:rPr>
            </w:pPr>
            <w:r w:rsidRPr="003A38F0">
              <w:rPr>
                <w:sz w:val="16"/>
                <w:szCs w:val="16"/>
              </w:rPr>
              <w:t>Содействие формированию единого транспортного пространства в рамках Единого экономического пространства (Евразийского экономического союза)</w:t>
            </w:r>
          </w:p>
        </w:tc>
        <w:tc>
          <w:tcPr>
            <w:tcW w:w="1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2E1A71A0"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двусторонние и многосторонние протоколы и соглашения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785DE91"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797" w:type="dxa"/>
            <w:tcBorders>
              <w:top w:val="single" w:sz="4" w:space="0" w:color="auto"/>
              <w:left w:val="single" w:sz="4" w:space="0" w:color="auto"/>
              <w:bottom w:val="single" w:sz="4" w:space="0" w:color="auto"/>
              <w:right w:val="single" w:sz="4" w:space="0" w:color="auto"/>
            </w:tcBorders>
          </w:tcPr>
          <w:p w14:paraId="75B8398A" w14:textId="77777777" w:rsidR="004433AA" w:rsidRPr="003A38F0" w:rsidRDefault="004433AA" w:rsidP="004433AA">
            <w:pPr>
              <w:autoSpaceDE w:val="0"/>
              <w:autoSpaceDN w:val="0"/>
              <w:adjustRightInd w:val="0"/>
              <w:spacing w:line="240" w:lineRule="auto"/>
              <w:ind w:left="57" w:right="57" w:firstLine="0"/>
              <w:rPr>
                <w:sz w:val="16"/>
                <w:szCs w:val="16"/>
              </w:rPr>
            </w:pPr>
            <w:r w:rsidRPr="003A38F0">
              <w:rPr>
                <w:sz w:val="16"/>
                <w:szCs w:val="16"/>
              </w:rPr>
              <w:t>25 декабря 2016 г. руководителями государств-членов ЕАЭС подписано решение о принятии Основных направлений и этапов реализации скоординированной (согласованной) транспортной политики Евразийского экономического союза. Включены новые положения по совершенствованию организации и контроля автомобильных пассажирских перевозок.</w:t>
            </w:r>
          </w:p>
          <w:p w14:paraId="37844D4F" w14:textId="77777777" w:rsidR="004433AA" w:rsidRPr="003A38F0" w:rsidRDefault="004433AA" w:rsidP="004433AA">
            <w:pPr>
              <w:autoSpaceDE w:val="0"/>
              <w:autoSpaceDN w:val="0"/>
              <w:adjustRightInd w:val="0"/>
              <w:spacing w:line="240" w:lineRule="auto"/>
              <w:ind w:left="57" w:right="57" w:firstLine="0"/>
              <w:rPr>
                <w:sz w:val="16"/>
                <w:szCs w:val="16"/>
              </w:rPr>
            </w:pPr>
            <w:r w:rsidRPr="003A38F0">
              <w:rPr>
                <w:sz w:val="16"/>
                <w:szCs w:val="16"/>
              </w:rPr>
              <w:t xml:space="preserve">В развитие положений Договора о Евразийском экономическом союзе Решением Высшего Евразийского экономического совета № 13 от 8 мая 2015 г. утверждена Программа поэтапной либерализации выполнения перевозчиками, зарегистрированными на территории одного из государств – членов Евразийского экономического союза, автомобильных перевозок грузов между пунктами, расположенными на территории другого государства – члена Евразийского экономического союза, на период с 2016 по 2025 годы </w:t>
            </w:r>
            <w:r w:rsidRPr="003A38F0">
              <w:rPr>
                <w:sz w:val="16"/>
                <w:szCs w:val="16"/>
              </w:rPr>
              <w:br/>
              <w:t xml:space="preserve">(далее – Программа либерализации). </w:t>
            </w:r>
          </w:p>
          <w:p w14:paraId="69969202" w14:textId="77777777" w:rsidR="004433AA" w:rsidRPr="003A38F0" w:rsidRDefault="004433AA" w:rsidP="004433AA">
            <w:pPr>
              <w:autoSpaceDE w:val="0"/>
              <w:autoSpaceDN w:val="0"/>
              <w:adjustRightInd w:val="0"/>
              <w:spacing w:line="240" w:lineRule="auto"/>
              <w:ind w:left="57" w:right="57" w:firstLine="0"/>
              <w:rPr>
                <w:sz w:val="16"/>
                <w:szCs w:val="16"/>
              </w:rPr>
            </w:pPr>
            <w:r w:rsidRPr="003A38F0">
              <w:rPr>
                <w:sz w:val="16"/>
                <w:szCs w:val="16"/>
              </w:rPr>
              <w:t xml:space="preserve">В целях выполнения указанного решения Высшего Евразийского экономического совета и в соответствии </w:t>
            </w:r>
            <w:r w:rsidRPr="003A38F0">
              <w:rPr>
                <w:sz w:val="16"/>
                <w:szCs w:val="16"/>
              </w:rPr>
              <w:br/>
              <w:t xml:space="preserve">с разделом VIII Программы Минтрансом России подготовлен проект федерального закона «О внесении изменений в Федеральный закон «О государственном контроле за осуществлением международных автомобильных перевозок и об ответственности за нарушение порядка их выполнения» и Кодекс Российской Федерации об административных правонарушениях в части применения определенных штрафных санкций </w:t>
            </w:r>
            <w:r w:rsidRPr="003A38F0">
              <w:rPr>
                <w:sz w:val="16"/>
                <w:szCs w:val="16"/>
              </w:rPr>
              <w:br/>
              <w:t xml:space="preserve">за нарушение условий осуществления каботажных автомобильных перевозок грузов. </w:t>
            </w:r>
          </w:p>
          <w:p w14:paraId="506C4D6A" w14:textId="77777777" w:rsidR="004433AA" w:rsidRPr="003A38F0" w:rsidRDefault="004433AA" w:rsidP="004433AA">
            <w:pPr>
              <w:autoSpaceDE w:val="0"/>
              <w:autoSpaceDN w:val="0"/>
              <w:adjustRightInd w:val="0"/>
              <w:spacing w:line="240" w:lineRule="auto"/>
              <w:ind w:left="57" w:right="57" w:firstLine="0"/>
              <w:rPr>
                <w:sz w:val="16"/>
                <w:szCs w:val="16"/>
              </w:rPr>
            </w:pPr>
            <w:r w:rsidRPr="003A38F0">
              <w:rPr>
                <w:sz w:val="16"/>
                <w:szCs w:val="16"/>
              </w:rPr>
              <w:t xml:space="preserve">В настоящее время указанный проект федерального закона внесен  на рассмотрение в Правительство Российской Федерации (письмо Минтранса России от 27.02.2017 № СА-10/2511). </w:t>
            </w:r>
          </w:p>
          <w:p w14:paraId="65E2AA8E" w14:textId="77777777" w:rsidR="004433AA" w:rsidRPr="003A38F0" w:rsidRDefault="004433AA" w:rsidP="004433AA">
            <w:pPr>
              <w:autoSpaceDE w:val="0"/>
              <w:autoSpaceDN w:val="0"/>
              <w:adjustRightInd w:val="0"/>
              <w:spacing w:line="240" w:lineRule="auto"/>
              <w:ind w:left="57" w:right="57" w:firstLine="0"/>
              <w:rPr>
                <w:sz w:val="16"/>
                <w:szCs w:val="16"/>
              </w:rPr>
            </w:pPr>
            <w:r w:rsidRPr="003A38F0">
              <w:rPr>
                <w:sz w:val="16"/>
                <w:szCs w:val="16"/>
              </w:rPr>
              <w:t>В целях реализации положений Договора о Союзе, предусматривающих создание единого транспортного пространства и общего рынка транспортных услуг  совместно с другими государствами - членами Союза подготовлены и решением Высшего Евразийского экономического совета от 26 декабря 2016 года утверждены Основные направления и этапы реализации скоординированной согласованной транспортной политики. Ключевым элементом данного решения является необходимость принятия мер по снятию до 2025 года существующих ограничений при осуществлении перевозок всеми видами транспорта в рамках ЕАЭС.</w:t>
            </w:r>
          </w:p>
          <w:p w14:paraId="43B5FBA0" w14:textId="77777777" w:rsidR="004433AA" w:rsidRPr="003A38F0" w:rsidRDefault="004433AA" w:rsidP="004433AA">
            <w:pPr>
              <w:autoSpaceDE w:val="0"/>
              <w:autoSpaceDN w:val="0"/>
              <w:adjustRightInd w:val="0"/>
              <w:spacing w:line="240" w:lineRule="auto"/>
              <w:ind w:left="57" w:right="57" w:firstLine="0"/>
              <w:rPr>
                <w:sz w:val="16"/>
                <w:szCs w:val="16"/>
              </w:rPr>
            </w:pPr>
            <w:r w:rsidRPr="003A38F0">
              <w:rPr>
                <w:sz w:val="16"/>
                <w:szCs w:val="16"/>
              </w:rPr>
              <w:t xml:space="preserve">В настоящее время проводится работа по разработке отдельного Плана мероприятий («дорожной карты») </w:t>
            </w:r>
            <w:r w:rsidRPr="003A38F0">
              <w:rPr>
                <w:sz w:val="16"/>
                <w:szCs w:val="16"/>
              </w:rPr>
              <w:br/>
              <w:t xml:space="preserve">по вопросам воздушного транспорта. В ближайшее время предстоит начать работу по  разработке Плана мероприятий («дорожной карты») по реализации Основных направлений и этапов реализации скоординированной (согласованной) транспортной политики государств - членов Евразийского экономического союза. </w:t>
            </w:r>
          </w:p>
          <w:p w14:paraId="37831480" w14:textId="77777777" w:rsidR="004433AA" w:rsidRPr="003A38F0" w:rsidRDefault="004433AA" w:rsidP="004433AA">
            <w:pPr>
              <w:autoSpaceDE w:val="0"/>
              <w:autoSpaceDN w:val="0"/>
              <w:adjustRightInd w:val="0"/>
              <w:spacing w:line="240" w:lineRule="auto"/>
              <w:ind w:left="57" w:right="57" w:firstLine="0"/>
              <w:rPr>
                <w:sz w:val="16"/>
                <w:szCs w:val="16"/>
              </w:rPr>
            </w:pPr>
            <w:r w:rsidRPr="003A38F0">
              <w:rPr>
                <w:sz w:val="16"/>
                <w:szCs w:val="16"/>
              </w:rPr>
              <w:t xml:space="preserve">Продолжена работа над проектом Соглашения о судоходстве. </w:t>
            </w:r>
          </w:p>
        </w:tc>
      </w:tr>
      <w:tr w:rsidR="004433AA" w:rsidRPr="003A38F0" w14:paraId="1BF0E9E6" w14:textId="77777777" w:rsidTr="004433AA">
        <w:trPr>
          <w:trHeight w:val="20"/>
        </w:trPr>
        <w:tc>
          <w:tcPr>
            <w:tcW w:w="8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A880638"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7(103).</w:t>
            </w:r>
          </w:p>
        </w:tc>
        <w:tc>
          <w:tcPr>
            <w:tcW w:w="39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F6391DF" w14:textId="77777777" w:rsidR="004433AA" w:rsidRPr="003A38F0" w:rsidRDefault="004433AA" w:rsidP="004433AA">
            <w:pPr>
              <w:widowControl w:val="0"/>
              <w:autoSpaceDE w:val="0"/>
              <w:autoSpaceDN w:val="0"/>
              <w:adjustRightInd w:val="0"/>
              <w:spacing w:line="240" w:lineRule="auto"/>
              <w:ind w:left="57" w:right="57" w:firstLine="0"/>
              <w:jc w:val="left"/>
              <w:rPr>
                <w:sz w:val="16"/>
                <w:szCs w:val="16"/>
              </w:rPr>
            </w:pPr>
            <w:r w:rsidRPr="003A38F0">
              <w:rPr>
                <w:sz w:val="16"/>
                <w:szCs w:val="16"/>
              </w:rPr>
              <w:t xml:space="preserve">Обеспечение равновыгодного паритета российских </w:t>
            </w:r>
            <w:r w:rsidRPr="003A38F0">
              <w:rPr>
                <w:sz w:val="16"/>
                <w:szCs w:val="16"/>
              </w:rPr>
              <w:lastRenderedPageBreak/>
              <w:t>международных перевозчиков с иностранными перевозчиками на основе создания благоприятного налогового режима, проведения политики разумного протекционизма и обеспечения правовой защищенности перевозчиков</w:t>
            </w:r>
          </w:p>
        </w:tc>
        <w:tc>
          <w:tcPr>
            <w:tcW w:w="1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9DFF7D9"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 xml:space="preserve">федеральный закон, </w:t>
            </w:r>
            <w:r w:rsidRPr="003A38F0">
              <w:rPr>
                <w:sz w:val="16"/>
                <w:szCs w:val="16"/>
              </w:rPr>
              <w:lastRenderedPageBreak/>
              <w:t>ведомственные нормативные акты</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033FF85"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2014 – 2018 годы</w:t>
            </w:r>
          </w:p>
        </w:tc>
        <w:tc>
          <w:tcPr>
            <w:tcW w:w="7797" w:type="dxa"/>
            <w:tcBorders>
              <w:top w:val="single" w:sz="4" w:space="0" w:color="auto"/>
              <w:left w:val="single" w:sz="4" w:space="0" w:color="auto"/>
              <w:bottom w:val="single" w:sz="4" w:space="0" w:color="auto"/>
              <w:right w:val="single" w:sz="4" w:space="0" w:color="auto"/>
            </w:tcBorders>
            <w:hideMark/>
          </w:tcPr>
          <w:p w14:paraId="45DE7A4A" w14:textId="77777777" w:rsidR="004433AA" w:rsidRPr="003A38F0" w:rsidRDefault="004433AA" w:rsidP="004433AA">
            <w:pPr>
              <w:autoSpaceDE w:val="0"/>
              <w:autoSpaceDN w:val="0"/>
              <w:adjustRightInd w:val="0"/>
              <w:spacing w:line="240" w:lineRule="auto"/>
              <w:ind w:left="57" w:right="57" w:firstLine="0"/>
              <w:rPr>
                <w:sz w:val="16"/>
                <w:szCs w:val="16"/>
              </w:rPr>
            </w:pPr>
            <w:r w:rsidRPr="003A38F0">
              <w:rPr>
                <w:sz w:val="16"/>
                <w:szCs w:val="16"/>
              </w:rPr>
              <w:t xml:space="preserve">8 декабря 2016 г. подписано Межправительственное соглашение о международных автомобильных перевозках </w:t>
            </w:r>
            <w:r w:rsidRPr="003A38F0">
              <w:rPr>
                <w:sz w:val="16"/>
                <w:szCs w:val="16"/>
              </w:rPr>
              <w:lastRenderedPageBreak/>
              <w:t xml:space="preserve">по сети Азиатских автомобильных дорог между Россией, Китаем и Монголией. </w:t>
            </w:r>
          </w:p>
          <w:p w14:paraId="03065515" w14:textId="77777777" w:rsidR="004433AA" w:rsidRPr="003A38F0" w:rsidRDefault="004433AA" w:rsidP="004433AA">
            <w:pPr>
              <w:autoSpaceDE w:val="0"/>
              <w:autoSpaceDN w:val="0"/>
              <w:adjustRightInd w:val="0"/>
              <w:spacing w:line="240" w:lineRule="auto"/>
              <w:ind w:left="57" w:right="57" w:firstLine="0"/>
              <w:rPr>
                <w:sz w:val="16"/>
                <w:szCs w:val="16"/>
              </w:rPr>
            </w:pPr>
            <w:r w:rsidRPr="003A38F0">
              <w:rPr>
                <w:sz w:val="16"/>
                <w:szCs w:val="16"/>
              </w:rPr>
              <w:t xml:space="preserve">Российской и сербской сторонам протоколом Межправительственного Российско-Сербского комитета было поручено принять меры по закреплению безразрешительного характера транзитных грузовых перевозок </w:t>
            </w:r>
            <w:r w:rsidRPr="003A38F0">
              <w:rPr>
                <w:sz w:val="16"/>
                <w:szCs w:val="16"/>
              </w:rPr>
              <w:br/>
              <w:t>в действующем Межправительственном соглашении для его применения с 27 марта 2017 г. на постоянной основе.</w:t>
            </w:r>
          </w:p>
          <w:p w14:paraId="24FAC532" w14:textId="77777777" w:rsidR="004433AA" w:rsidRPr="003A38F0" w:rsidRDefault="004433AA" w:rsidP="004433AA">
            <w:pPr>
              <w:autoSpaceDE w:val="0"/>
              <w:autoSpaceDN w:val="0"/>
              <w:adjustRightInd w:val="0"/>
              <w:spacing w:line="240" w:lineRule="auto"/>
              <w:ind w:left="57" w:right="57" w:firstLine="0"/>
              <w:rPr>
                <w:sz w:val="16"/>
                <w:szCs w:val="16"/>
              </w:rPr>
            </w:pPr>
            <w:r w:rsidRPr="003A38F0">
              <w:rPr>
                <w:sz w:val="16"/>
                <w:szCs w:val="16"/>
              </w:rPr>
              <w:t xml:space="preserve">В 2016 году подготовлены проекты межправительственных соглашений о международном автомобильном сообщении с Республикой Ирак, Тунисской Республикой и Королевством Марокко. </w:t>
            </w:r>
          </w:p>
          <w:p w14:paraId="436BDC58" w14:textId="77777777" w:rsidR="004433AA" w:rsidRPr="003A38F0" w:rsidRDefault="004433AA" w:rsidP="004433AA">
            <w:pPr>
              <w:autoSpaceDE w:val="0"/>
              <w:autoSpaceDN w:val="0"/>
              <w:adjustRightInd w:val="0"/>
              <w:spacing w:line="240" w:lineRule="auto"/>
              <w:ind w:left="57" w:right="57" w:firstLine="0"/>
              <w:rPr>
                <w:sz w:val="16"/>
                <w:szCs w:val="16"/>
              </w:rPr>
            </w:pPr>
            <w:r w:rsidRPr="003A38F0">
              <w:rPr>
                <w:sz w:val="16"/>
                <w:szCs w:val="16"/>
              </w:rPr>
              <w:t xml:space="preserve">20 января 2017 г. ратифицировано всеми договаривающимися сторонами (Россия, Китай, Казахстан, Киргизия, Таджикистан, Узбекистан) подписанное 12 сентября 2014 г. Соглашение между Правительствами государств – членов Шанхайской организации сотрудничества (ШОС) о создании благоприятных условий </w:t>
            </w:r>
            <w:r w:rsidRPr="003A38F0">
              <w:rPr>
                <w:sz w:val="16"/>
                <w:szCs w:val="16"/>
              </w:rPr>
              <w:br/>
              <w:t>для международных автомобильных перевозок.</w:t>
            </w:r>
          </w:p>
        </w:tc>
      </w:tr>
      <w:tr w:rsidR="004433AA" w:rsidRPr="003A38F0" w14:paraId="4C286CE7" w14:textId="77777777" w:rsidTr="004433AA">
        <w:trPr>
          <w:trHeight w:val="20"/>
        </w:trPr>
        <w:tc>
          <w:tcPr>
            <w:tcW w:w="8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449CC70"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8 (104).</w:t>
            </w:r>
          </w:p>
        </w:tc>
        <w:tc>
          <w:tcPr>
            <w:tcW w:w="39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E349ACA" w14:textId="77777777" w:rsidR="004433AA" w:rsidRPr="003A38F0" w:rsidRDefault="004433AA" w:rsidP="004433AA">
            <w:pPr>
              <w:widowControl w:val="0"/>
              <w:autoSpaceDE w:val="0"/>
              <w:autoSpaceDN w:val="0"/>
              <w:adjustRightInd w:val="0"/>
              <w:spacing w:line="240" w:lineRule="auto"/>
              <w:ind w:left="57" w:right="57" w:firstLine="0"/>
              <w:jc w:val="left"/>
              <w:rPr>
                <w:sz w:val="16"/>
                <w:szCs w:val="16"/>
              </w:rPr>
            </w:pPr>
            <w:r w:rsidRPr="003A38F0">
              <w:rPr>
                <w:sz w:val="16"/>
                <w:szCs w:val="16"/>
              </w:rPr>
              <w:t>Совершенствование законодательства Российской Федерации в сфере контроля за осуществлением международных автомобильных перевозок</w:t>
            </w:r>
          </w:p>
        </w:tc>
        <w:tc>
          <w:tcPr>
            <w:tcW w:w="1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322F067"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федеральный закон,</w:t>
            </w:r>
          </w:p>
          <w:p w14:paraId="4E6D8206"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постановления Правительства</w:t>
            </w:r>
          </w:p>
          <w:p w14:paraId="5A21FB84"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 xml:space="preserve">Российской Федерации </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4BAE0E6"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797" w:type="dxa"/>
            <w:tcBorders>
              <w:top w:val="single" w:sz="4" w:space="0" w:color="auto"/>
              <w:left w:val="single" w:sz="4" w:space="0" w:color="auto"/>
              <w:bottom w:val="single" w:sz="4" w:space="0" w:color="auto"/>
              <w:right w:val="single" w:sz="4" w:space="0" w:color="auto"/>
            </w:tcBorders>
            <w:hideMark/>
          </w:tcPr>
          <w:p w14:paraId="7052D19C" w14:textId="77777777" w:rsidR="004433AA" w:rsidRPr="003A38F0" w:rsidRDefault="004433AA" w:rsidP="004433AA">
            <w:pPr>
              <w:tabs>
                <w:tab w:val="left" w:pos="397"/>
                <w:tab w:val="left" w:pos="573"/>
              </w:tabs>
              <w:autoSpaceDE w:val="0"/>
              <w:autoSpaceDN w:val="0"/>
              <w:adjustRightInd w:val="0"/>
              <w:spacing w:line="240" w:lineRule="auto"/>
              <w:ind w:left="57" w:right="57" w:firstLine="0"/>
              <w:rPr>
                <w:sz w:val="16"/>
                <w:szCs w:val="16"/>
              </w:rPr>
            </w:pPr>
            <w:r w:rsidRPr="003A38F0">
              <w:rPr>
                <w:sz w:val="16"/>
                <w:szCs w:val="16"/>
              </w:rPr>
              <w:t xml:space="preserve">Принят Федеральный закон от 24.11.2015 № 362-ФЗ «О внесении изменений в Федеральный закон </w:t>
            </w:r>
            <w:r w:rsidRPr="003A38F0">
              <w:rPr>
                <w:sz w:val="16"/>
                <w:szCs w:val="16"/>
              </w:rPr>
              <w:br/>
              <w:t xml:space="preserve">«О государственном контроле за осуществлением международных автомобильных перевозок </w:t>
            </w:r>
            <w:r w:rsidRPr="003A38F0">
              <w:rPr>
                <w:sz w:val="16"/>
                <w:szCs w:val="16"/>
              </w:rPr>
              <w:br/>
              <w:t xml:space="preserve">и об ответственности за нарушение порядка их выполнения» и Кодекс Российской Федерации </w:t>
            </w:r>
            <w:r w:rsidRPr="003A38F0">
              <w:rPr>
                <w:sz w:val="16"/>
                <w:szCs w:val="16"/>
              </w:rPr>
              <w:br/>
              <w:t xml:space="preserve">об административных право нарушениях в связи с совершенствованием государственного контроля </w:t>
            </w:r>
            <w:r w:rsidRPr="003A38F0">
              <w:rPr>
                <w:sz w:val="16"/>
                <w:szCs w:val="16"/>
              </w:rPr>
              <w:br/>
              <w:t>за осуществлением международных автомобильных перевозок».</w:t>
            </w:r>
          </w:p>
          <w:p w14:paraId="344049C1" w14:textId="77777777" w:rsidR="004433AA" w:rsidRPr="003A38F0" w:rsidRDefault="004433AA" w:rsidP="004433AA">
            <w:pPr>
              <w:tabs>
                <w:tab w:val="left" w:pos="397"/>
                <w:tab w:val="left" w:pos="573"/>
              </w:tabs>
              <w:autoSpaceDE w:val="0"/>
              <w:autoSpaceDN w:val="0"/>
              <w:adjustRightInd w:val="0"/>
              <w:spacing w:line="240" w:lineRule="auto"/>
              <w:ind w:left="57" w:right="57" w:firstLine="0"/>
              <w:rPr>
                <w:sz w:val="16"/>
                <w:szCs w:val="16"/>
              </w:rPr>
            </w:pPr>
            <w:r w:rsidRPr="003A38F0">
              <w:rPr>
                <w:sz w:val="16"/>
                <w:szCs w:val="16"/>
              </w:rPr>
              <w:t>В целях реализации указанного федерального закона изданы:</w:t>
            </w:r>
          </w:p>
          <w:p w14:paraId="215A4329"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постановление Правительства Российской Федерации от 06.06.2015 № 558 «О внесении изменений </w:t>
            </w:r>
            <w:r w:rsidRPr="003A38F0">
              <w:rPr>
                <w:sz w:val="16"/>
                <w:szCs w:val="16"/>
              </w:rPr>
              <w:br/>
              <w:t xml:space="preserve">в постановление Правительства Российской Федерации от 16 февраля 2008 г. № 89»; </w:t>
            </w:r>
          </w:p>
          <w:p w14:paraId="1ECF51C4"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постановление Правительства Российской Федерации от 12.11.2015 № 1224 «О внесении изменений </w:t>
            </w:r>
            <w:r w:rsidRPr="003A38F0">
              <w:rPr>
                <w:sz w:val="16"/>
                <w:szCs w:val="16"/>
              </w:rPr>
              <w:br/>
              <w:t xml:space="preserve">в Положение о государственном контроле (надзоре) за осуществлением международных автомобильных перевозок»; </w:t>
            </w:r>
          </w:p>
          <w:p w14:paraId="128085D3"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приказ Минтранса России от 19.08.2015 № 248 «Об утверждении Критериев и порядка определения вида выполняемой международной автомобильной перевозки груза»;</w:t>
            </w:r>
          </w:p>
          <w:p w14:paraId="679ABD47"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приказ Минтранса России от 16 декабря 2015 г. № 365 «О внесении изменений в Административный регламент Федеральной службы по надзору в сфере транспорта исполнения государственной функции </w:t>
            </w:r>
            <w:r w:rsidRPr="003A38F0">
              <w:rPr>
                <w:sz w:val="16"/>
                <w:szCs w:val="16"/>
              </w:rPr>
              <w:br/>
              <w:t xml:space="preserve">по контролю (надзору) за соблюдением законодательства Российской Федерации и международных договоров Российской Федерации о порядке осуществления международных автомобильных перевозок, утвержденный приказом Минтранса России от 17 июля 2012 г. № 229». </w:t>
            </w:r>
          </w:p>
          <w:p w14:paraId="365C2D87"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приказ Минтранса России от 19 августа 2015 г. № 249 «Об утверждении условий осуществления двусторонних и транзитных международных автомобильных перевозок без разрешений»; </w:t>
            </w:r>
          </w:p>
          <w:p w14:paraId="094B5AA1"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приказ Минтранса России от 14 октября 2015 г. № 301 «Об утверждении Особенностей выполнения международной автомобильной перевозки грузов третьих государств»; </w:t>
            </w:r>
          </w:p>
          <w:p w14:paraId="2AE08A03"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приказа Минтранса России от 14 октября 2015 г. № 302 «О реализации положений пункта 3 статьи </w:t>
            </w:r>
            <w:r w:rsidRPr="003A38F0">
              <w:rPr>
                <w:sz w:val="16"/>
                <w:szCs w:val="16"/>
              </w:rPr>
              <w:br/>
              <w:t xml:space="preserve">2 Федерального закона от 24 июля 1998 г. № 127-ФЗ и постановления Правительства Российской Федерации от16 февраля 2008г. №89 «Федеральным законом от 24 ноября 2015 г. № 362-ФЗ </w:t>
            </w:r>
          </w:p>
          <w:p w14:paraId="031B5F6C"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от 24 ноября 2015 г. «О внесении изменений в Федеральный закон «О государственном контроле </w:t>
            </w:r>
            <w:r w:rsidRPr="003A38F0">
              <w:rPr>
                <w:sz w:val="16"/>
                <w:szCs w:val="16"/>
              </w:rPr>
              <w:br/>
              <w:t xml:space="preserve">за осуществлением международных автомобильных перевозок и об ответственности за нарушение порядка </w:t>
            </w:r>
            <w:r w:rsidRPr="003A38F0">
              <w:rPr>
                <w:sz w:val="16"/>
                <w:szCs w:val="16"/>
              </w:rPr>
              <w:br/>
              <w:t xml:space="preserve">их выполнения» и Кодекс Российской Федерации об административных право нарушениях в связи </w:t>
            </w:r>
            <w:r w:rsidRPr="003A38F0">
              <w:rPr>
                <w:sz w:val="16"/>
                <w:szCs w:val="16"/>
              </w:rPr>
              <w:br/>
              <w:t>с совершенствованием государственного контроля за осуществлением международных автомобильных перевозок» увеличены штрафные санкции (приближены к санкциям, предусмотренным в ЕС) за нарушения порядка выполнения международных автомобильных перевозок.</w:t>
            </w:r>
          </w:p>
        </w:tc>
      </w:tr>
      <w:tr w:rsidR="004433AA" w:rsidRPr="003A38F0" w14:paraId="68A6EBDE" w14:textId="77777777" w:rsidTr="004433AA">
        <w:trPr>
          <w:trHeight w:val="20"/>
        </w:trPr>
        <w:tc>
          <w:tcPr>
            <w:tcW w:w="8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5E6BC60"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9 (105)</w:t>
            </w:r>
          </w:p>
        </w:tc>
        <w:tc>
          <w:tcPr>
            <w:tcW w:w="39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FD59347" w14:textId="77777777" w:rsidR="004433AA" w:rsidRPr="003A38F0" w:rsidRDefault="004433AA" w:rsidP="004433AA">
            <w:pPr>
              <w:widowControl w:val="0"/>
              <w:autoSpaceDE w:val="0"/>
              <w:autoSpaceDN w:val="0"/>
              <w:adjustRightInd w:val="0"/>
              <w:spacing w:line="240" w:lineRule="auto"/>
              <w:ind w:left="57" w:right="57" w:firstLine="0"/>
              <w:jc w:val="left"/>
              <w:rPr>
                <w:sz w:val="16"/>
                <w:szCs w:val="16"/>
              </w:rPr>
            </w:pPr>
            <w:r w:rsidRPr="003A38F0">
              <w:rPr>
                <w:sz w:val="16"/>
                <w:szCs w:val="16"/>
              </w:rPr>
              <w:t>Совершенствование деятельности Российского международного реестра судов</w:t>
            </w:r>
          </w:p>
        </w:tc>
        <w:tc>
          <w:tcPr>
            <w:tcW w:w="1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F7FF3EA"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ведомственный нормативный акт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ABD5223"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797" w:type="dxa"/>
            <w:tcBorders>
              <w:top w:val="single" w:sz="4" w:space="0" w:color="auto"/>
              <w:left w:val="single" w:sz="4" w:space="0" w:color="auto"/>
              <w:bottom w:val="single" w:sz="4" w:space="0" w:color="auto"/>
              <w:right w:val="single" w:sz="4" w:space="0" w:color="auto"/>
            </w:tcBorders>
          </w:tcPr>
          <w:p w14:paraId="7C050BE9" w14:textId="77777777" w:rsidR="004433AA" w:rsidRPr="003A38F0" w:rsidRDefault="004433AA" w:rsidP="004433AA">
            <w:pPr>
              <w:autoSpaceDE w:val="0"/>
              <w:autoSpaceDN w:val="0"/>
              <w:adjustRightInd w:val="0"/>
              <w:spacing w:line="240" w:lineRule="auto"/>
              <w:ind w:left="57" w:right="57" w:firstLine="0"/>
              <w:rPr>
                <w:sz w:val="16"/>
                <w:szCs w:val="16"/>
              </w:rPr>
            </w:pPr>
            <w:r w:rsidRPr="003A38F0">
              <w:rPr>
                <w:sz w:val="16"/>
                <w:szCs w:val="16"/>
              </w:rPr>
              <w:t>В настоящее время ведется работа по подготовке приказа Минтранса России «Об утверждении правил государственной регистрации судов, прав на них и сделок с ними в морских портах и централизованного учета зарегистрированных судов».</w:t>
            </w:r>
          </w:p>
        </w:tc>
      </w:tr>
    </w:tbl>
    <w:p w14:paraId="76D49495" w14:textId="77777777" w:rsidR="00CC1CE6" w:rsidRPr="003A38F0" w:rsidRDefault="00CC1CE6" w:rsidP="00CC1CE6">
      <w:pPr>
        <w:ind w:firstLine="0"/>
        <w:rPr>
          <w:b/>
          <w:sz w:val="24"/>
          <w:szCs w:val="24"/>
        </w:rPr>
      </w:pPr>
    </w:p>
    <w:p w14:paraId="545511A9" w14:textId="77777777" w:rsidR="00CC1CE6" w:rsidRPr="003A38F0" w:rsidRDefault="00CC1CE6" w:rsidP="00CC1CE6">
      <w:pPr>
        <w:framePr w:w="15507" w:wrap="auto" w:hAnchor="text" w:x="993"/>
        <w:ind w:firstLine="0"/>
        <w:rPr>
          <w:b/>
          <w:sz w:val="24"/>
          <w:szCs w:val="24"/>
        </w:rPr>
        <w:sectPr w:rsidR="00CC1CE6" w:rsidRPr="003A38F0" w:rsidSect="00CC1CE6">
          <w:pgSz w:w="16838" w:h="11906" w:orient="landscape"/>
          <w:pgMar w:top="1134" w:right="850" w:bottom="1134" w:left="1701" w:header="709" w:footer="709" w:gutter="0"/>
          <w:cols w:space="720"/>
          <w:docGrid w:linePitch="381"/>
        </w:sectPr>
      </w:pPr>
    </w:p>
    <w:p w14:paraId="5E937236" w14:textId="77777777" w:rsidR="00CC1CE6" w:rsidRPr="003A38F0" w:rsidRDefault="00CC1CE6" w:rsidP="00CC1CE6">
      <w:pPr>
        <w:pStyle w:val="4"/>
      </w:pPr>
      <w:bookmarkStart w:id="27" w:name="_Toc482789188"/>
      <w:bookmarkStart w:id="28" w:name="_Toc483951382"/>
      <w:r w:rsidRPr="003A38F0">
        <w:lastRenderedPageBreak/>
        <w:t>Итоги анализа выполнения Плана мероприятий по Цели 5 «Повышение уровня безопасности транспортной системы»</w:t>
      </w:r>
      <w:bookmarkEnd w:id="27"/>
      <w:bookmarkEnd w:id="28"/>
      <w:r w:rsidRPr="003A38F0">
        <w:t xml:space="preserve"> </w:t>
      </w:r>
    </w:p>
    <w:p w14:paraId="59915815" w14:textId="639E6F18" w:rsidR="00CC1CE6" w:rsidRPr="003A38F0" w:rsidRDefault="00CC1CE6" w:rsidP="00CC1CE6">
      <w:r w:rsidRPr="003A38F0">
        <w:t xml:space="preserve">В 2014 – 2016 годах по Цели 5 Транспортной стратегии велись работы по 41 пункту Плана мероприятий по реализации Транспортной стратегии Российской Федерации на среднесрочный период (2014 – 2018 годы), </w:t>
      </w:r>
      <w:r w:rsidR="00D133BF" w:rsidRPr="003A38F0">
        <w:br/>
      </w:r>
      <w:r w:rsidRPr="003A38F0">
        <w:t>из которых 14 выполнены в полном объеме и 27 находятся на стадии выполнения.</w:t>
      </w:r>
    </w:p>
    <w:p w14:paraId="1C651FA9" w14:textId="77777777" w:rsidR="00CC1CE6" w:rsidRPr="003A38F0" w:rsidRDefault="00CC1CE6" w:rsidP="00CC1CE6">
      <w:pPr>
        <w:tabs>
          <w:tab w:val="left" w:pos="1134"/>
        </w:tabs>
        <w:ind w:firstLine="709"/>
      </w:pPr>
      <w:r w:rsidRPr="003A38F0">
        <w:t xml:space="preserve">Результаты анализа выполнения мероприятий приведены </w:t>
      </w:r>
      <w:r w:rsidRPr="003A38F0">
        <w:br/>
        <w:t>в Таблице 3.6.</w:t>
      </w:r>
    </w:p>
    <w:p w14:paraId="6E7C53C2" w14:textId="77777777" w:rsidR="00CC1CE6" w:rsidRPr="003A38F0" w:rsidRDefault="00CC1CE6" w:rsidP="00CC1CE6">
      <w:pPr>
        <w:ind w:firstLine="0"/>
        <w:jc w:val="left"/>
        <w:sectPr w:rsidR="00CC1CE6" w:rsidRPr="003A38F0" w:rsidSect="00CC1CE6">
          <w:pgSz w:w="11906" w:h="16838"/>
          <w:pgMar w:top="1134" w:right="850" w:bottom="1134" w:left="1701" w:header="709" w:footer="709" w:gutter="0"/>
          <w:cols w:space="720"/>
        </w:sectPr>
      </w:pPr>
    </w:p>
    <w:p w14:paraId="32A6309D" w14:textId="77777777" w:rsidR="00CC1CE6" w:rsidRPr="003A38F0" w:rsidRDefault="00CC1CE6" w:rsidP="00CC1CE6">
      <w:pPr>
        <w:widowControl w:val="0"/>
        <w:tabs>
          <w:tab w:val="left" w:pos="1843"/>
        </w:tabs>
        <w:autoSpaceDE w:val="0"/>
        <w:autoSpaceDN w:val="0"/>
        <w:adjustRightInd w:val="0"/>
        <w:spacing w:before="120" w:after="120" w:line="240" w:lineRule="auto"/>
        <w:ind w:left="1843" w:hanging="1843"/>
        <w:jc w:val="right"/>
        <w:rPr>
          <w:szCs w:val="32"/>
        </w:rPr>
      </w:pPr>
      <w:r w:rsidRPr="003A38F0">
        <w:lastRenderedPageBreak/>
        <w:t>Таблица 3.6.</w:t>
      </w:r>
      <w:r w:rsidRPr="003A38F0">
        <w:br/>
      </w:r>
      <w:r w:rsidRPr="003A38F0">
        <w:rPr>
          <w:szCs w:val="32"/>
        </w:rPr>
        <w:t>Анализ выполнения плана мероприятий по реализации Транспортной стратегии Российской Федерации на среднесрочный период (2014 – 2018 годы) по состоянию на 31 декабря 2016 г.</w:t>
      </w:r>
    </w:p>
    <w:p w14:paraId="2CA3C9AF" w14:textId="77777777" w:rsidR="00CC1CE6" w:rsidRPr="003A38F0" w:rsidRDefault="00CC1CE6" w:rsidP="00CC1CE6">
      <w:pPr>
        <w:widowControl w:val="0"/>
        <w:tabs>
          <w:tab w:val="left" w:pos="1843"/>
        </w:tabs>
        <w:autoSpaceDE w:val="0"/>
        <w:autoSpaceDN w:val="0"/>
        <w:adjustRightInd w:val="0"/>
        <w:spacing w:after="120" w:line="240" w:lineRule="auto"/>
        <w:ind w:left="1843" w:hanging="1843"/>
        <w:jc w:val="center"/>
      </w:pPr>
      <w:r w:rsidRPr="003A38F0">
        <w:rPr>
          <w:szCs w:val="32"/>
        </w:rPr>
        <w:t>Цель 5. «Повышение уровня безопасности транспортной системы»</w:t>
      </w:r>
    </w:p>
    <w:tbl>
      <w:tblPr>
        <w:tblW w:w="15877" w:type="dxa"/>
        <w:tblInd w:w="-1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A0" w:firstRow="1" w:lastRow="0" w:firstColumn="1" w:lastColumn="0" w:noHBand="0" w:noVBand="0"/>
      </w:tblPr>
      <w:tblGrid>
        <w:gridCol w:w="953"/>
        <w:gridCol w:w="3847"/>
        <w:gridCol w:w="1722"/>
        <w:gridCol w:w="1559"/>
        <w:gridCol w:w="7796"/>
      </w:tblGrid>
      <w:tr w:rsidR="004433AA" w:rsidRPr="003A38F0" w14:paraId="070A0EAE" w14:textId="77777777" w:rsidTr="004433AA">
        <w:trPr>
          <w:trHeight w:val="20"/>
          <w:tblHeader/>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A08C4FC"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w:t>
            </w:r>
          </w:p>
          <w:p w14:paraId="7D79D701"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п/п</w:t>
            </w:r>
          </w:p>
          <w:p w14:paraId="463A2AF0" w14:textId="77777777" w:rsidR="004433AA" w:rsidRPr="003A38F0" w:rsidRDefault="004433AA" w:rsidP="004433AA">
            <w:pPr>
              <w:widowControl w:val="0"/>
              <w:autoSpaceDE w:val="0"/>
              <w:autoSpaceDN w:val="0"/>
              <w:adjustRightInd w:val="0"/>
              <w:spacing w:line="240" w:lineRule="auto"/>
              <w:ind w:firstLine="0"/>
              <w:jc w:val="center"/>
              <w:rPr>
                <w:sz w:val="16"/>
                <w:szCs w:val="16"/>
              </w:rPr>
            </w:pPr>
          </w:p>
          <w:p w14:paraId="408E107B"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w:t>
            </w:r>
          </w:p>
          <w:p w14:paraId="251B099D"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пункта Плана)</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94C9817"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 xml:space="preserve">Содержание мероприятия в соответствии </w:t>
            </w:r>
            <w:r w:rsidRPr="003A38F0">
              <w:rPr>
                <w:sz w:val="16"/>
                <w:szCs w:val="16"/>
              </w:rPr>
              <w:br/>
              <w:t>с Приложением № 7 к Транспортной стратегии</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2A736BD8"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 xml:space="preserve">Вид документа </w:t>
            </w:r>
            <w:r w:rsidRPr="003A38F0">
              <w:rPr>
                <w:sz w:val="16"/>
                <w:szCs w:val="16"/>
              </w:rPr>
              <w:br/>
              <w:t xml:space="preserve">в соответствии </w:t>
            </w:r>
            <w:r w:rsidRPr="003A38F0">
              <w:rPr>
                <w:sz w:val="16"/>
                <w:szCs w:val="16"/>
              </w:rPr>
              <w:br/>
              <w:t>с Приложением № 7</w:t>
            </w:r>
            <w:r w:rsidRPr="003A38F0">
              <w:rPr>
                <w:sz w:val="16"/>
                <w:szCs w:val="16"/>
              </w:rPr>
              <w:br/>
              <w:t xml:space="preserve"> к Транспортной стратегии</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28FD0DDE"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 xml:space="preserve">Срок реализации в соответствии </w:t>
            </w:r>
            <w:r w:rsidRPr="003A38F0">
              <w:rPr>
                <w:sz w:val="16"/>
                <w:szCs w:val="16"/>
              </w:rPr>
              <w:br/>
              <w:t>с Приложением № 7 к Транспортной стратегии</w:t>
            </w:r>
          </w:p>
        </w:tc>
        <w:tc>
          <w:tcPr>
            <w:tcW w:w="7796" w:type="dxa"/>
            <w:tcBorders>
              <w:top w:val="single" w:sz="4" w:space="0" w:color="auto"/>
              <w:left w:val="single" w:sz="4" w:space="0" w:color="auto"/>
              <w:bottom w:val="single" w:sz="4" w:space="0" w:color="auto"/>
              <w:right w:val="single" w:sz="4" w:space="0" w:color="auto"/>
            </w:tcBorders>
            <w:vAlign w:val="center"/>
            <w:hideMark/>
          </w:tcPr>
          <w:p w14:paraId="0F09D3AB"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Анализ выполнения мероприятий</w:t>
            </w:r>
          </w:p>
        </w:tc>
      </w:tr>
      <w:tr w:rsidR="004433AA" w:rsidRPr="003A38F0" w14:paraId="40F9C5C1" w14:textId="77777777" w:rsidTr="004433AA">
        <w:trPr>
          <w:trHeight w:val="20"/>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27E1EE99" w14:textId="77777777" w:rsidR="004433AA" w:rsidRPr="003A38F0" w:rsidRDefault="004433AA" w:rsidP="004433AA">
            <w:pPr>
              <w:spacing w:line="240" w:lineRule="auto"/>
              <w:ind w:firstLine="0"/>
              <w:rPr>
                <w:sz w:val="16"/>
                <w:szCs w:val="16"/>
              </w:rPr>
            </w:pPr>
            <w:r w:rsidRPr="003A38F0">
              <w:rPr>
                <w:sz w:val="16"/>
                <w:szCs w:val="16"/>
              </w:rPr>
              <w:t>1 (108)</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218B1EB4" w14:textId="77777777" w:rsidR="004433AA" w:rsidRPr="003A38F0" w:rsidRDefault="004433AA" w:rsidP="004433AA">
            <w:pPr>
              <w:spacing w:line="240" w:lineRule="auto"/>
              <w:ind w:firstLine="24"/>
              <w:rPr>
                <w:sz w:val="16"/>
                <w:szCs w:val="16"/>
              </w:rPr>
            </w:pPr>
            <w:r w:rsidRPr="003A38F0">
              <w:rPr>
                <w:sz w:val="16"/>
                <w:szCs w:val="16"/>
              </w:rPr>
              <w:t>Обеспечение реализации Федерального закона «О транспортной безопасности» за счет выполнения системы правовых экономических, организационных и иных мер, соответствующих угрозам совершения актов незаконного вмешательства, а также повышения состояния защищенности объектов транспортной инфраструктуры и транспортных средств от противоправных действий, в том числе террористической направленности</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1259EED" w14:textId="77777777" w:rsidR="004433AA" w:rsidRPr="003A38F0" w:rsidRDefault="004433AA" w:rsidP="004433AA">
            <w:pPr>
              <w:spacing w:line="240" w:lineRule="auto"/>
              <w:ind w:firstLine="0"/>
              <w:jc w:val="center"/>
              <w:rPr>
                <w:sz w:val="16"/>
                <w:szCs w:val="16"/>
              </w:rPr>
            </w:pPr>
            <w:r w:rsidRPr="003A38F0">
              <w:rPr>
                <w:sz w:val="16"/>
                <w:szCs w:val="16"/>
              </w:rPr>
              <w:t>доклад в Правительственную комиссию по транспорту</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B4EEB80" w14:textId="77777777" w:rsidR="004433AA" w:rsidRPr="003A38F0" w:rsidRDefault="004433AA" w:rsidP="004433AA">
            <w:pPr>
              <w:spacing w:line="240" w:lineRule="auto"/>
              <w:ind w:firstLine="3"/>
              <w:jc w:val="center"/>
              <w:rPr>
                <w:sz w:val="16"/>
                <w:szCs w:val="16"/>
              </w:rPr>
            </w:pPr>
            <w:r w:rsidRPr="003A38F0">
              <w:rPr>
                <w:sz w:val="16"/>
                <w:szCs w:val="16"/>
              </w:rPr>
              <w:t xml:space="preserve">ежегодно </w:t>
            </w:r>
          </w:p>
        </w:tc>
        <w:tc>
          <w:tcPr>
            <w:tcW w:w="7796" w:type="dxa"/>
            <w:tcBorders>
              <w:top w:val="single" w:sz="4" w:space="0" w:color="auto"/>
              <w:left w:val="single" w:sz="4" w:space="0" w:color="auto"/>
              <w:bottom w:val="single" w:sz="4" w:space="0" w:color="auto"/>
              <w:right w:val="single" w:sz="4" w:space="0" w:color="auto"/>
            </w:tcBorders>
          </w:tcPr>
          <w:p w14:paraId="2DAD5BA7" w14:textId="77777777" w:rsidR="004433AA" w:rsidRPr="003A38F0" w:rsidRDefault="004433AA" w:rsidP="004433AA">
            <w:pPr>
              <w:spacing w:line="240" w:lineRule="auto"/>
              <w:ind w:left="57" w:right="57" w:firstLine="0"/>
              <w:rPr>
                <w:rFonts w:eastAsia="Calibri"/>
                <w:color w:val="000000"/>
                <w:sz w:val="16"/>
                <w:szCs w:val="16"/>
              </w:rPr>
            </w:pPr>
            <w:r w:rsidRPr="003A38F0">
              <w:rPr>
                <w:rFonts w:eastAsia="Calibri"/>
                <w:color w:val="000000"/>
                <w:sz w:val="16"/>
                <w:szCs w:val="16"/>
              </w:rPr>
              <w:t xml:space="preserve">По результатам проведенной работы в сфере нормативного правового обеспечения в области транспортной безопасности в 2016 году Правительством Российской Федерации издано </w:t>
            </w:r>
            <w:r w:rsidRPr="003A38F0">
              <w:rPr>
                <w:rFonts w:eastAsia="Calibri"/>
                <w:b/>
                <w:color w:val="000000"/>
                <w:sz w:val="16"/>
                <w:szCs w:val="16"/>
              </w:rPr>
              <w:t>7 постановлений</w:t>
            </w:r>
            <w:r w:rsidRPr="003A38F0">
              <w:rPr>
                <w:rFonts w:eastAsia="Calibri"/>
                <w:color w:val="000000"/>
                <w:sz w:val="16"/>
                <w:szCs w:val="16"/>
              </w:rPr>
              <w:t xml:space="preserve">, в соответствии </w:t>
            </w:r>
            <w:r w:rsidRPr="003A38F0">
              <w:rPr>
                <w:rFonts w:eastAsia="Calibri"/>
                <w:color w:val="000000"/>
                <w:sz w:val="16"/>
                <w:szCs w:val="16"/>
              </w:rPr>
              <w:br/>
              <w:t>с которыми:</w:t>
            </w:r>
          </w:p>
          <w:p w14:paraId="6EA1DA73"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утверждены требования по обеспечению транспортной безопасности объектов транспортной инфраструктуры по видам транспорта на этапе их проектирования и строительства и требования по обеспечению транспортной безопасности объектов (зданий, строений, сооружений), не являющихся объектами транспортной инфраструктуры и расположенных на земельных участках, прилегающих к объектам транспортной инфраструктуры и отнесенных в соответствии с земельным законодательством Российской Федерации </w:t>
            </w:r>
            <w:r w:rsidRPr="003A38F0">
              <w:rPr>
                <w:sz w:val="16"/>
                <w:szCs w:val="16"/>
              </w:rPr>
              <w:br/>
              <w:t>к охранным зонам земель транспорта, и о внесении изменений в Положение о составе разделов проектной документации и требованиях к их содержанию;</w:t>
            </w:r>
          </w:p>
          <w:p w14:paraId="5246643D"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утверждены требования по обеспечению транспортной безопасности объектов транспортной инфраструктуры и транспортных средств морского, речного, автомобильного и городского наземного электрического транспорта, а также объектов транспортной инфраструктуры дорожного хозяйства;</w:t>
            </w:r>
          </w:p>
          <w:p w14:paraId="718058BD"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утверждены требования к функциональным свойствам технических средств обеспечения транспортной безопасности и Правила обязательной сертификации технических средств обеспечения транспортной безопасности;</w:t>
            </w:r>
          </w:p>
          <w:p w14:paraId="63D95008"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утвержден Перечень участков автомобильных дорог, железнодорожных и внутренних водных путей, вертодромов, посадочных площадок, а также иных обеспечивающих функционирование транспортного комплекса зданий, сооружений, устройств и оборудования, являющихся объектами транспортной инфраструктуры;</w:t>
            </w:r>
          </w:p>
          <w:p w14:paraId="22E02909"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внесены изменения в правила аккредитации юридических лиц для проведения оценки уязвимости объектов транспортной инфраструктуры и транспортных средств;</w:t>
            </w:r>
          </w:p>
          <w:p w14:paraId="0C9307DA"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федеральные агентства по видам транспорта наделы полномочиями по утверждению результатов оценки уязвимости транспортных средств, проведенной субъектами транспортной инфраструктуры самостоятельно.</w:t>
            </w:r>
          </w:p>
          <w:p w14:paraId="7FA0F7E7" w14:textId="77777777" w:rsidR="004433AA" w:rsidRPr="003A38F0" w:rsidRDefault="004433AA" w:rsidP="004433AA">
            <w:pPr>
              <w:spacing w:line="240" w:lineRule="auto"/>
              <w:ind w:left="57" w:right="57" w:firstLine="0"/>
              <w:rPr>
                <w:rFonts w:eastAsia="Calibri"/>
                <w:color w:val="000000"/>
                <w:sz w:val="16"/>
                <w:szCs w:val="16"/>
              </w:rPr>
            </w:pPr>
            <w:r w:rsidRPr="003A38F0">
              <w:rPr>
                <w:rFonts w:eastAsia="Calibri"/>
                <w:color w:val="000000"/>
                <w:sz w:val="16"/>
                <w:szCs w:val="16"/>
              </w:rPr>
              <w:t xml:space="preserve">Также, Минюстом России Зарегистрировано </w:t>
            </w:r>
            <w:r w:rsidRPr="003A38F0">
              <w:rPr>
                <w:rFonts w:eastAsia="Calibri"/>
                <w:b/>
                <w:color w:val="000000"/>
                <w:sz w:val="16"/>
                <w:szCs w:val="16"/>
              </w:rPr>
              <w:t>9 приказов Минтранса России</w:t>
            </w:r>
            <w:r w:rsidRPr="003A38F0">
              <w:rPr>
                <w:rFonts w:eastAsia="Calibri"/>
                <w:color w:val="000000"/>
                <w:sz w:val="16"/>
                <w:szCs w:val="16"/>
              </w:rPr>
              <w:t xml:space="preserve"> в области обеспечения транспортной безопасности:</w:t>
            </w:r>
          </w:p>
          <w:p w14:paraId="5D536495"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о внесении изменений в административные регламенты Федерального дорожного агентства </w:t>
            </w:r>
            <w:r w:rsidRPr="003A38F0">
              <w:rPr>
                <w:sz w:val="16"/>
                <w:szCs w:val="16"/>
              </w:rPr>
              <w:br/>
              <w:t>о предоставлении государственной услуги по утверждению результатов оценки уязвимости объектов транспортной инфраструктуры и транспортных средств, а также планов обеспечения транспортной безопасности в установленной сфере деятельности;</w:t>
            </w:r>
          </w:p>
          <w:p w14:paraId="63469825"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о внесении изменений в некоторые нормативные правовые акты Министерства транспорта Российской Федерации (Административные регламенты по предоставлению государственных услуг) по вопросам </w:t>
            </w:r>
            <w:r w:rsidRPr="003A38F0">
              <w:rPr>
                <w:sz w:val="16"/>
                <w:szCs w:val="16"/>
              </w:rPr>
              <w:lastRenderedPageBreak/>
              <w:t>социальной защиты инвалидов;</w:t>
            </w:r>
          </w:p>
          <w:p w14:paraId="2647B27D"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о внесении изменений в порядок проведения оценки уязвимости объектов транспортной инфраструктуры </w:t>
            </w:r>
            <w:r w:rsidRPr="003A38F0">
              <w:rPr>
                <w:sz w:val="16"/>
                <w:szCs w:val="16"/>
              </w:rPr>
              <w:br/>
              <w:t>и транспортных средств, утвержденный приказом Министерства транспорта Российской Федерации от 12 апреля 2010 г. № 87 (в части, касающейся особенностей проведения оценки уязвимости акватории морского порта);</w:t>
            </w:r>
          </w:p>
          <w:p w14:paraId="2797203B"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о внесении изменений в перечень документов, представляемых в целях аттестации сил обеспечения транспортной безопасности в орган аттестации субъектом транспортной инфраструктуры, подразделением транспортной безопасности или организацией, претендующей на аккредитацию в качестве подразделения транспортной безопасности;</w:t>
            </w:r>
          </w:p>
          <w:p w14:paraId="6BBC4176"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о внесении изменений в форму свидетельства об аттестации сил обеспечения транспортной безопасности, утвержденную приказом Минтранса России от 14 октября 2015 г. № 307;</w:t>
            </w:r>
          </w:p>
          <w:p w14:paraId="30283764"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о внесении изменений в некоторые акты Министерства транспорта Российской Федерации в части предоставления государственной услуги по аккредитации юридических лиц для проведения оценки уязвимости объектов транспортной инфраструктуры и транспортных средств;</w:t>
            </w:r>
          </w:p>
          <w:p w14:paraId="11E1C3FC"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о внесении изменений в требования к знаниям, умениям, навыкам сил обеспечения транспортной безопасности, личностным (психофизиологическим) качествам, уровню физической подготовки отдельных категорий сил обеспечения транспортной безопасности;</w:t>
            </w:r>
          </w:p>
          <w:p w14:paraId="1D28470F"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об утверждении перечня документов, представляемых в целях проверки субъектом транспортной инфраструктуры сведений в отношении лиц, принимаемых на работу, непосредственно связанную </w:t>
            </w:r>
            <w:r w:rsidRPr="003A38F0">
              <w:rPr>
                <w:sz w:val="16"/>
                <w:szCs w:val="16"/>
              </w:rPr>
              <w:br/>
              <w:t xml:space="preserve">с обеспечением транспортной безопасности, или выполняющих такую работу; </w:t>
            </w:r>
          </w:p>
          <w:p w14:paraId="2D3AB9E1"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об утверждении перечня охраняемых объектов подразделениями федерального государственного унитарного предприятия «Управление ведомственной охраны Министерства транспорта Российской Федерации».</w:t>
            </w:r>
          </w:p>
        </w:tc>
      </w:tr>
      <w:tr w:rsidR="004433AA" w:rsidRPr="003A38F0" w14:paraId="7423A7B9" w14:textId="77777777" w:rsidTr="004433AA">
        <w:trPr>
          <w:trHeight w:val="20"/>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9244EDC"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lang w:val="en-US"/>
              </w:rPr>
              <w:lastRenderedPageBreak/>
              <w:t>2</w:t>
            </w:r>
            <w:r w:rsidRPr="003A38F0">
              <w:rPr>
                <w:sz w:val="16"/>
                <w:szCs w:val="16"/>
              </w:rPr>
              <w:t xml:space="preserve"> (109).</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0F22E48"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Совершенствование основных положений государственной политики в области обеспечения транспортной безопасности</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5E64A43"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доклад в Правительственную комиссию по транспорту</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EBBB877"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2015 годы</w:t>
            </w:r>
          </w:p>
        </w:tc>
        <w:tc>
          <w:tcPr>
            <w:tcW w:w="7796" w:type="dxa"/>
            <w:tcBorders>
              <w:top w:val="single" w:sz="4" w:space="0" w:color="auto"/>
              <w:left w:val="single" w:sz="4" w:space="0" w:color="auto"/>
              <w:bottom w:val="single" w:sz="4" w:space="0" w:color="auto"/>
              <w:right w:val="single" w:sz="4" w:space="0" w:color="auto"/>
            </w:tcBorders>
          </w:tcPr>
          <w:p w14:paraId="62A09C0C"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Направлен доклад в Правительственную комиссию по транспорту о совершенствовании основных положений государственной политики в области обеспечения транспортной безопасности «О внесении изменений </w:t>
            </w:r>
            <w:r w:rsidRPr="003A38F0">
              <w:rPr>
                <w:sz w:val="16"/>
                <w:szCs w:val="16"/>
              </w:rPr>
              <w:br/>
              <w:t xml:space="preserve">в Федеральный закон «О транспортной безопасности» по вопросу переноса вступления в силу некоторых требований в области обеспечения транспортной безопасности в отношении отдельных видов транспортных объектов». </w:t>
            </w:r>
          </w:p>
          <w:p w14:paraId="468F6B00"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Правительством Российской Федерации  от 11.01.2016 № 14п-П9 направлены в Государственную Думу поправки к проекту федерального закона № 750871-6 «О внесении изменений в Федеральный закон «О транспортной безопасности». Законопроект 24 апреля 2015 г. принят Государственной Думой в первом чтении. В настоящее время проект поправок находится на рассмотрении в Комитете Государственной Думы по транспорту.</w:t>
            </w:r>
          </w:p>
          <w:p w14:paraId="0708B565"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В рамках реализации Федерального закона от 3 февраля 2014 г. № 15-ФЗ «О внесении изменений в отдельные законодательные акты Российской Федерации по вопросам обеспечения транспортной безопасности» Минтрансом России и причастными федеральными органами исполнительной власти было подготовлено </w:t>
            </w:r>
            <w:r w:rsidRPr="003A38F0">
              <w:rPr>
                <w:sz w:val="16"/>
                <w:szCs w:val="16"/>
              </w:rPr>
              <w:br/>
              <w:t>16 проектов постановлений Правительства Российской Федерации и 11 проектов ведомственных приказов.</w:t>
            </w:r>
          </w:p>
        </w:tc>
      </w:tr>
      <w:tr w:rsidR="004433AA" w:rsidRPr="003A38F0" w14:paraId="69F063D8" w14:textId="77777777" w:rsidTr="004433AA">
        <w:trPr>
          <w:trHeight w:val="20"/>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6E661B7"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3 (112)</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F3F668D"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 xml:space="preserve">Разработка пакета нормативных правовых документов по совершенствованию системы профессиональной подготовки водителей с учетом </w:t>
            </w:r>
            <w:r w:rsidRPr="003A38F0">
              <w:rPr>
                <w:sz w:val="16"/>
                <w:szCs w:val="16"/>
              </w:rPr>
              <w:lastRenderedPageBreak/>
              <w:t>конкретных видов перевозок пассажиров и грузов (международных, опасных грузов и др.)</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E4DE41F"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 xml:space="preserve">нормативные правовые акты Правительства </w:t>
            </w:r>
            <w:r w:rsidRPr="003A38F0">
              <w:rPr>
                <w:sz w:val="16"/>
                <w:szCs w:val="16"/>
              </w:rPr>
              <w:lastRenderedPageBreak/>
              <w:t>Российской Федерации, ведомственные нормативные акты</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D355C3D"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2014 - 2015 годы</w:t>
            </w:r>
          </w:p>
        </w:tc>
        <w:tc>
          <w:tcPr>
            <w:tcW w:w="7796" w:type="dxa"/>
            <w:tcBorders>
              <w:top w:val="single" w:sz="4" w:space="0" w:color="auto"/>
              <w:left w:val="single" w:sz="4" w:space="0" w:color="auto"/>
              <w:bottom w:val="single" w:sz="4" w:space="0" w:color="auto"/>
              <w:right w:val="single" w:sz="4" w:space="0" w:color="auto"/>
            </w:tcBorders>
          </w:tcPr>
          <w:p w14:paraId="33208E57"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14 июня 2016 г. вступил в силу приказ Минтранса России от 28 сентября 2015 г. № 287 «Об утверждении профессиональных и квалификационных требований к работникам юридических лиц и индивидуальных предпринимателей, осуществляющих перевозки автомобильным транспортом и городским наземным </w:t>
            </w:r>
            <w:r w:rsidRPr="003A38F0">
              <w:rPr>
                <w:sz w:val="16"/>
                <w:szCs w:val="16"/>
              </w:rPr>
              <w:lastRenderedPageBreak/>
              <w:t>электрическим транспортом».</w:t>
            </w:r>
          </w:p>
          <w:p w14:paraId="030174F4"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 Издан приказ Минтранса России от 11 марта 2016 г. № 59 «Об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w:t>
            </w:r>
          </w:p>
        </w:tc>
      </w:tr>
      <w:tr w:rsidR="004433AA" w:rsidRPr="003A38F0" w14:paraId="63BF10A7" w14:textId="77777777" w:rsidTr="004433AA">
        <w:trPr>
          <w:trHeight w:val="20"/>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6333FF2"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4 (114).</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728F5AA"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Внесение поправок в Кодекс Российской Федерации об административных правонарушениях в части установления ответственности за неоплату проезда по платным автомобильным дорогам (платным участкам автомобильных дорог), включая неоплату проезда пользователем</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96550ED"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федеральный закон</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EDE6996"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2015 годы</w:t>
            </w:r>
          </w:p>
        </w:tc>
        <w:tc>
          <w:tcPr>
            <w:tcW w:w="7796" w:type="dxa"/>
            <w:tcBorders>
              <w:top w:val="single" w:sz="4" w:space="0" w:color="auto"/>
              <w:left w:val="single" w:sz="4" w:space="0" w:color="auto"/>
              <w:bottom w:val="single" w:sz="4" w:space="0" w:color="auto"/>
              <w:right w:val="single" w:sz="4" w:space="0" w:color="auto"/>
            </w:tcBorders>
            <w:hideMark/>
          </w:tcPr>
          <w:p w14:paraId="3585A95C" w14:textId="77777777" w:rsidR="004433AA" w:rsidRPr="003A38F0" w:rsidRDefault="004433AA" w:rsidP="004433AA">
            <w:pPr>
              <w:spacing w:line="240" w:lineRule="auto"/>
              <w:ind w:left="57" w:right="57" w:firstLine="0"/>
              <w:rPr>
                <w:sz w:val="16"/>
                <w:szCs w:val="16"/>
              </w:rPr>
            </w:pPr>
            <w:r w:rsidRPr="003A38F0">
              <w:rPr>
                <w:sz w:val="16"/>
                <w:szCs w:val="16"/>
              </w:rPr>
              <w:t xml:space="preserve">Подготовлен Минтрансом России проект федерального закона о внесении изменений в Кодекс Российской Федерации об административных правонарушениях в части установления ответственности за неоплату проезда по платным автомобильным дорогам, который в настоящее время дорабатывается по замечаниям заинтересованных федеральных органов исполнительной власти. </w:t>
            </w:r>
          </w:p>
        </w:tc>
      </w:tr>
      <w:tr w:rsidR="004433AA" w:rsidRPr="003A38F0" w14:paraId="7AD7B171" w14:textId="77777777" w:rsidTr="004433AA">
        <w:trPr>
          <w:trHeight w:val="20"/>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3EEB587"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5 (122).</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7B6D43B"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Разработка предложений по расширению сфер применения современных технических средств контроля, в том числе дистанционного, за режимом движения автотранспортных средств, а также режимом труда и отдыха водителей</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BF8D39E"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ведомственные нормативные акты</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3DB3BBA"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w:t>
            </w:r>
            <w:r w:rsidRPr="003A38F0">
              <w:rPr>
                <w:sz w:val="16"/>
                <w:szCs w:val="16"/>
                <w:lang w:val="en-US"/>
              </w:rPr>
              <w:t>6</w:t>
            </w:r>
            <w:r w:rsidRPr="003A38F0">
              <w:rPr>
                <w:sz w:val="16"/>
                <w:szCs w:val="16"/>
              </w:rPr>
              <w:t xml:space="preserve"> годы</w:t>
            </w:r>
          </w:p>
        </w:tc>
        <w:tc>
          <w:tcPr>
            <w:tcW w:w="7796" w:type="dxa"/>
            <w:tcBorders>
              <w:top w:val="single" w:sz="4" w:space="0" w:color="auto"/>
              <w:left w:val="single" w:sz="4" w:space="0" w:color="auto"/>
              <w:bottom w:val="single" w:sz="4" w:space="0" w:color="auto"/>
              <w:right w:val="single" w:sz="4" w:space="0" w:color="auto"/>
            </w:tcBorders>
            <w:hideMark/>
          </w:tcPr>
          <w:p w14:paraId="4C8F14A1" w14:textId="77777777" w:rsidR="004433AA" w:rsidRPr="003A38F0" w:rsidRDefault="004433AA" w:rsidP="004433AA">
            <w:pPr>
              <w:spacing w:line="240" w:lineRule="auto"/>
              <w:ind w:left="57" w:right="57" w:firstLine="0"/>
              <w:rPr>
                <w:sz w:val="16"/>
                <w:szCs w:val="16"/>
              </w:rPr>
            </w:pPr>
            <w:r w:rsidRPr="003A38F0">
              <w:rPr>
                <w:b/>
                <w:sz w:val="16"/>
                <w:szCs w:val="16"/>
              </w:rPr>
              <w:t>Исполнен.</w:t>
            </w:r>
            <w:r w:rsidRPr="003A38F0">
              <w:rPr>
                <w:sz w:val="16"/>
                <w:szCs w:val="16"/>
              </w:rPr>
              <w:t xml:space="preserve"> Распоряжением Минтранса России от 26.12.2014 № НА-206-р введен в опытную эксплуатацию контур «Учет» автоматизированной информационной системы «Тахографический контроль» в рамках ФЦП «Повышение безопасности дорожного движения в 2013 – 2020 годах», утвержденной постановлением Правительства Российской Федерации от 03.10.2013 № 864. Система предназначена для автоматизированного учета и предоставления тахографической информации для осуществления контрольно-надзорной деятельности </w:t>
            </w:r>
            <w:r w:rsidRPr="003A38F0">
              <w:rPr>
                <w:sz w:val="16"/>
                <w:szCs w:val="16"/>
              </w:rPr>
              <w:br/>
              <w:t xml:space="preserve">в области организации движения транспортных средств, соблюдения маршрута движения, режима труда </w:t>
            </w:r>
            <w:r w:rsidRPr="003A38F0">
              <w:rPr>
                <w:sz w:val="16"/>
                <w:szCs w:val="16"/>
              </w:rPr>
              <w:br/>
              <w:t xml:space="preserve">и отдыха водителей. </w:t>
            </w:r>
          </w:p>
          <w:p w14:paraId="281737F6" w14:textId="77777777" w:rsidR="004433AA" w:rsidRPr="003A38F0" w:rsidRDefault="004433AA" w:rsidP="004433AA">
            <w:pPr>
              <w:spacing w:line="240" w:lineRule="auto"/>
              <w:ind w:left="57" w:right="57" w:firstLine="0"/>
              <w:rPr>
                <w:sz w:val="16"/>
                <w:szCs w:val="16"/>
              </w:rPr>
            </w:pPr>
            <w:r w:rsidRPr="003A38F0">
              <w:rPr>
                <w:sz w:val="16"/>
                <w:szCs w:val="16"/>
              </w:rPr>
              <w:t>Изданы приказы Минтранса России:</w:t>
            </w:r>
          </w:p>
          <w:p w14:paraId="1DCA992F"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от 02.12.2015 № 348 «О внесении изменений в Порядок оснащения транспортных средств тахографами, утвержденный приказом Министерства транспорта Российской Федерации от 21 августа 2013 г. № 273» (зарегистрирован в Минюсте России 16 декабря 2015 г., рег. № 40118); </w:t>
            </w:r>
          </w:p>
          <w:p w14:paraId="00635820"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от 28.01.2016 № 16 «О внесении изменений в Категории и виды транспортных средств, оснащаемых тахографами, утвержденные приказом Министерства транспорта Российской Федерации от 13 февраля 2013 г.</w:t>
            </w:r>
            <w:r w:rsidRPr="003A38F0">
              <w:rPr>
                <w:sz w:val="16"/>
                <w:szCs w:val="16"/>
              </w:rPr>
              <w:br/>
              <w:t xml:space="preserve"> № 36»;</w:t>
            </w:r>
          </w:p>
          <w:p w14:paraId="7E387201"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от 23.03.2016 № 72 «О внесении изменений в Порядок выдачи карточек (карт), используемых в цифровых контрольных устройствах, устанавливаемых на транспортных средствах, утвержденный приказом Министерства транспорта Российской Федерации от 21 мая 2012 г. № 145»;</w:t>
            </w:r>
          </w:p>
          <w:p w14:paraId="567A7AE9"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от 23.03.2016 № 73 «О внесении изменений в приложение № 4 к приказу Министерства транспорта Российской Федерации от 20 октября 2009 г. № 180»;</w:t>
            </w:r>
          </w:p>
          <w:p w14:paraId="33CA301C"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от 4 августа 2016 г. № 226 «О внесении изменений в Порядок ведения реестра выданных карточек (карт), используемых в цифровых контрольных устройствах, устанавливаемых на транспортных средствах, утвержденный приказом Министерства транспорта Российской Федерации от 21 мая 2012 г. № 146»;</w:t>
            </w:r>
          </w:p>
          <w:p w14:paraId="6EA4787D"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от 31 августа 2016 г. № 256 «О внесении изменений в Требования к сервисным центрам (мастерским), осуществляющим деятельность по установке, проверке, техническому обслуживанию и ремонту контрольных устройств, устанавливаемых на транспортных средствах, утвержденные приказом Министерства транспорта Российской Федерации от 13 марта 2012 г. № 59».</w:t>
            </w:r>
          </w:p>
          <w:p w14:paraId="36AF36D7" w14:textId="77777777" w:rsidR="004433AA" w:rsidRPr="003A38F0" w:rsidRDefault="004433AA" w:rsidP="004433AA">
            <w:pPr>
              <w:spacing w:line="240" w:lineRule="auto"/>
              <w:ind w:left="57" w:right="57" w:firstLine="0"/>
              <w:rPr>
                <w:i/>
                <w:sz w:val="16"/>
                <w:szCs w:val="16"/>
              </w:rPr>
            </w:pPr>
            <w:r w:rsidRPr="003A38F0">
              <w:rPr>
                <w:sz w:val="16"/>
                <w:szCs w:val="16"/>
              </w:rPr>
              <w:t xml:space="preserve">Введена в эксплуатацию АИС «Тахографический контроль». </w:t>
            </w:r>
          </w:p>
        </w:tc>
      </w:tr>
      <w:tr w:rsidR="004433AA" w:rsidRPr="003A38F0" w14:paraId="02B20FE4" w14:textId="77777777" w:rsidTr="004433AA">
        <w:trPr>
          <w:trHeight w:val="20"/>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FBF2600"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6 (123).</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321A1D9"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 xml:space="preserve">Регламентация вопросов дислокации на </w:t>
            </w:r>
            <w:r w:rsidRPr="003A38F0">
              <w:rPr>
                <w:sz w:val="16"/>
                <w:szCs w:val="16"/>
              </w:rPr>
              <w:lastRenderedPageBreak/>
              <w:t>функционирующих и создаваемых объектах транспортной инфраструктуры подразделений органов внутренних дел, обеспечивающих общественную безопасность на транспорте, включая обеспечение необходимыми служебными и подсобными помещениями, определение норм по их содержанию и ремонту, установление штатной численности органов внутренних дел на транспорте для обслуживания объектов транспортной инфраструктуры, в том числе метрополитенов</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C4ABF1F"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 xml:space="preserve">распоряжение </w:t>
            </w:r>
            <w:r w:rsidRPr="003A38F0">
              <w:rPr>
                <w:sz w:val="16"/>
                <w:szCs w:val="16"/>
              </w:rPr>
              <w:lastRenderedPageBreak/>
              <w:t>Правительства Российской Федерации, ведомственные нормативные акты</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A92F86E"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2014 – 2016 годы</w:t>
            </w:r>
          </w:p>
        </w:tc>
        <w:tc>
          <w:tcPr>
            <w:tcW w:w="7796" w:type="dxa"/>
            <w:tcBorders>
              <w:top w:val="single" w:sz="4" w:space="0" w:color="auto"/>
              <w:left w:val="single" w:sz="4" w:space="0" w:color="auto"/>
              <w:bottom w:val="single" w:sz="4" w:space="0" w:color="auto"/>
              <w:right w:val="single" w:sz="4" w:space="0" w:color="auto"/>
            </w:tcBorders>
          </w:tcPr>
          <w:p w14:paraId="33516A94" w14:textId="77777777" w:rsidR="004433AA" w:rsidRPr="003A38F0" w:rsidRDefault="004433AA" w:rsidP="004433AA">
            <w:pPr>
              <w:spacing w:line="240" w:lineRule="auto"/>
              <w:ind w:left="57" w:right="57" w:firstLine="0"/>
              <w:rPr>
                <w:sz w:val="16"/>
                <w:szCs w:val="16"/>
              </w:rPr>
            </w:pPr>
            <w:r w:rsidRPr="003A38F0">
              <w:rPr>
                <w:sz w:val="16"/>
                <w:szCs w:val="16"/>
              </w:rPr>
              <w:t xml:space="preserve">В 2016 году Государственной Думой планируется к рассмотрению в третьем чтении Законопроект </w:t>
            </w:r>
            <w:r w:rsidRPr="003A38F0">
              <w:rPr>
                <w:sz w:val="16"/>
                <w:szCs w:val="16"/>
              </w:rPr>
              <w:br/>
            </w:r>
            <w:r w:rsidRPr="003A38F0">
              <w:rPr>
                <w:sz w:val="16"/>
                <w:szCs w:val="16"/>
              </w:rPr>
              <w:lastRenderedPageBreak/>
              <w:t xml:space="preserve">№ 302261-6 «О внесении изменений в статью 12 Федерального закона </w:t>
            </w:r>
            <w:r w:rsidRPr="003A38F0">
              <w:rPr>
                <w:sz w:val="16"/>
                <w:szCs w:val="16"/>
              </w:rPr>
              <w:br/>
              <w:t xml:space="preserve">«О транспортной безопасности». </w:t>
            </w:r>
          </w:p>
          <w:p w14:paraId="557288B4" w14:textId="77777777" w:rsidR="004433AA" w:rsidRPr="003A38F0" w:rsidRDefault="004433AA" w:rsidP="004433AA">
            <w:pPr>
              <w:spacing w:line="240" w:lineRule="auto"/>
              <w:ind w:left="57" w:right="57" w:firstLine="0"/>
              <w:rPr>
                <w:sz w:val="16"/>
                <w:szCs w:val="16"/>
              </w:rPr>
            </w:pPr>
            <w:r w:rsidRPr="003A38F0">
              <w:rPr>
                <w:sz w:val="16"/>
                <w:szCs w:val="16"/>
              </w:rPr>
              <w:t xml:space="preserve">Законопроектом предусматривается дополнение статьи 12 Федерального закона «О транспортной безопасности» частью 2.1, в соответствии с которой устанавливается обязанность субъектов транспортной инфраструктуры предусматривать при проектировании, строительстве и реконструкции аэропортов, морских и речных портов, железнодорожных вокзалов служебные помещения (здания, сооружения) для территориальных органов </w:t>
            </w:r>
            <w:r w:rsidRPr="003A38F0">
              <w:rPr>
                <w:sz w:val="16"/>
                <w:szCs w:val="16"/>
              </w:rPr>
              <w:br/>
              <w:t>и организаций МВД России, участвующих в выполнении задач по обеспечению транспортной безопасности.</w:t>
            </w:r>
          </w:p>
          <w:p w14:paraId="25F35289" w14:textId="77777777" w:rsidR="004433AA" w:rsidRPr="003A38F0" w:rsidRDefault="004433AA" w:rsidP="004433AA">
            <w:pPr>
              <w:spacing w:line="240" w:lineRule="auto"/>
              <w:ind w:left="57" w:right="57" w:firstLine="0"/>
              <w:rPr>
                <w:sz w:val="16"/>
                <w:szCs w:val="16"/>
              </w:rPr>
            </w:pPr>
            <w:r w:rsidRPr="003A38F0">
              <w:rPr>
                <w:sz w:val="16"/>
                <w:szCs w:val="16"/>
              </w:rPr>
              <w:t>Нормативные правовые акты, предусмотренные п. 123 Плана могут быть изданы головными исполнителями (Минстрой России, МВД России) после принятия упомянутого проекта федерального закона.</w:t>
            </w:r>
          </w:p>
        </w:tc>
      </w:tr>
      <w:tr w:rsidR="004433AA" w:rsidRPr="003A38F0" w14:paraId="5FA61F60" w14:textId="77777777" w:rsidTr="004433AA">
        <w:trPr>
          <w:trHeight w:val="20"/>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4184133"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7 (124).</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189EAD1"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Создание нормативно-правовой базы сертификации и эксплуатации гражданских беспилотных воздушных судов</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302219F"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научно-исследовательские работы, изменения в Федеральные авиационные правила</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3D082DA"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2016 годы</w:t>
            </w:r>
          </w:p>
        </w:tc>
        <w:tc>
          <w:tcPr>
            <w:tcW w:w="7796" w:type="dxa"/>
            <w:tcBorders>
              <w:top w:val="single" w:sz="4" w:space="0" w:color="auto"/>
              <w:left w:val="single" w:sz="4" w:space="0" w:color="auto"/>
              <w:bottom w:val="single" w:sz="4" w:space="0" w:color="auto"/>
              <w:right w:val="single" w:sz="4" w:space="0" w:color="auto"/>
            </w:tcBorders>
            <w:hideMark/>
          </w:tcPr>
          <w:p w14:paraId="0138BC3B" w14:textId="77777777" w:rsidR="004433AA" w:rsidRPr="003A38F0" w:rsidRDefault="004433AA" w:rsidP="004433AA">
            <w:pPr>
              <w:spacing w:line="240" w:lineRule="auto"/>
              <w:ind w:left="57" w:right="57" w:firstLine="0"/>
              <w:rPr>
                <w:sz w:val="16"/>
                <w:szCs w:val="16"/>
              </w:rPr>
            </w:pPr>
            <w:r w:rsidRPr="003A38F0">
              <w:rPr>
                <w:b/>
                <w:sz w:val="16"/>
                <w:szCs w:val="16"/>
              </w:rPr>
              <w:t>Исполнен.</w:t>
            </w:r>
            <w:r w:rsidRPr="003A38F0">
              <w:rPr>
                <w:sz w:val="16"/>
                <w:szCs w:val="16"/>
              </w:rPr>
              <w:t xml:space="preserve"> В 2016 году выполнен государственный контракта на выполнение научно-исследовательских работ </w:t>
            </w:r>
            <w:r w:rsidRPr="003A38F0">
              <w:rPr>
                <w:sz w:val="16"/>
                <w:szCs w:val="16"/>
              </w:rPr>
              <w:br/>
              <w:t>по теме: «Подготовка предложений по совершенствованию воздушного законодательства в области регулирования эксплуатации в гражданской авиации».</w:t>
            </w:r>
          </w:p>
          <w:p w14:paraId="7899C2C0" w14:textId="77777777" w:rsidR="004433AA" w:rsidRPr="003A38F0" w:rsidRDefault="004433AA" w:rsidP="004433AA">
            <w:pPr>
              <w:spacing w:line="240" w:lineRule="auto"/>
              <w:ind w:left="57" w:right="57" w:firstLine="0"/>
              <w:rPr>
                <w:sz w:val="16"/>
                <w:szCs w:val="16"/>
              </w:rPr>
            </w:pPr>
            <w:r w:rsidRPr="003A38F0">
              <w:rPr>
                <w:sz w:val="16"/>
                <w:szCs w:val="16"/>
              </w:rPr>
              <w:t>Получены следующие основные результаты:</w:t>
            </w:r>
          </w:p>
          <w:p w14:paraId="3DD13D1B"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анализ российского законодательства в области государственного регулирования эксплуатации беспилотных авиационных систем (БАС);</w:t>
            </w:r>
          </w:p>
          <w:p w14:paraId="1F2215D8"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анализ законодательства иностранных государств в области государственного регулирования эксплуатации БАС;</w:t>
            </w:r>
          </w:p>
          <w:p w14:paraId="79ACBB8F"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анализ законодательство иностранных государств в области обеспечения безопасности полетов БВС и ВС </w:t>
            </w:r>
            <w:r w:rsidRPr="003A38F0">
              <w:rPr>
                <w:sz w:val="16"/>
                <w:szCs w:val="16"/>
              </w:rPr>
              <w:br/>
              <w:t>с пилотом на борту в едином воздушном пространстве;</w:t>
            </w:r>
          </w:p>
          <w:p w14:paraId="72A450B6"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предложения по стимулированию развития авиационных услуг с использованием БАС в Российской Федерации;</w:t>
            </w:r>
          </w:p>
          <w:p w14:paraId="24B94863"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научная основа для формирования государственной политики в областях государственной регистрации БВС, сертификации типовой конструкции БАС, подготовки и выполнения полетов беспилотных воздушных судов (БВС), поддержания летной годности, требований к авиационному персоналу, эксплуатирующему БАС, управления и технического контроля за безопасностью полетов БВС, расследования авиационных происшествий с БВС.</w:t>
            </w:r>
          </w:p>
          <w:p w14:paraId="731AB196" w14:textId="77777777" w:rsidR="004433AA" w:rsidRPr="003A38F0" w:rsidRDefault="004433AA" w:rsidP="004433AA">
            <w:pPr>
              <w:spacing w:line="240" w:lineRule="auto"/>
              <w:ind w:left="57" w:right="57" w:firstLine="0"/>
              <w:rPr>
                <w:sz w:val="16"/>
                <w:szCs w:val="16"/>
              </w:rPr>
            </w:pPr>
            <w:r w:rsidRPr="003A38F0">
              <w:rPr>
                <w:sz w:val="16"/>
                <w:szCs w:val="16"/>
              </w:rPr>
              <w:t>Принят Федеральный закон «О внесении изменений в Воздушный кодекс Российской Федерации в части использования беспилотных воздушных судов» (от 30 декабря 2015 г. № 462-ФЗ).</w:t>
            </w:r>
          </w:p>
          <w:p w14:paraId="621BCD76" w14:textId="77777777" w:rsidR="004433AA" w:rsidRPr="003A38F0" w:rsidRDefault="004433AA" w:rsidP="004433AA">
            <w:pPr>
              <w:spacing w:line="240" w:lineRule="auto"/>
              <w:ind w:left="57" w:right="57" w:firstLine="0"/>
              <w:rPr>
                <w:sz w:val="16"/>
                <w:szCs w:val="16"/>
              </w:rPr>
            </w:pPr>
            <w:r w:rsidRPr="003A38F0">
              <w:rPr>
                <w:sz w:val="16"/>
                <w:szCs w:val="16"/>
              </w:rPr>
              <w:t xml:space="preserve">Указанный Федеральный закон создает правовую основу для формирования законодательной базы </w:t>
            </w:r>
            <w:r w:rsidRPr="003A38F0">
              <w:rPr>
                <w:sz w:val="16"/>
                <w:szCs w:val="16"/>
              </w:rPr>
              <w:br/>
              <w:t xml:space="preserve">по использованию беспилотных воздушных судов в интересах государственной, экспериментальной </w:t>
            </w:r>
            <w:r w:rsidRPr="003A38F0">
              <w:rPr>
                <w:sz w:val="16"/>
                <w:szCs w:val="16"/>
              </w:rPr>
              <w:br/>
              <w:t xml:space="preserve">и гражданской авиации, сертификации, государственной регистрации, допуска и выполнения полетов, поддержания летной годности, требований к авиационному персоналу, обеспечения безопасности полетов </w:t>
            </w:r>
            <w:r w:rsidRPr="003A38F0">
              <w:rPr>
                <w:sz w:val="16"/>
                <w:szCs w:val="16"/>
              </w:rPr>
              <w:br/>
              <w:t>и авиационной безопасности, расследования авиационных происшествий.</w:t>
            </w:r>
          </w:p>
        </w:tc>
      </w:tr>
      <w:tr w:rsidR="004433AA" w:rsidRPr="003A38F0" w14:paraId="5558D80D" w14:textId="77777777" w:rsidTr="004433AA">
        <w:trPr>
          <w:trHeight w:val="20"/>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30E9B37"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 xml:space="preserve">8 (125) </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26551B0"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Увеличение заработной платы пилотам-инструкторам учебных заведений Минтранса России до среднего уровня заработной платы линейных пилотов организаций гражданской авиации</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3FBBC6E"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постановление Правительства Российской Федерации</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B78C398"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2016 годы</w:t>
            </w:r>
          </w:p>
        </w:tc>
        <w:tc>
          <w:tcPr>
            <w:tcW w:w="7796" w:type="dxa"/>
            <w:tcBorders>
              <w:top w:val="single" w:sz="4" w:space="0" w:color="auto"/>
              <w:left w:val="single" w:sz="4" w:space="0" w:color="auto"/>
              <w:bottom w:val="single" w:sz="4" w:space="0" w:color="auto"/>
              <w:right w:val="single" w:sz="4" w:space="0" w:color="auto"/>
            </w:tcBorders>
          </w:tcPr>
          <w:p w14:paraId="72F46CD1" w14:textId="77777777" w:rsidR="004433AA" w:rsidRPr="003A38F0" w:rsidRDefault="004433AA" w:rsidP="004433AA">
            <w:pPr>
              <w:spacing w:line="240" w:lineRule="auto"/>
              <w:ind w:left="57" w:right="57" w:firstLine="0"/>
              <w:rPr>
                <w:sz w:val="16"/>
                <w:szCs w:val="16"/>
              </w:rPr>
            </w:pPr>
            <w:r w:rsidRPr="003A38F0">
              <w:rPr>
                <w:sz w:val="16"/>
                <w:szCs w:val="16"/>
              </w:rPr>
              <w:t>Минфин России не поддержал обращение Росавиации о выделении дополнительных ассигнований на увеличение заработной платы пилотам инструкторам бюджетных образовательных учебных заведений до среднего уровня заработной платы линейных пилотов организаций гражданской авиации.</w:t>
            </w:r>
          </w:p>
          <w:p w14:paraId="25FF7C86" w14:textId="77777777" w:rsidR="004433AA" w:rsidRPr="003A38F0" w:rsidRDefault="004433AA" w:rsidP="004433AA">
            <w:pPr>
              <w:spacing w:line="240" w:lineRule="auto"/>
              <w:ind w:left="57" w:right="57" w:firstLine="0"/>
              <w:rPr>
                <w:sz w:val="16"/>
                <w:szCs w:val="16"/>
              </w:rPr>
            </w:pPr>
            <w:r w:rsidRPr="003A38F0">
              <w:rPr>
                <w:sz w:val="16"/>
                <w:szCs w:val="16"/>
              </w:rPr>
              <w:t>Выполнить мероприятие по пункту 125 Плана мероприятий не представляется возможным.</w:t>
            </w:r>
          </w:p>
        </w:tc>
      </w:tr>
      <w:tr w:rsidR="004433AA" w:rsidRPr="003A38F0" w14:paraId="1AB3D35D" w14:textId="77777777" w:rsidTr="004433AA">
        <w:trPr>
          <w:trHeight w:val="20"/>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C654D7A"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9 (127).</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55A2A98"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 xml:space="preserve">Обеспечение безопасности движения на сети платных автомобильных дорог за счет применения </w:t>
            </w:r>
            <w:r w:rsidRPr="003A38F0">
              <w:rPr>
                <w:sz w:val="16"/>
                <w:szCs w:val="16"/>
              </w:rPr>
              <w:lastRenderedPageBreak/>
              <w:t>технических решений, снижающих риск аварийных ситуаций, включая применение дорожных знаков (в том числе знаков переменной информации), разметки, ограждений, современных элементов инженерного оборудования и обустройства дорог, автоматизированных систем управления дорожным движением и интеллектуальных транспортных систем</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F20EAED"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 xml:space="preserve">программа деятельности </w:t>
            </w:r>
            <w:r w:rsidRPr="003A38F0">
              <w:rPr>
                <w:sz w:val="16"/>
                <w:szCs w:val="16"/>
              </w:rPr>
              <w:lastRenderedPageBreak/>
              <w:t>Государственной компании "Российские автомобильные дороги" на долгосрочный период (2010 – 2019 годы), стратегия развития Государственной компании "Российские автомобильные дороги" до 2030 года</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CE15A8B"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2013 – 2018 годы</w:t>
            </w:r>
          </w:p>
        </w:tc>
        <w:tc>
          <w:tcPr>
            <w:tcW w:w="7796" w:type="dxa"/>
            <w:tcBorders>
              <w:top w:val="single" w:sz="4" w:space="0" w:color="auto"/>
              <w:left w:val="single" w:sz="4" w:space="0" w:color="auto"/>
              <w:bottom w:val="single" w:sz="4" w:space="0" w:color="auto"/>
              <w:right w:val="single" w:sz="4" w:space="0" w:color="auto"/>
            </w:tcBorders>
            <w:hideMark/>
          </w:tcPr>
          <w:p w14:paraId="2C5B552C" w14:textId="77777777" w:rsidR="004433AA" w:rsidRPr="003A38F0" w:rsidRDefault="004433AA" w:rsidP="004433AA">
            <w:pPr>
              <w:spacing w:line="240" w:lineRule="auto"/>
              <w:ind w:left="57" w:right="57" w:firstLine="0"/>
              <w:rPr>
                <w:sz w:val="16"/>
                <w:szCs w:val="16"/>
              </w:rPr>
            </w:pPr>
            <w:r w:rsidRPr="003A38F0">
              <w:rPr>
                <w:sz w:val="16"/>
                <w:szCs w:val="16"/>
              </w:rPr>
              <w:t>В 2016 году выполнены следующие мероприятия по обеспечению безопасности движения на сети платных автомобильных дорог:</w:t>
            </w:r>
          </w:p>
          <w:p w14:paraId="46DF482F"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lastRenderedPageBreak/>
              <w:t>строительство шумозащитных экранов;</w:t>
            </w:r>
          </w:p>
          <w:p w14:paraId="7EE10CAF"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установка металлического барьерного ограждения, обеспечивающего безопасность дорожного движения;</w:t>
            </w:r>
          </w:p>
          <w:p w14:paraId="1AB09F12"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установка сетчатого ограждения вдоль полосы отвода автомобильной дороги М-4 «Дон», обеспечивающая проникновение диких животных на проезжую часть автомобильной дороги;</w:t>
            </w:r>
          </w:p>
          <w:p w14:paraId="04D33502"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установка дорожных знаков;</w:t>
            </w:r>
          </w:p>
          <w:p w14:paraId="35A53B6F"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реконструкция и строительство площадок отдыха для участников транспортного движения </w:t>
            </w:r>
            <w:r w:rsidRPr="003A38F0">
              <w:rPr>
                <w:sz w:val="16"/>
                <w:szCs w:val="16"/>
              </w:rPr>
              <w:br/>
              <w:t>по автомобильной дороге;</w:t>
            </w:r>
          </w:p>
          <w:p w14:paraId="1EE5E386"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строительство переходно-скоростных полос, обеспечивающих безопасность дорожного движения;</w:t>
            </w:r>
          </w:p>
          <w:p w14:paraId="7456491E"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устройство водоотвода с проезжей части автомобильной дороги;</w:t>
            </w:r>
          </w:p>
          <w:p w14:paraId="2D400201"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строительство надземных пешеходных переходов, обеспечивающих безопасность пешехода;</w:t>
            </w:r>
          </w:p>
          <w:p w14:paraId="0B99AED1"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переустройство автобусных остановок;</w:t>
            </w:r>
          </w:p>
          <w:p w14:paraId="21D44239"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устройство тротуаров в населенных пунктах;</w:t>
            </w:r>
          </w:p>
          <w:p w14:paraId="66FD4452"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устройство коммуникаций вдоль автомобильной дороги;</w:t>
            </w:r>
          </w:p>
          <w:p w14:paraId="1D32DFCC"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установка автоматической системы управления дорожным движением;</w:t>
            </w:r>
          </w:p>
          <w:p w14:paraId="43C05F10"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устройство наружного освещения на переходно-скоростных полосах и площадках отдыха;</w:t>
            </w:r>
          </w:p>
          <w:p w14:paraId="460BCD5E"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проведение ремонтных работ  линии наружного освещения автомобильной дороги;</w:t>
            </w:r>
          </w:p>
          <w:p w14:paraId="4DD25FD8"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установлен автоматический противогололедный комплекс. </w:t>
            </w:r>
          </w:p>
        </w:tc>
      </w:tr>
      <w:tr w:rsidR="004433AA" w:rsidRPr="003A38F0" w14:paraId="07C625C7" w14:textId="77777777" w:rsidTr="004433AA">
        <w:trPr>
          <w:trHeight w:val="20"/>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FC04DDB"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10 (128).</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F77B7CF"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Создание и развитие системы специализированного метеорологического обеспечения на сети скоростных автомобильных дорог, совершенствование методов прогнозирования и оперативного учета метеоусловий</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ED32D61"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программа деятельности Государственной компании «Российские автомобильные дороги» на долгосрочный период (2010 – 2019 годы), стратегия развития Государственной компании «Российские автомобильные дороги» до 2030 года</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680D063"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796" w:type="dxa"/>
            <w:tcBorders>
              <w:top w:val="single" w:sz="4" w:space="0" w:color="auto"/>
              <w:left w:val="single" w:sz="4" w:space="0" w:color="auto"/>
              <w:bottom w:val="single" w:sz="4" w:space="0" w:color="auto"/>
              <w:right w:val="single" w:sz="4" w:space="0" w:color="auto"/>
            </w:tcBorders>
            <w:hideMark/>
          </w:tcPr>
          <w:p w14:paraId="16C71A0B" w14:textId="77777777" w:rsidR="004433AA" w:rsidRPr="003A38F0" w:rsidRDefault="004433AA" w:rsidP="004433AA">
            <w:pPr>
              <w:spacing w:line="240" w:lineRule="auto"/>
              <w:ind w:left="57" w:right="57" w:firstLine="0"/>
              <w:rPr>
                <w:sz w:val="16"/>
                <w:szCs w:val="16"/>
                <w:lang w:eastAsia="ru-RU"/>
              </w:rPr>
            </w:pPr>
            <w:r w:rsidRPr="003A38F0">
              <w:rPr>
                <w:sz w:val="16"/>
                <w:szCs w:val="16"/>
                <w:lang w:eastAsia="ru-RU"/>
              </w:rPr>
              <w:t>На автомобильных дорогах, переданных в доверительное управление ГК «Автодор» создана система специализированного метеорологического обеспечения. В рамках создания системы выполненны следующие мероприятия:</w:t>
            </w:r>
          </w:p>
          <w:p w14:paraId="6F3ED4AF"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на автомобильных дорогах установлено более 95 автоматических дорожных метеостанций, как в составе комплексных пунктов дорожного мониторинга, так и в составе автоматизированной системы управления дорожным движением (АСУДД) и в составе автоматических систем противогололёдной обработки;</w:t>
            </w:r>
          </w:p>
          <w:p w14:paraId="587242B8"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во все проекты на создание систем АСУДД (в рамках строительства, реконструкции и комплексного обустройство) включено создание подсистем метеообеспечения.</w:t>
            </w:r>
          </w:p>
          <w:p w14:paraId="32768481"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i/>
                <w:sz w:val="16"/>
                <w:szCs w:val="16"/>
              </w:rPr>
            </w:pPr>
            <w:r w:rsidRPr="003A38F0">
              <w:rPr>
                <w:sz w:val="16"/>
                <w:szCs w:val="16"/>
              </w:rPr>
              <w:t xml:space="preserve">в договорные обязательства ГК «Автодор» на выполнение комплекса работ </w:t>
            </w:r>
            <w:r w:rsidRPr="003A38F0">
              <w:rPr>
                <w:sz w:val="16"/>
                <w:szCs w:val="16"/>
              </w:rPr>
              <w:br/>
              <w:t>по содержанию участков автомобильных дорог включено выполнение следующих видов работ: ежемесячная техническая поддержка и развитие аппаратно-программного комплекса «объединенный центр управления производством», включающий в себя содержание, техническое обслуживание, модернизацию и передачу данных комплексных пунктов дорожного мониторинга, приобретение (получение) информации от метеорологических центров, формирование и ведение  банков данных о фактическом состоянии автомобильных дороги искусственных дорожных сооружениях.</w:t>
            </w:r>
          </w:p>
        </w:tc>
      </w:tr>
      <w:tr w:rsidR="004433AA" w:rsidRPr="003A38F0" w14:paraId="42690514" w14:textId="77777777" w:rsidTr="004433AA">
        <w:trPr>
          <w:trHeight w:val="20"/>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7A3FFC2"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lang w:val="en-US"/>
              </w:rPr>
              <w:t>1</w:t>
            </w:r>
            <w:r w:rsidRPr="003A38F0">
              <w:rPr>
                <w:sz w:val="16"/>
                <w:szCs w:val="16"/>
              </w:rPr>
              <w:t>1</w:t>
            </w:r>
            <w:r w:rsidRPr="003A38F0">
              <w:rPr>
                <w:sz w:val="16"/>
                <w:szCs w:val="16"/>
                <w:lang w:val="en-US"/>
              </w:rPr>
              <w:t xml:space="preserve"> </w:t>
            </w:r>
            <w:r w:rsidRPr="003A38F0">
              <w:rPr>
                <w:sz w:val="16"/>
                <w:szCs w:val="16"/>
              </w:rPr>
              <w:t>(129).</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997A5B8"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Организация проведения оценки уязвимости всех объектов транспортной инфраструктуры на сети скоростных автомобильных дорог и реализация мер по обеспечению транспортной безопасности на всех объектах сети</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9BD616E" w14:textId="77777777" w:rsidR="004433AA" w:rsidRPr="003A38F0" w:rsidRDefault="00B6687F" w:rsidP="004433AA">
            <w:pPr>
              <w:widowControl w:val="0"/>
              <w:autoSpaceDE w:val="0"/>
              <w:autoSpaceDN w:val="0"/>
              <w:adjustRightInd w:val="0"/>
              <w:spacing w:line="240" w:lineRule="auto"/>
              <w:ind w:firstLine="0"/>
              <w:jc w:val="center"/>
              <w:rPr>
                <w:sz w:val="16"/>
                <w:szCs w:val="16"/>
              </w:rPr>
            </w:pPr>
            <w:hyperlink r:id="rId34" w:history="1">
              <w:r w:rsidR="004433AA" w:rsidRPr="003A38F0">
                <w:rPr>
                  <w:rStyle w:val="ae"/>
                  <w:color w:val="auto"/>
                  <w:sz w:val="16"/>
                  <w:szCs w:val="16"/>
                </w:rPr>
                <w:t>программа</w:t>
              </w:r>
            </w:hyperlink>
            <w:r w:rsidR="004433AA" w:rsidRPr="003A38F0">
              <w:rPr>
                <w:sz w:val="16"/>
                <w:szCs w:val="16"/>
              </w:rPr>
              <w:t xml:space="preserve"> деятельности Государственной компании «Российские автомобильные дороги» на долгосрочный период </w:t>
            </w:r>
            <w:r w:rsidR="004433AA" w:rsidRPr="003A38F0">
              <w:rPr>
                <w:sz w:val="16"/>
                <w:szCs w:val="16"/>
              </w:rPr>
              <w:lastRenderedPageBreak/>
              <w:t>(2010 – 2019 годы), стратегия развития Государственной компании «Российские автомобильные дороги» до 2030 года</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14F8DC7"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2014 – 2018 годы</w:t>
            </w:r>
          </w:p>
        </w:tc>
        <w:tc>
          <w:tcPr>
            <w:tcW w:w="7796" w:type="dxa"/>
            <w:tcBorders>
              <w:top w:val="single" w:sz="4" w:space="0" w:color="auto"/>
              <w:left w:val="single" w:sz="4" w:space="0" w:color="auto"/>
              <w:bottom w:val="single" w:sz="4" w:space="0" w:color="auto"/>
              <w:right w:val="single" w:sz="4" w:space="0" w:color="auto"/>
            </w:tcBorders>
            <w:hideMark/>
          </w:tcPr>
          <w:p w14:paraId="73FEFCCE" w14:textId="77777777" w:rsidR="004433AA" w:rsidRPr="003A38F0" w:rsidRDefault="004433AA" w:rsidP="004433AA">
            <w:pPr>
              <w:spacing w:line="240" w:lineRule="auto"/>
              <w:ind w:left="57" w:right="57" w:firstLine="0"/>
              <w:rPr>
                <w:sz w:val="16"/>
                <w:szCs w:val="16"/>
              </w:rPr>
            </w:pPr>
            <w:r w:rsidRPr="003A38F0">
              <w:rPr>
                <w:sz w:val="16"/>
                <w:szCs w:val="16"/>
              </w:rPr>
              <w:t xml:space="preserve">В 2016 году разработано и утверждено в Росавтодоре 32 оценки уязвимости. </w:t>
            </w:r>
          </w:p>
          <w:p w14:paraId="18357229" w14:textId="77777777" w:rsidR="004433AA" w:rsidRPr="003A38F0" w:rsidRDefault="004433AA" w:rsidP="004433AA">
            <w:pPr>
              <w:spacing w:line="240" w:lineRule="auto"/>
              <w:ind w:left="57" w:right="57" w:firstLine="0"/>
              <w:rPr>
                <w:sz w:val="16"/>
                <w:szCs w:val="16"/>
              </w:rPr>
            </w:pPr>
            <w:r w:rsidRPr="003A38F0">
              <w:rPr>
                <w:sz w:val="16"/>
                <w:szCs w:val="16"/>
              </w:rPr>
              <w:t xml:space="preserve">В последующие годы до 2018 года планируется проведение оценки уязвимости объектов транспортной инфраструктуры с учетом вновь вводимых в эксплуатацию после строительства и реконструкции мостовых сооружений в составе участков автомобильных дорог ГК «Автодор». </w:t>
            </w:r>
          </w:p>
          <w:p w14:paraId="5569442B" w14:textId="77777777" w:rsidR="004433AA" w:rsidRPr="003A38F0" w:rsidRDefault="004433AA" w:rsidP="004433AA">
            <w:pPr>
              <w:spacing w:line="240" w:lineRule="auto"/>
              <w:ind w:left="57" w:right="57" w:firstLine="0"/>
              <w:rPr>
                <w:sz w:val="16"/>
                <w:szCs w:val="16"/>
              </w:rPr>
            </w:pPr>
            <w:r w:rsidRPr="003A38F0">
              <w:rPr>
                <w:sz w:val="16"/>
                <w:szCs w:val="16"/>
              </w:rPr>
              <w:t xml:space="preserve">Реализация мер по обеспечению транспортной безопасности с учетом результатов проведенной оценки уязвимости и разработанных планов по обеспечению транспортной безопасности возможна в случае обеспечения ГК «Автодор» необходимыми объемами финансирования. Мероприятия по оценке уязвимости и обеспечению транспортной безопасности включены в проект распоряжения Правительства Российской </w:t>
            </w:r>
            <w:r w:rsidRPr="003A38F0">
              <w:rPr>
                <w:sz w:val="16"/>
                <w:szCs w:val="16"/>
              </w:rPr>
              <w:lastRenderedPageBreak/>
              <w:t xml:space="preserve">Федерации </w:t>
            </w:r>
            <w:r w:rsidRPr="003A38F0">
              <w:rPr>
                <w:sz w:val="16"/>
                <w:szCs w:val="16"/>
              </w:rPr>
              <w:br/>
              <w:t xml:space="preserve">об утверждении Комплексной программы обеспечения безопасности населения на транспорте </w:t>
            </w:r>
            <w:r w:rsidRPr="003A38F0">
              <w:rPr>
                <w:sz w:val="16"/>
                <w:szCs w:val="16"/>
              </w:rPr>
              <w:br/>
              <w:t xml:space="preserve">на 2017-2020 годы. </w:t>
            </w:r>
          </w:p>
        </w:tc>
      </w:tr>
      <w:tr w:rsidR="004433AA" w:rsidRPr="003A38F0" w14:paraId="06DC507A" w14:textId="77777777" w:rsidTr="004433AA">
        <w:trPr>
          <w:trHeight w:val="20"/>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1F4B9D7"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lang w:val="en-US"/>
              </w:rPr>
              <w:lastRenderedPageBreak/>
              <w:t>1</w:t>
            </w:r>
            <w:r w:rsidRPr="003A38F0">
              <w:rPr>
                <w:sz w:val="16"/>
                <w:szCs w:val="16"/>
              </w:rPr>
              <w:t>2</w:t>
            </w:r>
            <w:r w:rsidRPr="003A38F0">
              <w:rPr>
                <w:sz w:val="16"/>
                <w:szCs w:val="16"/>
                <w:lang w:val="en-US"/>
              </w:rPr>
              <w:t xml:space="preserve"> </w:t>
            </w:r>
            <w:r w:rsidRPr="003A38F0">
              <w:rPr>
                <w:sz w:val="16"/>
                <w:szCs w:val="16"/>
              </w:rPr>
              <w:t>(130).</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48A4453"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Создание системы автоматического весового контроля автотранспорта в движении по сети скоростных автомобильных дорог</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76BE81D"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программа деятельности Государственной компании «Российские автомобильные дороги» на долгосрочный период (2010 – 2019 годы), стратегия развития Государственной компании «Российские автомобильные дороги» до 2030 года</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1B470B5"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796" w:type="dxa"/>
            <w:tcBorders>
              <w:top w:val="single" w:sz="4" w:space="0" w:color="auto"/>
              <w:left w:val="single" w:sz="4" w:space="0" w:color="auto"/>
              <w:bottom w:val="single" w:sz="4" w:space="0" w:color="auto"/>
              <w:right w:val="single" w:sz="4" w:space="0" w:color="auto"/>
            </w:tcBorders>
            <w:hideMark/>
          </w:tcPr>
          <w:p w14:paraId="4254B73B" w14:textId="77777777" w:rsidR="004433AA" w:rsidRPr="003A38F0" w:rsidRDefault="004433AA" w:rsidP="004433AA">
            <w:pPr>
              <w:spacing w:line="240" w:lineRule="auto"/>
              <w:ind w:left="57" w:right="57" w:firstLine="0"/>
              <w:rPr>
                <w:sz w:val="16"/>
                <w:szCs w:val="16"/>
              </w:rPr>
            </w:pPr>
            <w:r w:rsidRPr="003A38F0">
              <w:rPr>
                <w:sz w:val="16"/>
                <w:szCs w:val="16"/>
              </w:rPr>
              <w:t xml:space="preserve">Введен в эксплуатацию автоматизированный пункт весового и габаритного контроля транспортных средств </w:t>
            </w:r>
            <w:r w:rsidRPr="003A38F0">
              <w:rPr>
                <w:sz w:val="16"/>
                <w:szCs w:val="16"/>
              </w:rPr>
              <w:br/>
              <w:t xml:space="preserve">в движении на автомобильной дороге М-1 «Беларусь» с модернизацией существующего стационарного пункта весового контроля на км 456 (Смоленская область). </w:t>
            </w:r>
          </w:p>
          <w:p w14:paraId="4706265A" w14:textId="77777777" w:rsidR="004433AA" w:rsidRPr="003A38F0" w:rsidRDefault="004433AA" w:rsidP="004433AA">
            <w:pPr>
              <w:spacing w:line="240" w:lineRule="auto"/>
              <w:ind w:left="57" w:right="57" w:firstLine="0"/>
              <w:rPr>
                <w:sz w:val="16"/>
                <w:szCs w:val="16"/>
              </w:rPr>
            </w:pPr>
            <w:r w:rsidRPr="003A38F0">
              <w:rPr>
                <w:sz w:val="16"/>
                <w:szCs w:val="16"/>
              </w:rPr>
              <w:t>По автомобильным дорогам М-4 «Дон» и М-3 «Украина» готовится проектная документация. По мере выхода проектной документации будет осуществляться поэтапная реализация создания системы автоматизированного весового и габаритного контроля транспортных средств в движении.</w:t>
            </w:r>
          </w:p>
          <w:p w14:paraId="51FA3551" w14:textId="77777777" w:rsidR="004433AA" w:rsidRPr="003A38F0" w:rsidRDefault="004433AA" w:rsidP="004433AA">
            <w:pPr>
              <w:spacing w:line="240" w:lineRule="auto"/>
              <w:ind w:left="57" w:right="57" w:firstLine="0"/>
              <w:rPr>
                <w:i/>
                <w:sz w:val="16"/>
                <w:szCs w:val="16"/>
              </w:rPr>
            </w:pPr>
          </w:p>
        </w:tc>
      </w:tr>
      <w:tr w:rsidR="004433AA" w:rsidRPr="003A38F0" w14:paraId="5D7C839B" w14:textId="77777777" w:rsidTr="004433AA">
        <w:trPr>
          <w:trHeight w:val="20"/>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D0808F3"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13 (131).</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84C27B2"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Обеспечение защиты объектов транспортной инфраструктуры, находящейся в доверительном управлении государственной компании "Российские автомобильные дороги", от актов незаконного вмешательства путем установки специализированного оборудования, современных инновационных инженерно-технических средств и проведения соответствующей организационной работы в кадровой сфере</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C9BB434"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Программа деятельности Государственной компании «Российские автомобильные дороги» на долгосрочный период (2010 – 2019 годы), стратегия развития государственной компании «Российские автомобильные дороги» до 2030 года.</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C5CEEE1"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796" w:type="dxa"/>
            <w:tcBorders>
              <w:top w:val="single" w:sz="4" w:space="0" w:color="auto"/>
              <w:left w:val="single" w:sz="4" w:space="0" w:color="auto"/>
              <w:bottom w:val="single" w:sz="4" w:space="0" w:color="auto"/>
              <w:right w:val="single" w:sz="4" w:space="0" w:color="auto"/>
            </w:tcBorders>
            <w:hideMark/>
          </w:tcPr>
          <w:p w14:paraId="44450C39" w14:textId="77777777" w:rsidR="004433AA" w:rsidRPr="003A38F0" w:rsidRDefault="004433AA" w:rsidP="004433AA">
            <w:pPr>
              <w:spacing w:line="240" w:lineRule="auto"/>
              <w:ind w:left="57" w:right="57" w:firstLine="0"/>
              <w:rPr>
                <w:sz w:val="16"/>
                <w:szCs w:val="16"/>
              </w:rPr>
            </w:pPr>
            <w:r w:rsidRPr="003A38F0">
              <w:rPr>
                <w:sz w:val="16"/>
                <w:szCs w:val="16"/>
              </w:rPr>
              <w:t>На всех объектах транспортной инфраструктуры установлено специализированное оборудование от актов незаконного вмешательства.</w:t>
            </w:r>
          </w:p>
          <w:p w14:paraId="27F2C27F" w14:textId="77777777" w:rsidR="004433AA" w:rsidRPr="003A38F0" w:rsidRDefault="004433AA" w:rsidP="004433AA">
            <w:pPr>
              <w:spacing w:line="240" w:lineRule="auto"/>
              <w:ind w:left="57" w:right="57" w:firstLine="0"/>
              <w:rPr>
                <w:sz w:val="16"/>
                <w:szCs w:val="16"/>
              </w:rPr>
            </w:pPr>
            <w:r w:rsidRPr="003A38F0">
              <w:rPr>
                <w:sz w:val="16"/>
                <w:szCs w:val="16"/>
              </w:rPr>
              <w:t xml:space="preserve">В июне 2016 года завершено оснащение инженерно-техническими средствами безопасности населения </w:t>
            </w:r>
            <w:r w:rsidRPr="003A38F0">
              <w:rPr>
                <w:sz w:val="16"/>
                <w:szCs w:val="16"/>
              </w:rPr>
              <w:br/>
              <w:t xml:space="preserve">на транспорте 8-го объекта транспортной инфраструктуры - моста через реку Дон на км 1061+569 (левый, правый). Работы выполнены за счет субсидий на осуществление деятельности по организации строительства </w:t>
            </w:r>
            <w:r w:rsidRPr="003A38F0">
              <w:rPr>
                <w:sz w:val="16"/>
                <w:szCs w:val="16"/>
              </w:rPr>
              <w:br/>
              <w:t xml:space="preserve">и реконструкции автомобильных дорог ГК «Автодор» (прочие объекты комплексного обустройства автомобильной дороги М-4 «Дон» - от Москвы через Воронеж, Ростов-на-Дону, Краснодар </w:t>
            </w:r>
            <w:r w:rsidRPr="003A38F0">
              <w:rPr>
                <w:sz w:val="16"/>
                <w:szCs w:val="16"/>
              </w:rPr>
              <w:br/>
              <w:t>до Новороссийска).</w:t>
            </w:r>
          </w:p>
          <w:p w14:paraId="271C492C" w14:textId="77777777" w:rsidR="004433AA" w:rsidRPr="003A38F0" w:rsidRDefault="004433AA" w:rsidP="004433AA">
            <w:pPr>
              <w:spacing w:line="240" w:lineRule="auto"/>
              <w:ind w:left="57" w:right="57" w:firstLine="0"/>
              <w:rPr>
                <w:sz w:val="16"/>
                <w:szCs w:val="16"/>
              </w:rPr>
            </w:pPr>
            <w:r w:rsidRPr="003A38F0">
              <w:rPr>
                <w:sz w:val="16"/>
                <w:szCs w:val="16"/>
              </w:rPr>
              <w:t>В 2011 – 2014 годах изданы локальные акты, регулирующие отношения в кадровой сфере в части вопросов обеспечения транспортной безопасности.</w:t>
            </w:r>
          </w:p>
          <w:p w14:paraId="032FD7F5" w14:textId="77777777" w:rsidR="004433AA" w:rsidRPr="003A38F0" w:rsidRDefault="004433AA" w:rsidP="004433AA">
            <w:pPr>
              <w:spacing w:line="240" w:lineRule="auto"/>
              <w:ind w:left="57" w:right="57" w:firstLine="0"/>
              <w:rPr>
                <w:i/>
                <w:sz w:val="16"/>
                <w:szCs w:val="16"/>
              </w:rPr>
            </w:pPr>
            <w:r w:rsidRPr="003A38F0">
              <w:rPr>
                <w:sz w:val="16"/>
                <w:szCs w:val="16"/>
              </w:rPr>
              <w:t xml:space="preserve">В прошлые годы в соответствии с Комплексной программой обеспечения безопасности населения на транспорте на автомобильной дороге М-4 «Дон», завершено обеспечение защиты 7 (семи) объектов транспортной инфраструктуры (ОТИ), находящихся в доверительном управлении ГК «Автодор». </w:t>
            </w:r>
            <w:r w:rsidRPr="003A38F0">
              <w:rPr>
                <w:sz w:val="16"/>
                <w:szCs w:val="16"/>
              </w:rPr>
              <w:br/>
              <w:t xml:space="preserve">от актов незаконного вмешательства путем установки специализированного оборудования, современных инновационных инженерно-технических средств на автомобильной дороге М-4 «Дон». </w:t>
            </w:r>
          </w:p>
        </w:tc>
      </w:tr>
      <w:tr w:rsidR="004433AA" w:rsidRPr="003A38F0" w14:paraId="30DBE10B" w14:textId="77777777" w:rsidTr="004433AA">
        <w:trPr>
          <w:trHeight w:val="20"/>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CD1B498"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14 (132).</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409E92F"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 xml:space="preserve">Разработка эффективной системы обеспечения, предупреждения, выявления, пресечения и устранения последствий актов незаконного </w:t>
            </w:r>
            <w:r w:rsidRPr="003A38F0">
              <w:rPr>
                <w:sz w:val="16"/>
                <w:szCs w:val="16"/>
              </w:rPr>
              <w:lastRenderedPageBreak/>
              <w:t>вмешательства в работу объектов транспортной инфраструктуры и транспортных средств Государственной компании "Российские автомобильные дороги"</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B43923A"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 xml:space="preserve">Программа деятельности Государственной </w:t>
            </w:r>
            <w:r w:rsidRPr="003A38F0">
              <w:rPr>
                <w:sz w:val="16"/>
                <w:szCs w:val="16"/>
              </w:rPr>
              <w:lastRenderedPageBreak/>
              <w:t>компании «Российские автомобильные дороги» на долгосрочный период (2010 – 2019 годы), стратегия развития государственной компании «Российские автомобильные дороги» до 2030 года.</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A4DB954"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2014 – 2018 годы</w:t>
            </w:r>
          </w:p>
        </w:tc>
        <w:tc>
          <w:tcPr>
            <w:tcW w:w="7796" w:type="dxa"/>
            <w:tcBorders>
              <w:top w:val="single" w:sz="4" w:space="0" w:color="auto"/>
              <w:left w:val="single" w:sz="4" w:space="0" w:color="auto"/>
              <w:bottom w:val="single" w:sz="4" w:space="0" w:color="auto"/>
              <w:right w:val="single" w:sz="4" w:space="0" w:color="auto"/>
            </w:tcBorders>
            <w:hideMark/>
          </w:tcPr>
          <w:p w14:paraId="32CB818A" w14:textId="77777777" w:rsidR="004433AA" w:rsidRPr="003A38F0" w:rsidRDefault="004433AA" w:rsidP="004433AA">
            <w:pPr>
              <w:spacing w:line="240" w:lineRule="auto"/>
              <w:ind w:left="57" w:right="57" w:firstLine="0"/>
              <w:rPr>
                <w:sz w:val="16"/>
                <w:szCs w:val="16"/>
              </w:rPr>
            </w:pPr>
            <w:r w:rsidRPr="003A38F0">
              <w:rPr>
                <w:sz w:val="16"/>
                <w:szCs w:val="16"/>
              </w:rPr>
              <w:t xml:space="preserve">В целях разработки эффективной системы обеспечения, предупреждения, выявления, пресечения и устранения последствий актов незаконного вмешательства в работу объектов транспортной инфраструктуры (ОТИ) и ТС Государственной компанией при оснащении ОТИ применены следующие инженерно-технические системы </w:t>
            </w:r>
            <w:r w:rsidRPr="003A38F0">
              <w:rPr>
                <w:sz w:val="16"/>
                <w:szCs w:val="16"/>
              </w:rPr>
              <w:lastRenderedPageBreak/>
              <w:t>(средства):</w:t>
            </w:r>
          </w:p>
          <w:p w14:paraId="4435638C"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система инженерно-технической укрепленности ОТИ;</w:t>
            </w:r>
          </w:p>
          <w:p w14:paraId="4F38D896"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система передачи данных на ОТИ;</w:t>
            </w:r>
          </w:p>
          <w:p w14:paraId="52D9CD74"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система пожарной сигнализации на ОТИ;</w:t>
            </w:r>
          </w:p>
          <w:p w14:paraId="08ABC89D"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средства обнаружения проникновения на ОТИ;</w:t>
            </w:r>
          </w:p>
          <w:p w14:paraId="413BF0F9"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система мониторинга транспортных средств на ОТИ;</w:t>
            </w:r>
          </w:p>
          <w:p w14:paraId="3398544E"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система и средства оповещения на ОТИ;</w:t>
            </w:r>
          </w:p>
          <w:p w14:paraId="75E6F1A0"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система оперативной связи на ОТИ;</w:t>
            </w:r>
          </w:p>
          <w:p w14:paraId="37D0774B"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система охранного телевидения на ОТИ;</w:t>
            </w:r>
          </w:p>
          <w:p w14:paraId="537D4EF0"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система электропитания и охранного освещения на ОТИ.</w:t>
            </w:r>
          </w:p>
          <w:p w14:paraId="094A2D19"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осуществляется круглосуточная охрана на 8-ми ОТИ подразделениями ФГУП «УВО Минтранса России» (постоянно). </w:t>
            </w:r>
          </w:p>
          <w:p w14:paraId="7DB0DEBC" w14:textId="77777777" w:rsidR="004433AA" w:rsidRPr="003A38F0" w:rsidRDefault="004433AA" w:rsidP="004433AA">
            <w:pPr>
              <w:spacing w:line="240" w:lineRule="auto"/>
              <w:ind w:left="57" w:right="57" w:firstLine="0"/>
              <w:rPr>
                <w:sz w:val="16"/>
                <w:szCs w:val="16"/>
              </w:rPr>
            </w:pPr>
            <w:r w:rsidRPr="003A38F0">
              <w:rPr>
                <w:sz w:val="16"/>
                <w:szCs w:val="16"/>
              </w:rPr>
              <w:t xml:space="preserve">Устранение последствий актов незаконного вмешательства осуществляется при взаимодействии ФГУП  «УВО Минтранса России», а также подрядных организаций, осуществляющих содержание ОТИ, с территориальными органами  МВД России, МЧС России, ФСБ России. </w:t>
            </w:r>
          </w:p>
          <w:p w14:paraId="055DDD84" w14:textId="77777777" w:rsidR="004433AA" w:rsidRPr="003A38F0" w:rsidRDefault="004433AA" w:rsidP="004433AA">
            <w:pPr>
              <w:spacing w:line="240" w:lineRule="auto"/>
              <w:ind w:left="57" w:right="57" w:firstLine="0"/>
              <w:rPr>
                <w:sz w:val="16"/>
                <w:szCs w:val="16"/>
              </w:rPr>
            </w:pPr>
            <w:r w:rsidRPr="003A38F0">
              <w:rPr>
                <w:sz w:val="16"/>
                <w:szCs w:val="16"/>
              </w:rPr>
              <w:t>Планируется проведение работ по объединению ОТИ оптоволоконными линиями связи (ВОЛС) и организация передачи информации с инженерно-технических систем (средств) в Ситуационный центр ГК «Автодор».</w:t>
            </w:r>
          </w:p>
          <w:p w14:paraId="7D07D74F" w14:textId="77777777" w:rsidR="004433AA" w:rsidRPr="003A38F0" w:rsidRDefault="004433AA" w:rsidP="004433AA">
            <w:pPr>
              <w:spacing w:line="240" w:lineRule="auto"/>
              <w:ind w:left="57" w:right="57" w:firstLine="0"/>
              <w:rPr>
                <w:i/>
                <w:sz w:val="16"/>
                <w:szCs w:val="16"/>
              </w:rPr>
            </w:pPr>
            <w:r w:rsidRPr="003A38F0">
              <w:rPr>
                <w:sz w:val="16"/>
                <w:szCs w:val="16"/>
              </w:rPr>
              <w:t>Также, в целях обеспечения, предупреждения, выявления актов незаконного вмешательства создается досмотровый радиометрический комплекс (разработана проектная документация, подготовлена документации для направления в Главгосэкспертизу) в Краснодарском крае (Кущевский район)  в районе км 1122 – км 1123 автомобильной дороги М-4 «Дон». Строительство ДРК планируется осуществить в 2017 – 2018 годах.</w:t>
            </w:r>
          </w:p>
        </w:tc>
      </w:tr>
      <w:tr w:rsidR="004433AA" w:rsidRPr="003A38F0" w14:paraId="05062F69" w14:textId="77777777" w:rsidTr="004433AA">
        <w:trPr>
          <w:trHeight w:val="20"/>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E5539D6"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15 (133).</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698B497"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Приведение в нормативное состояние и повышение уровня обустройства автомобильных дорог средствами, обеспечивающими безопасность движения.</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B54C36C"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ведомственные нормативные акты</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DD9D36A"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2020 годы</w:t>
            </w:r>
          </w:p>
        </w:tc>
        <w:tc>
          <w:tcPr>
            <w:tcW w:w="7796" w:type="dxa"/>
            <w:tcBorders>
              <w:top w:val="single" w:sz="4" w:space="0" w:color="auto"/>
              <w:left w:val="single" w:sz="4" w:space="0" w:color="auto"/>
              <w:bottom w:val="single" w:sz="4" w:space="0" w:color="auto"/>
              <w:right w:val="single" w:sz="4" w:space="0" w:color="auto"/>
            </w:tcBorders>
            <w:hideMark/>
          </w:tcPr>
          <w:p w14:paraId="7890406D" w14:textId="77777777" w:rsidR="004433AA" w:rsidRPr="003A38F0" w:rsidRDefault="004433AA" w:rsidP="004433AA">
            <w:pPr>
              <w:spacing w:line="240" w:lineRule="auto"/>
              <w:ind w:left="57" w:right="57" w:firstLine="0"/>
              <w:rPr>
                <w:sz w:val="16"/>
                <w:szCs w:val="16"/>
              </w:rPr>
            </w:pPr>
            <w:r w:rsidRPr="003A38F0">
              <w:rPr>
                <w:sz w:val="16"/>
                <w:szCs w:val="16"/>
              </w:rPr>
              <w:t>Разработаны:</w:t>
            </w:r>
          </w:p>
          <w:p w14:paraId="51049B45"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проект административного регламента Ространснадзора за обеспечением сохранности автомобильных дорог общего пользования федерального значения и соблюдением требований технического регламента Таможенного союза «Безопасность автомобильных дорог»;</w:t>
            </w:r>
          </w:p>
          <w:p w14:paraId="38C581B4"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порядок оформления плановых (рейдовых) заданий на осмотр, обследование автомобильных дорог федерального значения, содержание таких заданий;</w:t>
            </w:r>
          </w:p>
          <w:p w14:paraId="0C0DB5DA" w14:textId="77777777" w:rsidR="004433AA" w:rsidRPr="003A38F0" w:rsidRDefault="004433AA" w:rsidP="0027309F">
            <w:pPr>
              <w:pStyle w:val="affe"/>
              <w:numPr>
                <w:ilvl w:val="0"/>
                <w:numId w:val="20"/>
              </w:numPr>
              <w:tabs>
                <w:tab w:val="left" w:pos="280"/>
                <w:tab w:val="left" w:pos="456"/>
              </w:tabs>
              <w:spacing w:line="240" w:lineRule="auto"/>
              <w:ind w:left="28" w:right="57" w:firstLine="141"/>
              <w:rPr>
                <w:sz w:val="16"/>
                <w:szCs w:val="16"/>
              </w:rPr>
            </w:pPr>
            <w:r w:rsidRPr="003A38F0">
              <w:rPr>
                <w:sz w:val="16"/>
                <w:szCs w:val="16"/>
              </w:rPr>
              <w:t xml:space="preserve">проект порядка оформления результатов плановых (рейдовых) осмотров, обследований. </w:t>
            </w:r>
          </w:p>
        </w:tc>
      </w:tr>
      <w:tr w:rsidR="004433AA" w:rsidRPr="003A38F0" w14:paraId="26758FAD" w14:textId="77777777" w:rsidTr="004433AA">
        <w:trPr>
          <w:trHeight w:val="20"/>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9557FFF"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16 (134).</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01C43F6"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Повышение безопасности движения автомобильного транспорта и пешеходов за счет совершенствования организации дорожного движения и внедрения интеллектуальных транспортных систем, обеспечивающих управление транспортными потоками и транспортными средствами, а также своевременное (экстренное) информирование и управление действиями в условиях инцидентов, нештатных и чрезвычайных ситуаций</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768048B"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ведомственные нормативные акты</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C83099D"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 xml:space="preserve">2014 – 2020 годы </w:t>
            </w:r>
          </w:p>
        </w:tc>
        <w:tc>
          <w:tcPr>
            <w:tcW w:w="7796" w:type="dxa"/>
            <w:tcBorders>
              <w:top w:val="single" w:sz="4" w:space="0" w:color="auto"/>
              <w:left w:val="single" w:sz="4" w:space="0" w:color="auto"/>
              <w:bottom w:val="single" w:sz="4" w:space="0" w:color="auto"/>
              <w:right w:val="single" w:sz="4" w:space="0" w:color="auto"/>
            </w:tcBorders>
            <w:hideMark/>
          </w:tcPr>
          <w:p w14:paraId="1A147998" w14:textId="77777777" w:rsidR="004433AA" w:rsidRPr="003A38F0" w:rsidRDefault="004433AA" w:rsidP="004433AA">
            <w:pPr>
              <w:spacing w:line="240" w:lineRule="auto"/>
              <w:ind w:left="57" w:right="57" w:firstLine="0"/>
              <w:rPr>
                <w:color w:val="FF0000"/>
                <w:sz w:val="16"/>
                <w:szCs w:val="16"/>
              </w:rPr>
            </w:pPr>
            <w:r w:rsidRPr="003A38F0">
              <w:rPr>
                <w:sz w:val="16"/>
                <w:szCs w:val="16"/>
              </w:rPr>
              <w:t xml:space="preserve">Издан приказ Минтранса России от 17.03.2015 № 43 «Об утверждении правил подготовки проектов и схем организации дорожного движения» (зарегистрирован в Минюсте России 17 июня 2015 г., рег. № 37685). </w:t>
            </w:r>
          </w:p>
          <w:p w14:paraId="1E89807B" w14:textId="77777777" w:rsidR="004433AA" w:rsidRPr="003A38F0" w:rsidRDefault="004433AA" w:rsidP="004433AA">
            <w:pPr>
              <w:spacing w:line="240" w:lineRule="auto"/>
              <w:ind w:left="57" w:right="57" w:firstLine="0"/>
              <w:rPr>
                <w:sz w:val="16"/>
                <w:szCs w:val="16"/>
              </w:rPr>
            </w:pPr>
            <w:r w:rsidRPr="003A38F0">
              <w:rPr>
                <w:sz w:val="16"/>
                <w:szCs w:val="16"/>
              </w:rPr>
              <w:t xml:space="preserve">В рамках исполнения мероприятий федеральной целевой программы «Повышение безопасности дорожного движения в 2013 – 2020 годах» заключен государственный контракт с ОАО «НИИАТ» на выполнение научно-исследовательской работы «Проведение научных исследований, разработка условий и требований </w:t>
            </w:r>
            <w:r w:rsidRPr="003A38F0">
              <w:rPr>
                <w:sz w:val="16"/>
                <w:szCs w:val="16"/>
              </w:rPr>
              <w:br/>
              <w:t xml:space="preserve">по нормативно-правовому обеспечению внедрения и развития сервисов интеллектуальных транспортных систем в сфере обеспечения безопасности дорожного движения, повышения качества функционирования региональных транспортных систем и работы автомобильного транспорта». </w:t>
            </w:r>
          </w:p>
          <w:p w14:paraId="1C12B45F" w14:textId="77777777" w:rsidR="004433AA" w:rsidRPr="003A38F0" w:rsidRDefault="004433AA" w:rsidP="004433AA">
            <w:pPr>
              <w:spacing w:line="240" w:lineRule="auto"/>
              <w:ind w:left="57" w:right="57" w:firstLine="0"/>
              <w:rPr>
                <w:sz w:val="16"/>
                <w:szCs w:val="16"/>
              </w:rPr>
            </w:pPr>
            <w:r w:rsidRPr="003A38F0">
              <w:rPr>
                <w:sz w:val="16"/>
                <w:szCs w:val="16"/>
              </w:rPr>
              <w:t xml:space="preserve">В результате проведенной работы разработаны требования пользовательских сервисов интеллектуальных транспортных систем, сервисных пакетов, обеспечивающих реализацию полного набора требований пользовательских сервисов интеллектуальных транспортных систем, разработаны требования </w:t>
            </w:r>
            <w:r w:rsidRPr="003A38F0">
              <w:rPr>
                <w:sz w:val="16"/>
                <w:szCs w:val="16"/>
              </w:rPr>
              <w:br/>
              <w:t>к информационному обеспечению.</w:t>
            </w:r>
          </w:p>
          <w:p w14:paraId="149E5125" w14:textId="77777777" w:rsidR="004433AA" w:rsidRPr="003A38F0" w:rsidRDefault="004433AA" w:rsidP="004433AA">
            <w:pPr>
              <w:spacing w:line="240" w:lineRule="auto"/>
              <w:ind w:left="57" w:right="57" w:firstLine="0"/>
              <w:rPr>
                <w:sz w:val="16"/>
                <w:szCs w:val="16"/>
              </w:rPr>
            </w:pPr>
            <w:r w:rsidRPr="003A38F0">
              <w:rPr>
                <w:sz w:val="16"/>
                <w:szCs w:val="16"/>
              </w:rPr>
              <w:lastRenderedPageBreak/>
              <w:t xml:space="preserve">Методические рекомендации по подготовке документации по организации дорожного движения на территории муниципальных образований заслушаны и одобрены Научно-техническим советом НИИАТ 25.04.2017. </w:t>
            </w:r>
          </w:p>
          <w:p w14:paraId="189BA780" w14:textId="77777777" w:rsidR="004433AA" w:rsidRPr="003A38F0" w:rsidRDefault="004433AA" w:rsidP="004433AA">
            <w:pPr>
              <w:spacing w:line="240" w:lineRule="auto"/>
              <w:ind w:left="57" w:right="57" w:firstLine="0"/>
              <w:rPr>
                <w:sz w:val="16"/>
                <w:szCs w:val="16"/>
              </w:rPr>
            </w:pPr>
            <w:r w:rsidRPr="003A38F0">
              <w:rPr>
                <w:sz w:val="16"/>
                <w:szCs w:val="16"/>
              </w:rPr>
              <w:t>По результатам НТС доработанные Методические рекомендации по подготовке документации по организации дорожного движения на территории муниципальных образований представлены на согласование в Минтранс России.</w:t>
            </w:r>
          </w:p>
        </w:tc>
      </w:tr>
      <w:tr w:rsidR="004433AA" w:rsidRPr="003A38F0" w14:paraId="405F5BDC" w14:textId="77777777" w:rsidTr="004433AA">
        <w:trPr>
          <w:trHeight w:val="20"/>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7159FD7"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17 (135).</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3A1B33A"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Развитие средств информационного обеспечения безопасности на внутренних водных путях, внедрение электронных навигационных карт, создание речной информационной системы на внутренних водных путях</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D6593C8"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ведомственные нормативные акты</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CE34615"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2020 годы</w:t>
            </w:r>
          </w:p>
        </w:tc>
        <w:tc>
          <w:tcPr>
            <w:tcW w:w="7796" w:type="dxa"/>
            <w:tcBorders>
              <w:top w:val="single" w:sz="4" w:space="0" w:color="auto"/>
              <w:left w:val="single" w:sz="4" w:space="0" w:color="auto"/>
              <w:bottom w:val="single" w:sz="4" w:space="0" w:color="auto"/>
              <w:right w:val="single" w:sz="4" w:space="0" w:color="auto"/>
            </w:tcBorders>
            <w:hideMark/>
          </w:tcPr>
          <w:p w14:paraId="46047915" w14:textId="77777777" w:rsidR="004433AA" w:rsidRPr="003A38F0" w:rsidRDefault="004433AA" w:rsidP="004433AA">
            <w:pPr>
              <w:spacing w:line="240" w:lineRule="auto"/>
              <w:ind w:left="57" w:right="57" w:firstLine="0"/>
              <w:rPr>
                <w:sz w:val="16"/>
                <w:szCs w:val="16"/>
              </w:rPr>
            </w:pPr>
            <w:r w:rsidRPr="003A38F0">
              <w:rPr>
                <w:sz w:val="16"/>
                <w:szCs w:val="16"/>
              </w:rPr>
              <w:t xml:space="preserve">Распоряжением Росморречфлота от 25.07.2012 № АД-191-р организована работа ведомственного картографо-геодезического фонда Росморречфлота (Фонд) с возложением функции организации-фондодержателя на </w:t>
            </w:r>
            <w:r w:rsidRPr="003A38F0">
              <w:rPr>
                <w:sz w:val="16"/>
                <w:szCs w:val="16"/>
              </w:rPr>
              <w:br/>
              <w:t>ФБУ «Служба морской безопасности».</w:t>
            </w:r>
          </w:p>
          <w:p w14:paraId="34A5F239" w14:textId="77777777" w:rsidR="004433AA" w:rsidRPr="003A38F0" w:rsidRDefault="004433AA" w:rsidP="004433AA">
            <w:pPr>
              <w:spacing w:line="240" w:lineRule="auto"/>
              <w:ind w:left="57" w:right="57" w:firstLine="0"/>
              <w:rPr>
                <w:sz w:val="16"/>
                <w:szCs w:val="16"/>
              </w:rPr>
            </w:pPr>
            <w:r w:rsidRPr="003A38F0">
              <w:rPr>
                <w:sz w:val="16"/>
                <w:szCs w:val="16"/>
              </w:rPr>
              <w:t>Создаваемые ежегодно в рамках ФЦП «Поддержание, развитие и использование системы ГЛОНАСС на 2012 – 2020 годы» электронные навигационные карты внутренних водных путей (ЭНК ВВП) передаются на хранение</w:t>
            </w:r>
            <w:r w:rsidRPr="003A38F0">
              <w:rPr>
                <w:sz w:val="16"/>
                <w:szCs w:val="16"/>
              </w:rPr>
              <w:br/>
              <w:t xml:space="preserve"> в ФБУ «Служба морской безопасности». Предоставление ЭНК ВВП из Фонда осуществляется ФБУ «Служба морской безопасности» на основании обращений заявителей.</w:t>
            </w:r>
          </w:p>
          <w:p w14:paraId="5D4A3525" w14:textId="77777777" w:rsidR="004433AA" w:rsidRPr="003A38F0" w:rsidRDefault="004433AA" w:rsidP="004433AA">
            <w:pPr>
              <w:spacing w:line="240" w:lineRule="auto"/>
              <w:ind w:left="57" w:right="57" w:firstLine="0"/>
              <w:rPr>
                <w:sz w:val="16"/>
                <w:szCs w:val="16"/>
              </w:rPr>
            </w:pPr>
            <w:r w:rsidRPr="003A38F0">
              <w:rPr>
                <w:sz w:val="16"/>
                <w:szCs w:val="16"/>
              </w:rPr>
              <w:t xml:space="preserve">В 2016 году Минтрансом России (ДПР) в рамках ФЦП «Поддержание, развитие и использование системы ГЛОНАСС на 2012 – 2020 годы» проведен второй (заключительный) этап государственного контракта </w:t>
            </w:r>
            <w:r w:rsidRPr="003A38F0">
              <w:rPr>
                <w:sz w:val="16"/>
                <w:szCs w:val="16"/>
              </w:rPr>
              <w:br/>
              <w:t xml:space="preserve">на выполнение научно-исследовательской работы по теме: «Совершенствование нормативной технической базы, регулирующей использование государственных навигационных карт и баз данных навигационной информации </w:t>
            </w:r>
            <w:r w:rsidRPr="003A38F0">
              <w:rPr>
                <w:sz w:val="16"/>
                <w:szCs w:val="16"/>
              </w:rPr>
              <w:br/>
              <w:t>в интересах навигационно-информационного обеспечения транспортного комплекса Российской Федерации», шифр: «Исследование-Норма-Транспорт-2015-1».</w:t>
            </w:r>
          </w:p>
          <w:p w14:paraId="02E5AE60" w14:textId="77777777" w:rsidR="004433AA" w:rsidRPr="003A38F0" w:rsidRDefault="004433AA" w:rsidP="004433AA">
            <w:pPr>
              <w:spacing w:line="240" w:lineRule="auto"/>
              <w:ind w:left="57" w:right="57" w:firstLine="0"/>
              <w:rPr>
                <w:sz w:val="16"/>
                <w:szCs w:val="16"/>
              </w:rPr>
            </w:pPr>
            <w:r w:rsidRPr="003A38F0">
              <w:rPr>
                <w:sz w:val="16"/>
                <w:szCs w:val="16"/>
              </w:rPr>
              <w:t xml:space="preserve">Во исполнение подпункта «и» пункта 1 перечня поручений Президента Российской Федерации В.В.  Путина </w:t>
            </w:r>
            <w:r w:rsidRPr="003A38F0">
              <w:rPr>
                <w:sz w:val="16"/>
                <w:szCs w:val="16"/>
              </w:rPr>
              <w:br/>
              <w:t>от 06.09.2016 № Пр-1741ГС Минтрансом России совместно с Росморречфлотом разработан  проект комплексного плана по расширению использования электронных навигационных карт внутренних водных путей и оснащению судов внутреннего и смешанного плавания (река-море) аппаратурой спутниковой навигации на основе системы ГЛОНАСС</w:t>
            </w:r>
          </w:p>
        </w:tc>
      </w:tr>
      <w:tr w:rsidR="004433AA" w:rsidRPr="003A38F0" w14:paraId="25A04626" w14:textId="77777777" w:rsidTr="004433AA">
        <w:trPr>
          <w:trHeight w:val="20"/>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553EF9A"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18 (136).</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01BA7E9"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Внесение изменений в законодательство в части повышения ответственности юридических лиц и индивидуальных предпринимателей за нарушение положений транспортного законодательства, непосредственно влияющих на безопасность движения</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0055BA0"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федеральный закон</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898FBFD"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год</w:t>
            </w:r>
          </w:p>
        </w:tc>
        <w:tc>
          <w:tcPr>
            <w:tcW w:w="7796" w:type="dxa"/>
            <w:tcBorders>
              <w:top w:val="single" w:sz="4" w:space="0" w:color="auto"/>
              <w:left w:val="single" w:sz="4" w:space="0" w:color="auto"/>
              <w:bottom w:val="single" w:sz="4" w:space="0" w:color="auto"/>
              <w:right w:val="single" w:sz="4" w:space="0" w:color="auto"/>
            </w:tcBorders>
            <w:hideMark/>
          </w:tcPr>
          <w:p w14:paraId="30080435" w14:textId="77777777" w:rsidR="004433AA" w:rsidRPr="003A38F0" w:rsidRDefault="004433AA" w:rsidP="004433AA">
            <w:pPr>
              <w:spacing w:line="240" w:lineRule="auto"/>
              <w:ind w:left="57" w:right="57" w:firstLine="0"/>
              <w:rPr>
                <w:sz w:val="16"/>
                <w:szCs w:val="16"/>
              </w:rPr>
            </w:pPr>
            <w:r w:rsidRPr="003A38F0">
              <w:rPr>
                <w:sz w:val="16"/>
                <w:szCs w:val="16"/>
              </w:rPr>
              <w:t xml:space="preserve">Законопроект № 721264-6 «О внесении изменений в Кодекс Российской Федерации об административных правонарушениях» внесен 13 февраля 2015 года в Государственную Думу. </w:t>
            </w:r>
          </w:p>
          <w:p w14:paraId="3E96434A" w14:textId="77777777" w:rsidR="004433AA" w:rsidRPr="003A38F0" w:rsidRDefault="004433AA" w:rsidP="004433AA">
            <w:pPr>
              <w:spacing w:line="240" w:lineRule="auto"/>
              <w:ind w:left="57" w:right="57" w:firstLine="0"/>
              <w:rPr>
                <w:sz w:val="16"/>
                <w:szCs w:val="16"/>
              </w:rPr>
            </w:pPr>
            <w:r w:rsidRPr="003A38F0">
              <w:rPr>
                <w:sz w:val="16"/>
                <w:szCs w:val="16"/>
              </w:rPr>
              <w:t xml:space="preserve">Законопроект направлен на установление равной административной ответственности юридических лиц </w:t>
            </w:r>
            <w:r w:rsidRPr="003A38F0">
              <w:rPr>
                <w:sz w:val="16"/>
                <w:szCs w:val="16"/>
              </w:rPr>
              <w:br/>
              <w:t xml:space="preserve">и физических лиц – индивидуальных предпринимателей за нарушение требований по обеспечению безопасности дорожного движения при оказании услуг по перевозке пассажиров и грузов. </w:t>
            </w:r>
          </w:p>
        </w:tc>
      </w:tr>
      <w:tr w:rsidR="004433AA" w:rsidRPr="003A38F0" w14:paraId="3B71D711" w14:textId="77777777" w:rsidTr="004433AA">
        <w:trPr>
          <w:trHeight w:val="20"/>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0AFF899" w14:textId="77777777" w:rsidR="004433AA" w:rsidRPr="003A38F0" w:rsidRDefault="004433AA" w:rsidP="004433AA">
            <w:pPr>
              <w:spacing w:line="240" w:lineRule="auto"/>
              <w:ind w:firstLine="0"/>
              <w:rPr>
                <w:sz w:val="16"/>
                <w:szCs w:val="16"/>
              </w:rPr>
            </w:pPr>
            <w:r w:rsidRPr="003A38F0">
              <w:rPr>
                <w:sz w:val="16"/>
                <w:szCs w:val="16"/>
                <w:lang w:val="en-US"/>
              </w:rPr>
              <w:t>1</w:t>
            </w:r>
            <w:r w:rsidRPr="003A38F0">
              <w:rPr>
                <w:sz w:val="16"/>
                <w:szCs w:val="16"/>
              </w:rPr>
              <w:t>9 (137)</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9E0C26C" w14:textId="77777777" w:rsidR="004433AA" w:rsidRPr="003A38F0" w:rsidRDefault="004433AA" w:rsidP="004433AA">
            <w:pPr>
              <w:spacing w:line="240" w:lineRule="auto"/>
              <w:ind w:firstLine="24"/>
              <w:rPr>
                <w:sz w:val="16"/>
                <w:szCs w:val="16"/>
              </w:rPr>
            </w:pPr>
            <w:r w:rsidRPr="003A38F0">
              <w:rPr>
                <w:sz w:val="16"/>
                <w:szCs w:val="16"/>
              </w:rPr>
              <w:t>Создание эффективной государственной системы мониторинга и управления безопасностью на транспорте</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E8F95F4" w14:textId="77777777" w:rsidR="004433AA" w:rsidRPr="003A38F0" w:rsidRDefault="004433AA" w:rsidP="004433AA">
            <w:pPr>
              <w:spacing w:line="240" w:lineRule="auto"/>
              <w:ind w:firstLine="0"/>
              <w:jc w:val="center"/>
              <w:rPr>
                <w:sz w:val="16"/>
                <w:szCs w:val="16"/>
              </w:rPr>
            </w:pPr>
            <w:r w:rsidRPr="003A38F0">
              <w:rPr>
                <w:sz w:val="16"/>
                <w:szCs w:val="16"/>
              </w:rPr>
              <w:t>ведомственные нормативные акты</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578A0FB" w14:textId="77777777" w:rsidR="004433AA" w:rsidRPr="003A38F0" w:rsidRDefault="004433AA" w:rsidP="004433AA">
            <w:pPr>
              <w:spacing w:line="240" w:lineRule="auto"/>
              <w:ind w:firstLine="3"/>
              <w:jc w:val="center"/>
              <w:rPr>
                <w:sz w:val="16"/>
                <w:szCs w:val="16"/>
              </w:rPr>
            </w:pPr>
            <w:r w:rsidRPr="003A38F0">
              <w:rPr>
                <w:sz w:val="16"/>
                <w:szCs w:val="16"/>
              </w:rPr>
              <w:t>2014 – 2018 годы</w:t>
            </w:r>
          </w:p>
        </w:tc>
        <w:tc>
          <w:tcPr>
            <w:tcW w:w="7796" w:type="dxa"/>
            <w:tcBorders>
              <w:top w:val="single" w:sz="4" w:space="0" w:color="auto"/>
              <w:left w:val="single" w:sz="4" w:space="0" w:color="auto"/>
              <w:bottom w:val="single" w:sz="4" w:space="0" w:color="auto"/>
              <w:right w:val="single" w:sz="4" w:space="0" w:color="auto"/>
            </w:tcBorders>
          </w:tcPr>
          <w:p w14:paraId="2FC4BA3D" w14:textId="77777777" w:rsidR="004433AA" w:rsidRPr="003A38F0" w:rsidRDefault="004433AA" w:rsidP="004433AA">
            <w:pPr>
              <w:spacing w:line="240" w:lineRule="auto"/>
              <w:ind w:left="91" w:right="67" w:firstLine="0"/>
              <w:rPr>
                <w:sz w:val="16"/>
                <w:szCs w:val="16"/>
              </w:rPr>
            </w:pPr>
            <w:r w:rsidRPr="003A38F0">
              <w:rPr>
                <w:sz w:val="16"/>
                <w:szCs w:val="16"/>
              </w:rPr>
              <w:t>Подготовлены и представлены в установленном порядке предложения по корректировке подпрограммы «Автомобильные дороги» федеральной целевой программы «Развитие транспортной системы России</w:t>
            </w:r>
            <w:r w:rsidRPr="003A38F0">
              <w:rPr>
                <w:sz w:val="16"/>
                <w:szCs w:val="16"/>
              </w:rPr>
              <w:br/>
              <w:t xml:space="preserve"> (2010 – 2020 годы)» с учетом параметров сводной бюджетной росписи Федерального дорожного агентства </w:t>
            </w:r>
            <w:r w:rsidRPr="003A38F0">
              <w:rPr>
                <w:sz w:val="16"/>
                <w:szCs w:val="16"/>
              </w:rPr>
              <w:br/>
              <w:t xml:space="preserve">по состоянию на 1 июля 2016 года. </w:t>
            </w:r>
          </w:p>
          <w:p w14:paraId="29299625" w14:textId="77777777" w:rsidR="004433AA" w:rsidRPr="003A38F0" w:rsidRDefault="004433AA" w:rsidP="004433AA">
            <w:pPr>
              <w:spacing w:line="240" w:lineRule="auto"/>
              <w:ind w:left="91" w:right="67" w:firstLine="0"/>
              <w:rPr>
                <w:sz w:val="16"/>
                <w:szCs w:val="16"/>
              </w:rPr>
            </w:pPr>
            <w:r w:rsidRPr="003A38F0">
              <w:rPr>
                <w:sz w:val="16"/>
                <w:szCs w:val="16"/>
              </w:rPr>
              <w:t>Ежемесячно осуществляется представление докладов по вопросам мониторинга деятельности субъектов транспортной инфраструктуры Республики Крым и города Севастополь.</w:t>
            </w:r>
          </w:p>
        </w:tc>
      </w:tr>
      <w:tr w:rsidR="004433AA" w:rsidRPr="003A38F0" w14:paraId="261758C3" w14:textId="77777777" w:rsidTr="004433AA">
        <w:trPr>
          <w:trHeight w:val="20"/>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95487E9" w14:textId="77777777" w:rsidR="004433AA" w:rsidRPr="003A38F0" w:rsidRDefault="004433AA" w:rsidP="004433AA">
            <w:pPr>
              <w:spacing w:line="240" w:lineRule="auto"/>
              <w:ind w:firstLine="0"/>
              <w:rPr>
                <w:sz w:val="16"/>
                <w:szCs w:val="16"/>
              </w:rPr>
            </w:pPr>
            <w:r w:rsidRPr="003A38F0">
              <w:rPr>
                <w:sz w:val="16"/>
                <w:szCs w:val="16"/>
              </w:rPr>
              <w:t>20 (138)</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AEEBC3A" w14:textId="77777777" w:rsidR="004433AA" w:rsidRPr="003A38F0" w:rsidRDefault="004433AA" w:rsidP="004433AA">
            <w:pPr>
              <w:spacing w:line="240" w:lineRule="auto"/>
              <w:ind w:firstLine="24"/>
              <w:rPr>
                <w:sz w:val="16"/>
                <w:szCs w:val="16"/>
              </w:rPr>
            </w:pPr>
            <w:r w:rsidRPr="003A38F0">
              <w:rPr>
                <w:sz w:val="16"/>
                <w:szCs w:val="16"/>
              </w:rPr>
              <w:t>Внедрение на объектах транспорта современных интегрированных систем обеспечения технической и технологической безопасности</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3B7DAF5" w14:textId="77777777" w:rsidR="004433AA" w:rsidRPr="003A38F0" w:rsidRDefault="004433AA" w:rsidP="004433AA">
            <w:pPr>
              <w:spacing w:line="240" w:lineRule="auto"/>
              <w:ind w:firstLine="0"/>
              <w:jc w:val="center"/>
              <w:rPr>
                <w:sz w:val="16"/>
                <w:szCs w:val="16"/>
              </w:rPr>
            </w:pPr>
            <w:r w:rsidRPr="003A38F0">
              <w:rPr>
                <w:sz w:val="16"/>
                <w:szCs w:val="16"/>
              </w:rPr>
              <w:t>ведомственные нормативные акты</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F57B356"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 .</w:t>
            </w:r>
          </w:p>
        </w:tc>
        <w:tc>
          <w:tcPr>
            <w:tcW w:w="7796" w:type="dxa"/>
            <w:tcBorders>
              <w:top w:val="single" w:sz="4" w:space="0" w:color="auto"/>
              <w:left w:val="single" w:sz="4" w:space="0" w:color="auto"/>
              <w:bottom w:val="single" w:sz="4" w:space="0" w:color="auto"/>
              <w:right w:val="single" w:sz="4" w:space="0" w:color="auto"/>
            </w:tcBorders>
          </w:tcPr>
          <w:p w14:paraId="3287A4EA" w14:textId="77777777" w:rsidR="004433AA" w:rsidRPr="003A38F0" w:rsidRDefault="004433AA" w:rsidP="004433AA">
            <w:pPr>
              <w:spacing w:line="240" w:lineRule="auto"/>
              <w:ind w:left="91" w:right="68" w:firstLine="0"/>
              <w:rPr>
                <w:sz w:val="16"/>
                <w:szCs w:val="16"/>
              </w:rPr>
            </w:pPr>
            <w:r w:rsidRPr="003A38F0">
              <w:rPr>
                <w:sz w:val="16"/>
                <w:szCs w:val="16"/>
              </w:rPr>
              <w:t xml:space="preserve">В соответствии с требованиями Международной Конвенции по охране человеческой жизни на море 1974 года </w:t>
            </w:r>
            <w:r w:rsidRPr="003A38F0">
              <w:rPr>
                <w:sz w:val="16"/>
                <w:szCs w:val="16"/>
              </w:rPr>
              <w:br/>
              <w:t xml:space="preserve">и резолюций Международной морской организации прибрежные государства должны предпринимать меры </w:t>
            </w:r>
            <w:r w:rsidRPr="003A38F0">
              <w:rPr>
                <w:sz w:val="16"/>
                <w:szCs w:val="16"/>
              </w:rPr>
              <w:br/>
              <w:t xml:space="preserve">по обеспечению безопасности мореплавания, охраны человеческой жизни на море, поиска и спасания </w:t>
            </w:r>
            <w:r w:rsidRPr="003A38F0">
              <w:rPr>
                <w:sz w:val="16"/>
                <w:szCs w:val="16"/>
              </w:rPr>
              <w:lastRenderedPageBreak/>
              <w:t xml:space="preserve">терпящих бедствия судов, защиты морской окружающей среды в морских водах, прилегающих к их побережьям, </w:t>
            </w:r>
            <w:r w:rsidRPr="003A38F0">
              <w:rPr>
                <w:sz w:val="16"/>
                <w:szCs w:val="16"/>
              </w:rPr>
              <w:br/>
              <w:t>от возможного неблагоприятного воздействия морского судоходства.</w:t>
            </w:r>
          </w:p>
          <w:p w14:paraId="18CE611A" w14:textId="77777777" w:rsidR="004433AA" w:rsidRPr="003A38F0" w:rsidRDefault="004433AA" w:rsidP="004433AA">
            <w:pPr>
              <w:spacing w:line="240" w:lineRule="auto"/>
              <w:ind w:left="91" w:right="68" w:firstLine="0"/>
              <w:rPr>
                <w:sz w:val="16"/>
                <w:szCs w:val="16"/>
              </w:rPr>
            </w:pPr>
            <w:r w:rsidRPr="003A38F0">
              <w:rPr>
                <w:sz w:val="16"/>
                <w:szCs w:val="16"/>
              </w:rPr>
              <w:t>Техническая и технологическая безопасность обеспечивается системами безопасности мореплавания:</w:t>
            </w:r>
          </w:p>
          <w:p w14:paraId="406FEFD9"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морская дифференциальная подсистема глобальных навигационных спутниковых систем (ДГНСС) ГЛОНАСС/GPS - для обеспечения возможности высокоточного определения местоположения судов </w:t>
            </w:r>
            <w:r w:rsidRPr="003A38F0">
              <w:rPr>
                <w:sz w:val="16"/>
                <w:szCs w:val="16"/>
              </w:rPr>
              <w:br/>
              <w:t>в прибрежных районах;</w:t>
            </w:r>
          </w:p>
          <w:p w14:paraId="215123A9"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системы управления движением судов (СУДС), обеспечивающие соблюдение правил плавания в зонах </w:t>
            </w:r>
            <w:r w:rsidRPr="003A38F0">
              <w:rPr>
                <w:sz w:val="16"/>
                <w:szCs w:val="16"/>
              </w:rPr>
              <w:br/>
              <w:t>их действия;</w:t>
            </w:r>
          </w:p>
          <w:p w14:paraId="40D1DD57"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глобальная морская система связи при бедствии и для обеспечения безопасности (ГМССБ).</w:t>
            </w:r>
          </w:p>
          <w:p w14:paraId="4E252F5E" w14:textId="77777777" w:rsidR="004433AA" w:rsidRPr="003A38F0" w:rsidRDefault="004433AA" w:rsidP="004433AA">
            <w:pPr>
              <w:spacing w:line="240" w:lineRule="auto"/>
              <w:ind w:left="91" w:right="68" w:firstLine="0"/>
              <w:rPr>
                <w:sz w:val="16"/>
                <w:szCs w:val="16"/>
              </w:rPr>
            </w:pPr>
            <w:r w:rsidRPr="003A38F0">
              <w:rPr>
                <w:sz w:val="16"/>
                <w:szCs w:val="16"/>
              </w:rPr>
              <w:t>Периодическое планомерное обновление оборудования СОБМ обеспечивается в рамках мероприятий подпрограммы «Морской транспорт» ФЦП «Развитие транспортной системы России (2010 – 2020 годы)».</w:t>
            </w:r>
          </w:p>
          <w:p w14:paraId="0396FE0C" w14:textId="77777777" w:rsidR="004433AA" w:rsidRPr="003A38F0" w:rsidRDefault="004433AA" w:rsidP="004433AA">
            <w:pPr>
              <w:spacing w:line="240" w:lineRule="auto"/>
              <w:ind w:left="91" w:right="68" w:firstLine="0"/>
              <w:rPr>
                <w:sz w:val="16"/>
                <w:szCs w:val="16"/>
              </w:rPr>
            </w:pPr>
            <w:r w:rsidRPr="003A38F0">
              <w:rPr>
                <w:sz w:val="16"/>
                <w:szCs w:val="16"/>
              </w:rPr>
              <w:t>В 2016 году выполнены проектные работы по техническому перевооружению объектов ГМССБ порта Махачкала, объектов морского района А1 ГМССБ порта Севастополь, системы управления движением судов порта Керчь.</w:t>
            </w:r>
          </w:p>
          <w:p w14:paraId="529CBE1E" w14:textId="77777777" w:rsidR="004433AA" w:rsidRPr="003A38F0" w:rsidRDefault="004433AA" w:rsidP="004433AA">
            <w:pPr>
              <w:spacing w:line="240" w:lineRule="auto"/>
              <w:ind w:left="91" w:right="68" w:firstLine="0"/>
              <w:rPr>
                <w:sz w:val="16"/>
                <w:szCs w:val="16"/>
              </w:rPr>
            </w:pPr>
            <w:r w:rsidRPr="003A38F0">
              <w:rPr>
                <w:sz w:val="16"/>
                <w:szCs w:val="16"/>
              </w:rPr>
              <w:t>Начаты проектные работы по реконструкции объектов СОБМ в порту Феодосия, по реконструкции объектов Региональной СУДС Финского залива 3-й этап, а также работы по реконструкции объектов Региональной СУДС Финского залива 2-й этап.</w:t>
            </w:r>
          </w:p>
          <w:p w14:paraId="623661BC" w14:textId="77777777" w:rsidR="004433AA" w:rsidRPr="003A38F0" w:rsidRDefault="004433AA" w:rsidP="004433AA">
            <w:pPr>
              <w:spacing w:line="240" w:lineRule="auto"/>
              <w:ind w:left="91" w:right="68" w:firstLine="0"/>
              <w:rPr>
                <w:sz w:val="16"/>
                <w:szCs w:val="16"/>
              </w:rPr>
            </w:pPr>
            <w:r w:rsidRPr="003A38F0">
              <w:rPr>
                <w:sz w:val="16"/>
                <w:szCs w:val="16"/>
              </w:rPr>
              <w:t>В 2016 году были введены в эксплуатацию земная станция спутниковой связи «Марсат-4» и российский наземный сегмент системы спутниковой связи Иридиум – станция сопряжения.</w:t>
            </w:r>
          </w:p>
          <w:p w14:paraId="5B504528" w14:textId="77777777" w:rsidR="004433AA" w:rsidRPr="003A38F0" w:rsidRDefault="004433AA" w:rsidP="004433AA">
            <w:pPr>
              <w:spacing w:line="240" w:lineRule="auto"/>
              <w:ind w:left="91" w:right="68" w:firstLine="0"/>
              <w:rPr>
                <w:sz w:val="16"/>
                <w:szCs w:val="16"/>
              </w:rPr>
            </w:pPr>
            <w:r w:rsidRPr="003A38F0">
              <w:rPr>
                <w:sz w:val="16"/>
                <w:szCs w:val="16"/>
              </w:rPr>
              <w:t>Для обеспечения технологического процесса обработки судов также используется информационная система государственного портового контроля (portcall.marinet.ru).</w:t>
            </w:r>
          </w:p>
          <w:p w14:paraId="317A03E5" w14:textId="77777777" w:rsidR="004433AA" w:rsidRPr="003A38F0" w:rsidRDefault="004433AA" w:rsidP="004433AA">
            <w:pPr>
              <w:spacing w:line="240" w:lineRule="auto"/>
              <w:ind w:left="91" w:right="68" w:firstLine="0"/>
              <w:rPr>
                <w:sz w:val="16"/>
                <w:szCs w:val="16"/>
              </w:rPr>
            </w:pPr>
            <w:r w:rsidRPr="003A38F0">
              <w:rPr>
                <w:sz w:val="16"/>
                <w:szCs w:val="16"/>
              </w:rPr>
              <w:t>Внедрение на объектах транспорта современных интегрированных инженерно-технических средств, систем обеспечения транспортной безопасности в сфере компетенции Росавтодора осуществляется при реализации мероприятий по обеспечению транспортной безопасности объектов автомобильного транспорта и дорожного хозяйства подпрограммы «Автомобильные дороги» федеральной целевой программы «Развитие транспортной системы России (2010-2020 годы)».</w:t>
            </w:r>
          </w:p>
          <w:p w14:paraId="30F44567" w14:textId="77777777" w:rsidR="004433AA" w:rsidRPr="003A38F0" w:rsidRDefault="004433AA" w:rsidP="004433AA">
            <w:pPr>
              <w:spacing w:line="240" w:lineRule="auto"/>
              <w:ind w:left="91" w:right="68" w:firstLine="0"/>
              <w:rPr>
                <w:sz w:val="16"/>
                <w:szCs w:val="16"/>
              </w:rPr>
            </w:pPr>
            <w:r w:rsidRPr="003A38F0">
              <w:rPr>
                <w:sz w:val="16"/>
                <w:szCs w:val="16"/>
              </w:rPr>
              <w:t xml:space="preserve">Подготовлены предложения по корректировке  подпрограммы «Автомобильные дороги» с учетом параметров сводной бюджетной росписи Федерального дорожного агентства по состоянию </w:t>
            </w:r>
            <w:r w:rsidRPr="003A38F0">
              <w:rPr>
                <w:sz w:val="16"/>
                <w:szCs w:val="16"/>
              </w:rPr>
              <w:br/>
              <w:t xml:space="preserve">на 1 июля 2016 г. и представлены в установленном порядке письмом от 19 июля 2016 г. </w:t>
            </w:r>
            <w:r w:rsidRPr="003A38F0">
              <w:rPr>
                <w:sz w:val="16"/>
                <w:szCs w:val="16"/>
              </w:rPr>
              <w:br/>
              <w:t>№ 01-24/23199.</w:t>
            </w:r>
          </w:p>
        </w:tc>
      </w:tr>
      <w:tr w:rsidR="004433AA" w:rsidRPr="003A38F0" w14:paraId="5C1101C8" w14:textId="77777777" w:rsidTr="004433AA">
        <w:trPr>
          <w:trHeight w:val="20"/>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8B4EA3C"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lang w:val="en-US"/>
              </w:rPr>
              <w:lastRenderedPageBreak/>
              <w:t>2</w:t>
            </w:r>
            <w:r w:rsidRPr="003A38F0">
              <w:rPr>
                <w:sz w:val="16"/>
                <w:szCs w:val="16"/>
              </w:rPr>
              <w:t>1 (141).</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F8ADEE1"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Развитие автоматизированных средств и информационных систем надзора и контроля в сфере транспорта, в том числе дистанционного контроля</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D954AD6"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ведомственные нормативные акты</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364B934"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796" w:type="dxa"/>
            <w:tcBorders>
              <w:top w:val="single" w:sz="4" w:space="0" w:color="auto"/>
              <w:left w:val="single" w:sz="4" w:space="0" w:color="auto"/>
              <w:bottom w:val="single" w:sz="4" w:space="0" w:color="auto"/>
              <w:right w:val="single" w:sz="4" w:space="0" w:color="auto"/>
            </w:tcBorders>
            <w:hideMark/>
          </w:tcPr>
          <w:p w14:paraId="3A21C1FA" w14:textId="77777777" w:rsidR="004433AA" w:rsidRPr="003A38F0" w:rsidRDefault="004433AA" w:rsidP="004433AA">
            <w:pPr>
              <w:spacing w:line="240" w:lineRule="auto"/>
              <w:ind w:left="57" w:right="57" w:firstLine="0"/>
              <w:rPr>
                <w:sz w:val="16"/>
                <w:szCs w:val="16"/>
              </w:rPr>
            </w:pPr>
            <w:r w:rsidRPr="003A38F0">
              <w:rPr>
                <w:sz w:val="16"/>
                <w:szCs w:val="16"/>
              </w:rPr>
              <w:t>В рамках Подпрограммы «Автомобильные дороги», выполняется сопровождение средств защиты информации (программно-аппаратных комплексов) модернизированных в 2014 – 2015 годах информационных систем, обеспечивающих оказание государственной услуги по выдаче специальных разрешений на автомобильную перевозку крупногабаритных и (или) тяжеловесных грузов. В 2016 году введена в эксплуатацию система автоматического весогабаритного контроля на федеральных автомобильных дорогах.</w:t>
            </w:r>
          </w:p>
          <w:p w14:paraId="3C1B759A" w14:textId="77777777" w:rsidR="004433AA" w:rsidRPr="003A38F0" w:rsidRDefault="004433AA" w:rsidP="004433AA">
            <w:pPr>
              <w:spacing w:line="240" w:lineRule="auto"/>
              <w:ind w:left="57" w:right="57" w:firstLine="0"/>
              <w:rPr>
                <w:sz w:val="16"/>
                <w:szCs w:val="16"/>
              </w:rPr>
            </w:pPr>
            <w:r w:rsidRPr="003A38F0">
              <w:rPr>
                <w:sz w:val="16"/>
                <w:szCs w:val="16"/>
              </w:rPr>
              <w:t>Разработаны и внедряются автоматизированные средства и носимые терминалы инспекторов Ространснадзора, обеспечивающие дистанционное выполнение функций надзора и контроля в сфере транспорта.</w:t>
            </w:r>
          </w:p>
          <w:p w14:paraId="047B705D" w14:textId="77777777" w:rsidR="004433AA" w:rsidRPr="003A38F0" w:rsidRDefault="004433AA" w:rsidP="004433AA">
            <w:pPr>
              <w:spacing w:line="240" w:lineRule="auto"/>
              <w:ind w:left="57" w:right="57" w:firstLine="0"/>
              <w:rPr>
                <w:sz w:val="16"/>
                <w:szCs w:val="16"/>
              </w:rPr>
            </w:pPr>
            <w:r w:rsidRPr="003A38F0">
              <w:rPr>
                <w:sz w:val="16"/>
                <w:szCs w:val="16"/>
              </w:rPr>
              <w:t xml:space="preserve">Результаты государственного портового контроля на внутренних водных путях Российской Федерации учитываются в информационной системе государственного портового контроля в соответствии с положениями приказа Минтранса России от 15 августа 2012 г. № 309 «Об утверждении порядка централизованного учета результатов государственного портового контроля в информационной системе государственного портового </w:t>
            </w:r>
            <w:r w:rsidRPr="003A38F0">
              <w:rPr>
                <w:sz w:val="16"/>
                <w:szCs w:val="16"/>
              </w:rPr>
              <w:lastRenderedPageBreak/>
              <w:t>контроля».</w:t>
            </w:r>
          </w:p>
          <w:p w14:paraId="0E9243FB" w14:textId="77777777" w:rsidR="004433AA" w:rsidRPr="003A38F0" w:rsidRDefault="004433AA" w:rsidP="004433AA">
            <w:pPr>
              <w:spacing w:line="240" w:lineRule="auto"/>
              <w:ind w:left="57" w:right="57" w:firstLine="0"/>
              <w:rPr>
                <w:sz w:val="16"/>
                <w:szCs w:val="16"/>
              </w:rPr>
            </w:pPr>
            <w:r w:rsidRPr="003A38F0">
              <w:rPr>
                <w:sz w:val="16"/>
                <w:szCs w:val="16"/>
              </w:rPr>
              <w:t xml:space="preserve">В навигацию 2016 года инспекторами государственного портового контроля на внутренних водных путях Российской Федерации было проведено 16164 инспекции судов, из которых 2196 на пассажирских судах. Инспекций с замечаниями за указанный период было 11229, из которых на пассажирских судах 1558. </w:t>
            </w:r>
            <w:r w:rsidRPr="003A38F0">
              <w:rPr>
                <w:sz w:val="16"/>
                <w:szCs w:val="16"/>
              </w:rPr>
              <w:br/>
              <w:t>В результате проведенных инспекций были временно задержаны 1385 судов, из которых 99 – пассажирские.</w:t>
            </w:r>
          </w:p>
          <w:p w14:paraId="1C469D66" w14:textId="77777777" w:rsidR="004433AA" w:rsidRPr="003A38F0" w:rsidRDefault="004433AA" w:rsidP="004433AA">
            <w:pPr>
              <w:spacing w:line="240" w:lineRule="auto"/>
              <w:ind w:left="57" w:right="57" w:firstLine="0"/>
              <w:rPr>
                <w:sz w:val="16"/>
                <w:szCs w:val="16"/>
              </w:rPr>
            </w:pPr>
            <w:r w:rsidRPr="003A38F0">
              <w:rPr>
                <w:sz w:val="16"/>
                <w:szCs w:val="16"/>
              </w:rPr>
              <w:t xml:space="preserve">Информация о заходах/отходах судов в морских портах Российской Федерации отражена в модуле «Регистрация заходов и отходов судов информационная система государственного портового контроля в морских портах Российской Федерации», который введен в эксплуатацию в соответствии с приказом Минтранса России </w:t>
            </w:r>
            <w:r w:rsidRPr="003A38F0">
              <w:rPr>
                <w:sz w:val="16"/>
                <w:szCs w:val="16"/>
              </w:rPr>
              <w:br/>
              <w:t>от 20.08.2009 № 140..</w:t>
            </w:r>
          </w:p>
        </w:tc>
      </w:tr>
      <w:tr w:rsidR="004433AA" w:rsidRPr="003A38F0" w14:paraId="119373D1" w14:textId="77777777" w:rsidTr="004433AA">
        <w:trPr>
          <w:trHeight w:val="20"/>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37E4A8C"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22 (146)</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EFE9E1F" w14:textId="77777777" w:rsidR="004433AA" w:rsidRPr="003A38F0" w:rsidRDefault="004433AA" w:rsidP="004433AA">
            <w:pPr>
              <w:spacing w:line="240" w:lineRule="auto"/>
              <w:ind w:firstLine="24"/>
              <w:rPr>
                <w:sz w:val="16"/>
                <w:szCs w:val="16"/>
              </w:rPr>
            </w:pPr>
            <w:r w:rsidRPr="003A38F0">
              <w:rPr>
                <w:sz w:val="16"/>
                <w:szCs w:val="16"/>
              </w:rPr>
              <w:t>Повышение технической и технологической безопасности объектов транспорта и транспортной инфраструктуры</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904ED1E" w14:textId="77777777" w:rsidR="004433AA" w:rsidRPr="003A38F0" w:rsidRDefault="004433AA" w:rsidP="004433AA">
            <w:pPr>
              <w:spacing w:line="240" w:lineRule="auto"/>
              <w:ind w:firstLine="0"/>
              <w:rPr>
                <w:sz w:val="16"/>
                <w:szCs w:val="16"/>
              </w:rPr>
            </w:pPr>
            <w:r w:rsidRPr="003A38F0">
              <w:rPr>
                <w:sz w:val="16"/>
                <w:szCs w:val="16"/>
              </w:rPr>
              <w:t>ведомственные нормативные акты</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D097A6F" w14:textId="77777777" w:rsidR="004433AA" w:rsidRPr="003A38F0" w:rsidRDefault="004433AA" w:rsidP="004433AA">
            <w:pPr>
              <w:spacing w:line="240" w:lineRule="auto"/>
              <w:ind w:firstLine="3"/>
              <w:jc w:val="center"/>
              <w:rPr>
                <w:sz w:val="16"/>
                <w:szCs w:val="16"/>
              </w:rPr>
            </w:pPr>
            <w:r w:rsidRPr="003A38F0">
              <w:rPr>
                <w:sz w:val="16"/>
                <w:szCs w:val="16"/>
              </w:rPr>
              <w:t>2014 – 2018 годы</w:t>
            </w:r>
          </w:p>
        </w:tc>
        <w:tc>
          <w:tcPr>
            <w:tcW w:w="7796" w:type="dxa"/>
            <w:tcBorders>
              <w:top w:val="single" w:sz="4" w:space="0" w:color="auto"/>
              <w:left w:val="single" w:sz="4" w:space="0" w:color="auto"/>
              <w:bottom w:val="single" w:sz="4" w:space="0" w:color="auto"/>
              <w:right w:val="single" w:sz="4" w:space="0" w:color="auto"/>
            </w:tcBorders>
          </w:tcPr>
          <w:p w14:paraId="3FAAA255" w14:textId="77777777" w:rsidR="004433AA" w:rsidRPr="003A38F0" w:rsidRDefault="004433AA" w:rsidP="004433AA">
            <w:pPr>
              <w:spacing w:line="240" w:lineRule="auto"/>
              <w:ind w:left="57" w:right="57" w:firstLine="0"/>
              <w:rPr>
                <w:sz w:val="16"/>
                <w:szCs w:val="16"/>
              </w:rPr>
            </w:pPr>
            <w:r w:rsidRPr="003A38F0">
              <w:rPr>
                <w:sz w:val="16"/>
                <w:szCs w:val="16"/>
              </w:rPr>
              <w:t xml:space="preserve">В 2016 году завершен первый этап при внедрении системы автоматического весогабаритного контроля </w:t>
            </w:r>
            <w:r w:rsidRPr="003A38F0">
              <w:rPr>
                <w:sz w:val="16"/>
                <w:szCs w:val="16"/>
              </w:rPr>
              <w:br/>
              <w:t xml:space="preserve">на вологодском участке федеральной дорожной сети, направленной на обеспечение сохранности федеральных автомобильных дорог. </w:t>
            </w:r>
          </w:p>
          <w:p w14:paraId="10225E97" w14:textId="77777777" w:rsidR="004433AA" w:rsidRPr="003A38F0" w:rsidRDefault="004433AA" w:rsidP="004433AA">
            <w:pPr>
              <w:spacing w:line="240" w:lineRule="auto"/>
              <w:ind w:left="57" w:right="57" w:firstLine="0"/>
              <w:rPr>
                <w:sz w:val="16"/>
                <w:szCs w:val="16"/>
              </w:rPr>
            </w:pPr>
            <w:r w:rsidRPr="003A38F0">
              <w:rPr>
                <w:sz w:val="16"/>
                <w:szCs w:val="16"/>
              </w:rPr>
              <w:t xml:space="preserve">Повышение технической и технологической безопасности объектов транспорта и транспортной инфраструктуры в сфере компетенции Росавтодора осуществляется при реализации мероприятия Подпрограммы по обеспечению транспортной безопасности объектов автомобильного транспорта и дорожного хозяйства, а также мероприятий </w:t>
            </w:r>
            <w:r w:rsidRPr="003A38F0">
              <w:rPr>
                <w:sz w:val="16"/>
                <w:szCs w:val="16"/>
              </w:rPr>
              <w:br/>
              <w:t>в сфере обеспечения сохранности федеральных автомобильных дорог.</w:t>
            </w:r>
          </w:p>
        </w:tc>
      </w:tr>
      <w:tr w:rsidR="004433AA" w:rsidRPr="003A38F0" w14:paraId="46A153BD" w14:textId="77777777" w:rsidTr="004433AA">
        <w:trPr>
          <w:trHeight w:val="20"/>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0CECBCD"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lang w:val="en-US"/>
              </w:rPr>
              <w:t>2</w:t>
            </w:r>
            <w:r w:rsidRPr="003A38F0">
              <w:rPr>
                <w:sz w:val="16"/>
                <w:szCs w:val="16"/>
              </w:rPr>
              <w:t>3 (147).</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86D5E1F"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Проведение категорирования объектов транспортной инфраструктуры и транспортных средств, оценка уязвимости, разработка и реализация планов обеспечения транспортной безопасности</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6C0C59F"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ведомственные нормативные акты</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C6A3010"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796" w:type="dxa"/>
            <w:tcBorders>
              <w:top w:val="single" w:sz="4" w:space="0" w:color="auto"/>
              <w:left w:val="single" w:sz="4" w:space="0" w:color="auto"/>
              <w:bottom w:val="single" w:sz="4" w:space="0" w:color="auto"/>
              <w:right w:val="single" w:sz="4" w:space="0" w:color="auto"/>
            </w:tcBorders>
            <w:hideMark/>
          </w:tcPr>
          <w:p w14:paraId="10C2C4B6" w14:textId="77777777" w:rsidR="004433AA" w:rsidRPr="003A38F0" w:rsidRDefault="004433AA" w:rsidP="004433AA">
            <w:pPr>
              <w:spacing w:line="240" w:lineRule="auto"/>
              <w:ind w:left="57" w:right="57" w:firstLine="0"/>
              <w:rPr>
                <w:sz w:val="16"/>
                <w:szCs w:val="16"/>
              </w:rPr>
            </w:pPr>
            <w:r w:rsidRPr="003A38F0">
              <w:rPr>
                <w:sz w:val="16"/>
                <w:szCs w:val="16"/>
              </w:rPr>
              <w:t>По всем видам транспорта на плановой основе проводятся работы по категорированию объектов транспортной инфраструктуры  и транспортных средств, оценка уязвимости, разработка и реализация планов обеспечения транспортной безопасности.</w:t>
            </w:r>
          </w:p>
          <w:p w14:paraId="1B012700" w14:textId="77777777" w:rsidR="004433AA" w:rsidRPr="003A38F0" w:rsidRDefault="004433AA" w:rsidP="004433AA">
            <w:pPr>
              <w:spacing w:line="240" w:lineRule="auto"/>
              <w:ind w:left="57" w:right="57" w:firstLine="0"/>
              <w:rPr>
                <w:sz w:val="16"/>
                <w:szCs w:val="16"/>
              </w:rPr>
            </w:pPr>
            <w:r w:rsidRPr="003A38F0">
              <w:rPr>
                <w:sz w:val="16"/>
                <w:szCs w:val="16"/>
              </w:rPr>
              <w:t xml:space="preserve"> </w:t>
            </w:r>
            <w:r w:rsidRPr="003A38F0">
              <w:rPr>
                <w:sz w:val="16"/>
                <w:szCs w:val="16"/>
                <w:u w:val="single"/>
              </w:rPr>
              <w:t xml:space="preserve">Росавиацией </w:t>
            </w:r>
            <w:r w:rsidRPr="003A38F0">
              <w:rPr>
                <w:sz w:val="16"/>
                <w:szCs w:val="16"/>
              </w:rPr>
              <w:t>проведено:</w:t>
            </w:r>
          </w:p>
          <w:p w14:paraId="1641FD46"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категорирование объектов транспортной инфраструктуры и транспортных средств: аэропорты / аэродромы – 311, транспортные средства – 3389; объекты организации воздушного движения – 245; иные объектов транспортной инфраструктуры (ОТИ)  - 96;</w:t>
            </w:r>
          </w:p>
          <w:p w14:paraId="7C9E2AD6"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оценка уязвимости: аэропорты / аэродромы – 238; транспортные средства – 363 объекты ОрВД-60,) - 48;</w:t>
            </w:r>
          </w:p>
          <w:p w14:paraId="5ADE4DB9"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разработка и реализация планов обеспечения транспортной безопасности: аэропорты / аэродромы – 191, транспортные средства – 206; объекты ОрВД - 58; иные ОТИ - 27.</w:t>
            </w:r>
          </w:p>
          <w:p w14:paraId="1D58A753" w14:textId="77777777" w:rsidR="004433AA" w:rsidRPr="003A38F0" w:rsidRDefault="004433AA" w:rsidP="004433AA">
            <w:pPr>
              <w:spacing w:line="240" w:lineRule="auto"/>
              <w:ind w:left="57" w:right="57" w:hanging="29"/>
              <w:rPr>
                <w:sz w:val="16"/>
                <w:szCs w:val="16"/>
              </w:rPr>
            </w:pPr>
            <w:r w:rsidRPr="003A38F0">
              <w:rPr>
                <w:sz w:val="16"/>
                <w:szCs w:val="16"/>
              </w:rPr>
              <w:t>В 2016 году Росморречфлотом проведено:</w:t>
            </w:r>
          </w:p>
          <w:p w14:paraId="6D17CAF4"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категорировано 217 ОТИ и 656 ТС;</w:t>
            </w:r>
          </w:p>
          <w:p w14:paraId="44D1EE7F"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утверждены результаты оценки уязвимости 357 ОТИ и1377 ТС;</w:t>
            </w:r>
          </w:p>
          <w:p w14:paraId="44B761B7"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утверждено 75 планов обеспечения транспортной безопасности ОТИ и 440 ТС.</w:t>
            </w:r>
          </w:p>
          <w:p w14:paraId="4A2C92AE" w14:textId="77777777" w:rsidR="004433AA" w:rsidRPr="003A38F0" w:rsidRDefault="004433AA" w:rsidP="004433AA">
            <w:pPr>
              <w:spacing w:line="240" w:lineRule="auto"/>
              <w:ind w:left="57" w:right="57" w:hanging="29"/>
              <w:rPr>
                <w:sz w:val="16"/>
                <w:szCs w:val="16"/>
              </w:rPr>
            </w:pPr>
            <w:r w:rsidRPr="003A38F0">
              <w:rPr>
                <w:sz w:val="16"/>
                <w:szCs w:val="16"/>
              </w:rPr>
              <w:t>В 2016 году Росавтодором проведено:</w:t>
            </w:r>
          </w:p>
          <w:p w14:paraId="2B03F7F3"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категорирование транспортных средств (ТС) автомобильного транспорта – 38812 единиц; транспортных средств городского наземного электрического транспорта (ГНЭТ) – 427 единица; объектов транспортной инфраструктуры ОТИ ГНЭТ – 3 единицы.</w:t>
            </w:r>
          </w:p>
          <w:p w14:paraId="524BFDD7" w14:textId="77777777" w:rsidR="004433AA" w:rsidRPr="003A38F0" w:rsidRDefault="004433AA" w:rsidP="004433AA">
            <w:pPr>
              <w:spacing w:line="240" w:lineRule="auto"/>
              <w:ind w:left="57" w:right="57" w:hanging="29"/>
              <w:rPr>
                <w:sz w:val="16"/>
                <w:szCs w:val="16"/>
              </w:rPr>
            </w:pPr>
            <w:r w:rsidRPr="003A38F0">
              <w:rPr>
                <w:sz w:val="16"/>
                <w:szCs w:val="16"/>
              </w:rPr>
              <w:t xml:space="preserve">В соответствии с приказом Министерства транспорта Российской Федерации от 23.07.2014 № 196 исключены </w:t>
            </w:r>
            <w:r w:rsidRPr="003A38F0">
              <w:rPr>
                <w:sz w:val="16"/>
                <w:szCs w:val="16"/>
              </w:rPr>
              <w:br/>
              <w:t xml:space="preserve">из Реестра категорированных объектов транспортной инфраструктуры и транспортных средств ОТИ дорожного хозяйства – 2091; ОТИ автомобильного транспорта – 72; </w:t>
            </w:r>
          </w:p>
          <w:p w14:paraId="485615C5"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оценка уязвимости ОТИ дорожного хозяйства – 8082 единиц, ОТИ автомобильного транспорта – 2197 </w:t>
            </w:r>
            <w:r w:rsidRPr="003A38F0">
              <w:rPr>
                <w:sz w:val="16"/>
                <w:szCs w:val="16"/>
              </w:rPr>
              <w:lastRenderedPageBreak/>
              <w:t>единицы, ОТИ ГНЭТ – 242, ТС автомобильного транспорта – 8730 единицы, ТС ГНЭТ – 1069 единиц;</w:t>
            </w:r>
          </w:p>
          <w:p w14:paraId="298DF94A"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разработка Плана обеспечения транспортной безопасности (ПОТБ), ОТИ дорожного хозяйства – 1695, ОТИ автомобильного транспорта – 1080, ОТИ ГНЭТ – 56, ТС автомобильного транспорта – 1039, ТС  ГНЭТ – 132.</w:t>
            </w:r>
          </w:p>
        </w:tc>
      </w:tr>
      <w:tr w:rsidR="004433AA" w:rsidRPr="003A38F0" w14:paraId="69A11973" w14:textId="77777777" w:rsidTr="004433AA">
        <w:trPr>
          <w:trHeight w:val="20"/>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6165AEB"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lang w:val="en-US"/>
              </w:rPr>
              <w:lastRenderedPageBreak/>
              <w:t>2</w:t>
            </w:r>
            <w:r w:rsidRPr="003A38F0">
              <w:rPr>
                <w:sz w:val="16"/>
                <w:szCs w:val="16"/>
              </w:rPr>
              <w:t>4 (148).</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2AABA5F" w14:textId="77777777" w:rsidR="004433AA" w:rsidRPr="003A38F0" w:rsidRDefault="004433AA" w:rsidP="004433AA">
            <w:pPr>
              <w:spacing w:line="240" w:lineRule="auto"/>
              <w:ind w:firstLine="0"/>
              <w:rPr>
                <w:sz w:val="16"/>
                <w:szCs w:val="16"/>
              </w:rPr>
            </w:pPr>
            <w:r w:rsidRPr="003A38F0">
              <w:rPr>
                <w:sz w:val="16"/>
                <w:szCs w:val="16"/>
              </w:rPr>
              <w:t>Оснащение объектов транспорта современными средствами безопасности, обеспечивающими повышение защищенности объектов транспорта от актов незаконного вмешательства. Повышение антитеррористической защищенности объектов транспортной инфраструктуры и транспортных средств путем их оснащения современными системами видеонаблюдения, контроля пассажиров и обнаружения несанкционированного проникновения</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ABC8F8D"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ведомственные нормативные акты</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EDBE12C"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796" w:type="dxa"/>
            <w:tcBorders>
              <w:top w:val="single" w:sz="4" w:space="0" w:color="auto"/>
              <w:left w:val="single" w:sz="4" w:space="0" w:color="auto"/>
              <w:bottom w:val="single" w:sz="4" w:space="0" w:color="auto"/>
              <w:right w:val="single" w:sz="4" w:space="0" w:color="auto"/>
            </w:tcBorders>
            <w:hideMark/>
          </w:tcPr>
          <w:p w14:paraId="045A43BB" w14:textId="77777777" w:rsidR="004433AA" w:rsidRPr="003A38F0" w:rsidRDefault="004433AA" w:rsidP="004433AA">
            <w:pPr>
              <w:spacing w:line="240" w:lineRule="auto"/>
              <w:ind w:left="57" w:right="57" w:firstLine="0"/>
              <w:rPr>
                <w:sz w:val="16"/>
                <w:szCs w:val="16"/>
              </w:rPr>
            </w:pPr>
            <w:r w:rsidRPr="003A38F0">
              <w:rPr>
                <w:sz w:val="16"/>
                <w:szCs w:val="16"/>
              </w:rPr>
              <w:t>Внесены проекты постановлений Правительства Российской Федерации:</w:t>
            </w:r>
          </w:p>
          <w:p w14:paraId="15E52265"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«Об установлении Требований по обеспечению транспортной безопасности (в том числе требования </w:t>
            </w:r>
            <w:r w:rsidRPr="003A38F0">
              <w:rPr>
                <w:sz w:val="16"/>
                <w:szCs w:val="16"/>
              </w:rPr>
              <w:br/>
              <w:t>к антитеррористической защищенности объектов (территорий), учитывающих уровни безопасности для различных категорий объектов метрополитена и Требований по обеспечению транспортной безопасности (в том числе требования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железнодорожного транспорта»;</w:t>
            </w:r>
          </w:p>
          <w:p w14:paraId="12653EC8"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«Об установлении Требований по обеспечению транспортной безопасности (в том числе требования </w:t>
            </w:r>
            <w:r w:rsidRPr="003A38F0">
              <w:rPr>
                <w:sz w:val="16"/>
                <w:szCs w:val="16"/>
              </w:rPr>
              <w:br/>
              <w:t>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автомобильного транспорта и дорожного хозяйства и Требований по обеспечению транспортной безопасности (в том числе требования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городского наземного электрического транспорта»;</w:t>
            </w:r>
          </w:p>
          <w:p w14:paraId="51263A13"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«Об установлении Требований по обеспечению транспортной безопасности (в том числе требования </w:t>
            </w:r>
            <w:r w:rsidRPr="003A38F0">
              <w:rPr>
                <w:sz w:val="16"/>
                <w:szCs w:val="16"/>
              </w:rPr>
              <w:br/>
              <w:t xml:space="preserve">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морского и речного транспорта, включая Особенности исполнения Требований по обеспечению транспортной безопасности при создании, эксплуатации и использовании во внутренних морских водах, в территориальном море, исключительной экономической зоне, на континентальном шельфе Российской Федерации установок </w:t>
            </w:r>
            <w:r w:rsidRPr="003A38F0">
              <w:rPr>
                <w:sz w:val="16"/>
                <w:szCs w:val="16"/>
              </w:rPr>
              <w:br/>
              <w:t>и сооружений, создаваемых на основе морской плавучей (передвижной) платформы»;</w:t>
            </w:r>
          </w:p>
          <w:p w14:paraId="428EC651"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«Об установлении Требований по обеспечению транспортной безопасности (в том числе требования </w:t>
            </w:r>
            <w:r w:rsidRPr="003A38F0">
              <w:rPr>
                <w:sz w:val="16"/>
                <w:szCs w:val="16"/>
              </w:rPr>
              <w:br/>
              <w:t>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воздушного транспорта».</w:t>
            </w:r>
          </w:p>
          <w:p w14:paraId="7A5ADBFA" w14:textId="77777777" w:rsidR="004433AA" w:rsidRPr="003A38F0" w:rsidRDefault="004433AA" w:rsidP="004433AA">
            <w:pPr>
              <w:spacing w:line="240" w:lineRule="auto"/>
              <w:ind w:left="57" w:right="57" w:hanging="29"/>
              <w:rPr>
                <w:sz w:val="16"/>
                <w:szCs w:val="16"/>
                <w:lang w:bidi="ru-RU"/>
              </w:rPr>
            </w:pPr>
            <w:r w:rsidRPr="003A38F0">
              <w:rPr>
                <w:sz w:val="16"/>
                <w:szCs w:val="16"/>
                <w:lang w:bidi="ru-RU"/>
              </w:rPr>
              <w:t xml:space="preserve">Минтрансом России совместно с подведомственными федеральными органами исполнительной власти, МВД России, ФСБ России и МЧС России в соответствии с решениями, принятыми 12 июня 2016 г. по результатам состоявшегося оперативного заседания Совета Безопасности Российской Федерации, а также в рамках исполнения пункта 2.1 раздела I протокола заседания Национального антитеррористического комитета </w:t>
            </w:r>
          </w:p>
          <w:p w14:paraId="0AB5FBC3" w14:textId="77777777" w:rsidR="004433AA" w:rsidRPr="003A38F0" w:rsidRDefault="004433AA" w:rsidP="004433AA">
            <w:pPr>
              <w:spacing w:line="240" w:lineRule="auto"/>
              <w:ind w:left="57" w:right="57" w:hanging="29"/>
              <w:rPr>
                <w:sz w:val="16"/>
                <w:szCs w:val="16"/>
                <w:lang w:bidi="ru-RU"/>
              </w:rPr>
            </w:pPr>
            <w:r w:rsidRPr="003A38F0">
              <w:rPr>
                <w:sz w:val="16"/>
                <w:szCs w:val="16"/>
                <w:lang w:bidi="ru-RU"/>
              </w:rPr>
              <w:t xml:space="preserve">от 9 августа 2016 г., осуществляется работа по формированию проекта Комплексной программы обеспечения безопасности населения на транспорте на период до 2020 года, учитывающего в том числе мероприятия, связанные с проведением в Российской Федерации Кубка конфедерации </w:t>
            </w:r>
            <w:r w:rsidRPr="003A38F0">
              <w:rPr>
                <w:sz w:val="16"/>
                <w:szCs w:val="16"/>
                <w:lang w:bidi="en-US"/>
              </w:rPr>
              <w:t>FIFA</w:t>
            </w:r>
            <w:r w:rsidRPr="003A38F0">
              <w:rPr>
                <w:sz w:val="16"/>
                <w:szCs w:val="16"/>
              </w:rPr>
              <w:t xml:space="preserve"> </w:t>
            </w:r>
            <w:r w:rsidRPr="003A38F0">
              <w:rPr>
                <w:sz w:val="16"/>
                <w:szCs w:val="16"/>
                <w:lang w:bidi="ru-RU"/>
              </w:rPr>
              <w:t xml:space="preserve">2017 и чемпионата мира </w:t>
            </w:r>
            <w:r w:rsidRPr="003A38F0">
              <w:rPr>
                <w:sz w:val="16"/>
                <w:szCs w:val="16"/>
                <w:lang w:bidi="ru-RU"/>
              </w:rPr>
              <w:br/>
              <w:t xml:space="preserve">по футболу </w:t>
            </w:r>
            <w:r w:rsidRPr="003A38F0">
              <w:rPr>
                <w:sz w:val="16"/>
                <w:szCs w:val="16"/>
                <w:lang w:bidi="en-US"/>
              </w:rPr>
              <w:t>FIFA</w:t>
            </w:r>
            <w:r w:rsidRPr="003A38F0">
              <w:rPr>
                <w:sz w:val="16"/>
                <w:szCs w:val="16"/>
              </w:rPr>
              <w:t xml:space="preserve"> </w:t>
            </w:r>
            <w:r w:rsidRPr="003A38F0">
              <w:rPr>
                <w:sz w:val="16"/>
                <w:szCs w:val="16"/>
                <w:lang w:bidi="ru-RU"/>
              </w:rPr>
              <w:t>2018.</w:t>
            </w:r>
          </w:p>
          <w:p w14:paraId="028817B9" w14:textId="77777777" w:rsidR="004433AA" w:rsidRPr="003A38F0" w:rsidRDefault="004433AA" w:rsidP="004433AA">
            <w:pPr>
              <w:widowControl w:val="0"/>
              <w:spacing w:line="240" w:lineRule="auto"/>
              <w:ind w:firstLine="91"/>
              <w:rPr>
                <w:sz w:val="16"/>
                <w:szCs w:val="16"/>
                <w:lang w:eastAsia="ru-RU" w:bidi="ru-RU"/>
              </w:rPr>
            </w:pPr>
            <w:r w:rsidRPr="003A38F0">
              <w:rPr>
                <w:sz w:val="16"/>
                <w:szCs w:val="16"/>
                <w:lang w:eastAsia="ru-RU" w:bidi="ru-RU"/>
              </w:rPr>
              <w:t>В целях повышения состояния защищённости ОТИ и ТС от противоправных действий, в том числе террористической направленности непрерывно осуществляется процесс категорирования, утверждения оценок уязвимости и планов обеспечения транспортной безопасности.</w:t>
            </w:r>
          </w:p>
          <w:p w14:paraId="3A02CA4E" w14:textId="77777777" w:rsidR="004433AA" w:rsidRPr="003A38F0" w:rsidRDefault="004433AA" w:rsidP="004433AA">
            <w:pPr>
              <w:spacing w:line="240" w:lineRule="auto"/>
              <w:ind w:left="57" w:right="57" w:firstLine="0"/>
              <w:rPr>
                <w:sz w:val="16"/>
                <w:szCs w:val="16"/>
              </w:rPr>
            </w:pPr>
            <w:r w:rsidRPr="003A38F0">
              <w:rPr>
                <w:sz w:val="16"/>
                <w:szCs w:val="16"/>
              </w:rPr>
              <w:t xml:space="preserve">В рамках подпрограммы «Автомобильные дороги» выполняется оснащение объектов дорожного хозяйства </w:t>
            </w:r>
            <w:r w:rsidRPr="003A38F0">
              <w:rPr>
                <w:sz w:val="16"/>
                <w:szCs w:val="16"/>
              </w:rPr>
              <w:br/>
              <w:t xml:space="preserve">и иных категорированных объектов инженерно-техническими средствами (системами) обеспечения </w:t>
            </w:r>
            <w:r w:rsidRPr="003A38F0">
              <w:rPr>
                <w:sz w:val="16"/>
                <w:szCs w:val="16"/>
              </w:rPr>
              <w:lastRenderedPageBreak/>
              <w:t xml:space="preserve">транспортной безопасности. </w:t>
            </w:r>
          </w:p>
          <w:p w14:paraId="1817F1BA" w14:textId="77777777" w:rsidR="004433AA" w:rsidRPr="003A38F0" w:rsidRDefault="004433AA" w:rsidP="004433AA">
            <w:pPr>
              <w:spacing w:line="240" w:lineRule="auto"/>
              <w:ind w:left="57" w:right="57" w:firstLine="0"/>
              <w:rPr>
                <w:sz w:val="16"/>
                <w:szCs w:val="16"/>
              </w:rPr>
            </w:pPr>
            <w:r w:rsidRPr="003A38F0">
              <w:rPr>
                <w:sz w:val="16"/>
                <w:szCs w:val="16"/>
                <w:lang w:eastAsia="ru-RU" w:bidi="ru-RU"/>
              </w:rPr>
              <w:t xml:space="preserve">Заключены контракты по оснащению объектов морского транспорта инженерно-техническими средствами обеспечения транспортной безопасности акваторий морских портов Евпатория, Севастополь, Ялта, Феодосия, Керчь в целях выполнения федеральной целевой программы «Социально-экономическое развитие Республики Крым и г. Севастополь». Срок завершения работ по указанным государственным контрактам – декабрь 2018 года. </w:t>
            </w:r>
          </w:p>
        </w:tc>
      </w:tr>
      <w:tr w:rsidR="004433AA" w:rsidRPr="003A38F0" w14:paraId="61A8113B" w14:textId="77777777" w:rsidTr="004433AA">
        <w:trPr>
          <w:trHeight w:val="20"/>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45A4969"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25 (149)</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6BF2BEA"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Усиление административного режимного подхода к организации антитеррористической деятельности с участием правоохранительных органов и частных охранных структур</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F04A9FE"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Ведомственные нормативные акты</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0FA4407"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796" w:type="dxa"/>
            <w:tcBorders>
              <w:top w:val="single" w:sz="4" w:space="0" w:color="auto"/>
              <w:left w:val="single" w:sz="4" w:space="0" w:color="auto"/>
              <w:bottom w:val="single" w:sz="4" w:space="0" w:color="auto"/>
              <w:right w:val="single" w:sz="4" w:space="0" w:color="auto"/>
            </w:tcBorders>
          </w:tcPr>
          <w:p w14:paraId="6C107058" w14:textId="77777777" w:rsidR="004433AA" w:rsidRPr="003A38F0" w:rsidRDefault="004433AA" w:rsidP="004433AA">
            <w:pPr>
              <w:spacing w:line="240" w:lineRule="auto"/>
              <w:ind w:left="28" w:right="57" w:firstLine="0"/>
              <w:rPr>
                <w:sz w:val="16"/>
                <w:szCs w:val="16"/>
              </w:rPr>
            </w:pPr>
            <w:r w:rsidRPr="003A38F0">
              <w:rPr>
                <w:sz w:val="16"/>
                <w:szCs w:val="16"/>
              </w:rPr>
              <w:t>Постановлением Правительства Российской Федерации от 26 февраля 2015 г. № 172 утверждены Правила аттестации сил обеспечения транспортной безопасности.</w:t>
            </w:r>
          </w:p>
          <w:p w14:paraId="4DB2DBD3" w14:textId="77777777" w:rsidR="004433AA" w:rsidRPr="003A38F0" w:rsidRDefault="004433AA" w:rsidP="004433AA">
            <w:pPr>
              <w:spacing w:line="240" w:lineRule="auto"/>
              <w:ind w:left="28" w:right="57" w:firstLine="0"/>
              <w:rPr>
                <w:sz w:val="16"/>
                <w:szCs w:val="16"/>
              </w:rPr>
            </w:pPr>
            <w:r w:rsidRPr="003A38F0">
              <w:rPr>
                <w:sz w:val="16"/>
                <w:szCs w:val="16"/>
              </w:rPr>
              <w:t xml:space="preserve">Издан приказ Министерства транспорта Российской Федерации от 1 апреля 2015 г. № 145 «Об утверждении Порядка аккредитации юридических лиц в качестве подразделений транспортной безопасности и требований </w:t>
            </w:r>
            <w:r w:rsidRPr="003A38F0">
              <w:rPr>
                <w:sz w:val="16"/>
                <w:szCs w:val="16"/>
              </w:rPr>
              <w:br/>
              <w:t xml:space="preserve">к ним» в целях усиления административного режимного подхода к организации антитеррористической деятельности с участием правоохранительных органов и частных охранных структур. </w:t>
            </w:r>
          </w:p>
        </w:tc>
      </w:tr>
      <w:tr w:rsidR="004433AA" w:rsidRPr="003A38F0" w14:paraId="6FD5B711" w14:textId="77777777" w:rsidTr="004433AA">
        <w:trPr>
          <w:trHeight w:val="20"/>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745CAAE" w14:textId="57EACE05" w:rsidR="004433AA" w:rsidRPr="003A38F0" w:rsidRDefault="00551F6C" w:rsidP="004433AA">
            <w:pPr>
              <w:widowControl w:val="0"/>
              <w:autoSpaceDE w:val="0"/>
              <w:autoSpaceDN w:val="0"/>
              <w:adjustRightInd w:val="0"/>
              <w:spacing w:line="240" w:lineRule="auto"/>
              <w:ind w:firstLine="0"/>
              <w:jc w:val="center"/>
              <w:rPr>
                <w:sz w:val="16"/>
                <w:szCs w:val="16"/>
              </w:rPr>
            </w:pPr>
            <w:r w:rsidRPr="003A38F0">
              <w:rPr>
                <w:sz w:val="16"/>
                <w:szCs w:val="16"/>
              </w:rPr>
              <w:t>26</w:t>
            </w:r>
            <w:r w:rsidR="004433AA" w:rsidRPr="003A38F0">
              <w:rPr>
                <w:sz w:val="16"/>
                <w:szCs w:val="16"/>
              </w:rPr>
              <w:t xml:space="preserve"> (151).</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B7D67B4"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Внедрение космических систем, оснащенных спутниковой навигационной аппаратурой глобальной навигационной системы ГЛОНАСС/GPS, обеспечивающих в сложных погодных условиях гарантированное высокоточное определение местонахождения потерпевших аварию транспортных средств. Развитие единой системы поиска и спасания в Российской Федерации</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5002CDA"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ведомственные нормативные акты</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2C54D1B"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796" w:type="dxa"/>
            <w:tcBorders>
              <w:top w:val="single" w:sz="4" w:space="0" w:color="auto"/>
              <w:left w:val="single" w:sz="4" w:space="0" w:color="auto"/>
              <w:bottom w:val="single" w:sz="4" w:space="0" w:color="auto"/>
              <w:right w:val="single" w:sz="4" w:space="0" w:color="auto"/>
            </w:tcBorders>
            <w:hideMark/>
          </w:tcPr>
          <w:p w14:paraId="162C0191" w14:textId="77777777" w:rsidR="004433AA" w:rsidRPr="003A38F0" w:rsidRDefault="004433AA" w:rsidP="004433AA">
            <w:pPr>
              <w:spacing w:line="240" w:lineRule="auto"/>
              <w:ind w:left="57" w:right="57" w:firstLine="0"/>
              <w:rPr>
                <w:sz w:val="16"/>
                <w:szCs w:val="16"/>
              </w:rPr>
            </w:pPr>
            <w:r w:rsidRPr="003A38F0">
              <w:rPr>
                <w:sz w:val="16"/>
                <w:szCs w:val="16"/>
              </w:rPr>
              <w:t xml:space="preserve">С 1 января 2015 г. введена в промышленную эксплуатацию Государственная система экстренного реагирования при авариях «ЭРА-ГЛОНАСС». </w:t>
            </w:r>
            <w:r w:rsidRPr="003A38F0">
              <w:rPr>
                <w:sz w:val="16"/>
                <w:szCs w:val="16"/>
                <w:lang w:val="en-US"/>
              </w:rPr>
              <w:t>C</w:t>
            </w:r>
            <w:r w:rsidRPr="003A38F0">
              <w:rPr>
                <w:sz w:val="16"/>
                <w:szCs w:val="16"/>
              </w:rPr>
              <w:t>оздана наземная инфраструктура системы «ЭРА-ГЛОНАСС», охватывающая всю территорию Российской Федерации.</w:t>
            </w:r>
          </w:p>
          <w:p w14:paraId="3144DBC9" w14:textId="77777777" w:rsidR="004433AA" w:rsidRPr="003A38F0" w:rsidRDefault="004433AA" w:rsidP="004433AA">
            <w:pPr>
              <w:spacing w:line="240" w:lineRule="auto"/>
              <w:ind w:left="57" w:right="57" w:firstLine="0"/>
              <w:rPr>
                <w:sz w:val="16"/>
                <w:szCs w:val="16"/>
              </w:rPr>
            </w:pPr>
            <w:r w:rsidRPr="003A38F0">
              <w:rPr>
                <w:sz w:val="16"/>
                <w:szCs w:val="16"/>
              </w:rPr>
              <w:t>При аварии установленное на автомобиле устройство вызова экстренных оперативных служб, функционирующее с использованием технологий ГЛОНАСС/</w:t>
            </w:r>
            <w:r w:rsidRPr="003A38F0">
              <w:rPr>
                <w:sz w:val="16"/>
                <w:szCs w:val="16"/>
                <w:lang w:val="en-US"/>
              </w:rPr>
              <w:t>GPS</w:t>
            </w:r>
            <w:r w:rsidRPr="003A38F0">
              <w:rPr>
                <w:sz w:val="16"/>
                <w:szCs w:val="16"/>
              </w:rPr>
              <w:t>, автоматически передает оператору системы «ЭРА-ГЛОНАСС» информацию о точных координатах и времени ДТП, которая после проверки поступает в экстренные оперативные службы (систему 112 или дежурные части МВД). Водитель и пассажиры имеют возможность связаться с оператором системы «ЭРА-ГЛОНАСС» и в ручном режиме – нажатием специальной кнопки «ЭРА-ГЛОНАСС» сокращает время до начала оказания помощи при авариях до 30 %, что позволит ежегодно спасать более 4 тысяч человек.</w:t>
            </w:r>
          </w:p>
          <w:p w14:paraId="39B08C21" w14:textId="77777777" w:rsidR="004433AA" w:rsidRPr="003A38F0" w:rsidRDefault="004433AA" w:rsidP="004433AA">
            <w:pPr>
              <w:spacing w:line="240" w:lineRule="auto"/>
              <w:ind w:left="57" w:right="57" w:firstLine="0"/>
              <w:rPr>
                <w:sz w:val="16"/>
                <w:szCs w:val="16"/>
              </w:rPr>
            </w:pPr>
            <w:r w:rsidRPr="003A38F0">
              <w:rPr>
                <w:sz w:val="16"/>
                <w:szCs w:val="16"/>
              </w:rPr>
              <w:t>Принят Федеральный закон "О внесении изменений в Федеральный закон "О Государственной автоматизированной информационной системе "ЭРА-ГЛОНАСС" от 13 июля 2015 г. № 235-ФЗ.</w:t>
            </w:r>
          </w:p>
          <w:p w14:paraId="44FCAD39" w14:textId="77777777" w:rsidR="004433AA" w:rsidRPr="003A38F0" w:rsidRDefault="004433AA" w:rsidP="004433AA">
            <w:pPr>
              <w:spacing w:line="240" w:lineRule="auto"/>
              <w:ind w:left="57" w:right="57" w:firstLine="0"/>
              <w:rPr>
                <w:sz w:val="16"/>
                <w:szCs w:val="16"/>
              </w:rPr>
            </w:pPr>
            <w:r w:rsidRPr="003A38F0">
              <w:rPr>
                <w:sz w:val="16"/>
                <w:szCs w:val="16"/>
              </w:rPr>
              <w:t xml:space="preserve">В 2016 году изданы приказы Минтранса России: </w:t>
            </w:r>
          </w:p>
          <w:p w14:paraId="2C8E3861"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от 14.01.2016 № 5 «О внесении изменений в Форматы предоставления информации в Государственную автоматизированную информационную систему «ЭРА-ГЛОНАСС», утвержденные приказом Министерства транспорта Российской Федерации от 4 августа 2015 г. № 238» (Зарегистрировано в Минюсте России 09.02.2016 № 41034);</w:t>
            </w:r>
          </w:p>
          <w:p w14:paraId="67159E74"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от 09.03.2016 № 42 «Об утверждении формы и порядка представления оператором Государственной автоматизированной информационной системы «ЭРА-ГЛОНАСС» ежегодного отчета о её функционировании» (Зарегистрировано в Минюсте России 13.05.2016 № 42081);</w:t>
            </w:r>
          </w:p>
          <w:p w14:paraId="436CB157"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от 19.04.2016 № 110 «Об определении сроков, периодичности и регламента размещения картографической информации в Государственной автоматизированной информационной системе «ЭРА-ГЛОНАСС» (Зарегистрировано в Минюсте России 30.08.2016 № 43481);</w:t>
            </w:r>
          </w:p>
          <w:p w14:paraId="3BDC3158"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от 22.11.2016 № 353 "Об утверждении форм запроса физических и юридических лиц о предоставлении информации о координатно-временных параметрах транспортных средств на момент дорожно-транспортных </w:t>
            </w:r>
            <w:r w:rsidRPr="003A38F0">
              <w:rPr>
                <w:sz w:val="16"/>
                <w:szCs w:val="16"/>
              </w:rPr>
              <w:br/>
              <w:t xml:space="preserve">и иных происшествий на автомобильных дорогах в Российской Федерации, содержащейся в Государственной автоматизированной информационной системе "ЭРА-ГЛОНАСС", перечня документов, прилагаемых к запросу, </w:t>
            </w:r>
            <w:r w:rsidRPr="003A38F0">
              <w:rPr>
                <w:sz w:val="16"/>
                <w:szCs w:val="16"/>
              </w:rPr>
              <w:br/>
              <w:t>и формы ответа на запрос" (Зарегистрировано в Минюсте России 20.12.2016 №  44793).</w:t>
            </w:r>
          </w:p>
          <w:p w14:paraId="095DD58A" w14:textId="77777777" w:rsidR="004433AA" w:rsidRPr="003A38F0" w:rsidRDefault="004433AA" w:rsidP="004433AA">
            <w:pPr>
              <w:spacing w:line="240" w:lineRule="auto"/>
              <w:ind w:left="57" w:right="57" w:firstLine="0"/>
              <w:rPr>
                <w:sz w:val="16"/>
                <w:szCs w:val="16"/>
              </w:rPr>
            </w:pPr>
            <w:r w:rsidRPr="003A38F0">
              <w:rPr>
                <w:sz w:val="16"/>
                <w:szCs w:val="16"/>
              </w:rPr>
              <w:lastRenderedPageBreak/>
              <w:t xml:space="preserve">Издан совместный приказ от 11.03.2016 Минтранса России № 58 и МВД России № 119 «Об утверждении Порядка информационного взаимодействия между оператором Государственной автоматизированной информационной системы «ЭРА-ГЛОНАСС» и территориальными органами Министерства внутренних дел Российской Федерации по субъектам Российской Федерации» (Зарегистрировано в Минюсте России 08.04.2016 № 41728). </w:t>
            </w:r>
          </w:p>
        </w:tc>
      </w:tr>
      <w:tr w:rsidR="004433AA" w:rsidRPr="003A38F0" w14:paraId="317A74DD" w14:textId="77777777" w:rsidTr="004433AA">
        <w:trPr>
          <w:trHeight w:val="20"/>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4DD0042" w14:textId="0A7ED38D" w:rsidR="004433AA" w:rsidRPr="003A38F0" w:rsidRDefault="00551F6C"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27</w:t>
            </w:r>
            <w:r w:rsidR="004433AA" w:rsidRPr="003A38F0">
              <w:rPr>
                <w:sz w:val="16"/>
                <w:szCs w:val="16"/>
              </w:rPr>
              <w:t xml:space="preserve"> (152).</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D5FD232"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Повышение эффективности деятельности региональных специализированных аварийно-спасательных служб во взаимодействии с МЧС России</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00FA97F"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ведомственные нормативные акты</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3E6451B"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796" w:type="dxa"/>
            <w:tcBorders>
              <w:top w:val="single" w:sz="4" w:space="0" w:color="auto"/>
              <w:left w:val="single" w:sz="4" w:space="0" w:color="auto"/>
              <w:bottom w:val="single" w:sz="4" w:space="0" w:color="auto"/>
              <w:right w:val="single" w:sz="4" w:space="0" w:color="auto"/>
            </w:tcBorders>
            <w:hideMark/>
          </w:tcPr>
          <w:p w14:paraId="23F5D9BA" w14:textId="77777777" w:rsidR="004433AA" w:rsidRPr="003A38F0" w:rsidRDefault="004433AA" w:rsidP="004433AA">
            <w:pPr>
              <w:spacing w:line="240" w:lineRule="auto"/>
              <w:ind w:left="57" w:right="57" w:firstLine="0"/>
              <w:rPr>
                <w:sz w:val="16"/>
                <w:szCs w:val="16"/>
              </w:rPr>
            </w:pPr>
            <w:r w:rsidRPr="003A38F0">
              <w:rPr>
                <w:sz w:val="16"/>
                <w:szCs w:val="16"/>
              </w:rPr>
              <w:t>В 2016 году силами и средствами функциональных подсистем Росморречфлота на море проведено 74 поисково-спасательные операции.  Проведено 102 аварийно-спасательные работы, в т.ч. с привлечением сил ФБУ «Морспасслужба Росморречфлота» - 72.</w:t>
            </w:r>
          </w:p>
          <w:p w14:paraId="29AE81E6" w14:textId="77777777" w:rsidR="004433AA" w:rsidRPr="003A38F0" w:rsidRDefault="004433AA" w:rsidP="004433AA">
            <w:pPr>
              <w:spacing w:line="240" w:lineRule="auto"/>
              <w:ind w:left="57" w:right="57" w:hanging="29"/>
              <w:rPr>
                <w:sz w:val="16"/>
                <w:szCs w:val="16"/>
              </w:rPr>
            </w:pPr>
            <w:r w:rsidRPr="003A38F0">
              <w:rPr>
                <w:sz w:val="16"/>
                <w:szCs w:val="16"/>
              </w:rPr>
              <w:t xml:space="preserve">Для отработки действия сил и средств, органов управления, организации взаимодействия со спасательными службами других ведомств и иностранных государств при поиске и спасании, при ликвидации разливов нефти </w:t>
            </w:r>
            <w:r w:rsidRPr="003A38F0">
              <w:rPr>
                <w:sz w:val="16"/>
                <w:szCs w:val="16"/>
              </w:rPr>
              <w:br/>
              <w:t>и нефтепродуктов Росморречфлотом совместно с ФБУ «Морспасслужба Росморречфлота» в 2016 году проведено 14 крупномасштабных учений.</w:t>
            </w:r>
          </w:p>
          <w:p w14:paraId="26BA196A" w14:textId="77777777" w:rsidR="004433AA" w:rsidRPr="003A38F0" w:rsidRDefault="004433AA" w:rsidP="004433AA">
            <w:pPr>
              <w:spacing w:line="240" w:lineRule="auto"/>
              <w:ind w:left="57" w:right="57" w:hanging="29"/>
              <w:rPr>
                <w:sz w:val="16"/>
                <w:szCs w:val="16"/>
              </w:rPr>
            </w:pPr>
            <w:r w:rsidRPr="003A38F0">
              <w:rPr>
                <w:sz w:val="16"/>
                <w:szCs w:val="16"/>
              </w:rPr>
              <w:t xml:space="preserve">Изданы следующие ведомственные акты: </w:t>
            </w:r>
          </w:p>
          <w:p w14:paraId="4C6DCE93"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приказ МЧС России от 5 мая 2014 г. № 222 «О передислокации, переподчинении и переименовании авиационно-спасательных центров МЧС России»;</w:t>
            </w:r>
          </w:p>
          <w:p w14:paraId="2B9AB9CA"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приказ МЧС России от 31 июля 2014 г. № 402 «О создании авиационно-спасательных центров МЧС России»;</w:t>
            </w:r>
          </w:p>
          <w:p w14:paraId="69D652CC"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разработаны «Рекомендации по подготовке и проведению мероприятий, направленных на практическую отработку действий пожарно-спасательных подразделений при ликвидации последствий дорожно-транспортных происшествий», утвержденные 10 июля 2014 г. заместителем Министра МЧС России А.П. Чуприяном.</w:t>
            </w:r>
          </w:p>
          <w:p w14:paraId="5E3342D6" w14:textId="77777777" w:rsidR="004433AA" w:rsidRPr="003A38F0" w:rsidRDefault="004433AA" w:rsidP="004433AA">
            <w:pPr>
              <w:spacing w:line="240" w:lineRule="auto"/>
              <w:ind w:left="57" w:right="57" w:hanging="29"/>
              <w:rPr>
                <w:sz w:val="16"/>
                <w:szCs w:val="16"/>
              </w:rPr>
            </w:pPr>
            <w:r w:rsidRPr="003A38F0">
              <w:rPr>
                <w:sz w:val="16"/>
                <w:szCs w:val="16"/>
              </w:rPr>
              <w:t xml:space="preserve">Подведомственными Росморречфлоту ФБУ «Морспасслужба Росморречфлота» и ФГБУ «СКЦ Росморречфлота», а также морскими спасательно-координационными центрами и морскими спасательными подцентрами регулярно проводятся учения в целях отработки действий по организации поиска и спасания и оказания помощи людям </w:t>
            </w:r>
            <w:r w:rsidRPr="003A38F0">
              <w:rPr>
                <w:sz w:val="16"/>
                <w:szCs w:val="16"/>
              </w:rPr>
              <w:br/>
              <w:t>и судам, терпящим бедствие на море, а также ликвидации разливов нефти и нефтепродуктов в море. Учения проводятся с привлечением всех взаимодействующих структур, в том числе и подразделений МЧС России.</w:t>
            </w:r>
          </w:p>
          <w:p w14:paraId="6F97E6B4" w14:textId="77777777" w:rsidR="004433AA" w:rsidRPr="003A38F0" w:rsidRDefault="004433AA" w:rsidP="004433AA">
            <w:pPr>
              <w:spacing w:line="240" w:lineRule="auto"/>
              <w:ind w:left="57" w:right="57" w:hanging="29"/>
              <w:rPr>
                <w:sz w:val="16"/>
                <w:szCs w:val="16"/>
              </w:rPr>
            </w:pPr>
            <w:r w:rsidRPr="003A38F0">
              <w:rPr>
                <w:sz w:val="16"/>
                <w:szCs w:val="16"/>
              </w:rPr>
              <w:t xml:space="preserve">В целях разработки и реализации более совершенных программ современного оповещения о стихийных бедствиях, влияющих на транспортную безопасность, в МЧС России проведена работа по внесению положений Постановления Совета Министров – Правительства Российской Федерации от 1 марта 1993 г. </w:t>
            </w:r>
            <w:r w:rsidRPr="003A38F0">
              <w:rPr>
                <w:sz w:val="16"/>
                <w:szCs w:val="16"/>
              </w:rPr>
              <w:br/>
              <w:t>№ 177 в нормативный правовой акт «Об утверждении Положения об использовании любых сетей связи и средств связи для целей оповещения населения о чрезвычайных ситуациях», разрабатываемый Минкомсвязи России.</w:t>
            </w:r>
          </w:p>
        </w:tc>
      </w:tr>
      <w:tr w:rsidR="004433AA" w:rsidRPr="003A38F0" w14:paraId="0CC92AFA" w14:textId="77777777" w:rsidTr="004433AA">
        <w:trPr>
          <w:trHeight w:val="20"/>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1E2044C" w14:textId="000D9935" w:rsidR="004433AA" w:rsidRPr="003A38F0" w:rsidRDefault="00551F6C" w:rsidP="004433AA">
            <w:pPr>
              <w:widowControl w:val="0"/>
              <w:autoSpaceDE w:val="0"/>
              <w:autoSpaceDN w:val="0"/>
              <w:adjustRightInd w:val="0"/>
              <w:spacing w:line="240" w:lineRule="auto"/>
              <w:ind w:firstLine="0"/>
              <w:jc w:val="center"/>
              <w:rPr>
                <w:sz w:val="16"/>
                <w:szCs w:val="16"/>
              </w:rPr>
            </w:pPr>
            <w:r w:rsidRPr="003A38F0">
              <w:rPr>
                <w:sz w:val="16"/>
                <w:szCs w:val="16"/>
              </w:rPr>
              <w:t>28</w:t>
            </w:r>
            <w:r w:rsidR="004433AA" w:rsidRPr="003A38F0">
              <w:rPr>
                <w:sz w:val="16"/>
                <w:szCs w:val="16"/>
              </w:rPr>
              <w:t xml:space="preserve"> (153).</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6CBB26D"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Разработка и реализация (с участием МЧС России) более совершенных программ современного оповещения о стихийных бедствиях, влияющих на транспортную безопасность</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F88B8C5"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ведомственные нормативные акты</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B2527BE"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796" w:type="dxa"/>
            <w:tcBorders>
              <w:top w:val="single" w:sz="4" w:space="0" w:color="auto"/>
              <w:left w:val="single" w:sz="4" w:space="0" w:color="auto"/>
              <w:bottom w:val="single" w:sz="4" w:space="0" w:color="auto"/>
              <w:right w:val="single" w:sz="4" w:space="0" w:color="auto"/>
            </w:tcBorders>
            <w:hideMark/>
          </w:tcPr>
          <w:p w14:paraId="3B729D7C" w14:textId="77777777" w:rsidR="004433AA" w:rsidRPr="003A38F0" w:rsidRDefault="004433AA" w:rsidP="004433AA">
            <w:pPr>
              <w:spacing w:line="240" w:lineRule="auto"/>
              <w:ind w:left="57" w:right="57" w:firstLine="0"/>
              <w:rPr>
                <w:sz w:val="16"/>
                <w:szCs w:val="16"/>
              </w:rPr>
            </w:pPr>
            <w:r w:rsidRPr="003A38F0">
              <w:rPr>
                <w:color w:val="FF0000"/>
                <w:sz w:val="16"/>
                <w:szCs w:val="16"/>
              </w:rPr>
              <w:t xml:space="preserve"> </w:t>
            </w:r>
            <w:r w:rsidRPr="003A38F0">
              <w:rPr>
                <w:sz w:val="16"/>
                <w:szCs w:val="16"/>
              </w:rPr>
              <w:t>На согласовании в ФКУ «НЦУКС» находится Соглашение об информационном взаимодействии в области поиска и спасания людей, терпящих бедствие на море и на водных объектах Российской Федерации между федеральным казенным учреждением «Национальный центр управления в кризисных ситуациях» и федеральным государственным бюджетным учреждением «Спасательно-координационный центр Росморречфлота», срок подписания – июнь 2017 года.</w:t>
            </w:r>
          </w:p>
          <w:p w14:paraId="37106262" w14:textId="77777777" w:rsidR="004433AA" w:rsidRPr="003A38F0" w:rsidRDefault="004433AA" w:rsidP="004433AA">
            <w:pPr>
              <w:spacing w:line="240" w:lineRule="auto"/>
              <w:ind w:left="57" w:right="57" w:firstLine="0"/>
              <w:rPr>
                <w:sz w:val="16"/>
                <w:szCs w:val="16"/>
              </w:rPr>
            </w:pPr>
            <w:r w:rsidRPr="003A38F0">
              <w:rPr>
                <w:sz w:val="16"/>
                <w:szCs w:val="16"/>
              </w:rPr>
              <w:t xml:space="preserve">Изданы следующие ведомственные акты: </w:t>
            </w:r>
          </w:p>
          <w:p w14:paraId="7C911131" w14:textId="77777777" w:rsidR="004433AA" w:rsidRPr="003A38F0" w:rsidRDefault="004433AA" w:rsidP="004433AA">
            <w:pPr>
              <w:spacing w:line="240" w:lineRule="auto"/>
              <w:ind w:left="57" w:right="57" w:firstLine="0"/>
              <w:rPr>
                <w:sz w:val="16"/>
                <w:szCs w:val="16"/>
              </w:rPr>
            </w:pPr>
            <w:r w:rsidRPr="003A38F0">
              <w:rPr>
                <w:sz w:val="16"/>
                <w:szCs w:val="16"/>
              </w:rPr>
              <w:t xml:space="preserve">В целях разработки и реализации более совершенных программ современного оповещения о стихийных бедствиях, влияющих на транспортную безопасность, в МЧС России проведена работа по внесению положений </w:t>
            </w:r>
            <w:r w:rsidRPr="003A38F0">
              <w:rPr>
                <w:sz w:val="16"/>
                <w:szCs w:val="16"/>
              </w:rPr>
              <w:lastRenderedPageBreak/>
              <w:t>Постановления Совета Министров – Правительства Российской Федерации от 01.03.1993 № 177 в нормативный правовой акт «Об утверждении Положения об использовании любых сетей связи и средств связи для целей оповещения населения о чрезвычайных ситуациях», разрабатываемый Минкомсвязи России.</w:t>
            </w:r>
          </w:p>
          <w:p w14:paraId="644D83E1" w14:textId="77777777" w:rsidR="004433AA" w:rsidRPr="003A38F0" w:rsidRDefault="004433AA" w:rsidP="004433AA">
            <w:pPr>
              <w:spacing w:line="240" w:lineRule="auto"/>
              <w:ind w:left="57" w:right="57" w:firstLine="0"/>
              <w:rPr>
                <w:sz w:val="16"/>
                <w:szCs w:val="16"/>
              </w:rPr>
            </w:pPr>
            <w:r w:rsidRPr="003A38F0">
              <w:rPr>
                <w:sz w:val="16"/>
                <w:szCs w:val="16"/>
              </w:rPr>
              <w:t xml:space="preserve">Подготовлен проект постановления Правительства Российской Федерации «О внесении изменений </w:t>
            </w:r>
            <w:r w:rsidRPr="003A38F0">
              <w:rPr>
                <w:sz w:val="16"/>
                <w:szCs w:val="16"/>
              </w:rPr>
              <w:br/>
              <w:t>в Постановление Совета Министров – Правительства Российской Федерации от 1 марта 1993 г. № 178 «О создании локальных систем оповещения в районах размещения потенциальных опасных объектов».</w:t>
            </w:r>
          </w:p>
        </w:tc>
      </w:tr>
      <w:tr w:rsidR="004433AA" w:rsidRPr="003A38F0" w14:paraId="59EBCB16" w14:textId="77777777" w:rsidTr="004433AA">
        <w:trPr>
          <w:trHeight w:val="20"/>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C82834D" w14:textId="760A4944" w:rsidR="004433AA" w:rsidRPr="003A38F0" w:rsidRDefault="00551F6C"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29</w:t>
            </w:r>
            <w:r w:rsidR="004433AA" w:rsidRPr="003A38F0">
              <w:rPr>
                <w:sz w:val="16"/>
                <w:szCs w:val="16"/>
              </w:rPr>
              <w:t xml:space="preserve"> (154).</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5F3E994"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Обеспечение информационной безопасности на транспорте при выполнении воинских и специальных перевозок и сохранение существующего порядка размещения органов управления этими перевозками</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954ACFC"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ведомственные нормативные акты</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07CE756"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796" w:type="dxa"/>
            <w:tcBorders>
              <w:top w:val="single" w:sz="4" w:space="0" w:color="auto"/>
              <w:left w:val="single" w:sz="4" w:space="0" w:color="auto"/>
              <w:bottom w:val="single" w:sz="4" w:space="0" w:color="auto"/>
              <w:right w:val="single" w:sz="4" w:space="0" w:color="auto"/>
            </w:tcBorders>
            <w:hideMark/>
          </w:tcPr>
          <w:p w14:paraId="22C39307" w14:textId="77777777" w:rsidR="004433AA" w:rsidRPr="003A38F0" w:rsidRDefault="004433AA" w:rsidP="004433AA">
            <w:pPr>
              <w:spacing w:line="240" w:lineRule="auto"/>
              <w:ind w:left="57" w:right="57" w:firstLine="0"/>
              <w:rPr>
                <w:sz w:val="16"/>
                <w:szCs w:val="16"/>
              </w:rPr>
            </w:pPr>
            <w:r w:rsidRPr="003A38F0">
              <w:rPr>
                <w:sz w:val="16"/>
                <w:szCs w:val="16"/>
              </w:rPr>
              <w:t xml:space="preserve">Проект постановления Правительства Российской Федерации «Об утверждении Положения о специальных перевозках» (содержащий сведения, составляющие государственную тайну), согласован с заинтересованными федеральными органами исполнительной власти и внесен в Правительство Российской Федерации. </w:t>
            </w:r>
          </w:p>
          <w:p w14:paraId="43EC43A4" w14:textId="77777777" w:rsidR="004433AA" w:rsidRPr="003A38F0" w:rsidRDefault="004433AA" w:rsidP="004433AA">
            <w:pPr>
              <w:spacing w:line="240" w:lineRule="auto"/>
              <w:ind w:left="57" w:right="57" w:firstLine="0"/>
              <w:rPr>
                <w:sz w:val="16"/>
                <w:szCs w:val="16"/>
              </w:rPr>
            </w:pPr>
            <w:r w:rsidRPr="003A38F0">
              <w:rPr>
                <w:sz w:val="16"/>
                <w:szCs w:val="16"/>
              </w:rPr>
              <w:t>Положения, направленные на обеспечение информационной безопасности на транспорте при выполнении воинских и специальных перевозок включены в соответствующие разделы.</w:t>
            </w:r>
          </w:p>
        </w:tc>
      </w:tr>
      <w:tr w:rsidR="004433AA" w:rsidRPr="003A38F0" w14:paraId="09C9FB87" w14:textId="77777777" w:rsidTr="004433AA">
        <w:trPr>
          <w:trHeight w:val="20"/>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5DAE308" w14:textId="1EA64E9F" w:rsidR="004433AA" w:rsidRPr="003A38F0" w:rsidRDefault="004433AA" w:rsidP="00551F6C">
            <w:pPr>
              <w:widowControl w:val="0"/>
              <w:autoSpaceDE w:val="0"/>
              <w:autoSpaceDN w:val="0"/>
              <w:adjustRightInd w:val="0"/>
              <w:spacing w:line="240" w:lineRule="auto"/>
              <w:ind w:firstLine="0"/>
              <w:jc w:val="center"/>
              <w:rPr>
                <w:sz w:val="16"/>
                <w:szCs w:val="16"/>
              </w:rPr>
            </w:pPr>
            <w:r w:rsidRPr="003A38F0">
              <w:rPr>
                <w:sz w:val="16"/>
                <w:szCs w:val="16"/>
              </w:rPr>
              <w:t>3</w:t>
            </w:r>
            <w:r w:rsidR="00551F6C" w:rsidRPr="003A38F0">
              <w:rPr>
                <w:sz w:val="16"/>
                <w:szCs w:val="16"/>
              </w:rPr>
              <w:t>0</w:t>
            </w:r>
            <w:r w:rsidRPr="003A38F0">
              <w:rPr>
                <w:sz w:val="16"/>
                <w:szCs w:val="16"/>
              </w:rPr>
              <w:t xml:space="preserve"> (155).</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9449427"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Развитие систем информационного мониторинга при осуществлении перевозок пассажиров, опасных, крупногабаритных и тяжеловесных грузов с использованием технологий глобальной навигационной системы ГЛОНАСС</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6F48BBC"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ведомственные нормативные акты</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EA196F7"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796" w:type="dxa"/>
            <w:tcBorders>
              <w:top w:val="single" w:sz="4" w:space="0" w:color="auto"/>
              <w:left w:val="single" w:sz="4" w:space="0" w:color="auto"/>
              <w:bottom w:val="single" w:sz="4" w:space="0" w:color="auto"/>
              <w:right w:val="single" w:sz="4" w:space="0" w:color="auto"/>
            </w:tcBorders>
            <w:hideMark/>
          </w:tcPr>
          <w:p w14:paraId="1829829C" w14:textId="77777777" w:rsidR="004433AA" w:rsidRPr="003A38F0" w:rsidRDefault="004433AA" w:rsidP="004433AA">
            <w:pPr>
              <w:widowControl w:val="0"/>
              <w:autoSpaceDE w:val="0"/>
              <w:autoSpaceDN w:val="0"/>
              <w:adjustRightInd w:val="0"/>
              <w:spacing w:line="240" w:lineRule="auto"/>
              <w:ind w:left="91" w:right="68" w:firstLine="0"/>
              <w:rPr>
                <w:sz w:val="16"/>
                <w:szCs w:val="16"/>
              </w:rPr>
            </w:pPr>
            <w:r w:rsidRPr="003A38F0">
              <w:rPr>
                <w:sz w:val="16"/>
                <w:szCs w:val="16"/>
              </w:rPr>
              <w:t>В 2016 году подготовлен проект федерального закона «О внесении изменений в Федеральный закон «О  навигационной деятельности», который проходит процедуру межведомственного согласования для внесения в Правительство Российской Федерации.</w:t>
            </w:r>
          </w:p>
          <w:p w14:paraId="0B845E56" w14:textId="77777777" w:rsidR="004433AA" w:rsidRPr="003A38F0" w:rsidRDefault="004433AA" w:rsidP="004433AA">
            <w:pPr>
              <w:widowControl w:val="0"/>
              <w:autoSpaceDE w:val="0"/>
              <w:autoSpaceDN w:val="0"/>
              <w:adjustRightInd w:val="0"/>
              <w:spacing w:line="240" w:lineRule="auto"/>
              <w:ind w:left="91" w:right="68" w:firstLine="0"/>
              <w:rPr>
                <w:sz w:val="16"/>
                <w:szCs w:val="16"/>
              </w:rPr>
            </w:pPr>
            <w:r w:rsidRPr="003A38F0">
              <w:rPr>
                <w:sz w:val="16"/>
                <w:szCs w:val="16"/>
              </w:rPr>
              <w:t xml:space="preserve">С 01.01.2015 вступил в силу Технический регламент Таможенного союза (ТР ТС 018/2011) «О  безопасности колесных транспортных средств». </w:t>
            </w:r>
          </w:p>
          <w:p w14:paraId="7023BD8A" w14:textId="77777777" w:rsidR="004433AA" w:rsidRPr="003A38F0" w:rsidRDefault="004433AA" w:rsidP="004433AA">
            <w:pPr>
              <w:widowControl w:val="0"/>
              <w:autoSpaceDE w:val="0"/>
              <w:autoSpaceDN w:val="0"/>
              <w:adjustRightInd w:val="0"/>
              <w:spacing w:line="240" w:lineRule="auto"/>
              <w:ind w:left="91" w:right="68" w:firstLine="0"/>
              <w:rPr>
                <w:sz w:val="16"/>
                <w:szCs w:val="16"/>
              </w:rPr>
            </w:pPr>
            <w:r w:rsidRPr="003A38F0">
              <w:rPr>
                <w:sz w:val="16"/>
                <w:szCs w:val="16"/>
              </w:rPr>
              <w:t>Требования технического регламента гармонизированы с требованиями правил Европейской экономической комиссии Организации Объединенных Наций (Правила ЕЭК ООН).</w:t>
            </w:r>
          </w:p>
          <w:p w14:paraId="262B4F18" w14:textId="77777777" w:rsidR="004433AA" w:rsidRPr="003A38F0" w:rsidRDefault="004433AA" w:rsidP="004433AA">
            <w:pPr>
              <w:widowControl w:val="0"/>
              <w:autoSpaceDE w:val="0"/>
              <w:autoSpaceDN w:val="0"/>
              <w:adjustRightInd w:val="0"/>
              <w:spacing w:line="240" w:lineRule="auto"/>
              <w:ind w:left="91" w:right="68" w:firstLine="0"/>
              <w:rPr>
                <w:sz w:val="16"/>
                <w:szCs w:val="16"/>
              </w:rPr>
            </w:pPr>
            <w:r w:rsidRPr="003A38F0">
              <w:rPr>
                <w:sz w:val="16"/>
                <w:szCs w:val="16"/>
              </w:rPr>
              <w:t>С января 2015 года транспортные средства, впервые проходящие процедуру одобрения на соответствие требованиям технического регламента с учетом внесенных изменений, должны быть оснащены терминалами «ЭРА-ГЛОНАСС».</w:t>
            </w:r>
          </w:p>
          <w:p w14:paraId="66861E36" w14:textId="77777777" w:rsidR="004433AA" w:rsidRPr="003A38F0" w:rsidRDefault="004433AA" w:rsidP="004433AA">
            <w:pPr>
              <w:widowControl w:val="0"/>
              <w:autoSpaceDE w:val="0"/>
              <w:autoSpaceDN w:val="0"/>
              <w:adjustRightInd w:val="0"/>
              <w:spacing w:line="240" w:lineRule="auto"/>
              <w:ind w:left="91" w:right="68" w:firstLine="0"/>
              <w:rPr>
                <w:sz w:val="16"/>
                <w:szCs w:val="16"/>
              </w:rPr>
            </w:pPr>
            <w:r w:rsidRPr="003A38F0">
              <w:rPr>
                <w:sz w:val="16"/>
                <w:szCs w:val="16"/>
              </w:rPr>
              <w:t xml:space="preserve">В рамках подпрограммы «Автомобильные дороги» выполняются мероприятия по сопровождению средств защиты информации (программно-аппаратных комплексов) информационных систем, обеспечивающих оказание государственной услуги по выдаче специальных разрешений на автомобильную перевозку крупногабаритных </w:t>
            </w:r>
            <w:r w:rsidRPr="003A38F0">
              <w:rPr>
                <w:sz w:val="16"/>
                <w:szCs w:val="16"/>
              </w:rPr>
              <w:br/>
              <w:t>и (или) тяжеловесных грузов.</w:t>
            </w:r>
          </w:p>
          <w:p w14:paraId="4241FD4C" w14:textId="77777777" w:rsidR="004433AA" w:rsidRPr="003A38F0" w:rsidRDefault="004433AA" w:rsidP="004433AA">
            <w:pPr>
              <w:widowControl w:val="0"/>
              <w:autoSpaceDE w:val="0"/>
              <w:autoSpaceDN w:val="0"/>
              <w:adjustRightInd w:val="0"/>
              <w:spacing w:line="240" w:lineRule="auto"/>
              <w:ind w:left="91" w:right="68" w:firstLine="0"/>
              <w:rPr>
                <w:sz w:val="16"/>
                <w:szCs w:val="16"/>
              </w:rPr>
            </w:pPr>
            <w:r w:rsidRPr="003A38F0">
              <w:rPr>
                <w:sz w:val="16"/>
                <w:szCs w:val="16"/>
              </w:rPr>
              <w:t xml:space="preserve">В соответствии с решением Коллегии Министерства транспорта Российской Федерации от 28.11.2008 </w:t>
            </w:r>
            <w:r w:rsidRPr="003A38F0">
              <w:rPr>
                <w:sz w:val="16"/>
                <w:szCs w:val="16"/>
              </w:rPr>
              <w:br/>
              <w:t>№ 4 Росморречфлотом создана комплексная интегрированная информационная система (КИИС) «МоРе».</w:t>
            </w:r>
          </w:p>
          <w:p w14:paraId="789F13DD" w14:textId="77777777" w:rsidR="004433AA" w:rsidRPr="003A38F0" w:rsidRDefault="004433AA" w:rsidP="004433AA">
            <w:pPr>
              <w:widowControl w:val="0"/>
              <w:autoSpaceDE w:val="0"/>
              <w:autoSpaceDN w:val="0"/>
              <w:adjustRightInd w:val="0"/>
              <w:spacing w:line="240" w:lineRule="auto"/>
              <w:ind w:left="91" w:right="68" w:firstLine="0"/>
              <w:rPr>
                <w:sz w:val="16"/>
                <w:szCs w:val="16"/>
              </w:rPr>
            </w:pPr>
            <w:r w:rsidRPr="003A38F0">
              <w:rPr>
                <w:sz w:val="16"/>
                <w:szCs w:val="16"/>
              </w:rPr>
              <w:t>Работы по созданию системы были начаты осенью 2009 года в рамках работ в соответствии с постановлением Правительства Российской Федерации от 21.02.2008 № 103 «О федеральной целевой программе «Развитие гражданской морской техники на 2009 – 2016 годы», раздел 3.7.1 «Создание отладочного программно-аналитического комплекса анализа логистической поддержки жизненного цикла гражданских объектов морской техники (комплекс работ «Интеграция»)».</w:t>
            </w:r>
          </w:p>
        </w:tc>
      </w:tr>
      <w:tr w:rsidR="004433AA" w:rsidRPr="003A38F0" w14:paraId="040AA6C7" w14:textId="77777777" w:rsidTr="004433AA">
        <w:trPr>
          <w:trHeight w:val="20"/>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4C30F6F" w14:textId="7145B406"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lang w:val="en-US"/>
              </w:rPr>
              <w:t>3</w:t>
            </w:r>
            <w:r w:rsidR="00551F6C" w:rsidRPr="003A38F0">
              <w:rPr>
                <w:sz w:val="16"/>
                <w:szCs w:val="16"/>
              </w:rPr>
              <w:t>1</w:t>
            </w:r>
            <w:r w:rsidRPr="003A38F0">
              <w:rPr>
                <w:sz w:val="16"/>
                <w:szCs w:val="16"/>
              </w:rPr>
              <w:t xml:space="preserve"> (156).</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A33E14D"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Развитие информационно-аналитических систем, обеспечивающих контроль за перевозкой опасных, крупногабаритных и тяжеловесных грузов</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35727DA"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ведомственные нормативные акты</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1A0D114"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796" w:type="dxa"/>
            <w:tcBorders>
              <w:top w:val="single" w:sz="4" w:space="0" w:color="auto"/>
              <w:left w:val="single" w:sz="4" w:space="0" w:color="auto"/>
              <w:bottom w:val="single" w:sz="4" w:space="0" w:color="auto"/>
              <w:right w:val="single" w:sz="4" w:space="0" w:color="auto"/>
            </w:tcBorders>
            <w:hideMark/>
          </w:tcPr>
          <w:p w14:paraId="3181C1E9" w14:textId="77777777" w:rsidR="004433AA" w:rsidRPr="003A38F0" w:rsidRDefault="004433AA" w:rsidP="004433AA">
            <w:pPr>
              <w:widowControl w:val="0"/>
              <w:autoSpaceDE w:val="0"/>
              <w:autoSpaceDN w:val="0"/>
              <w:adjustRightInd w:val="0"/>
              <w:spacing w:line="240" w:lineRule="auto"/>
              <w:ind w:left="91" w:right="142" w:firstLine="0"/>
              <w:rPr>
                <w:sz w:val="16"/>
                <w:szCs w:val="16"/>
              </w:rPr>
            </w:pPr>
            <w:r w:rsidRPr="003A38F0">
              <w:rPr>
                <w:sz w:val="16"/>
                <w:szCs w:val="16"/>
              </w:rPr>
              <w:t>Издан приказ Минтранса России от  21.03.2016 № 70 о внесении изменений в приказ Минтранса России 04.07.2011 № 179 «Об утверждении Порядка выдачи специального разрешения на движение по автомобильным дорогам транспортного средства, осуществляющего перевозку опасных грузов».</w:t>
            </w:r>
          </w:p>
          <w:p w14:paraId="59F8D2B9" w14:textId="77777777" w:rsidR="004433AA" w:rsidRPr="003A38F0" w:rsidRDefault="004433AA" w:rsidP="004433AA">
            <w:pPr>
              <w:widowControl w:val="0"/>
              <w:autoSpaceDE w:val="0"/>
              <w:autoSpaceDN w:val="0"/>
              <w:adjustRightInd w:val="0"/>
              <w:spacing w:line="240" w:lineRule="auto"/>
              <w:ind w:left="91" w:right="142" w:firstLine="0"/>
              <w:rPr>
                <w:sz w:val="16"/>
                <w:szCs w:val="16"/>
              </w:rPr>
            </w:pPr>
            <w:r w:rsidRPr="003A38F0">
              <w:rPr>
                <w:sz w:val="16"/>
                <w:szCs w:val="16"/>
              </w:rPr>
              <w:t>В рамках подпрограммы «Автомобильные дороги» выполняются мероприятия по сопровождению средств защиты информации (программно-аппаратных комплексов) информационных систем, обеспечивающих оказание государственной услуги по выдаче специальных разрешений на автомобильную перевозку крупногабаритных и (или) тяжеловесных грузов.</w:t>
            </w:r>
          </w:p>
          <w:p w14:paraId="39B8DD32" w14:textId="77777777" w:rsidR="004433AA" w:rsidRPr="003A38F0" w:rsidRDefault="004433AA" w:rsidP="004433AA">
            <w:pPr>
              <w:widowControl w:val="0"/>
              <w:autoSpaceDE w:val="0"/>
              <w:autoSpaceDN w:val="0"/>
              <w:adjustRightInd w:val="0"/>
              <w:spacing w:line="240" w:lineRule="auto"/>
              <w:ind w:right="142" w:firstLine="0"/>
              <w:rPr>
                <w:sz w:val="16"/>
                <w:szCs w:val="16"/>
              </w:rPr>
            </w:pPr>
          </w:p>
        </w:tc>
      </w:tr>
      <w:tr w:rsidR="004433AA" w:rsidRPr="003A38F0" w14:paraId="2A705D50" w14:textId="77777777" w:rsidTr="004433AA">
        <w:trPr>
          <w:trHeight w:val="20"/>
        </w:trPr>
        <w:tc>
          <w:tcPr>
            <w:tcW w:w="9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27ACCB14" w14:textId="2DA8C8DB"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lang w:val="en-US"/>
              </w:rPr>
              <w:lastRenderedPageBreak/>
              <w:t>3</w:t>
            </w:r>
            <w:r w:rsidR="00551F6C" w:rsidRPr="003A38F0">
              <w:rPr>
                <w:sz w:val="16"/>
                <w:szCs w:val="16"/>
              </w:rPr>
              <w:t>2</w:t>
            </w:r>
            <w:r w:rsidRPr="003A38F0">
              <w:rPr>
                <w:sz w:val="16"/>
                <w:szCs w:val="16"/>
              </w:rPr>
              <w:t xml:space="preserve"> (159)</w:t>
            </w:r>
          </w:p>
        </w:tc>
        <w:tc>
          <w:tcPr>
            <w:tcW w:w="38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2AF78D3E"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Совершенствование нормативно-правовой базы поддержания летной годности воздушных судов с учетом создания единого экономического пространства России (Евразийского экономического союза)</w:t>
            </w:r>
          </w:p>
        </w:tc>
        <w:tc>
          <w:tcPr>
            <w:tcW w:w="1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5F2483B"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межправительственное соглашение, постановление Правительства Российской Федерации</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AC9EEED"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2015 – 2016 годы</w:t>
            </w:r>
          </w:p>
        </w:tc>
        <w:tc>
          <w:tcPr>
            <w:tcW w:w="7796" w:type="dxa"/>
            <w:tcBorders>
              <w:top w:val="single" w:sz="4" w:space="0" w:color="auto"/>
              <w:left w:val="single" w:sz="4" w:space="0" w:color="auto"/>
              <w:bottom w:val="single" w:sz="4" w:space="0" w:color="auto"/>
              <w:right w:val="single" w:sz="4" w:space="0" w:color="auto"/>
            </w:tcBorders>
          </w:tcPr>
          <w:p w14:paraId="5FDFDEBA" w14:textId="77777777" w:rsidR="004433AA" w:rsidRPr="003A38F0" w:rsidRDefault="004433AA" w:rsidP="004433AA">
            <w:pPr>
              <w:widowControl w:val="0"/>
              <w:autoSpaceDE w:val="0"/>
              <w:autoSpaceDN w:val="0"/>
              <w:adjustRightInd w:val="0"/>
              <w:spacing w:line="240" w:lineRule="auto"/>
              <w:ind w:left="91" w:right="142" w:firstLine="0"/>
              <w:rPr>
                <w:sz w:val="16"/>
                <w:szCs w:val="16"/>
              </w:rPr>
            </w:pPr>
            <w:r w:rsidRPr="003A38F0">
              <w:rPr>
                <w:sz w:val="16"/>
                <w:szCs w:val="16"/>
              </w:rPr>
              <w:t xml:space="preserve">Приняты федеральные законы от 21.07.2014 № 253 «О внесении изменений Воздушный кодекс Российской Федерации» и от 13.07.2015 № 254-ФЗ «О внесении изменений в Воздушный кодекс Российской Федерации </w:t>
            </w:r>
            <w:r w:rsidRPr="003A38F0">
              <w:rPr>
                <w:sz w:val="16"/>
                <w:szCs w:val="16"/>
              </w:rPr>
              <w:br/>
              <w:t>и отдельные законодательные акты Российской Федерации».</w:t>
            </w:r>
          </w:p>
        </w:tc>
      </w:tr>
    </w:tbl>
    <w:p w14:paraId="68CB5A26" w14:textId="77777777" w:rsidR="00CC1CE6" w:rsidRPr="003A38F0" w:rsidRDefault="00CC1CE6" w:rsidP="00CC1CE6">
      <w:pPr>
        <w:ind w:firstLine="709"/>
      </w:pPr>
    </w:p>
    <w:p w14:paraId="5C4E400A" w14:textId="77777777" w:rsidR="00CC1CE6" w:rsidRPr="003A38F0" w:rsidRDefault="00CC1CE6" w:rsidP="00CC1CE6">
      <w:pPr>
        <w:ind w:firstLine="709"/>
      </w:pPr>
    </w:p>
    <w:p w14:paraId="40FBB07A" w14:textId="77777777" w:rsidR="00CC1CE6" w:rsidRPr="003A38F0" w:rsidRDefault="00CC1CE6" w:rsidP="00CC1CE6">
      <w:pPr>
        <w:ind w:firstLine="709"/>
        <w:sectPr w:rsidR="00CC1CE6" w:rsidRPr="003A38F0" w:rsidSect="00CC1CE6">
          <w:pgSz w:w="16838" w:h="11906" w:orient="landscape"/>
          <w:pgMar w:top="1134" w:right="850" w:bottom="1134" w:left="1701" w:header="709" w:footer="709" w:gutter="0"/>
          <w:cols w:space="720"/>
          <w:docGrid w:linePitch="381"/>
        </w:sectPr>
      </w:pPr>
    </w:p>
    <w:p w14:paraId="12AE00EE" w14:textId="61B04D00" w:rsidR="00CC1CE6" w:rsidRPr="003A38F0" w:rsidRDefault="00CC1CE6" w:rsidP="00CC1CE6">
      <w:pPr>
        <w:pStyle w:val="4"/>
      </w:pPr>
      <w:bookmarkStart w:id="29" w:name="_Toc482789189"/>
      <w:bookmarkStart w:id="30" w:name="_Toc483951383"/>
      <w:r w:rsidRPr="003A38F0">
        <w:lastRenderedPageBreak/>
        <w:t xml:space="preserve">Итоги анализа выполнения Плана мероприятий по Цели 6 «Снижение негативного воздействия транспортной системы </w:t>
      </w:r>
      <w:r w:rsidR="00D133BF" w:rsidRPr="003A38F0">
        <w:br/>
      </w:r>
      <w:r w:rsidRPr="003A38F0">
        <w:t>на окружающую среду»</w:t>
      </w:r>
      <w:bookmarkEnd w:id="29"/>
      <w:bookmarkEnd w:id="30"/>
    </w:p>
    <w:p w14:paraId="38665E50" w14:textId="77777777" w:rsidR="00CC1CE6" w:rsidRPr="003A38F0" w:rsidRDefault="00CC1CE6" w:rsidP="00CC1CE6">
      <w:r w:rsidRPr="003A38F0">
        <w:t xml:space="preserve">В 2014 – 2016 годах по Цели 6 велись работы по 12 пунктам Плана мероприятий по реализации Транспортной стратегии Российской Федерации на среднесрочный период (2014 – 2018 годы), из которых 5 мероприятий выполнены в срок и 7 находятся в стадии выполнения. </w:t>
      </w:r>
    </w:p>
    <w:p w14:paraId="1EFE8FC4" w14:textId="41BFBB62" w:rsidR="00CC1CE6" w:rsidRPr="003A38F0" w:rsidRDefault="00CC1CE6" w:rsidP="00CC1CE6">
      <w:pPr>
        <w:tabs>
          <w:tab w:val="left" w:pos="1134"/>
          <w:tab w:val="left" w:pos="1276"/>
        </w:tabs>
        <w:ind w:firstLine="709"/>
      </w:pPr>
      <w:r w:rsidRPr="003A38F0">
        <w:t>Результаты мероприятий по Цели 6 Транспортной стратегии приведены в Таблице 3.7.</w:t>
      </w:r>
    </w:p>
    <w:p w14:paraId="26DE224E" w14:textId="77777777" w:rsidR="00CC1CE6" w:rsidRPr="003A38F0" w:rsidRDefault="00CC1CE6" w:rsidP="00CC1CE6">
      <w:pPr>
        <w:tabs>
          <w:tab w:val="left" w:pos="1134"/>
          <w:tab w:val="left" w:pos="1276"/>
        </w:tabs>
        <w:ind w:firstLine="709"/>
        <w:sectPr w:rsidR="00CC1CE6" w:rsidRPr="003A38F0" w:rsidSect="00CC1CE6">
          <w:pgSz w:w="11906" w:h="16838"/>
          <w:pgMar w:top="1134" w:right="850" w:bottom="1134" w:left="1701" w:header="709" w:footer="709" w:gutter="0"/>
          <w:cols w:space="720"/>
        </w:sectPr>
      </w:pPr>
    </w:p>
    <w:p w14:paraId="32D6C47B" w14:textId="77777777" w:rsidR="00CC1CE6" w:rsidRPr="003A38F0" w:rsidRDefault="00CC1CE6" w:rsidP="00CC1CE6">
      <w:pPr>
        <w:widowControl w:val="0"/>
        <w:tabs>
          <w:tab w:val="left" w:pos="1843"/>
        </w:tabs>
        <w:autoSpaceDE w:val="0"/>
        <w:autoSpaceDN w:val="0"/>
        <w:adjustRightInd w:val="0"/>
        <w:spacing w:before="120" w:after="120" w:line="240" w:lineRule="auto"/>
        <w:ind w:left="1843" w:hanging="1843"/>
        <w:jc w:val="right"/>
        <w:rPr>
          <w:szCs w:val="32"/>
        </w:rPr>
      </w:pPr>
      <w:r w:rsidRPr="003A38F0">
        <w:lastRenderedPageBreak/>
        <w:t>Таблица 3.7</w:t>
      </w:r>
      <w:r w:rsidRPr="003A38F0">
        <w:br/>
      </w:r>
      <w:r w:rsidRPr="003A38F0">
        <w:rPr>
          <w:szCs w:val="32"/>
        </w:rPr>
        <w:t>Анализ выполнения плана мероприятий по реализации Транспортной стратегии Российской Федерации на среднесрочный период (2014 – 2018 годы) по состоянию на 31 декабря 2016 г.</w:t>
      </w:r>
    </w:p>
    <w:p w14:paraId="743C7AB9" w14:textId="77777777" w:rsidR="00CC1CE6" w:rsidRPr="003A38F0" w:rsidRDefault="00CC1CE6" w:rsidP="00CC1CE6">
      <w:pPr>
        <w:widowControl w:val="0"/>
        <w:tabs>
          <w:tab w:val="left" w:pos="0"/>
        </w:tabs>
        <w:autoSpaceDE w:val="0"/>
        <w:autoSpaceDN w:val="0"/>
        <w:adjustRightInd w:val="0"/>
        <w:spacing w:before="120" w:after="120" w:line="240" w:lineRule="auto"/>
        <w:ind w:firstLine="0"/>
        <w:jc w:val="center"/>
      </w:pPr>
      <w:r w:rsidRPr="003A38F0">
        <w:t>Цель 6. «Снижение негативного воздействия транспорта на окружающую среду»</w:t>
      </w:r>
    </w:p>
    <w:tbl>
      <w:tblPr>
        <w:tblW w:w="15593" w:type="dxa"/>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A0" w:firstRow="1" w:lastRow="0" w:firstColumn="1" w:lastColumn="0" w:noHBand="0" w:noVBand="0"/>
      </w:tblPr>
      <w:tblGrid>
        <w:gridCol w:w="900"/>
        <w:gridCol w:w="4305"/>
        <w:gridCol w:w="1630"/>
        <w:gridCol w:w="1529"/>
        <w:gridCol w:w="7229"/>
      </w:tblGrid>
      <w:tr w:rsidR="004433AA" w:rsidRPr="003A38F0" w14:paraId="4977CCD9" w14:textId="77777777" w:rsidTr="004433AA">
        <w:trPr>
          <w:trHeight w:val="20"/>
          <w:tblHeader/>
        </w:trPr>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E6477C2"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w:t>
            </w:r>
          </w:p>
          <w:p w14:paraId="3F52F63E"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п/п</w:t>
            </w:r>
          </w:p>
          <w:p w14:paraId="6CBD6BCF" w14:textId="77777777" w:rsidR="004433AA" w:rsidRPr="003A38F0" w:rsidRDefault="004433AA" w:rsidP="004433AA">
            <w:pPr>
              <w:widowControl w:val="0"/>
              <w:autoSpaceDE w:val="0"/>
              <w:autoSpaceDN w:val="0"/>
              <w:adjustRightInd w:val="0"/>
              <w:spacing w:line="240" w:lineRule="auto"/>
              <w:ind w:firstLine="0"/>
              <w:jc w:val="center"/>
              <w:rPr>
                <w:sz w:val="16"/>
                <w:szCs w:val="16"/>
              </w:rPr>
            </w:pPr>
          </w:p>
          <w:p w14:paraId="39DDC263"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 №</w:t>
            </w:r>
          </w:p>
          <w:p w14:paraId="0B770FE2"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пункта Плана)</w:t>
            </w:r>
          </w:p>
        </w:tc>
        <w:tc>
          <w:tcPr>
            <w:tcW w:w="4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71A90240"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 xml:space="preserve">Содержание мероприятия в соответствии </w:t>
            </w:r>
            <w:r w:rsidRPr="003A38F0">
              <w:rPr>
                <w:sz w:val="16"/>
                <w:szCs w:val="16"/>
              </w:rPr>
              <w:br/>
              <w:t>с Приложением № 7 к Транспортной стратегии</w:t>
            </w:r>
          </w:p>
        </w:tc>
        <w:tc>
          <w:tcPr>
            <w:tcW w:w="16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7BC85771"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Вид документа</w:t>
            </w:r>
            <w:r w:rsidRPr="003A38F0">
              <w:rPr>
                <w:sz w:val="16"/>
                <w:szCs w:val="16"/>
              </w:rPr>
              <w:br/>
              <w:t xml:space="preserve"> в соответствии </w:t>
            </w:r>
            <w:r w:rsidRPr="003A38F0">
              <w:rPr>
                <w:sz w:val="16"/>
                <w:szCs w:val="16"/>
              </w:rPr>
              <w:br/>
              <w:t>с Приложением № 7</w:t>
            </w:r>
            <w:r w:rsidRPr="003A38F0">
              <w:rPr>
                <w:sz w:val="16"/>
                <w:szCs w:val="16"/>
              </w:rPr>
              <w:br/>
              <w:t xml:space="preserve"> к Транспортной стратегии</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4FCF968A"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 xml:space="preserve">Срок реализации </w:t>
            </w:r>
            <w:r w:rsidRPr="003A38F0">
              <w:rPr>
                <w:sz w:val="16"/>
                <w:szCs w:val="16"/>
              </w:rPr>
              <w:br/>
              <w:t xml:space="preserve">в соответствии </w:t>
            </w:r>
            <w:r w:rsidRPr="003A38F0">
              <w:rPr>
                <w:sz w:val="16"/>
                <w:szCs w:val="16"/>
              </w:rPr>
              <w:br/>
              <w:t>с Приложением№ 7</w:t>
            </w:r>
            <w:r w:rsidRPr="003A38F0">
              <w:rPr>
                <w:sz w:val="16"/>
                <w:szCs w:val="16"/>
              </w:rPr>
              <w:br/>
              <w:t xml:space="preserve"> к Транспортной стратегии</w:t>
            </w:r>
          </w:p>
        </w:tc>
        <w:tc>
          <w:tcPr>
            <w:tcW w:w="7229" w:type="dxa"/>
            <w:tcBorders>
              <w:top w:val="single" w:sz="4" w:space="0" w:color="auto"/>
              <w:left w:val="single" w:sz="4" w:space="0" w:color="auto"/>
              <w:bottom w:val="single" w:sz="4" w:space="0" w:color="auto"/>
              <w:right w:val="single" w:sz="4" w:space="0" w:color="auto"/>
            </w:tcBorders>
            <w:vAlign w:val="center"/>
            <w:hideMark/>
          </w:tcPr>
          <w:p w14:paraId="69CF1C26" w14:textId="77777777" w:rsidR="004433AA" w:rsidRPr="003A38F0" w:rsidRDefault="004433AA" w:rsidP="004433AA">
            <w:pPr>
              <w:widowControl w:val="0"/>
              <w:autoSpaceDE w:val="0"/>
              <w:autoSpaceDN w:val="0"/>
              <w:adjustRightInd w:val="0"/>
              <w:spacing w:line="240" w:lineRule="auto"/>
              <w:ind w:left="57" w:right="57" w:firstLine="0"/>
              <w:jc w:val="center"/>
              <w:rPr>
                <w:sz w:val="16"/>
                <w:szCs w:val="16"/>
              </w:rPr>
            </w:pPr>
            <w:r w:rsidRPr="003A38F0">
              <w:rPr>
                <w:sz w:val="16"/>
                <w:szCs w:val="16"/>
              </w:rPr>
              <w:t>Анализ выполнения мероприятий</w:t>
            </w:r>
          </w:p>
        </w:tc>
      </w:tr>
      <w:tr w:rsidR="004433AA" w:rsidRPr="003A38F0" w14:paraId="06C5436F" w14:textId="77777777" w:rsidTr="004433AA">
        <w:trPr>
          <w:trHeight w:val="20"/>
        </w:trPr>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3FA8204"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1 (164).</w:t>
            </w:r>
          </w:p>
        </w:tc>
        <w:tc>
          <w:tcPr>
            <w:tcW w:w="4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C5A9D7C"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Разработка и ввод в действие следующих механизмов государственного регулирования по реализации основных направлений деятельности в области охраны окружающей среды и обеспечения экологической безопасности транспортного комплекса:</w:t>
            </w:r>
          </w:p>
          <w:p w14:paraId="0B586336" w14:textId="77777777" w:rsidR="004433AA" w:rsidRPr="003A38F0" w:rsidRDefault="004433AA" w:rsidP="004433AA">
            <w:pPr>
              <w:widowControl w:val="0"/>
              <w:autoSpaceDE w:val="0"/>
              <w:autoSpaceDN w:val="0"/>
              <w:adjustRightInd w:val="0"/>
              <w:spacing w:line="240" w:lineRule="auto"/>
              <w:ind w:firstLine="0"/>
              <w:rPr>
                <w:sz w:val="16"/>
                <w:szCs w:val="16"/>
                <w:lang w:eastAsia="ru-RU"/>
              </w:rPr>
            </w:pPr>
            <w:r w:rsidRPr="003A38F0">
              <w:rPr>
                <w:sz w:val="16"/>
                <w:szCs w:val="16"/>
                <w:lang w:eastAsia="ru-RU"/>
              </w:rPr>
              <w:t>- формирование эффективной системы управления;</w:t>
            </w:r>
          </w:p>
          <w:p w14:paraId="58E2B4D4" w14:textId="77777777" w:rsidR="004433AA" w:rsidRPr="003A38F0" w:rsidRDefault="004433AA" w:rsidP="004433AA">
            <w:pPr>
              <w:widowControl w:val="0"/>
              <w:autoSpaceDE w:val="0"/>
              <w:autoSpaceDN w:val="0"/>
              <w:adjustRightInd w:val="0"/>
              <w:spacing w:line="240" w:lineRule="auto"/>
              <w:ind w:firstLine="0"/>
              <w:rPr>
                <w:sz w:val="16"/>
                <w:szCs w:val="16"/>
                <w:lang w:eastAsia="ru-RU"/>
              </w:rPr>
            </w:pPr>
            <w:r w:rsidRPr="003A38F0">
              <w:rPr>
                <w:sz w:val="16"/>
                <w:szCs w:val="16"/>
                <w:lang w:eastAsia="ru-RU"/>
              </w:rPr>
              <w:t>- совершенствование нормативно-правового  обеспечения;</w:t>
            </w:r>
          </w:p>
          <w:p w14:paraId="0C401B49" w14:textId="77777777" w:rsidR="004433AA" w:rsidRPr="003A38F0" w:rsidRDefault="004433AA" w:rsidP="004433AA">
            <w:pPr>
              <w:widowControl w:val="0"/>
              <w:autoSpaceDE w:val="0"/>
              <w:autoSpaceDN w:val="0"/>
              <w:adjustRightInd w:val="0"/>
              <w:spacing w:line="240" w:lineRule="auto"/>
              <w:ind w:firstLine="0"/>
              <w:rPr>
                <w:sz w:val="16"/>
                <w:szCs w:val="16"/>
                <w:lang w:eastAsia="ru-RU"/>
              </w:rPr>
            </w:pPr>
            <w:r w:rsidRPr="003A38F0">
              <w:rPr>
                <w:sz w:val="16"/>
                <w:szCs w:val="16"/>
                <w:lang w:eastAsia="ru-RU"/>
              </w:rPr>
              <w:t>- развитие экономического  регулирования и  рыночных инструментов  охраны окружающей среды и обеспечения  экологической  безопасности;</w:t>
            </w:r>
          </w:p>
          <w:p w14:paraId="12637313" w14:textId="77777777" w:rsidR="004433AA" w:rsidRPr="003A38F0" w:rsidRDefault="004433AA" w:rsidP="004433AA">
            <w:pPr>
              <w:widowControl w:val="0"/>
              <w:autoSpaceDE w:val="0"/>
              <w:autoSpaceDN w:val="0"/>
              <w:adjustRightInd w:val="0"/>
              <w:spacing w:line="240" w:lineRule="auto"/>
              <w:ind w:firstLine="0"/>
              <w:rPr>
                <w:sz w:val="16"/>
                <w:szCs w:val="16"/>
                <w:lang w:eastAsia="ru-RU"/>
              </w:rPr>
            </w:pPr>
            <w:r w:rsidRPr="003A38F0">
              <w:rPr>
                <w:sz w:val="16"/>
                <w:szCs w:val="16"/>
                <w:lang w:eastAsia="ru-RU"/>
              </w:rPr>
              <w:t>- научное обеспечение;</w:t>
            </w:r>
          </w:p>
          <w:p w14:paraId="0C42522F" w14:textId="77777777" w:rsidR="004433AA" w:rsidRPr="003A38F0" w:rsidRDefault="004433AA" w:rsidP="004433AA">
            <w:pPr>
              <w:widowControl w:val="0"/>
              <w:autoSpaceDE w:val="0"/>
              <w:autoSpaceDN w:val="0"/>
              <w:adjustRightInd w:val="0"/>
              <w:spacing w:line="240" w:lineRule="auto"/>
              <w:ind w:firstLine="0"/>
              <w:rPr>
                <w:sz w:val="16"/>
                <w:szCs w:val="16"/>
                <w:lang w:eastAsia="ru-RU"/>
              </w:rPr>
            </w:pPr>
            <w:r w:rsidRPr="003A38F0">
              <w:rPr>
                <w:sz w:val="16"/>
                <w:szCs w:val="16"/>
                <w:lang w:eastAsia="ru-RU"/>
              </w:rPr>
              <w:t>- обеспечение подготовки кадров;</w:t>
            </w:r>
          </w:p>
          <w:p w14:paraId="675783FA" w14:textId="77777777" w:rsidR="004433AA" w:rsidRPr="003A38F0" w:rsidRDefault="004433AA" w:rsidP="004433AA">
            <w:pPr>
              <w:widowControl w:val="0"/>
              <w:autoSpaceDE w:val="0"/>
              <w:autoSpaceDN w:val="0"/>
              <w:adjustRightInd w:val="0"/>
              <w:spacing w:line="240" w:lineRule="auto"/>
              <w:ind w:firstLine="0"/>
              <w:rPr>
                <w:sz w:val="16"/>
                <w:szCs w:val="16"/>
                <w:lang w:eastAsia="ru-RU"/>
              </w:rPr>
            </w:pPr>
            <w:r w:rsidRPr="003A38F0">
              <w:rPr>
                <w:sz w:val="16"/>
                <w:szCs w:val="16"/>
                <w:lang w:eastAsia="ru-RU"/>
              </w:rPr>
              <w:t>- развитие международного  сотрудничества;</w:t>
            </w:r>
          </w:p>
          <w:p w14:paraId="236F02C9" w14:textId="77777777" w:rsidR="004433AA" w:rsidRPr="003A38F0" w:rsidRDefault="004433AA" w:rsidP="004433AA">
            <w:pPr>
              <w:widowControl w:val="0"/>
              <w:autoSpaceDE w:val="0"/>
              <w:autoSpaceDN w:val="0"/>
              <w:adjustRightInd w:val="0"/>
              <w:spacing w:line="240" w:lineRule="auto"/>
              <w:ind w:firstLine="0"/>
              <w:rPr>
                <w:sz w:val="16"/>
                <w:szCs w:val="16"/>
                <w:lang w:eastAsia="ru-RU"/>
              </w:rPr>
            </w:pPr>
            <w:r w:rsidRPr="003A38F0">
              <w:rPr>
                <w:sz w:val="16"/>
                <w:szCs w:val="16"/>
                <w:lang w:eastAsia="ru-RU"/>
              </w:rPr>
              <w:t>- обеспечение прав  граждан, организаций и их объединений на  получение информации и  на участие в решении  вопросов, связанных с охраной окружающей среды и обеспечением  экологической  безопасности транспортного  комплекса;</w:t>
            </w:r>
          </w:p>
          <w:p w14:paraId="74CAA13F" w14:textId="77777777" w:rsidR="004433AA" w:rsidRPr="003A38F0" w:rsidRDefault="004433AA" w:rsidP="004433AA">
            <w:pPr>
              <w:widowControl w:val="0"/>
              <w:autoSpaceDE w:val="0"/>
              <w:autoSpaceDN w:val="0"/>
              <w:adjustRightInd w:val="0"/>
              <w:spacing w:line="240" w:lineRule="auto"/>
              <w:ind w:firstLine="0"/>
              <w:rPr>
                <w:sz w:val="16"/>
                <w:szCs w:val="16"/>
                <w:lang w:eastAsia="ru-RU"/>
              </w:rPr>
            </w:pPr>
            <w:r w:rsidRPr="003A38F0">
              <w:rPr>
                <w:sz w:val="16"/>
                <w:szCs w:val="16"/>
                <w:lang w:eastAsia="ru-RU"/>
              </w:rPr>
              <w:t>- совершенствование  государственного  экологического надзора</w:t>
            </w:r>
          </w:p>
        </w:tc>
        <w:tc>
          <w:tcPr>
            <w:tcW w:w="16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C98F1FD"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научно-исследовательские работы, ведомственные нормативные акты</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2883361"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229" w:type="dxa"/>
            <w:tcBorders>
              <w:top w:val="single" w:sz="4" w:space="0" w:color="auto"/>
              <w:left w:val="single" w:sz="4" w:space="0" w:color="auto"/>
              <w:bottom w:val="single" w:sz="4" w:space="0" w:color="auto"/>
              <w:right w:val="single" w:sz="4" w:space="0" w:color="auto"/>
            </w:tcBorders>
            <w:hideMark/>
          </w:tcPr>
          <w:p w14:paraId="2E27DA1E"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Проведен анализ современного состояния нормативной базы и системы государственных органов </w:t>
            </w:r>
            <w:r w:rsidRPr="003A38F0">
              <w:rPr>
                <w:sz w:val="16"/>
                <w:szCs w:val="16"/>
              </w:rPr>
              <w:br/>
              <w:t xml:space="preserve">в сфере обеспечения в Российской Федерации экологичности транспортных средств и объектов транспортной инфраструктуры. Проведена систематизация требований по экологичности транспортных средств и объектов транспортной инфраструктуры с учетом вхождения России </w:t>
            </w:r>
            <w:r w:rsidRPr="003A38F0">
              <w:rPr>
                <w:sz w:val="16"/>
                <w:szCs w:val="16"/>
              </w:rPr>
              <w:br/>
              <w:t>во Всемирную торговую организацию, а также вступления в Организацию экономического сотрудничества и развития.</w:t>
            </w:r>
          </w:p>
          <w:p w14:paraId="49E78E7C"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Выполнена подготовка научно-обоснованных предложений по структуре системы оценки экологичности транспортных средств и объектов транспортной инфраструктуры с учетом международного опыта и требований международных документов, действие которых распространяется на Российскую Федерацию.</w:t>
            </w:r>
          </w:p>
          <w:p w14:paraId="5351FFDD"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 Подготовлены проекты перечней научно-обоснованных и объективных показателей техногенного воздействия на окружающую среду транспортных средств и объектов транспортной инфраструктуры </w:t>
            </w:r>
            <w:r w:rsidRPr="003A38F0">
              <w:rPr>
                <w:sz w:val="16"/>
                <w:szCs w:val="16"/>
              </w:rPr>
              <w:br/>
              <w:t>и предложения по перечню и содержанию изменений нормативных правовых документов, необходимых для формирования системы оценки экологичности транспортных средств и объектов транспортной инфраструктуры.</w:t>
            </w:r>
          </w:p>
          <w:p w14:paraId="0BD1B2CE"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Разработан и внесен в Правительство Российской Федерации проект изменений в Правила дорожного движения, направленный на совершенствование законодательства в части обеспечения безопасности дорожного движения, развития электромобильного транспорта и велосипедного движения, защиты окружающей среды от воздействия выбросов автомобильной техникой вредных (загрязняющих) веществ. Проектом предусмотрено введение новых дорожных знаков «Зона с ограничением экологического класса механических транспортных средств», «Зона с ограничением экологического класса грузовых автомобилей», «Экологический класс транспортного средства». Принятие изменений позволит органам государственной власти и местного самоуправления реализовать полномочия </w:t>
            </w:r>
            <w:r w:rsidRPr="003A38F0">
              <w:rPr>
                <w:sz w:val="16"/>
                <w:szCs w:val="16"/>
              </w:rPr>
              <w:br/>
              <w:t>по обеспечению защиты качества воздуха в жилых районах для сохранения благополучия среды обитания путем введения запрета на движение по территории населенных пунктов транспортных средств с высоким уровнем выбросов вредных веществ.</w:t>
            </w:r>
          </w:p>
        </w:tc>
      </w:tr>
      <w:tr w:rsidR="004433AA" w:rsidRPr="003A38F0" w14:paraId="4D427988" w14:textId="77777777" w:rsidTr="004433AA">
        <w:trPr>
          <w:trHeight w:val="20"/>
        </w:trPr>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8B8AE72"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 (165).</w:t>
            </w:r>
          </w:p>
        </w:tc>
        <w:tc>
          <w:tcPr>
            <w:tcW w:w="4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009434D"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Разработка комплекса нормативных правовых актов, направленных на ускоренное обновление автомобильного подвижного состава высоких экологических классов, пригодного по своим характеристикам для осуществления международных перевозок, а также на обеспечение роста парка таких транспортных средств российских перевозчиков на уровне не менее чем на 20 % в год</w:t>
            </w:r>
          </w:p>
        </w:tc>
        <w:tc>
          <w:tcPr>
            <w:tcW w:w="16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E67AC6D"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Ведомственные нормативные акты</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A4EA811"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2015 годы</w:t>
            </w:r>
          </w:p>
        </w:tc>
        <w:tc>
          <w:tcPr>
            <w:tcW w:w="7229" w:type="dxa"/>
            <w:tcBorders>
              <w:top w:val="single" w:sz="4" w:space="0" w:color="auto"/>
              <w:left w:val="single" w:sz="4" w:space="0" w:color="auto"/>
              <w:bottom w:val="single" w:sz="4" w:space="0" w:color="auto"/>
              <w:right w:val="single" w:sz="4" w:space="0" w:color="auto"/>
            </w:tcBorders>
            <w:hideMark/>
          </w:tcPr>
          <w:p w14:paraId="26925F2E"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Письмом от 13 сентября 2016 г. № НА-11/12041 Минтранс России предложил Минпромторгу России внести изменения в технический регламент Таможенного союза «О безопасности колесных транспортных средств», касающиеся выпускаемых в обращение транспортных средств, а также транспортных средств, ввозимых на единую таможенную территорию Таможенного союза, – предусмотреть применение технических требований, соответствующих 6 экологическому классу.</w:t>
            </w:r>
          </w:p>
          <w:p w14:paraId="585A3ABB"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Разработан проект постановления Правительства Российской Федерации «О внесении изменений </w:t>
            </w:r>
            <w:r w:rsidRPr="003A38F0">
              <w:rPr>
                <w:sz w:val="16"/>
                <w:szCs w:val="16"/>
              </w:rPr>
              <w:br/>
              <w:t xml:space="preserve">в постановление Правительства Российской Федерации от 23.10.1993 № 1090 «О Правилах дорожного </w:t>
            </w:r>
            <w:r w:rsidRPr="003A38F0">
              <w:rPr>
                <w:sz w:val="16"/>
                <w:szCs w:val="16"/>
              </w:rPr>
              <w:lastRenderedPageBreak/>
              <w:t>движения» в части введения дорожных знаков и знаков дополнительной информации (табличек), посредством которых обеспечивается ограничение на проезд по территории населенных пунктов транспортных средств с высоким уровнем выбросов вредных веществ).</w:t>
            </w:r>
          </w:p>
          <w:p w14:paraId="188BFBAA"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Проект постановления возвращен на доработку. </w:t>
            </w:r>
          </w:p>
        </w:tc>
      </w:tr>
      <w:tr w:rsidR="004433AA" w:rsidRPr="003A38F0" w14:paraId="09C95F44" w14:textId="77777777" w:rsidTr="004433AA">
        <w:trPr>
          <w:trHeight w:val="20"/>
        </w:trPr>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A3D28E8"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3 (167).</w:t>
            </w:r>
          </w:p>
        </w:tc>
        <w:tc>
          <w:tcPr>
            <w:tcW w:w="4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756FF3B"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Проведение исследований и разработка предложений по повышению энергетической и экологической эффективности, снижению энергоемкости транспорта и достижению уровня показателей передовых стран.</w:t>
            </w:r>
          </w:p>
        </w:tc>
        <w:tc>
          <w:tcPr>
            <w:tcW w:w="16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F8A680F"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научно-исследовательские работы, доклад в Правительственную комиссию по транспорту</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BC6B0F6"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2015 годы</w:t>
            </w:r>
          </w:p>
        </w:tc>
        <w:tc>
          <w:tcPr>
            <w:tcW w:w="7229" w:type="dxa"/>
            <w:tcBorders>
              <w:top w:val="single" w:sz="4" w:space="0" w:color="auto"/>
              <w:left w:val="single" w:sz="4" w:space="0" w:color="auto"/>
              <w:bottom w:val="single" w:sz="4" w:space="0" w:color="auto"/>
              <w:right w:val="single" w:sz="4" w:space="0" w:color="auto"/>
            </w:tcBorders>
            <w:hideMark/>
          </w:tcPr>
          <w:p w14:paraId="207F98F9"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Выполнен второй этап НИР «Разработка проекта программы по внедрению ресурсосберегающих </w:t>
            </w:r>
            <w:r w:rsidRPr="003A38F0">
              <w:rPr>
                <w:sz w:val="16"/>
                <w:szCs w:val="16"/>
              </w:rPr>
              <w:br/>
              <w:t xml:space="preserve">и экологически безопасных материалов и технологий при строительстве (реконструкции) </w:t>
            </w:r>
            <w:r w:rsidRPr="003A38F0">
              <w:rPr>
                <w:sz w:val="16"/>
                <w:szCs w:val="16"/>
              </w:rPr>
              <w:br/>
              <w:t xml:space="preserve">и эксплуатации объектов транспортной инфраструктуры, а также при ведении деятельности субъектами транспортного комплекса» в части проведения анализа общей характеристики сферы реализации Программы, в том числе сформулированы основные проблемы в указанной сфере </w:t>
            </w:r>
            <w:r w:rsidRPr="003A38F0">
              <w:rPr>
                <w:sz w:val="16"/>
                <w:szCs w:val="16"/>
              </w:rPr>
              <w:br/>
              <w:t>и подготовлен прогноз ее развития на период до 2020 г.</w:t>
            </w:r>
          </w:p>
          <w:p w14:paraId="5A1C467F" w14:textId="77777777" w:rsidR="004433AA" w:rsidRPr="003A38F0" w:rsidRDefault="004433AA" w:rsidP="004433AA">
            <w:pPr>
              <w:widowControl w:val="0"/>
              <w:autoSpaceDE w:val="0"/>
              <w:autoSpaceDN w:val="0"/>
              <w:adjustRightInd w:val="0"/>
              <w:spacing w:line="240" w:lineRule="auto"/>
              <w:ind w:left="57" w:right="57" w:firstLine="0"/>
              <w:rPr>
                <w:i/>
                <w:sz w:val="16"/>
                <w:szCs w:val="16"/>
              </w:rPr>
            </w:pPr>
            <w:r w:rsidRPr="003A38F0">
              <w:rPr>
                <w:sz w:val="16"/>
                <w:szCs w:val="16"/>
              </w:rPr>
              <w:t xml:space="preserve"> Определены приоритеты государственной политики в сфере реализации Программы, цели и задачи, показатели (индикаторы) достижения целей и решения задач, описание основных ожидаемых результатов, сроков и этапов реализации Программы.</w:t>
            </w:r>
          </w:p>
        </w:tc>
      </w:tr>
      <w:tr w:rsidR="004433AA" w:rsidRPr="003A38F0" w14:paraId="1E9FAF3B" w14:textId="77777777" w:rsidTr="004433AA">
        <w:trPr>
          <w:trHeight w:val="20"/>
        </w:trPr>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D58611D"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4 (171)</w:t>
            </w:r>
          </w:p>
        </w:tc>
        <w:tc>
          <w:tcPr>
            <w:tcW w:w="4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2924BDC"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Создание и систематическая актуализация базы данных по типовым значениям объемов сжигаемого топлива и выбросов парниковых газов различными типами транспортных средств</w:t>
            </w:r>
            <w:r w:rsidRPr="003A38F0">
              <w:rPr>
                <w:sz w:val="16"/>
                <w:szCs w:val="16"/>
              </w:rPr>
              <w:tab/>
            </w:r>
          </w:p>
        </w:tc>
        <w:tc>
          <w:tcPr>
            <w:tcW w:w="16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17504DA"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научно-исследовательские работы, ведомственный нормативный акт</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147CF13" w14:textId="77777777" w:rsidR="004433AA" w:rsidRPr="003A38F0" w:rsidRDefault="004433AA" w:rsidP="004433AA">
            <w:pPr>
              <w:widowControl w:val="0"/>
              <w:autoSpaceDE w:val="0"/>
              <w:autoSpaceDN w:val="0"/>
              <w:adjustRightInd w:val="0"/>
              <w:spacing w:line="240" w:lineRule="auto"/>
              <w:ind w:firstLine="0"/>
              <w:jc w:val="center"/>
              <w:rPr>
                <w:sz w:val="16"/>
                <w:szCs w:val="16"/>
              </w:rPr>
            </w:pPr>
          </w:p>
        </w:tc>
        <w:tc>
          <w:tcPr>
            <w:tcW w:w="7229" w:type="dxa"/>
            <w:tcBorders>
              <w:top w:val="single" w:sz="4" w:space="0" w:color="auto"/>
              <w:left w:val="single" w:sz="4" w:space="0" w:color="auto"/>
              <w:bottom w:val="single" w:sz="4" w:space="0" w:color="auto"/>
              <w:right w:val="single" w:sz="4" w:space="0" w:color="auto"/>
            </w:tcBorders>
          </w:tcPr>
          <w:p w14:paraId="4ADFE85D"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Завершена работа по подготовке пакета проектов нормативно-правовых документов по реализации системы «эко-маркировки» транспортных средств по экологическим и энергоэффективным показателям в Российской Федерации. </w:t>
            </w:r>
          </w:p>
          <w:p w14:paraId="0AE2172C"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Письмом Минтранса России МС-22/8441 от 04.07.2016 в Минобрнауки России направлены предложения по внесению в специальные циклы Программ профессионального обучения водителей транспортных средств соответствующих категорий и подкатегорий, утвержденных приказом Минобрнауки России от 26.12.2013 № 1408.».</w:t>
            </w:r>
          </w:p>
        </w:tc>
      </w:tr>
      <w:tr w:rsidR="004433AA" w:rsidRPr="003A38F0" w14:paraId="5C72DAD5" w14:textId="77777777" w:rsidTr="004433AA">
        <w:trPr>
          <w:trHeight w:val="20"/>
        </w:trPr>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F121F68"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5 (172)</w:t>
            </w:r>
          </w:p>
        </w:tc>
        <w:tc>
          <w:tcPr>
            <w:tcW w:w="4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54BC2BB"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Разработка мер экономического стимулирования экологичных транспортных технологий, снижающих выбросы загрязняющих веществ и парниковых газов, оптимизация тарифной политики на основе энергоэффективности и снижения негативного воздействия на окружающую среду</w:t>
            </w:r>
          </w:p>
        </w:tc>
        <w:tc>
          <w:tcPr>
            <w:tcW w:w="16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67A53C7"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постановление Правительства Российской Федерации</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DECDCF2"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2016 годы</w:t>
            </w:r>
          </w:p>
        </w:tc>
        <w:tc>
          <w:tcPr>
            <w:tcW w:w="7229" w:type="dxa"/>
            <w:tcBorders>
              <w:top w:val="single" w:sz="4" w:space="0" w:color="auto"/>
              <w:left w:val="single" w:sz="4" w:space="0" w:color="auto"/>
              <w:bottom w:val="single" w:sz="4" w:space="0" w:color="auto"/>
              <w:right w:val="single" w:sz="4" w:space="0" w:color="auto"/>
            </w:tcBorders>
            <w:hideMark/>
          </w:tcPr>
          <w:p w14:paraId="02E52016"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В 2016 году завершена разработка базового варианта «Методических рекомендаций по обучению эко-вождению водителей автотранспортных средств», работа выполнялась в рамках Проекта ООН/ГЭФ-Минтранс России «Сокращение выбросов парниковых газов от автомобильного транспорта в городах России». </w:t>
            </w:r>
          </w:p>
          <w:p w14:paraId="2B0C9C53"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Подготовлены:</w:t>
            </w:r>
          </w:p>
          <w:p w14:paraId="1DD5D5B4"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законопроект № 1047264-6 «Об организации дорожного движении в Российской Федерации </w:t>
            </w:r>
            <w:r w:rsidRPr="003A38F0">
              <w:rPr>
                <w:sz w:val="16"/>
                <w:szCs w:val="16"/>
              </w:rPr>
              <w:br/>
              <w:t>и о внесении изменений в отдельные законодательные акты Российской Федерации» (принят Государственной Думой Федерального Собрания Российской Федерации в I чтении 16.12.2016);</w:t>
            </w:r>
          </w:p>
          <w:p w14:paraId="2F7411B0"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проект постановления Правительства Российской Федерации  по вопросу разработки схемы отчетности субъектов Российской Федерации по экологически дружественным («чистым») видам городского транспорта. </w:t>
            </w:r>
          </w:p>
          <w:p w14:paraId="12D768BA"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В рамках Проекта разработаны Методические рекомендации по проведению инвентаризации выбросов парниковых газов транспортными организациями, осуществляющими перевозки по регулярным маршрутам.</w:t>
            </w:r>
          </w:p>
          <w:p w14:paraId="6CD96E9A"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Минтрансом России подготовлен и внесен в установленном порядке в Правительство Российской Федерации (письмо от 27.05.2015  № АЦ-10/6422) проект распоряжения Правительства Российской Федерации, содержащий рекомендации высшим исполнительным органам государственной власти субъектов Российской Федерации в части введения финансовых мер поддержки, в том числе льготного проезда экологически чистых транспортных средств по платным дорогам, их бесплатной парковки.</w:t>
            </w:r>
          </w:p>
          <w:p w14:paraId="6C74EB46" w14:textId="77777777" w:rsidR="004433AA" w:rsidRPr="003A38F0" w:rsidRDefault="004433AA" w:rsidP="004433AA">
            <w:pPr>
              <w:widowControl w:val="0"/>
              <w:autoSpaceDE w:val="0"/>
              <w:autoSpaceDN w:val="0"/>
              <w:adjustRightInd w:val="0"/>
              <w:spacing w:line="240" w:lineRule="auto"/>
              <w:ind w:left="57" w:right="57" w:firstLine="0"/>
              <w:rPr>
                <w:i/>
                <w:sz w:val="16"/>
                <w:szCs w:val="16"/>
              </w:rPr>
            </w:pPr>
            <w:r w:rsidRPr="003A38F0">
              <w:rPr>
                <w:sz w:val="16"/>
                <w:szCs w:val="16"/>
              </w:rPr>
              <w:t xml:space="preserve">До настоящего времени указанный проект распоряжения Правительством Российской Федерации </w:t>
            </w:r>
            <w:r w:rsidRPr="003A38F0">
              <w:rPr>
                <w:sz w:val="16"/>
                <w:szCs w:val="16"/>
              </w:rPr>
              <w:br/>
            </w:r>
            <w:r w:rsidRPr="003A38F0">
              <w:rPr>
                <w:sz w:val="16"/>
                <w:szCs w:val="16"/>
              </w:rPr>
              <w:lastRenderedPageBreak/>
              <w:t>не утвержден.</w:t>
            </w:r>
          </w:p>
        </w:tc>
      </w:tr>
      <w:tr w:rsidR="004433AA" w:rsidRPr="003A38F0" w14:paraId="511C5828" w14:textId="77777777" w:rsidTr="004433AA">
        <w:trPr>
          <w:trHeight w:val="20"/>
        </w:trPr>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D4207B4"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6 (173).</w:t>
            </w:r>
          </w:p>
        </w:tc>
        <w:tc>
          <w:tcPr>
            <w:tcW w:w="4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92E5491"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Обустройство скоростных автомобильных дорог современными средствами защиты окружающей среды от вредного воздействия, включая создание искусственных и растительных барьеров для снижения загрязнения прилегающих территорий и уровня шумового воздействия, а также ограничений и специальных проходов в местах концентрации объектов животного мира и их миграции</w:t>
            </w:r>
          </w:p>
        </w:tc>
        <w:tc>
          <w:tcPr>
            <w:tcW w:w="16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16EFFC9"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программа деятельности Государственной компании "Российские автомобильные дороги" на долгосрочный период (2010 – 2019 годы),</w:t>
            </w:r>
          </w:p>
          <w:p w14:paraId="4A57BC4D"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стратегия развития Государственной компании "Российские автомобильные дороги" до 2030 года</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2DFC099"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229" w:type="dxa"/>
            <w:tcBorders>
              <w:top w:val="single" w:sz="4" w:space="0" w:color="auto"/>
              <w:left w:val="single" w:sz="4" w:space="0" w:color="auto"/>
              <w:bottom w:val="single" w:sz="4" w:space="0" w:color="auto"/>
              <w:right w:val="single" w:sz="4" w:space="0" w:color="auto"/>
            </w:tcBorders>
            <w:shd w:val="clear" w:color="auto" w:fill="auto"/>
            <w:hideMark/>
          </w:tcPr>
          <w:p w14:paraId="7CEC7343"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В 2016 году выполнены следующие мероприятия по защите окружающей среды: строительство шумозащитных экранов; установка сетчатого ограждения вдоль полосы отвода автомобильной дороги М-4 «Дон», обеспечивающая проникновение диких животных на проезжую часть автомобильной дороги. На 170-м км федеральной трассы М-3 «Украина» в Калужской области открыт экодук – специальное сооружение для миграции животных через естественные и искусственные препятствия, ландшафт которого максимально приближен к естественной среде их обитания</w:t>
            </w:r>
          </w:p>
          <w:p w14:paraId="160ECEB3"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Мероприятия по защите окружающей среды проводятся в соответствии с внутренним планом реализации Экологической политики ГК «Автодор» до 2030 года, утвержденным приказом </w:t>
            </w:r>
            <w:r w:rsidRPr="003A38F0">
              <w:rPr>
                <w:sz w:val="16"/>
                <w:szCs w:val="16"/>
              </w:rPr>
              <w:br/>
              <w:t>ГК «Автодор» от 30.12.2015 № 332.</w:t>
            </w:r>
          </w:p>
        </w:tc>
      </w:tr>
      <w:tr w:rsidR="004433AA" w:rsidRPr="003A38F0" w14:paraId="09B782AC" w14:textId="77777777" w:rsidTr="004433AA">
        <w:trPr>
          <w:trHeight w:val="20"/>
        </w:trPr>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76EDA09"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7 (174).</w:t>
            </w:r>
          </w:p>
        </w:tc>
        <w:tc>
          <w:tcPr>
            <w:tcW w:w="4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2AF6D81"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Разработка и внедрение новых способов зимнего содержания платных автомобильных дорог, позволяющих уменьшить отрицательное влияние противогололедных материалов на окружающую среду</w:t>
            </w:r>
          </w:p>
        </w:tc>
        <w:tc>
          <w:tcPr>
            <w:tcW w:w="16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F08A65D"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программа деятельности Государственной компании «Российские автомобильные дороги» на долгосрочный период (2010 – 2019 годы), стратегия развития Государственной компании «Российские автомобильные дороги» до 2030 года</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9E2EF9E"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229" w:type="dxa"/>
            <w:tcBorders>
              <w:top w:val="single" w:sz="4" w:space="0" w:color="auto"/>
              <w:left w:val="single" w:sz="4" w:space="0" w:color="auto"/>
              <w:bottom w:val="single" w:sz="4" w:space="0" w:color="auto"/>
              <w:right w:val="single" w:sz="4" w:space="0" w:color="auto"/>
            </w:tcBorders>
            <w:hideMark/>
          </w:tcPr>
          <w:p w14:paraId="020F42DD"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Утверждены и введены в действие стандарты:</w:t>
            </w:r>
          </w:p>
          <w:p w14:paraId="1E84D02F"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СТО АВТОДОР 2.23-2015 «Рекомендации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 </w:t>
            </w:r>
          </w:p>
          <w:p w14:paraId="683361E2"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СТО АВТОДОР 2.15-2016 «Смеси асфальтобетонные и асфальтобетон дренирующие. Технические условия» (приказ от 07 декабря 2016 г. № 287).</w:t>
            </w:r>
          </w:p>
          <w:p w14:paraId="163EFE89" w14:textId="77777777" w:rsidR="004433AA" w:rsidRPr="003A38F0" w:rsidRDefault="004433AA" w:rsidP="004433AA">
            <w:pPr>
              <w:widowControl w:val="0"/>
              <w:autoSpaceDE w:val="0"/>
              <w:autoSpaceDN w:val="0"/>
              <w:adjustRightInd w:val="0"/>
              <w:spacing w:line="240" w:lineRule="auto"/>
              <w:ind w:left="57" w:right="57" w:firstLine="0"/>
              <w:rPr>
                <w:sz w:val="16"/>
                <w:szCs w:val="16"/>
              </w:rPr>
            </w:pPr>
          </w:p>
        </w:tc>
      </w:tr>
      <w:tr w:rsidR="004433AA" w:rsidRPr="003A38F0" w14:paraId="37CDB5CB" w14:textId="77777777" w:rsidTr="004433AA">
        <w:trPr>
          <w:trHeight w:val="20"/>
        </w:trPr>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01CBD1A"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8 (175).</w:t>
            </w:r>
          </w:p>
        </w:tc>
        <w:tc>
          <w:tcPr>
            <w:tcW w:w="4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98F6643"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Разработка корпоративных стандартов Государственной компании «Российские автомобильные дороги» на применение новых конструкций, инновационных материалов и технологий с высокой экологической эффективностью</w:t>
            </w:r>
          </w:p>
        </w:tc>
        <w:tc>
          <w:tcPr>
            <w:tcW w:w="16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D52EDB0"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государственный стандарт</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1752825"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229" w:type="dxa"/>
            <w:tcBorders>
              <w:top w:val="single" w:sz="4" w:space="0" w:color="auto"/>
              <w:left w:val="single" w:sz="4" w:space="0" w:color="auto"/>
              <w:bottom w:val="single" w:sz="4" w:space="0" w:color="auto"/>
              <w:right w:val="single" w:sz="4" w:space="0" w:color="auto"/>
            </w:tcBorders>
            <w:hideMark/>
          </w:tcPr>
          <w:p w14:paraId="5691D78D"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Утверждены и введены в действие стандарты:</w:t>
            </w:r>
          </w:p>
          <w:p w14:paraId="34071A55"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СТО АВТОДОР 7.4-2016 «Требования к экодукам на автомобильных дорогах Государственной компании «Автодор» (приказ от  01.09.2016 № 174), применение которого направлено на повышение безопасности дорожного движения на автомобильных дорогах компании, обеспечение охраны окружающей среды, применение инновационных и технологических решений. Размещение </w:t>
            </w:r>
            <w:r w:rsidRPr="003A38F0">
              <w:rPr>
                <w:sz w:val="16"/>
                <w:szCs w:val="16"/>
              </w:rPr>
              <w:br/>
              <w:t xml:space="preserve">на автодорогах экодуков в сочетании с защитными ограждениями позволяют более чем на 70% сократить ущерб животному миру за счет снижения гибели диких животных, а также предотвратить </w:t>
            </w:r>
            <w:r w:rsidRPr="003A38F0">
              <w:rPr>
                <w:sz w:val="16"/>
                <w:szCs w:val="16"/>
              </w:rPr>
              <w:lastRenderedPageBreak/>
              <w:t>ДТП с участием животных.</w:t>
            </w:r>
          </w:p>
          <w:p w14:paraId="0F8A0E1E"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СТО АВТОДОР 2.27-2016 «Требования к ограничивающим пешеходным и защитным ограждениям на автомобильных дорогах Государственной компании «Автодор» (приказ от  17.08.2016 № 160), реализация которого позволит сократить количество ДТП с участием пешеходов </w:t>
            </w:r>
            <w:r w:rsidRPr="003A38F0">
              <w:rPr>
                <w:sz w:val="16"/>
                <w:szCs w:val="16"/>
              </w:rPr>
              <w:br/>
              <w:t>с пострадавшими примерно на 20-25%.</w:t>
            </w:r>
          </w:p>
          <w:p w14:paraId="3E4C4334"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В отношении защитных и ограничивающих ограждений в результате нормирования инновационных решений установлены повышенные эксплуатационные требования: гарантийный срок, представляемый производителем – 5 лет, срок службы – не менее 20 лет (сопоставим со сроком службы дороги).</w:t>
            </w:r>
          </w:p>
          <w:p w14:paraId="0EBB0579"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В прошлые годы подготовлено 6 стандартов СТО АВТОДОР.</w:t>
            </w:r>
          </w:p>
        </w:tc>
      </w:tr>
      <w:tr w:rsidR="004433AA" w:rsidRPr="003A38F0" w14:paraId="03FE31A0" w14:textId="77777777" w:rsidTr="004433AA">
        <w:trPr>
          <w:trHeight w:val="20"/>
        </w:trPr>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9C4077B"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9 (176).</w:t>
            </w:r>
          </w:p>
        </w:tc>
        <w:tc>
          <w:tcPr>
            <w:tcW w:w="4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05FF89D"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Разработка и внедрение системы экологических показателей отчетности для подрядных организаций, задействованных в технологических процессах</w:t>
            </w:r>
          </w:p>
        </w:tc>
        <w:tc>
          <w:tcPr>
            <w:tcW w:w="16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CD16D56" w14:textId="77777777" w:rsidR="004433AA" w:rsidRPr="003A38F0" w:rsidRDefault="00B6687F" w:rsidP="004433AA">
            <w:pPr>
              <w:widowControl w:val="0"/>
              <w:autoSpaceDE w:val="0"/>
              <w:autoSpaceDN w:val="0"/>
              <w:adjustRightInd w:val="0"/>
              <w:spacing w:line="240" w:lineRule="auto"/>
              <w:ind w:firstLine="0"/>
              <w:jc w:val="center"/>
              <w:rPr>
                <w:sz w:val="16"/>
                <w:szCs w:val="16"/>
              </w:rPr>
            </w:pPr>
            <w:hyperlink r:id="rId35" w:history="1">
              <w:r w:rsidR="004433AA" w:rsidRPr="003A38F0">
                <w:rPr>
                  <w:rStyle w:val="ae"/>
                  <w:color w:val="auto"/>
                  <w:sz w:val="16"/>
                  <w:szCs w:val="16"/>
                </w:rPr>
                <w:t>программа</w:t>
              </w:r>
            </w:hyperlink>
            <w:r w:rsidR="004433AA" w:rsidRPr="003A38F0">
              <w:rPr>
                <w:sz w:val="16"/>
                <w:szCs w:val="16"/>
              </w:rPr>
              <w:t xml:space="preserve"> деятельности Государственной компании «Российские автомобильные дороги» на долгосрочный период (2010 – 2019 годы), стратегия развития Государственной компании «Российские автомобильные дороги» до 2030 года</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95C4EF7"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229" w:type="dxa"/>
            <w:tcBorders>
              <w:top w:val="single" w:sz="4" w:space="0" w:color="auto"/>
              <w:left w:val="single" w:sz="4" w:space="0" w:color="auto"/>
              <w:bottom w:val="single" w:sz="4" w:space="0" w:color="auto"/>
              <w:right w:val="single" w:sz="4" w:space="0" w:color="auto"/>
            </w:tcBorders>
            <w:hideMark/>
          </w:tcPr>
          <w:p w14:paraId="554E2196"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По состоянию на 31 декабря 2016 года  находятся в стадии разработки стандарты:</w:t>
            </w:r>
          </w:p>
          <w:p w14:paraId="316B58C0"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СТО АВТОДОР «Система мониторинга экологических показателей на объектах Государственной компании «Автодор». </w:t>
            </w:r>
          </w:p>
          <w:p w14:paraId="7E388EBE"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СТО АВТОДОР «Требования к производственному экологическому контролю на объектах Государственной компании «Автодор».</w:t>
            </w:r>
          </w:p>
          <w:p w14:paraId="5AC91CC9"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Реализация указанных СТО позволит снизить экологические риски ГК «Автодор» и ее контрагентов, связанные с нарушениями действующего природоохранного законодательства, повысить эффективность выполнения контрольных мероприятий, реализация которых предусмотрена при строительстве, реконструкции и капитальном ремонте автомобильных дорог в проектной документации, а также позволит создать систему мониторинга экологических показателей на объектах ГК «Автодор».</w:t>
            </w:r>
          </w:p>
          <w:p w14:paraId="70623E55" w14:textId="77777777" w:rsidR="004433AA" w:rsidRPr="003A38F0" w:rsidRDefault="004433AA" w:rsidP="004433AA">
            <w:pPr>
              <w:widowControl w:val="0"/>
              <w:autoSpaceDE w:val="0"/>
              <w:autoSpaceDN w:val="0"/>
              <w:adjustRightInd w:val="0"/>
              <w:spacing w:line="240" w:lineRule="auto"/>
              <w:ind w:left="57" w:right="57" w:firstLine="0"/>
              <w:rPr>
                <w:i/>
                <w:sz w:val="16"/>
                <w:szCs w:val="16"/>
              </w:rPr>
            </w:pPr>
          </w:p>
        </w:tc>
      </w:tr>
      <w:tr w:rsidR="004433AA" w:rsidRPr="003A38F0" w14:paraId="1AD295C1" w14:textId="77777777" w:rsidTr="004433AA">
        <w:trPr>
          <w:trHeight w:val="20"/>
        </w:trPr>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9C28C95"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10 (177).</w:t>
            </w:r>
          </w:p>
        </w:tc>
        <w:tc>
          <w:tcPr>
            <w:tcW w:w="4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7981894"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Разработка и внедрение экологических стандартов в сфере проектирования, строительства и содержания платных автомобильных дорог, в том числе в отношении вторичного использования материалов и отходов, образующихся при ремонте и реконструкции автомобильных дорог</w:t>
            </w:r>
          </w:p>
        </w:tc>
        <w:tc>
          <w:tcPr>
            <w:tcW w:w="16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0F3C78C"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государственный стандарт</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33B2146"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229" w:type="dxa"/>
            <w:tcBorders>
              <w:top w:val="single" w:sz="4" w:space="0" w:color="auto"/>
              <w:left w:val="single" w:sz="4" w:space="0" w:color="auto"/>
              <w:bottom w:val="single" w:sz="4" w:space="0" w:color="auto"/>
              <w:right w:val="single" w:sz="4" w:space="0" w:color="auto"/>
            </w:tcBorders>
            <w:hideMark/>
          </w:tcPr>
          <w:p w14:paraId="5E7844FB"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В 2016 году  утверждены и введены в действие стандарты:</w:t>
            </w:r>
          </w:p>
          <w:p w14:paraId="46FB471F"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СТО АВТОДОР 7.2-2016 «Устройство защитных насаждений на автомобильных дорогах Государственной компании «Автодор» (приказ от 07 июня 2016 г. № 102);</w:t>
            </w:r>
          </w:p>
          <w:p w14:paraId="30E4465B"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СТО АВТОДОР 2.7-2016 «Применение асфальтогранулята в асфальтобетонных смесях </w:t>
            </w:r>
            <w:r w:rsidRPr="003A38F0">
              <w:rPr>
                <w:sz w:val="16"/>
                <w:szCs w:val="16"/>
              </w:rPr>
              <w:br/>
              <w:t>и конструктивных слоях дорожной одежды. Технические условия» (приказ от 17 августа 2016 г. №158);</w:t>
            </w:r>
          </w:p>
          <w:p w14:paraId="406BDF95"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СТО АВТОДОР 7.4-2016 «Требования к экодукам на автомобильных дорогах Государственной компании «Автодор» (приказ от 01 сентября 2016 г. № 174);</w:t>
            </w:r>
          </w:p>
          <w:p w14:paraId="056D3EC2"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СТО АВТОДОР 7.5-2016 «Требования к производственному экологическому контролю (мониторингу) на объектах Государственной компании «Автодор» (приказ от 11.01.2017 №1).</w:t>
            </w:r>
          </w:p>
          <w:p w14:paraId="4B0D53F8"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В 2016 году разработаны проекты стандартов: СТО АВТОДОР «Система мониторинга экологических показателей на объектах Государственной компании «Автодор» и СТО АВТОДОР «Требования </w:t>
            </w:r>
            <w:r w:rsidRPr="003A38F0">
              <w:rPr>
                <w:sz w:val="16"/>
                <w:szCs w:val="16"/>
              </w:rPr>
              <w:br/>
              <w:t>к производственному экологическому контролю на объектах Государственной компании «Автодор», которые в настоящее время проходят внутреннее согласование.</w:t>
            </w:r>
          </w:p>
          <w:p w14:paraId="595B3379"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В соответствии с приказом ГК «Автодор» от 30.12.2015 № 322 в течение 2016 года проводилась  </w:t>
            </w:r>
            <w:r w:rsidRPr="003A38F0">
              <w:rPr>
                <w:sz w:val="16"/>
                <w:szCs w:val="16"/>
              </w:rPr>
              <w:lastRenderedPageBreak/>
              <w:t>рейтинговая оценка многофункциональных зон дорожного сервиса по СТО АВТОДОР 7.1-2013 «Зеленый стандарт Государственной компании «Автодор».</w:t>
            </w:r>
          </w:p>
        </w:tc>
      </w:tr>
      <w:tr w:rsidR="004433AA" w:rsidRPr="003A38F0" w14:paraId="5891466F" w14:textId="77777777" w:rsidTr="004433AA">
        <w:trPr>
          <w:trHeight w:val="20"/>
        </w:trPr>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BC7DD10"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11 (178).</w:t>
            </w:r>
          </w:p>
        </w:tc>
        <w:tc>
          <w:tcPr>
            <w:tcW w:w="4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D788162"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Разработка и внедрение экологических требований в части оснащения объектов транспортной инфраструктуры очистными сооружениями, уменьшения объема водозабора, применения современных технологий и способов сбора и утилизации отходов</w:t>
            </w:r>
          </w:p>
        </w:tc>
        <w:tc>
          <w:tcPr>
            <w:tcW w:w="16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3086CE2"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государственный стандарт</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546039A"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229" w:type="dxa"/>
            <w:tcBorders>
              <w:top w:val="single" w:sz="4" w:space="0" w:color="auto"/>
              <w:left w:val="single" w:sz="4" w:space="0" w:color="auto"/>
              <w:bottom w:val="single" w:sz="4" w:space="0" w:color="auto"/>
              <w:right w:val="single" w:sz="4" w:space="0" w:color="auto"/>
            </w:tcBorders>
            <w:hideMark/>
          </w:tcPr>
          <w:p w14:paraId="0A04FB32"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В 2016 году  утверждены и введены в действие стандарты:</w:t>
            </w:r>
          </w:p>
          <w:p w14:paraId="7C25753E" w14:textId="77777777" w:rsidR="004433AA" w:rsidRPr="003A38F0" w:rsidRDefault="004433AA" w:rsidP="0027309F">
            <w:pPr>
              <w:pStyle w:val="affe"/>
              <w:widowControl w:val="0"/>
              <w:numPr>
                <w:ilvl w:val="0"/>
                <w:numId w:val="21"/>
              </w:numPr>
              <w:tabs>
                <w:tab w:val="left" w:pos="270"/>
                <w:tab w:val="left" w:pos="535"/>
              </w:tabs>
              <w:autoSpaceDE w:val="0"/>
              <w:autoSpaceDN w:val="0"/>
              <w:adjustRightInd w:val="0"/>
              <w:spacing w:line="240" w:lineRule="auto"/>
              <w:ind w:left="0" w:right="57" w:firstLine="270"/>
              <w:rPr>
                <w:sz w:val="16"/>
                <w:szCs w:val="16"/>
              </w:rPr>
            </w:pPr>
            <w:r w:rsidRPr="003A38F0">
              <w:rPr>
                <w:sz w:val="16"/>
                <w:szCs w:val="16"/>
              </w:rPr>
              <w:t xml:space="preserve">CTO ABTOДOP 7.3-2016 «Требования к устройству гидроботанических площадок </w:t>
            </w:r>
            <w:r w:rsidRPr="003A38F0">
              <w:rPr>
                <w:sz w:val="16"/>
                <w:szCs w:val="16"/>
              </w:rPr>
              <w:br/>
              <w:t xml:space="preserve">на автомобильных дорогах Государственной компании «Автодор» (приказ от 07.07. 2016 № 102), подготовленный в рамках реализации Экологической политики Государственной компании «Автодор».  </w:t>
            </w:r>
          </w:p>
          <w:p w14:paraId="440FC1AF"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Разработан и находится на стадии согласования проект СТО АВТОДОР «Рекомендации </w:t>
            </w:r>
            <w:r w:rsidRPr="003A38F0">
              <w:rPr>
                <w:sz w:val="16"/>
                <w:szCs w:val="16"/>
              </w:rPr>
              <w:br/>
              <w:t>по проектированию, строительству и эксплуатации очистных сооружений на автомобильных дорогах Государственной компании «Автодор».</w:t>
            </w:r>
          </w:p>
          <w:p w14:paraId="2B8641A6"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(Срок исполнения – IV квартал 2017 г., далее поэтапная реализация).</w:t>
            </w:r>
          </w:p>
        </w:tc>
      </w:tr>
      <w:tr w:rsidR="004433AA" w:rsidRPr="003A38F0" w14:paraId="50EA9DDA" w14:textId="77777777" w:rsidTr="004433AA">
        <w:trPr>
          <w:trHeight w:val="20"/>
        </w:trPr>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847F4F4"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12 (179).</w:t>
            </w:r>
          </w:p>
        </w:tc>
        <w:tc>
          <w:tcPr>
            <w:tcW w:w="4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B8D0C4E"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Разработка мероприятий, направленных на сокращение количества неутилизируемых отходов при строительстве, реконструкции, ремонте и содержании платных автомобильных дорог</w:t>
            </w:r>
          </w:p>
        </w:tc>
        <w:tc>
          <w:tcPr>
            <w:tcW w:w="16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D1DFA1B"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программа деятельности Государственной компании "Российские автомобильные дороги" на долгосрочный период (2010 – 2019 годы),</w:t>
            </w:r>
          </w:p>
          <w:p w14:paraId="1210BB9F"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стратегия развития Государственной компании "Российские автомобильные дороги" до 2030 года</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6FA8620"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229" w:type="dxa"/>
            <w:tcBorders>
              <w:top w:val="single" w:sz="4" w:space="0" w:color="auto"/>
              <w:left w:val="single" w:sz="4" w:space="0" w:color="auto"/>
              <w:bottom w:val="single" w:sz="4" w:space="0" w:color="auto"/>
              <w:right w:val="single" w:sz="4" w:space="0" w:color="auto"/>
            </w:tcBorders>
          </w:tcPr>
          <w:p w14:paraId="73F83869"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Разработан стандарт организации СТО АВТОДОР  «Применение асфальтогранулята </w:t>
            </w:r>
            <w:r w:rsidRPr="003A38F0">
              <w:rPr>
                <w:sz w:val="16"/>
                <w:szCs w:val="16"/>
              </w:rPr>
              <w:br/>
              <w:t>в асфальтобетонных смесях и конструктивных слоях дорожных одежд. Технические условия». Стандарт находится на этапе утверждения.</w:t>
            </w:r>
          </w:p>
          <w:p w14:paraId="14991C98" w14:textId="77777777" w:rsidR="004433AA" w:rsidRPr="003A38F0" w:rsidRDefault="004433AA" w:rsidP="004433AA">
            <w:pPr>
              <w:widowControl w:val="0"/>
              <w:autoSpaceDE w:val="0"/>
              <w:autoSpaceDN w:val="0"/>
              <w:adjustRightInd w:val="0"/>
              <w:spacing w:line="240" w:lineRule="auto"/>
              <w:ind w:left="57" w:right="57" w:firstLine="0"/>
              <w:rPr>
                <w:i/>
                <w:sz w:val="16"/>
                <w:szCs w:val="16"/>
              </w:rPr>
            </w:pPr>
          </w:p>
        </w:tc>
      </w:tr>
    </w:tbl>
    <w:p w14:paraId="55238EF3" w14:textId="77777777" w:rsidR="00CC1CE6" w:rsidRPr="003A38F0" w:rsidRDefault="00CC1CE6" w:rsidP="00CC1CE6">
      <w:pPr>
        <w:spacing w:line="240" w:lineRule="auto"/>
        <w:ind w:left="1644" w:right="1133" w:firstLine="0"/>
      </w:pPr>
    </w:p>
    <w:p w14:paraId="4F1211E3" w14:textId="77777777" w:rsidR="004433AA" w:rsidRPr="003A38F0" w:rsidRDefault="004433AA" w:rsidP="00CC1CE6">
      <w:pPr>
        <w:spacing w:line="240" w:lineRule="auto"/>
        <w:ind w:left="1644" w:right="1133" w:firstLine="0"/>
      </w:pPr>
    </w:p>
    <w:p w14:paraId="03452336" w14:textId="77777777" w:rsidR="004433AA" w:rsidRPr="003A38F0" w:rsidRDefault="004433AA" w:rsidP="00CC1CE6">
      <w:pPr>
        <w:spacing w:line="240" w:lineRule="auto"/>
        <w:ind w:left="1644" w:right="1133" w:firstLine="0"/>
        <w:sectPr w:rsidR="004433AA" w:rsidRPr="003A38F0" w:rsidSect="00CC1CE6">
          <w:pgSz w:w="16838" w:h="11906" w:orient="landscape"/>
          <w:pgMar w:top="1134" w:right="850" w:bottom="1134" w:left="1701" w:header="709" w:footer="709" w:gutter="0"/>
          <w:cols w:space="720"/>
          <w:docGrid w:linePitch="381"/>
        </w:sectPr>
      </w:pPr>
    </w:p>
    <w:p w14:paraId="502FE85A" w14:textId="77777777" w:rsidR="00CC1CE6" w:rsidRPr="003A38F0" w:rsidRDefault="00CC1CE6" w:rsidP="00CC1CE6">
      <w:pPr>
        <w:pStyle w:val="4"/>
      </w:pPr>
      <w:bookmarkStart w:id="31" w:name="_Toc482789190"/>
      <w:bookmarkStart w:id="32" w:name="_Toc483951384"/>
      <w:r w:rsidRPr="003A38F0">
        <w:lastRenderedPageBreak/>
        <w:t>Итоги анализа выполнения Плана мероприятий Транспортной стратегии по Разделу 7 «Реализация общих обеспечивающих задач и мероприятий»</w:t>
      </w:r>
      <w:bookmarkEnd w:id="31"/>
      <w:bookmarkEnd w:id="32"/>
    </w:p>
    <w:p w14:paraId="58F1A9FF" w14:textId="1701AFC7" w:rsidR="00CC1CE6" w:rsidRPr="003A38F0" w:rsidRDefault="00CC1CE6" w:rsidP="00CC1CE6">
      <w:r w:rsidRPr="003A38F0">
        <w:t xml:space="preserve">В 2014 – 2016 годах по Разделу 7 Плана мероприятий велись работы </w:t>
      </w:r>
      <w:r w:rsidR="00D133BF" w:rsidRPr="003A38F0">
        <w:br/>
      </w:r>
      <w:r w:rsidRPr="003A38F0">
        <w:t xml:space="preserve">по 13 пунктам Плана мероприятий по реализации Транспортной стратегии Российской Федерации на среднесрочный период (2014 – 2018 годы), </w:t>
      </w:r>
      <w:r w:rsidR="00D133BF" w:rsidRPr="003A38F0">
        <w:br/>
      </w:r>
      <w:r w:rsidRPr="003A38F0">
        <w:t xml:space="preserve">из которых по 6 пунктам Плана мероприятий выполнены в полном объеме </w:t>
      </w:r>
      <w:r w:rsidR="00D133BF" w:rsidRPr="003A38F0">
        <w:br/>
      </w:r>
      <w:r w:rsidRPr="003A38F0">
        <w:t>и 7 пунктов находятся в стадии выполнения.</w:t>
      </w:r>
    </w:p>
    <w:p w14:paraId="6AE174B6" w14:textId="77777777" w:rsidR="00CC1CE6" w:rsidRPr="003A38F0" w:rsidRDefault="00CC1CE6" w:rsidP="00CC1CE6">
      <w:r w:rsidRPr="003A38F0">
        <w:t xml:space="preserve">В отчетный период по Разделу 7 Транспортной стратегии издано четыре ведомственных нормативных актов. </w:t>
      </w:r>
    </w:p>
    <w:p w14:paraId="66474B4C" w14:textId="3C60B4F9" w:rsidR="00CC1CE6" w:rsidRPr="003A38F0" w:rsidRDefault="00CC1CE6" w:rsidP="00CC1CE6">
      <w:r w:rsidRPr="003A38F0">
        <w:t>Результаты мероприятий приведены в Таблице 3.8.</w:t>
      </w:r>
    </w:p>
    <w:p w14:paraId="58209313" w14:textId="77777777" w:rsidR="00CC1CE6" w:rsidRPr="003A38F0" w:rsidRDefault="00CC1CE6" w:rsidP="00CC1CE6">
      <w:pPr>
        <w:sectPr w:rsidR="00CC1CE6" w:rsidRPr="003A38F0" w:rsidSect="00CC1CE6">
          <w:pgSz w:w="11906" w:h="16838"/>
          <w:pgMar w:top="1134" w:right="850" w:bottom="1134" w:left="1701" w:header="709" w:footer="709" w:gutter="0"/>
          <w:cols w:space="720"/>
        </w:sectPr>
      </w:pPr>
    </w:p>
    <w:p w14:paraId="74B73264" w14:textId="77777777" w:rsidR="00CC1CE6" w:rsidRPr="003A38F0" w:rsidRDefault="00CC1CE6" w:rsidP="00CC1CE6">
      <w:pPr>
        <w:widowControl w:val="0"/>
        <w:tabs>
          <w:tab w:val="left" w:pos="1843"/>
        </w:tabs>
        <w:autoSpaceDE w:val="0"/>
        <w:autoSpaceDN w:val="0"/>
        <w:adjustRightInd w:val="0"/>
        <w:spacing w:before="120" w:after="120" w:line="240" w:lineRule="auto"/>
        <w:ind w:left="1843" w:hanging="1843"/>
        <w:jc w:val="right"/>
        <w:rPr>
          <w:szCs w:val="32"/>
        </w:rPr>
      </w:pPr>
      <w:r w:rsidRPr="003A38F0">
        <w:lastRenderedPageBreak/>
        <w:t>Таблица 3.8</w:t>
      </w:r>
      <w:r w:rsidRPr="003A38F0">
        <w:br/>
      </w:r>
      <w:r w:rsidRPr="003A38F0">
        <w:rPr>
          <w:szCs w:val="32"/>
        </w:rPr>
        <w:t>Анализ выполнения плана мероприятий по реализации Транспортной стратегии Российской Федерации на среднесрочный период (2014 – 2018 годы) по состоянию на 31 декабря 2016 г.</w:t>
      </w:r>
    </w:p>
    <w:p w14:paraId="33151526" w14:textId="77777777" w:rsidR="00CC1CE6" w:rsidRPr="003A38F0" w:rsidRDefault="00CC1CE6" w:rsidP="00CC1CE6">
      <w:pPr>
        <w:widowControl w:val="0"/>
        <w:tabs>
          <w:tab w:val="left" w:pos="0"/>
        </w:tabs>
        <w:autoSpaceDE w:val="0"/>
        <w:autoSpaceDN w:val="0"/>
        <w:adjustRightInd w:val="0"/>
        <w:spacing w:before="120" w:after="120" w:line="240" w:lineRule="auto"/>
        <w:ind w:firstLine="0"/>
        <w:jc w:val="center"/>
      </w:pPr>
      <w:r w:rsidRPr="003A38F0">
        <w:t>Раздел 7. «Реализация общих обеспечивающих задач и мероприятий»</w:t>
      </w:r>
    </w:p>
    <w:tbl>
      <w:tblPr>
        <w:tblW w:w="15735" w:type="dxa"/>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0" w:type="dxa"/>
          <w:bottom w:w="75" w:type="dxa"/>
          <w:right w:w="0" w:type="dxa"/>
        </w:tblCellMar>
        <w:tblLook w:val="00A0" w:firstRow="1" w:lastRow="0" w:firstColumn="1" w:lastColumn="0" w:noHBand="0" w:noVBand="0"/>
      </w:tblPr>
      <w:tblGrid>
        <w:gridCol w:w="994"/>
        <w:gridCol w:w="4163"/>
        <w:gridCol w:w="1790"/>
        <w:gridCol w:w="1701"/>
        <w:gridCol w:w="7087"/>
      </w:tblGrid>
      <w:tr w:rsidR="004433AA" w:rsidRPr="003A38F0" w14:paraId="7259B14F" w14:textId="77777777" w:rsidTr="004433AA">
        <w:trPr>
          <w:trHeight w:val="20"/>
          <w:tblHeader/>
        </w:trPr>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19AC6FE"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w:t>
            </w:r>
          </w:p>
          <w:p w14:paraId="69D0C6E0"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п/п</w:t>
            </w:r>
          </w:p>
          <w:p w14:paraId="096A7FF5" w14:textId="77777777" w:rsidR="004433AA" w:rsidRPr="003A38F0" w:rsidRDefault="004433AA" w:rsidP="004433AA">
            <w:pPr>
              <w:widowControl w:val="0"/>
              <w:autoSpaceDE w:val="0"/>
              <w:autoSpaceDN w:val="0"/>
              <w:adjustRightInd w:val="0"/>
              <w:spacing w:line="240" w:lineRule="auto"/>
              <w:ind w:firstLine="0"/>
              <w:jc w:val="center"/>
              <w:rPr>
                <w:sz w:val="16"/>
                <w:szCs w:val="16"/>
              </w:rPr>
            </w:pPr>
          </w:p>
          <w:p w14:paraId="55BB81CA"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 №</w:t>
            </w:r>
          </w:p>
          <w:p w14:paraId="156F0D88"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пункта Плана)</w:t>
            </w:r>
          </w:p>
        </w:tc>
        <w:tc>
          <w:tcPr>
            <w:tcW w:w="4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6066EA81" w14:textId="77777777" w:rsidR="004433AA" w:rsidRPr="003A38F0" w:rsidRDefault="004433AA" w:rsidP="004433AA">
            <w:pPr>
              <w:widowControl w:val="0"/>
              <w:autoSpaceDE w:val="0"/>
              <w:autoSpaceDN w:val="0"/>
              <w:adjustRightInd w:val="0"/>
              <w:spacing w:line="240" w:lineRule="auto"/>
              <w:ind w:right="96" w:firstLine="0"/>
              <w:jc w:val="center"/>
              <w:rPr>
                <w:sz w:val="16"/>
                <w:szCs w:val="16"/>
              </w:rPr>
            </w:pPr>
            <w:r w:rsidRPr="003A38F0">
              <w:rPr>
                <w:sz w:val="16"/>
                <w:szCs w:val="16"/>
              </w:rPr>
              <w:t>Содержание мероприятия в соответствии с Приложением № 7 к Транспортной стратегии</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673F375E"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 xml:space="preserve">Вид документа в соответствии с Приложением № 7 </w:t>
            </w:r>
            <w:r w:rsidRPr="003A38F0">
              <w:rPr>
                <w:sz w:val="16"/>
                <w:szCs w:val="16"/>
              </w:rPr>
              <w:br/>
              <w:t>к Транспортной стратегии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7F3C0F8D"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 xml:space="preserve">Срок реализации в соответствии с Приложением № 7 </w:t>
            </w:r>
            <w:r w:rsidRPr="003A38F0">
              <w:rPr>
                <w:sz w:val="16"/>
                <w:szCs w:val="16"/>
              </w:rPr>
              <w:br/>
              <w:t>к Транспортной стратегии</w:t>
            </w:r>
          </w:p>
        </w:tc>
        <w:tc>
          <w:tcPr>
            <w:tcW w:w="7087" w:type="dxa"/>
            <w:tcBorders>
              <w:top w:val="single" w:sz="4" w:space="0" w:color="auto"/>
              <w:left w:val="single" w:sz="4" w:space="0" w:color="auto"/>
              <w:bottom w:val="single" w:sz="4" w:space="0" w:color="auto"/>
              <w:right w:val="single" w:sz="4" w:space="0" w:color="auto"/>
            </w:tcBorders>
            <w:vAlign w:val="center"/>
            <w:hideMark/>
          </w:tcPr>
          <w:p w14:paraId="3E2D7E79" w14:textId="77777777" w:rsidR="004433AA" w:rsidRPr="003A38F0" w:rsidRDefault="004433AA" w:rsidP="004433AA">
            <w:pPr>
              <w:widowControl w:val="0"/>
              <w:autoSpaceDE w:val="0"/>
              <w:autoSpaceDN w:val="0"/>
              <w:adjustRightInd w:val="0"/>
              <w:spacing w:line="240" w:lineRule="auto"/>
              <w:ind w:left="57" w:right="57" w:firstLine="0"/>
              <w:jc w:val="center"/>
              <w:rPr>
                <w:sz w:val="16"/>
                <w:szCs w:val="16"/>
              </w:rPr>
            </w:pPr>
            <w:r w:rsidRPr="003A38F0">
              <w:rPr>
                <w:sz w:val="16"/>
                <w:szCs w:val="16"/>
              </w:rPr>
              <w:t>Анализ выполнения мероприятий</w:t>
            </w:r>
          </w:p>
        </w:tc>
      </w:tr>
      <w:tr w:rsidR="004433AA" w:rsidRPr="003A38F0" w14:paraId="7A1A85B5" w14:textId="77777777" w:rsidTr="004433AA">
        <w:trPr>
          <w:trHeight w:val="20"/>
        </w:trPr>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5F41D3B"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1 (183).</w:t>
            </w:r>
          </w:p>
        </w:tc>
        <w:tc>
          <w:tcPr>
            <w:tcW w:w="4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1125240"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Разработка и реализация основных проектных решений по автоматизированной системе управления транспортным комплексом Российской Федерации.</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6EA37CB"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ведомственный нормативный акт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26B38B9"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2010 – 2018 годы</w:t>
            </w:r>
          </w:p>
        </w:tc>
        <w:tc>
          <w:tcPr>
            <w:tcW w:w="7087" w:type="dxa"/>
            <w:tcBorders>
              <w:top w:val="single" w:sz="4" w:space="0" w:color="auto"/>
              <w:left w:val="single" w:sz="4" w:space="0" w:color="auto"/>
              <w:bottom w:val="single" w:sz="4" w:space="0" w:color="auto"/>
              <w:right w:val="single" w:sz="4" w:space="0" w:color="auto"/>
            </w:tcBorders>
            <w:hideMark/>
          </w:tcPr>
          <w:p w14:paraId="666BB9BE" w14:textId="77777777" w:rsidR="004433AA" w:rsidRPr="003A38F0" w:rsidRDefault="004433AA" w:rsidP="004433AA">
            <w:pPr>
              <w:autoSpaceDE w:val="0"/>
              <w:autoSpaceDN w:val="0"/>
              <w:spacing w:line="240" w:lineRule="auto"/>
              <w:ind w:left="57" w:right="57" w:firstLine="0"/>
              <w:rPr>
                <w:sz w:val="16"/>
                <w:szCs w:val="16"/>
              </w:rPr>
            </w:pPr>
            <w:r w:rsidRPr="003A38F0">
              <w:rPr>
                <w:sz w:val="16"/>
                <w:szCs w:val="16"/>
              </w:rPr>
              <w:t>Приказом ФКУ «Ространсмодернизация» от 28 12.2016 № 132 принята в промышленную эксплуатацию первая очередь АСУ ТК.</w:t>
            </w:r>
          </w:p>
          <w:p w14:paraId="4DC19221" w14:textId="77777777" w:rsidR="004433AA" w:rsidRPr="003A38F0" w:rsidRDefault="004433AA" w:rsidP="004433AA">
            <w:pPr>
              <w:autoSpaceDE w:val="0"/>
              <w:autoSpaceDN w:val="0"/>
              <w:spacing w:line="240" w:lineRule="auto"/>
              <w:ind w:left="57" w:right="57" w:firstLine="0"/>
              <w:rPr>
                <w:sz w:val="16"/>
                <w:szCs w:val="16"/>
              </w:rPr>
            </w:pPr>
            <w:r w:rsidRPr="003A38F0">
              <w:rPr>
                <w:sz w:val="16"/>
                <w:szCs w:val="16"/>
              </w:rPr>
              <w:t xml:space="preserve">Актуализирована концепция АСУ ТК. </w:t>
            </w:r>
          </w:p>
          <w:p w14:paraId="160FE03F" w14:textId="77777777" w:rsidR="004433AA" w:rsidRPr="003A38F0" w:rsidRDefault="004433AA" w:rsidP="004433AA">
            <w:pPr>
              <w:autoSpaceDE w:val="0"/>
              <w:autoSpaceDN w:val="0"/>
              <w:spacing w:line="240" w:lineRule="auto"/>
              <w:ind w:left="57" w:right="57" w:firstLine="0"/>
              <w:rPr>
                <w:sz w:val="16"/>
                <w:szCs w:val="16"/>
              </w:rPr>
            </w:pPr>
            <w:r w:rsidRPr="003A38F0">
              <w:rPr>
                <w:sz w:val="16"/>
                <w:szCs w:val="16"/>
              </w:rPr>
              <w:t>В соответствии с концепцией выполнено внедрение в промышленную эксплуатацию функциональных задач АСУ ТК, в том числе: транспортно-экономический баланс Российской Федерации, межрегиональный транспортный баланс пассажирских перевозок, единый реестр объектов и пространственных данных транспортного комплекса, мониторинг ФЦП и другие задачи.</w:t>
            </w:r>
          </w:p>
        </w:tc>
      </w:tr>
      <w:tr w:rsidR="004433AA" w:rsidRPr="003A38F0" w14:paraId="2BBC081C" w14:textId="77777777" w:rsidTr="004433AA">
        <w:trPr>
          <w:trHeight w:val="20"/>
        </w:trPr>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6887321"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 (184).</w:t>
            </w:r>
          </w:p>
        </w:tc>
        <w:tc>
          <w:tcPr>
            <w:tcW w:w="4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BB594EE"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Разработка концепции развития интеллектуальных транспортных систем в целях повышения эффективности решения задач транспортного комплекса Российской Федерации. Создание нормативной базы (стандартов) в сфере разработки и взаимодействия интеллектуальных транспортных систем</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01F1D12"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постановление Правительства Российской Федерации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4AAEE43"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2015 годы</w:t>
            </w:r>
          </w:p>
        </w:tc>
        <w:tc>
          <w:tcPr>
            <w:tcW w:w="7087" w:type="dxa"/>
            <w:tcBorders>
              <w:top w:val="single" w:sz="4" w:space="0" w:color="auto"/>
              <w:left w:val="single" w:sz="4" w:space="0" w:color="auto"/>
              <w:bottom w:val="single" w:sz="4" w:space="0" w:color="auto"/>
              <w:right w:val="single" w:sz="4" w:space="0" w:color="auto"/>
            </w:tcBorders>
            <w:hideMark/>
          </w:tcPr>
          <w:p w14:paraId="0C837F6C" w14:textId="77777777" w:rsidR="004433AA" w:rsidRPr="003A38F0" w:rsidRDefault="004433AA" w:rsidP="004433AA">
            <w:pPr>
              <w:spacing w:line="240" w:lineRule="auto"/>
              <w:ind w:left="57" w:right="57" w:firstLine="0"/>
              <w:rPr>
                <w:sz w:val="16"/>
                <w:szCs w:val="16"/>
              </w:rPr>
            </w:pPr>
            <w:r w:rsidRPr="003A38F0">
              <w:rPr>
                <w:sz w:val="16"/>
                <w:szCs w:val="16"/>
              </w:rPr>
              <w:t xml:space="preserve">Минтрансом России разработана Концепция развития интеллектуальных транспортных систем (ИТС), которая размещена на сайте Минтранса России и проходит общественное обсуждение. После учета всех замечаний и предложений будут подготовлены предложения об утверждении проекта Концепции. </w:t>
            </w:r>
          </w:p>
        </w:tc>
      </w:tr>
      <w:tr w:rsidR="004433AA" w:rsidRPr="003A38F0" w14:paraId="17F97C1D" w14:textId="77777777" w:rsidTr="004433AA">
        <w:trPr>
          <w:trHeight w:val="20"/>
        </w:trPr>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78FE4A6"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3 (186).</w:t>
            </w:r>
          </w:p>
        </w:tc>
        <w:tc>
          <w:tcPr>
            <w:tcW w:w="4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643A347"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Разработка перспективных требований к транспортным средствам, оборудованным бортовыми «интеллектуальными» системами безопасности</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BDB8EA5"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ведомственный нормативный акт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0FC1E17"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087" w:type="dxa"/>
            <w:tcBorders>
              <w:top w:val="single" w:sz="4" w:space="0" w:color="auto"/>
              <w:left w:val="single" w:sz="4" w:space="0" w:color="auto"/>
              <w:bottom w:val="single" w:sz="4" w:space="0" w:color="auto"/>
              <w:right w:val="single" w:sz="4" w:space="0" w:color="auto"/>
            </w:tcBorders>
            <w:hideMark/>
          </w:tcPr>
          <w:p w14:paraId="131B4382"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Ответственным исполнителем по пункту 186 Плана является Минпромторг России, от которого информация до настоящего времени не поступала. Минтранс России со своей стороны разработал проект Концепции развития интеллектуальных транспортных систем в Российской Федерации. Концепция размещена на сайте Минтранса России и проходит общественное обсуждение.</w:t>
            </w:r>
          </w:p>
        </w:tc>
      </w:tr>
      <w:tr w:rsidR="004433AA" w:rsidRPr="003A38F0" w14:paraId="1E737732" w14:textId="77777777" w:rsidTr="004433AA">
        <w:trPr>
          <w:trHeight w:val="20"/>
        </w:trPr>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91B2C9D"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4 (187).</w:t>
            </w:r>
          </w:p>
        </w:tc>
        <w:tc>
          <w:tcPr>
            <w:tcW w:w="4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28B7933"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Разработка стратегий по видам транспорта и региональных транспортных стратегий, интегрированных с целями, задачами и индикаторами Транспортной стратегии Российской Федерации на период до 2030 года</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BB55E2A"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научно-исследовательские работы, доклады в Правительственную комиссию по транспорту</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7EA336C"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087" w:type="dxa"/>
            <w:tcBorders>
              <w:top w:val="single" w:sz="4" w:space="0" w:color="auto"/>
              <w:left w:val="single" w:sz="4" w:space="0" w:color="auto"/>
              <w:bottom w:val="single" w:sz="4" w:space="0" w:color="auto"/>
              <w:right w:val="single" w:sz="4" w:space="0" w:color="auto"/>
            </w:tcBorders>
            <w:hideMark/>
          </w:tcPr>
          <w:p w14:paraId="2EC38FA0"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Распоряжением Правительства от 29 февраля 2016 г. № 327-р утверждена Стратегия развития внутреннего водного транспорта.</w:t>
            </w:r>
          </w:p>
          <w:p w14:paraId="1F69BB5A"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Подготовлен проект Стратегии развития автомобильного и наземного городского электрического транспорта Российской Федерации на период до 2030 года, направленной на формирование надежной и эффективной системы перевозки пассажиров и грузов этими видами транспорта </w:t>
            </w:r>
            <w:r w:rsidRPr="003A38F0">
              <w:rPr>
                <w:sz w:val="16"/>
                <w:szCs w:val="16"/>
              </w:rPr>
              <w:br/>
              <w:t>с учетом их интеграции в единый транспортный комплекс страны.</w:t>
            </w:r>
          </w:p>
          <w:p w14:paraId="36453773"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В целях обеспечения доступности и качества услуг автомобильного и городского электрического транспорта в соответствии с социальными стандартами будут определены требования к субъектам транспортной деятельности, к субъектам рынка транспортных услуг, к качеству услуг, предоставляемых потребителям, механизмов предъявления этих требований (стандарты, правила </w:t>
            </w:r>
            <w:r w:rsidRPr="003A38F0">
              <w:rPr>
                <w:sz w:val="16"/>
                <w:szCs w:val="16"/>
              </w:rPr>
              <w:br/>
              <w:t xml:space="preserve">и др.), а также меры по обеспечению доступности пассажирского автомобильного и городского электрического транспорта для всех групп населения в различных видах сообщения, включая меры </w:t>
            </w:r>
            <w:r w:rsidRPr="003A38F0">
              <w:rPr>
                <w:sz w:val="16"/>
                <w:szCs w:val="16"/>
              </w:rPr>
              <w:lastRenderedPageBreak/>
              <w:t>социальной поддержки с учетом системы социальных транспортных стандартов для населения.</w:t>
            </w:r>
          </w:p>
          <w:p w14:paraId="186D02C2"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В результате реализации Стратегии будут созданы условия для приоритетного развития транспорта общего пользования, снижения ущерба окружающей среде, повышения устойчивости транспортной системы России.</w:t>
            </w:r>
          </w:p>
          <w:p w14:paraId="61AF5597"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Проект Стратегии развития сети скоростных автомобильных дорог рассмотрен и одобрен Научно-техническим советом Государственной компании «Российский автомобильные дороги» (протокол </w:t>
            </w:r>
            <w:r w:rsidRPr="003A38F0">
              <w:rPr>
                <w:sz w:val="16"/>
                <w:szCs w:val="16"/>
              </w:rPr>
              <w:br/>
              <w:t xml:space="preserve">от 15 декабря 2016 г. № НТС-25 ПР), членами которого являются представители Минтранса России, Росавтодора, ФАУ «РОСДОРНИИ», ассоциации «РАДОР», а также ведущих научных, строительных, проектных и других организаций, специализирующихся на развитии автодорожной инфраструктуры. Одобренный НТС Государственной компании «Российский автомобильные дороги» проект Стратегии направлен в Минтранс России письмом от 28.12.2016 №14916-ЭБ. </w:t>
            </w:r>
          </w:p>
        </w:tc>
      </w:tr>
      <w:tr w:rsidR="004433AA" w:rsidRPr="003A38F0" w14:paraId="7FFC800D" w14:textId="77777777" w:rsidTr="004433AA">
        <w:trPr>
          <w:trHeight w:val="20"/>
        </w:trPr>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EB07DDF"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5 (188).</w:t>
            </w:r>
          </w:p>
        </w:tc>
        <w:tc>
          <w:tcPr>
            <w:tcW w:w="4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3D9C381"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 xml:space="preserve">Разработка и реализация на федеральном уровне экспериментальных пилотных проектов, направленных </w:t>
            </w:r>
            <w:r w:rsidRPr="003A38F0">
              <w:rPr>
                <w:sz w:val="16"/>
                <w:szCs w:val="16"/>
              </w:rPr>
              <w:br/>
              <w:t>на отработку и последующее внедрение инновационных транспортных технологий и систем с использованием возможностей глобальной навигационной системы ГЛОНАСС и других телекоммуникационных технологий, в том числе:</w:t>
            </w:r>
          </w:p>
          <w:p w14:paraId="342E107E" w14:textId="77777777" w:rsidR="004433AA" w:rsidRPr="003A38F0" w:rsidRDefault="004433AA" w:rsidP="004433AA">
            <w:pPr>
              <w:widowControl w:val="0"/>
              <w:autoSpaceDE w:val="0"/>
              <w:autoSpaceDN w:val="0"/>
              <w:adjustRightInd w:val="0"/>
              <w:spacing w:line="240" w:lineRule="auto"/>
              <w:ind w:firstLine="0"/>
              <w:jc w:val="left"/>
              <w:rPr>
                <w:sz w:val="16"/>
                <w:szCs w:val="16"/>
                <w:lang w:eastAsia="ru-RU"/>
              </w:rPr>
            </w:pPr>
            <w:r w:rsidRPr="003A38F0">
              <w:rPr>
                <w:sz w:val="16"/>
                <w:szCs w:val="16"/>
                <w:lang w:eastAsia="ru-RU"/>
              </w:rPr>
              <w:t>- создание федерального  научно-внедренческого  центра комплексных  транспортных проектов и транспортных  технологий, а также  сети региональных  научно-внедренческих  центров;</w:t>
            </w:r>
          </w:p>
          <w:p w14:paraId="663B8970" w14:textId="77777777" w:rsidR="004433AA" w:rsidRPr="003A38F0" w:rsidRDefault="004433AA" w:rsidP="004433AA">
            <w:pPr>
              <w:widowControl w:val="0"/>
              <w:autoSpaceDE w:val="0"/>
              <w:autoSpaceDN w:val="0"/>
              <w:adjustRightInd w:val="0"/>
              <w:spacing w:line="240" w:lineRule="auto"/>
              <w:ind w:firstLine="0"/>
              <w:jc w:val="left"/>
              <w:rPr>
                <w:sz w:val="16"/>
                <w:szCs w:val="16"/>
                <w:lang w:eastAsia="ru-RU"/>
              </w:rPr>
            </w:pPr>
            <w:r w:rsidRPr="003A38F0">
              <w:rPr>
                <w:sz w:val="16"/>
                <w:szCs w:val="16"/>
                <w:lang w:eastAsia="ru-RU"/>
              </w:rPr>
              <w:t xml:space="preserve">- развитие транспортных  коридоров, в том числе </w:t>
            </w:r>
            <w:r w:rsidRPr="003A38F0">
              <w:rPr>
                <w:sz w:val="16"/>
                <w:szCs w:val="16"/>
                <w:lang w:eastAsia="ru-RU"/>
              </w:rPr>
              <w:br/>
              <w:t xml:space="preserve"> на региональном  уровне;</w:t>
            </w:r>
          </w:p>
          <w:p w14:paraId="15147B76" w14:textId="77777777" w:rsidR="004433AA" w:rsidRPr="003A38F0" w:rsidRDefault="004433AA" w:rsidP="004433AA">
            <w:pPr>
              <w:widowControl w:val="0"/>
              <w:autoSpaceDE w:val="0"/>
              <w:autoSpaceDN w:val="0"/>
              <w:adjustRightInd w:val="0"/>
              <w:spacing w:line="240" w:lineRule="auto"/>
              <w:ind w:firstLine="0"/>
              <w:jc w:val="left"/>
              <w:rPr>
                <w:sz w:val="16"/>
                <w:szCs w:val="16"/>
                <w:lang w:eastAsia="ru-RU"/>
              </w:rPr>
            </w:pPr>
            <w:r w:rsidRPr="003A38F0">
              <w:rPr>
                <w:sz w:val="16"/>
                <w:szCs w:val="16"/>
                <w:lang w:eastAsia="ru-RU"/>
              </w:rPr>
              <w:t>- развитие системы  контрейлерных  перевозок;</w:t>
            </w:r>
          </w:p>
          <w:p w14:paraId="4DD11550" w14:textId="77777777" w:rsidR="004433AA" w:rsidRPr="003A38F0" w:rsidRDefault="004433AA" w:rsidP="004433AA">
            <w:pPr>
              <w:widowControl w:val="0"/>
              <w:autoSpaceDE w:val="0"/>
              <w:autoSpaceDN w:val="0"/>
              <w:adjustRightInd w:val="0"/>
              <w:spacing w:line="240" w:lineRule="auto"/>
              <w:ind w:firstLine="0"/>
              <w:jc w:val="left"/>
              <w:rPr>
                <w:sz w:val="16"/>
                <w:szCs w:val="16"/>
                <w:lang w:eastAsia="ru-RU"/>
              </w:rPr>
            </w:pPr>
            <w:r w:rsidRPr="003A38F0">
              <w:rPr>
                <w:sz w:val="16"/>
                <w:szCs w:val="16"/>
                <w:lang w:eastAsia="ru-RU"/>
              </w:rPr>
              <w:t>- организация и развитие региональных и межрегиональных автотранспортных конвейеров;</w:t>
            </w:r>
          </w:p>
          <w:p w14:paraId="692B87C9" w14:textId="77777777" w:rsidR="004433AA" w:rsidRPr="003A38F0" w:rsidRDefault="004433AA" w:rsidP="004433AA">
            <w:pPr>
              <w:widowControl w:val="0"/>
              <w:autoSpaceDE w:val="0"/>
              <w:autoSpaceDN w:val="0"/>
              <w:adjustRightInd w:val="0"/>
              <w:spacing w:line="240" w:lineRule="auto"/>
              <w:ind w:firstLine="0"/>
              <w:jc w:val="left"/>
              <w:rPr>
                <w:sz w:val="16"/>
                <w:szCs w:val="16"/>
                <w:lang w:eastAsia="ru-RU"/>
              </w:rPr>
            </w:pPr>
            <w:r w:rsidRPr="003A38F0">
              <w:rPr>
                <w:sz w:val="16"/>
                <w:szCs w:val="16"/>
                <w:lang w:eastAsia="ru-RU"/>
              </w:rPr>
              <w:t>- рационализация  движения товарных масс  на муниципальном  уровне;</w:t>
            </w:r>
          </w:p>
          <w:p w14:paraId="46050F2C" w14:textId="77777777" w:rsidR="004433AA" w:rsidRPr="003A38F0" w:rsidRDefault="004433AA" w:rsidP="004433AA">
            <w:pPr>
              <w:widowControl w:val="0"/>
              <w:autoSpaceDE w:val="0"/>
              <w:autoSpaceDN w:val="0"/>
              <w:adjustRightInd w:val="0"/>
              <w:spacing w:line="240" w:lineRule="auto"/>
              <w:ind w:firstLine="0"/>
              <w:jc w:val="left"/>
              <w:rPr>
                <w:sz w:val="16"/>
                <w:szCs w:val="16"/>
                <w:lang w:eastAsia="ru-RU"/>
              </w:rPr>
            </w:pPr>
            <w:r w:rsidRPr="003A38F0">
              <w:rPr>
                <w:sz w:val="16"/>
                <w:szCs w:val="16"/>
                <w:lang w:eastAsia="ru-RU"/>
              </w:rPr>
              <w:t>- развитие транспортно - логистических систем  на стыках между видами  транспорта;</w:t>
            </w:r>
          </w:p>
          <w:p w14:paraId="4B23ED11" w14:textId="77777777" w:rsidR="004433AA" w:rsidRPr="003A38F0" w:rsidRDefault="004433AA" w:rsidP="004433AA">
            <w:pPr>
              <w:widowControl w:val="0"/>
              <w:autoSpaceDE w:val="0"/>
              <w:autoSpaceDN w:val="0"/>
              <w:adjustRightInd w:val="0"/>
              <w:spacing w:line="240" w:lineRule="auto"/>
              <w:ind w:firstLine="0"/>
              <w:jc w:val="left"/>
              <w:rPr>
                <w:sz w:val="16"/>
                <w:szCs w:val="16"/>
                <w:lang w:eastAsia="ru-RU"/>
              </w:rPr>
            </w:pPr>
            <w:r w:rsidRPr="003A38F0">
              <w:rPr>
                <w:sz w:val="16"/>
                <w:szCs w:val="16"/>
                <w:lang w:eastAsia="ru-RU"/>
              </w:rPr>
              <w:t>- контейнеризация  транспортной системы  по внутрирегиональным и межрегиональным  транспортным потокам</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C4A7619"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научно-исследовательские работы, распоряжение Правительства Российской Федерации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FA17D85"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2018 годы</w:t>
            </w:r>
          </w:p>
        </w:tc>
        <w:tc>
          <w:tcPr>
            <w:tcW w:w="7087" w:type="dxa"/>
            <w:tcBorders>
              <w:top w:val="single" w:sz="4" w:space="0" w:color="auto"/>
              <w:left w:val="single" w:sz="4" w:space="0" w:color="auto"/>
              <w:bottom w:val="single" w:sz="4" w:space="0" w:color="auto"/>
              <w:right w:val="single" w:sz="4" w:space="0" w:color="auto"/>
            </w:tcBorders>
            <w:hideMark/>
          </w:tcPr>
          <w:p w14:paraId="41590207"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В 2016 году выполнен первый этап ОКР, целью которой является создание опытного образца системы управления движением железнодорожных транспортных средств на малодеятельных железнодорожных направлениях (линиях) и подъездных путях промышленных предприятий, функционирующей с использованием спутниковых навигационных технологий ГЛОНАСС/GPS/Galileo и цифровых систем связи, представляющего собой тиражируемое </w:t>
            </w:r>
            <w:r w:rsidRPr="003A38F0">
              <w:rPr>
                <w:sz w:val="16"/>
                <w:szCs w:val="16"/>
              </w:rPr>
              <w:br/>
              <w:t>и масштабируемое техническое решение, обеспечивающее широкомасштабное внедрение.</w:t>
            </w:r>
          </w:p>
          <w:p w14:paraId="0EAF8E8D"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Выполнена НИР по теме «Разработка модели и механизмов при организации регулярного контрейлерного сообщения на территории Российской Федерации». </w:t>
            </w:r>
          </w:p>
        </w:tc>
      </w:tr>
      <w:tr w:rsidR="004433AA" w:rsidRPr="003A38F0" w14:paraId="61E4A71D" w14:textId="77777777" w:rsidTr="004433AA">
        <w:trPr>
          <w:trHeight w:val="20"/>
        </w:trPr>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4C961D8"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6 (192)</w:t>
            </w:r>
          </w:p>
        </w:tc>
        <w:tc>
          <w:tcPr>
            <w:tcW w:w="4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CBB5D56" w14:textId="77777777" w:rsidR="004433AA" w:rsidRPr="003A38F0" w:rsidRDefault="004433AA" w:rsidP="004433AA">
            <w:pPr>
              <w:spacing w:line="240" w:lineRule="auto"/>
              <w:ind w:firstLine="0"/>
              <w:rPr>
                <w:sz w:val="16"/>
                <w:szCs w:val="16"/>
              </w:rPr>
            </w:pPr>
            <w:r w:rsidRPr="003A38F0">
              <w:rPr>
                <w:sz w:val="16"/>
                <w:szCs w:val="16"/>
              </w:rPr>
              <w:t>Подготовка обзора (доклада) о реализации мероприятий Транспортной стратегии Российской Федерации на период до 2030 года в сфере обеспечения безопасности транспортной системы России</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AF852C2" w14:textId="77777777" w:rsidR="004433AA" w:rsidRPr="003A38F0" w:rsidRDefault="004433AA" w:rsidP="004433AA">
            <w:pPr>
              <w:spacing w:line="240" w:lineRule="auto"/>
              <w:ind w:firstLine="34"/>
              <w:jc w:val="center"/>
              <w:rPr>
                <w:sz w:val="16"/>
                <w:szCs w:val="16"/>
              </w:rPr>
            </w:pPr>
            <w:r w:rsidRPr="003A38F0">
              <w:rPr>
                <w:sz w:val="16"/>
                <w:szCs w:val="16"/>
              </w:rPr>
              <w:t>Доклад в Правительственную комиссию по транспорту</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38B9DE3" w14:textId="77777777" w:rsidR="004433AA" w:rsidRPr="003A38F0" w:rsidRDefault="004433AA" w:rsidP="004433AA">
            <w:pPr>
              <w:spacing w:line="240" w:lineRule="auto"/>
              <w:ind w:firstLine="0"/>
              <w:jc w:val="center"/>
              <w:rPr>
                <w:sz w:val="16"/>
                <w:szCs w:val="16"/>
              </w:rPr>
            </w:pPr>
            <w:r w:rsidRPr="003A38F0">
              <w:rPr>
                <w:sz w:val="16"/>
                <w:szCs w:val="16"/>
              </w:rPr>
              <w:t>2016 год</w:t>
            </w:r>
          </w:p>
        </w:tc>
        <w:tc>
          <w:tcPr>
            <w:tcW w:w="7087" w:type="dxa"/>
            <w:tcBorders>
              <w:top w:val="single" w:sz="4" w:space="0" w:color="auto"/>
              <w:left w:val="single" w:sz="4" w:space="0" w:color="auto"/>
              <w:bottom w:val="single" w:sz="4" w:space="0" w:color="auto"/>
              <w:right w:val="single" w:sz="4" w:space="0" w:color="auto"/>
            </w:tcBorders>
          </w:tcPr>
          <w:p w14:paraId="4E34FD42" w14:textId="77777777" w:rsidR="004433AA" w:rsidRPr="003A38F0" w:rsidRDefault="004433AA" w:rsidP="004433AA">
            <w:pPr>
              <w:spacing w:line="240" w:lineRule="auto"/>
              <w:ind w:left="57" w:right="57" w:firstLine="89"/>
              <w:rPr>
                <w:sz w:val="16"/>
                <w:szCs w:val="16"/>
              </w:rPr>
            </w:pPr>
            <w:r w:rsidRPr="003A38F0">
              <w:rPr>
                <w:sz w:val="16"/>
                <w:szCs w:val="16"/>
              </w:rPr>
              <w:t xml:space="preserve">В 2016 году в соответствии с Правилами разработки, корректировки, осуществления мониторинга </w:t>
            </w:r>
            <w:r w:rsidRPr="003A38F0">
              <w:rPr>
                <w:sz w:val="16"/>
                <w:szCs w:val="16"/>
              </w:rPr>
              <w:br/>
              <w:t xml:space="preserve">и контроля реализации отраслевых документов стратегического планирования Российской Федерации по вопросам, находящимся в ведении Правительства Российской Федерации, утвержденными постановлением   Правительства Российской Федерации от 29.10.2015 № 1162, подготовлен и направлен в Минэкономразвития России Доклад о реализации Транспортной </w:t>
            </w:r>
            <w:r w:rsidRPr="003A38F0">
              <w:rPr>
                <w:sz w:val="16"/>
                <w:szCs w:val="16"/>
              </w:rPr>
              <w:lastRenderedPageBreak/>
              <w:t xml:space="preserve">стратегии Российской Федерации на период до 2030 года (за 2015 год). </w:t>
            </w:r>
          </w:p>
        </w:tc>
      </w:tr>
      <w:tr w:rsidR="004433AA" w:rsidRPr="003A38F0" w14:paraId="25992347" w14:textId="77777777" w:rsidTr="004433AA">
        <w:trPr>
          <w:trHeight w:val="20"/>
        </w:trPr>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BEBF115"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7 (193)</w:t>
            </w:r>
          </w:p>
        </w:tc>
        <w:tc>
          <w:tcPr>
            <w:tcW w:w="4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58C7B89" w14:textId="77777777" w:rsidR="004433AA" w:rsidRPr="003A38F0" w:rsidRDefault="004433AA" w:rsidP="004433AA">
            <w:pPr>
              <w:spacing w:line="240" w:lineRule="auto"/>
              <w:ind w:firstLine="0"/>
              <w:rPr>
                <w:sz w:val="16"/>
                <w:szCs w:val="16"/>
              </w:rPr>
            </w:pPr>
            <w:r w:rsidRPr="003A38F0">
              <w:rPr>
                <w:sz w:val="16"/>
                <w:szCs w:val="16"/>
              </w:rPr>
              <w:t>Подготовка обзора (доклада) о реализации мероприятий Транспортной стратегии Российской Федерации на период до 2030 года в сфере снижения негативного воздействия транспорта на окружающую среду</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96C067E" w14:textId="77777777" w:rsidR="004433AA" w:rsidRPr="003A38F0" w:rsidRDefault="004433AA" w:rsidP="004433AA">
            <w:pPr>
              <w:spacing w:line="240" w:lineRule="auto"/>
              <w:ind w:firstLine="34"/>
              <w:jc w:val="center"/>
              <w:rPr>
                <w:sz w:val="16"/>
                <w:szCs w:val="16"/>
              </w:rPr>
            </w:pPr>
            <w:r w:rsidRPr="003A38F0">
              <w:rPr>
                <w:sz w:val="16"/>
                <w:szCs w:val="16"/>
              </w:rPr>
              <w:t>Доклад в Правительственную комиссию по транспорту</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041F3CF" w14:textId="77777777" w:rsidR="004433AA" w:rsidRPr="003A38F0" w:rsidRDefault="004433AA" w:rsidP="004433AA">
            <w:pPr>
              <w:spacing w:line="240" w:lineRule="auto"/>
              <w:ind w:firstLine="0"/>
              <w:jc w:val="center"/>
              <w:rPr>
                <w:sz w:val="16"/>
                <w:szCs w:val="16"/>
              </w:rPr>
            </w:pPr>
            <w:r w:rsidRPr="003A38F0">
              <w:rPr>
                <w:sz w:val="16"/>
                <w:szCs w:val="16"/>
              </w:rPr>
              <w:t>2016 год</w:t>
            </w:r>
          </w:p>
        </w:tc>
        <w:tc>
          <w:tcPr>
            <w:tcW w:w="7087" w:type="dxa"/>
            <w:tcBorders>
              <w:top w:val="single" w:sz="4" w:space="0" w:color="auto"/>
              <w:left w:val="single" w:sz="4" w:space="0" w:color="auto"/>
              <w:bottom w:val="single" w:sz="4" w:space="0" w:color="auto"/>
              <w:right w:val="single" w:sz="4" w:space="0" w:color="auto"/>
            </w:tcBorders>
          </w:tcPr>
          <w:p w14:paraId="7D32EC1E" w14:textId="77777777" w:rsidR="004433AA" w:rsidRPr="003A38F0" w:rsidRDefault="004433AA" w:rsidP="004433AA">
            <w:pPr>
              <w:spacing w:line="240" w:lineRule="auto"/>
              <w:ind w:left="29" w:right="136" w:firstLine="0"/>
              <w:rPr>
                <w:sz w:val="16"/>
                <w:szCs w:val="16"/>
              </w:rPr>
            </w:pPr>
            <w:r w:rsidRPr="003A38F0">
              <w:rPr>
                <w:sz w:val="16"/>
                <w:szCs w:val="16"/>
              </w:rPr>
              <w:t>Подготовлен доклад за 2016 год о мониторинге реализации мероприятий Транспортной стратегии Российской Федерации на период до 2030 года в части реализации мероприятий Цели 6 «Снижение негативного воздействия транспорта на окружающую среду» Транспортной стратегии Российской Федерации на период до 2030 года.</w:t>
            </w:r>
          </w:p>
        </w:tc>
      </w:tr>
      <w:tr w:rsidR="004433AA" w:rsidRPr="003A38F0" w14:paraId="10E64F54" w14:textId="77777777" w:rsidTr="004433AA">
        <w:trPr>
          <w:trHeight w:val="20"/>
        </w:trPr>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C48FC8F" w14:textId="6B5CCE9A" w:rsidR="004433AA" w:rsidRPr="003A38F0" w:rsidRDefault="00551F6C" w:rsidP="004433AA">
            <w:pPr>
              <w:spacing w:line="240" w:lineRule="auto"/>
              <w:ind w:firstLine="0"/>
              <w:jc w:val="center"/>
              <w:rPr>
                <w:sz w:val="16"/>
                <w:szCs w:val="16"/>
              </w:rPr>
            </w:pPr>
            <w:r w:rsidRPr="003A38F0">
              <w:rPr>
                <w:sz w:val="16"/>
                <w:szCs w:val="16"/>
              </w:rPr>
              <w:t>8</w:t>
            </w:r>
            <w:r w:rsidR="004433AA" w:rsidRPr="003A38F0">
              <w:rPr>
                <w:sz w:val="16"/>
                <w:szCs w:val="16"/>
              </w:rPr>
              <w:t xml:space="preserve"> (195)</w:t>
            </w:r>
          </w:p>
        </w:tc>
        <w:tc>
          <w:tcPr>
            <w:tcW w:w="4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70DC720" w14:textId="77777777" w:rsidR="004433AA" w:rsidRPr="003A38F0" w:rsidRDefault="004433AA" w:rsidP="004433AA">
            <w:pPr>
              <w:spacing w:line="240" w:lineRule="auto"/>
              <w:ind w:firstLine="0"/>
              <w:rPr>
                <w:sz w:val="16"/>
                <w:szCs w:val="16"/>
              </w:rPr>
            </w:pPr>
            <w:r w:rsidRPr="003A38F0">
              <w:rPr>
                <w:sz w:val="16"/>
                <w:szCs w:val="16"/>
              </w:rPr>
              <w:t>Подготовка обзора (доклада) о реализации мероприятий Транспортной стратегии Российской Федерации на период до 2030 года в сфере автомобильного транспорта</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269CF3EA" w14:textId="77777777" w:rsidR="004433AA" w:rsidRPr="003A38F0" w:rsidRDefault="004433AA" w:rsidP="004433AA">
            <w:pPr>
              <w:spacing w:line="240" w:lineRule="auto"/>
              <w:ind w:firstLine="0"/>
              <w:jc w:val="center"/>
              <w:rPr>
                <w:sz w:val="16"/>
                <w:szCs w:val="16"/>
              </w:rPr>
            </w:pPr>
            <w:r w:rsidRPr="003A38F0">
              <w:rPr>
                <w:sz w:val="16"/>
                <w:szCs w:val="16"/>
              </w:rPr>
              <w:t>доклад в Правительственную комиссию по транспорту</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E4610F3" w14:textId="77777777" w:rsidR="004433AA" w:rsidRPr="003A38F0" w:rsidRDefault="004433AA" w:rsidP="004433AA">
            <w:pPr>
              <w:spacing w:line="240" w:lineRule="auto"/>
              <w:ind w:firstLine="0"/>
              <w:jc w:val="center"/>
              <w:rPr>
                <w:sz w:val="16"/>
                <w:szCs w:val="16"/>
              </w:rPr>
            </w:pPr>
            <w:r w:rsidRPr="003A38F0">
              <w:rPr>
                <w:sz w:val="16"/>
                <w:szCs w:val="16"/>
              </w:rPr>
              <w:t>2016 год</w:t>
            </w:r>
          </w:p>
        </w:tc>
        <w:tc>
          <w:tcPr>
            <w:tcW w:w="7087" w:type="dxa"/>
            <w:tcBorders>
              <w:top w:val="single" w:sz="4" w:space="0" w:color="auto"/>
              <w:left w:val="single" w:sz="4" w:space="0" w:color="auto"/>
              <w:bottom w:val="single" w:sz="4" w:space="0" w:color="auto"/>
              <w:right w:val="single" w:sz="4" w:space="0" w:color="auto"/>
            </w:tcBorders>
          </w:tcPr>
          <w:p w14:paraId="779E62B9" w14:textId="77777777" w:rsidR="00514112" w:rsidRPr="00514112" w:rsidRDefault="00514112" w:rsidP="00514112">
            <w:pPr>
              <w:spacing w:line="240" w:lineRule="auto"/>
              <w:ind w:left="57" w:right="57" w:firstLine="0"/>
              <w:rPr>
                <w:sz w:val="16"/>
                <w:szCs w:val="16"/>
              </w:rPr>
            </w:pPr>
            <w:r w:rsidRPr="00514112">
              <w:rPr>
                <w:sz w:val="16"/>
                <w:szCs w:val="16"/>
              </w:rPr>
              <w:t xml:space="preserve">По Цели 1 Транспортной стратегии: </w:t>
            </w:r>
          </w:p>
          <w:p w14:paraId="123E3DC2" w14:textId="77777777" w:rsidR="00514112" w:rsidRPr="00514112" w:rsidRDefault="00514112" w:rsidP="00514112">
            <w:pPr>
              <w:spacing w:line="240" w:lineRule="auto"/>
              <w:ind w:left="57" w:right="57" w:firstLine="0"/>
              <w:rPr>
                <w:sz w:val="16"/>
                <w:szCs w:val="16"/>
              </w:rPr>
            </w:pPr>
            <w:r w:rsidRPr="00514112">
              <w:rPr>
                <w:sz w:val="16"/>
                <w:szCs w:val="16"/>
              </w:rPr>
              <w:t>На заседании Совета Евразийской экономической комиссии 30 ноября 2016 г. одобрено решение Совета Комиссии о дополнении раздела I Плана разработки технических регламентов Евразийского экономического союза и внесения изменений в технические регламенты Таможенного союза, утвержденного Решением Совета Комиссии от 01.10.2014 № 79, проектами технических регламентов «О безопасности легкого рельсового транспорта, трамваев» (решение Комиссии № 125).</w:t>
            </w:r>
          </w:p>
          <w:p w14:paraId="78D3FA57" w14:textId="77777777" w:rsidR="00514112" w:rsidRPr="00514112" w:rsidRDefault="00514112" w:rsidP="00514112">
            <w:pPr>
              <w:spacing w:line="240" w:lineRule="auto"/>
              <w:ind w:left="57" w:right="57" w:firstLine="0"/>
              <w:rPr>
                <w:sz w:val="16"/>
                <w:szCs w:val="16"/>
              </w:rPr>
            </w:pPr>
            <w:r w:rsidRPr="00514112">
              <w:rPr>
                <w:sz w:val="16"/>
                <w:szCs w:val="16"/>
              </w:rPr>
              <w:t xml:space="preserve">По Цели 2 Транспортной стратегии: </w:t>
            </w:r>
          </w:p>
          <w:p w14:paraId="7737C4A7" w14:textId="77777777" w:rsidR="00514112" w:rsidRPr="00514112" w:rsidRDefault="00514112" w:rsidP="00514112">
            <w:pPr>
              <w:spacing w:line="240" w:lineRule="auto"/>
              <w:ind w:left="57" w:right="57" w:firstLine="0"/>
              <w:rPr>
                <w:sz w:val="16"/>
                <w:szCs w:val="16"/>
              </w:rPr>
            </w:pPr>
            <w:r w:rsidRPr="00514112">
              <w:rPr>
                <w:sz w:val="16"/>
                <w:szCs w:val="16"/>
              </w:rPr>
              <w:t xml:space="preserve">В 2016 году разработан законопроект «О внесении изменения в Федеральный закон «О безопасности дорожного движения» и Кодекс Российской Федерации об административных правонарушениях». </w:t>
            </w:r>
          </w:p>
          <w:p w14:paraId="31802DFC" w14:textId="77777777" w:rsidR="00514112" w:rsidRPr="00514112" w:rsidRDefault="00514112" w:rsidP="00514112">
            <w:pPr>
              <w:spacing w:line="240" w:lineRule="auto"/>
              <w:ind w:left="57" w:right="57" w:firstLine="0"/>
              <w:rPr>
                <w:sz w:val="16"/>
                <w:szCs w:val="16"/>
              </w:rPr>
            </w:pPr>
            <w:r w:rsidRPr="00514112">
              <w:rPr>
                <w:sz w:val="16"/>
                <w:szCs w:val="16"/>
              </w:rPr>
              <w:t xml:space="preserve">По Цели 3 Транспортной стратегии: </w:t>
            </w:r>
          </w:p>
          <w:p w14:paraId="1D70E501" w14:textId="6397A851" w:rsidR="00514112" w:rsidRPr="00514112" w:rsidRDefault="00514112" w:rsidP="00514112">
            <w:pPr>
              <w:spacing w:line="240" w:lineRule="auto"/>
              <w:ind w:left="57" w:right="57" w:firstLine="0"/>
              <w:rPr>
                <w:sz w:val="16"/>
                <w:szCs w:val="16"/>
              </w:rPr>
            </w:pPr>
            <w:r w:rsidRPr="00514112">
              <w:rPr>
                <w:sz w:val="16"/>
                <w:szCs w:val="16"/>
              </w:rPr>
              <w:t xml:space="preserve">Разработан проект приказа Минтранса России «Об установлении порядка определения начальной (максимальной) цены государственного или муниципального контракта,  цены государственного или муниципального контракта, заключаемого с единственным подрядчиком на перевозки пассажиров </w:t>
            </w:r>
            <w:r w:rsidR="002F3DE2">
              <w:rPr>
                <w:sz w:val="16"/>
                <w:szCs w:val="16"/>
              </w:rPr>
              <w:br/>
            </w:r>
            <w:r w:rsidRPr="00514112">
              <w:rPr>
                <w:sz w:val="16"/>
                <w:szCs w:val="16"/>
              </w:rPr>
              <w:t xml:space="preserve">и багажа автомобильным транспортом общего пользования и наземным городским электрическим транспортом на регулярных маршрутах по регулируемым тарифам».          </w:t>
            </w:r>
          </w:p>
          <w:p w14:paraId="0F0E23A5" w14:textId="77777777" w:rsidR="00514112" w:rsidRPr="00514112" w:rsidRDefault="00514112" w:rsidP="00514112">
            <w:pPr>
              <w:spacing w:line="240" w:lineRule="auto"/>
              <w:ind w:left="57" w:right="57" w:firstLine="0"/>
              <w:rPr>
                <w:sz w:val="16"/>
                <w:szCs w:val="16"/>
              </w:rPr>
            </w:pPr>
            <w:r w:rsidRPr="00514112">
              <w:rPr>
                <w:sz w:val="16"/>
                <w:szCs w:val="16"/>
              </w:rPr>
              <w:t xml:space="preserve">По Цели 4 Транспортной стратегии: </w:t>
            </w:r>
          </w:p>
          <w:p w14:paraId="2C7A20F9" w14:textId="77777777" w:rsidR="00514112" w:rsidRPr="00514112" w:rsidRDefault="00514112" w:rsidP="00514112">
            <w:pPr>
              <w:spacing w:line="240" w:lineRule="auto"/>
              <w:ind w:left="57" w:right="57" w:firstLine="0"/>
              <w:rPr>
                <w:sz w:val="16"/>
                <w:szCs w:val="16"/>
              </w:rPr>
            </w:pPr>
            <w:r w:rsidRPr="00514112">
              <w:rPr>
                <w:sz w:val="16"/>
                <w:szCs w:val="16"/>
              </w:rPr>
              <w:t xml:space="preserve">8 декабря 2016 г. подписано Межправительственное соглашение о международных автомобильных перевозках по сети Азиатских автомобильных дорог между Россией, Китаем и Монголией. </w:t>
            </w:r>
          </w:p>
          <w:p w14:paraId="644FB47D" w14:textId="4C2117D9" w:rsidR="00514112" w:rsidRPr="00514112" w:rsidRDefault="00514112" w:rsidP="00514112">
            <w:pPr>
              <w:spacing w:line="240" w:lineRule="auto"/>
              <w:ind w:left="57" w:right="57" w:firstLine="0"/>
              <w:rPr>
                <w:sz w:val="16"/>
                <w:szCs w:val="16"/>
              </w:rPr>
            </w:pPr>
            <w:r w:rsidRPr="00514112">
              <w:rPr>
                <w:sz w:val="16"/>
                <w:szCs w:val="16"/>
              </w:rPr>
              <w:t xml:space="preserve">Российской и сербской сторонам протоколом Межправительственного Российско-Сербского комитета было поручено принять меры по закреплению безразрешительного характера транзитных грузовых перевозок в действующем Межправительственном соглашении для его применения </w:t>
            </w:r>
            <w:r w:rsidR="002F3DE2">
              <w:rPr>
                <w:sz w:val="16"/>
                <w:szCs w:val="16"/>
              </w:rPr>
              <w:br/>
            </w:r>
            <w:r w:rsidRPr="00514112">
              <w:rPr>
                <w:sz w:val="16"/>
                <w:szCs w:val="16"/>
              </w:rPr>
              <w:t>с 27 марта 2017 г. на постоянной основе.</w:t>
            </w:r>
          </w:p>
          <w:p w14:paraId="60CC1CEA" w14:textId="77777777" w:rsidR="00514112" w:rsidRPr="00514112" w:rsidRDefault="00514112" w:rsidP="00514112">
            <w:pPr>
              <w:spacing w:line="240" w:lineRule="auto"/>
              <w:ind w:left="57" w:right="57" w:firstLine="0"/>
              <w:rPr>
                <w:sz w:val="16"/>
                <w:szCs w:val="16"/>
              </w:rPr>
            </w:pPr>
            <w:r w:rsidRPr="00514112">
              <w:rPr>
                <w:sz w:val="16"/>
                <w:szCs w:val="16"/>
              </w:rPr>
              <w:t xml:space="preserve">В 2016 году подготовлены проекты межправительственных соглашений о международном автомобильном сообщении с Республикой Ирак, Тунисской Республикой и Королевством Марокко. </w:t>
            </w:r>
          </w:p>
          <w:p w14:paraId="117E205E" w14:textId="77777777" w:rsidR="00514112" w:rsidRPr="00514112" w:rsidRDefault="00514112" w:rsidP="00514112">
            <w:pPr>
              <w:spacing w:line="240" w:lineRule="auto"/>
              <w:ind w:left="57" w:right="57" w:firstLine="0"/>
              <w:rPr>
                <w:sz w:val="16"/>
                <w:szCs w:val="16"/>
              </w:rPr>
            </w:pPr>
            <w:r w:rsidRPr="00514112">
              <w:rPr>
                <w:sz w:val="16"/>
                <w:szCs w:val="16"/>
              </w:rPr>
              <w:t xml:space="preserve">20 января 2017 г. ратифицировано всеми договаривающимися сторонами (Россия, Китай, Казахстан, Киргизия, Таджикистан, Узбекистан) подписанное 12 сентября 2014 г. Соглашение между Правительствами государств – членов Шанхайской организации сотрудничества (ШОС) о создании благоприятных условий для международных автомобильных перевозок. </w:t>
            </w:r>
          </w:p>
          <w:p w14:paraId="2EAC6415" w14:textId="77777777" w:rsidR="00514112" w:rsidRPr="00514112" w:rsidRDefault="00514112" w:rsidP="00514112">
            <w:pPr>
              <w:spacing w:line="240" w:lineRule="auto"/>
              <w:ind w:left="57" w:right="57" w:firstLine="0"/>
              <w:rPr>
                <w:sz w:val="16"/>
                <w:szCs w:val="16"/>
              </w:rPr>
            </w:pPr>
            <w:r w:rsidRPr="00514112">
              <w:rPr>
                <w:sz w:val="16"/>
                <w:szCs w:val="16"/>
              </w:rPr>
              <w:t xml:space="preserve">Главами Беларуси, Казахстана и Российской Федерации подписан договор о Евразийском экономическом союзе (ЕАЭС) и присоединении к нему Армении и Киргизии. </w:t>
            </w:r>
          </w:p>
          <w:p w14:paraId="26883A5E" w14:textId="77777777" w:rsidR="00514112" w:rsidRPr="00514112" w:rsidRDefault="00514112" w:rsidP="00514112">
            <w:pPr>
              <w:spacing w:line="240" w:lineRule="auto"/>
              <w:ind w:left="57" w:right="57" w:firstLine="0"/>
              <w:rPr>
                <w:sz w:val="16"/>
                <w:szCs w:val="16"/>
              </w:rPr>
            </w:pPr>
            <w:r w:rsidRPr="00514112">
              <w:rPr>
                <w:sz w:val="16"/>
                <w:szCs w:val="16"/>
              </w:rPr>
              <w:t>25 декабря 2016 г. руководителями государств-членов ЕАЭС подписано решение о принятии Основных направлений и этапов реализации скоординированной (согласованной) транспортной политики Евразийского экономического союза.</w:t>
            </w:r>
          </w:p>
          <w:p w14:paraId="5333FF97" w14:textId="77777777" w:rsidR="00514112" w:rsidRPr="00514112" w:rsidRDefault="00514112" w:rsidP="00514112">
            <w:pPr>
              <w:spacing w:line="240" w:lineRule="auto"/>
              <w:ind w:left="57" w:right="57" w:firstLine="0"/>
              <w:rPr>
                <w:sz w:val="16"/>
                <w:szCs w:val="16"/>
              </w:rPr>
            </w:pPr>
            <w:r w:rsidRPr="00514112">
              <w:rPr>
                <w:sz w:val="16"/>
                <w:szCs w:val="16"/>
              </w:rPr>
              <w:t xml:space="preserve">В части автомобильного транспорта включены новые положения по совершенствованию </w:t>
            </w:r>
            <w:r w:rsidRPr="00514112">
              <w:rPr>
                <w:sz w:val="16"/>
                <w:szCs w:val="16"/>
              </w:rPr>
              <w:lastRenderedPageBreak/>
              <w:t xml:space="preserve">организации и контроля автомобильных пассажирских перевозок. </w:t>
            </w:r>
          </w:p>
          <w:p w14:paraId="0CE11CB9" w14:textId="77777777" w:rsidR="00514112" w:rsidRPr="00514112" w:rsidRDefault="00514112" w:rsidP="00514112">
            <w:pPr>
              <w:spacing w:line="240" w:lineRule="auto"/>
              <w:ind w:left="57" w:right="57" w:firstLine="0"/>
              <w:rPr>
                <w:sz w:val="16"/>
                <w:szCs w:val="16"/>
              </w:rPr>
            </w:pPr>
            <w:r w:rsidRPr="00514112">
              <w:rPr>
                <w:sz w:val="16"/>
                <w:szCs w:val="16"/>
              </w:rPr>
              <w:t xml:space="preserve">По Цели 5 Транспортной стратегии: </w:t>
            </w:r>
          </w:p>
          <w:p w14:paraId="3317A905" w14:textId="77777777" w:rsidR="00514112" w:rsidRPr="00514112" w:rsidRDefault="00514112" w:rsidP="00514112">
            <w:pPr>
              <w:spacing w:line="240" w:lineRule="auto"/>
              <w:ind w:left="57" w:right="57" w:firstLine="0"/>
              <w:rPr>
                <w:sz w:val="16"/>
                <w:szCs w:val="16"/>
              </w:rPr>
            </w:pPr>
            <w:r w:rsidRPr="00514112">
              <w:rPr>
                <w:sz w:val="16"/>
                <w:szCs w:val="16"/>
              </w:rPr>
              <w:t xml:space="preserve">В 2016 году разработан законопроект «О внесении изменения в Федеральный закон «О безопасности дорожного движения» и Кодекс Российской Федерации об административных правонарушениях». </w:t>
            </w:r>
          </w:p>
          <w:p w14:paraId="2DBBE70E" w14:textId="251EEB5F" w:rsidR="00514112" w:rsidRPr="00514112" w:rsidRDefault="00514112" w:rsidP="00514112">
            <w:pPr>
              <w:spacing w:line="240" w:lineRule="auto"/>
              <w:ind w:left="57" w:right="57" w:firstLine="0"/>
              <w:rPr>
                <w:sz w:val="16"/>
                <w:szCs w:val="16"/>
              </w:rPr>
            </w:pPr>
            <w:r w:rsidRPr="00514112">
              <w:rPr>
                <w:sz w:val="16"/>
                <w:szCs w:val="16"/>
              </w:rPr>
              <w:t xml:space="preserve">14 июня 2016 г. вступил в силу приказ Минтранса России от 28.09.2015 № 287 «Об утверждении профессиональных и квалификационных требований к работникам юридических лиц </w:t>
            </w:r>
            <w:r>
              <w:rPr>
                <w:sz w:val="16"/>
                <w:szCs w:val="16"/>
              </w:rPr>
              <w:br/>
            </w:r>
            <w:r w:rsidRPr="00514112">
              <w:rPr>
                <w:sz w:val="16"/>
                <w:szCs w:val="16"/>
              </w:rPr>
              <w:t xml:space="preserve">и индивидуальных предпринимателей, осуществляющих перевозки автомобильным транспортом </w:t>
            </w:r>
            <w:r>
              <w:rPr>
                <w:sz w:val="16"/>
                <w:szCs w:val="16"/>
              </w:rPr>
              <w:br/>
            </w:r>
            <w:r w:rsidRPr="00514112">
              <w:rPr>
                <w:sz w:val="16"/>
                <w:szCs w:val="16"/>
              </w:rPr>
              <w:t xml:space="preserve">и городским наземным электрическим транспортом». </w:t>
            </w:r>
          </w:p>
          <w:p w14:paraId="1C9BCD71" w14:textId="2E385EE0" w:rsidR="00514112" w:rsidRPr="00514112" w:rsidRDefault="00514112" w:rsidP="00514112">
            <w:pPr>
              <w:spacing w:line="240" w:lineRule="auto"/>
              <w:ind w:left="57" w:right="57" w:firstLine="0"/>
              <w:rPr>
                <w:sz w:val="16"/>
                <w:szCs w:val="16"/>
              </w:rPr>
            </w:pPr>
            <w:r w:rsidRPr="00514112">
              <w:rPr>
                <w:sz w:val="16"/>
                <w:szCs w:val="16"/>
              </w:rPr>
              <w:t xml:space="preserve">Издан приказ Минтранса России от 11.03.2016 № 59 «Об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w:t>
            </w:r>
            <w:r>
              <w:rPr>
                <w:sz w:val="16"/>
                <w:szCs w:val="16"/>
              </w:rPr>
              <w:br/>
            </w:r>
            <w:r w:rsidRPr="00514112">
              <w:rPr>
                <w:sz w:val="16"/>
                <w:szCs w:val="16"/>
              </w:rPr>
              <w:t xml:space="preserve">и городского наземного электрического транспорта». </w:t>
            </w:r>
          </w:p>
          <w:p w14:paraId="20253B39" w14:textId="77777777" w:rsidR="00514112" w:rsidRPr="00514112" w:rsidRDefault="00514112" w:rsidP="00514112">
            <w:pPr>
              <w:spacing w:line="240" w:lineRule="auto"/>
              <w:ind w:left="57" w:right="57" w:firstLine="0"/>
              <w:rPr>
                <w:sz w:val="16"/>
                <w:szCs w:val="16"/>
              </w:rPr>
            </w:pPr>
            <w:r w:rsidRPr="00514112">
              <w:rPr>
                <w:sz w:val="16"/>
                <w:szCs w:val="16"/>
              </w:rPr>
              <w:t xml:space="preserve">По Цели 6 Транспортной стратегии: </w:t>
            </w:r>
          </w:p>
          <w:p w14:paraId="4F5DC502" w14:textId="77777777" w:rsidR="00514112" w:rsidRPr="00514112" w:rsidRDefault="00514112" w:rsidP="00514112">
            <w:pPr>
              <w:spacing w:line="240" w:lineRule="auto"/>
              <w:ind w:left="57" w:right="57" w:firstLine="0"/>
              <w:rPr>
                <w:sz w:val="16"/>
                <w:szCs w:val="16"/>
              </w:rPr>
            </w:pPr>
            <w:r w:rsidRPr="00514112">
              <w:rPr>
                <w:sz w:val="16"/>
                <w:szCs w:val="16"/>
              </w:rPr>
              <w:t>В 2016 году завершена разработка базового варианта «Методических рекомендаций по обучению эко-вождению водителей автотранспортных средств», работа выполнялась в рамках Проекта ООН/ГЭФ-Минтранс России «Сокращение выбросов парниковых газов от автомобильного транспорта в городах России». Подготовлены:</w:t>
            </w:r>
          </w:p>
          <w:p w14:paraId="5B5BCC9E" w14:textId="05F85FD0" w:rsidR="00514112" w:rsidRPr="00514112" w:rsidRDefault="00514112" w:rsidP="00514112">
            <w:pPr>
              <w:pStyle w:val="affe"/>
              <w:numPr>
                <w:ilvl w:val="0"/>
                <w:numId w:val="23"/>
              </w:numPr>
              <w:spacing w:line="240" w:lineRule="auto"/>
              <w:ind w:left="57" w:right="57" w:firstLine="142"/>
              <w:rPr>
                <w:sz w:val="16"/>
                <w:szCs w:val="16"/>
              </w:rPr>
            </w:pPr>
            <w:r w:rsidRPr="00514112">
              <w:rPr>
                <w:sz w:val="16"/>
                <w:szCs w:val="16"/>
              </w:rPr>
              <w:t xml:space="preserve"> законопроект № 1047264-6 «Об организации дорожного движении в Российской Федерации и о внесении изменений в отдельные законодательные акты Российской Федерации» (принят Государственной Думой Федерального Собрания Российской Федерации в I чтении 16.12.2016);</w:t>
            </w:r>
          </w:p>
          <w:p w14:paraId="6BC5C301" w14:textId="24806C9B" w:rsidR="00514112" w:rsidRPr="00514112" w:rsidRDefault="00514112" w:rsidP="00514112">
            <w:pPr>
              <w:pStyle w:val="affe"/>
              <w:numPr>
                <w:ilvl w:val="0"/>
                <w:numId w:val="23"/>
              </w:numPr>
              <w:spacing w:line="240" w:lineRule="auto"/>
              <w:ind w:left="57" w:right="57" w:firstLine="142"/>
              <w:rPr>
                <w:sz w:val="16"/>
                <w:szCs w:val="16"/>
              </w:rPr>
            </w:pPr>
            <w:r w:rsidRPr="00514112">
              <w:rPr>
                <w:sz w:val="16"/>
                <w:szCs w:val="16"/>
              </w:rPr>
              <w:t xml:space="preserve"> проект постановления Правительства Российской Федерации  по вопросу разработки схемы отчетности субъектов Российской Федерации по экологически дружественным («чистым») видам городского транспорта. </w:t>
            </w:r>
          </w:p>
          <w:p w14:paraId="1CD6F600" w14:textId="439C81AB" w:rsidR="00514112" w:rsidRPr="00514112" w:rsidRDefault="00514112" w:rsidP="00514112">
            <w:pPr>
              <w:spacing w:line="240" w:lineRule="auto"/>
              <w:ind w:left="57" w:right="57" w:firstLine="0"/>
              <w:rPr>
                <w:sz w:val="16"/>
                <w:szCs w:val="16"/>
              </w:rPr>
            </w:pPr>
            <w:r w:rsidRPr="00514112">
              <w:rPr>
                <w:sz w:val="16"/>
                <w:szCs w:val="16"/>
              </w:rPr>
              <w:t xml:space="preserve">В рамках Проекта разработаны Методические рекомендации по проведению инвентаризации выбросов парниковых газов транспортными организациями, осуществляющими перевозки </w:t>
            </w:r>
            <w:r>
              <w:rPr>
                <w:sz w:val="16"/>
                <w:szCs w:val="16"/>
              </w:rPr>
              <w:br/>
            </w:r>
            <w:r w:rsidRPr="00514112">
              <w:rPr>
                <w:sz w:val="16"/>
                <w:szCs w:val="16"/>
              </w:rPr>
              <w:t>по регулярным маршрутам.</w:t>
            </w:r>
          </w:p>
          <w:p w14:paraId="7DA8228E" w14:textId="77777777" w:rsidR="00514112" w:rsidRPr="00514112" w:rsidRDefault="00514112" w:rsidP="00514112">
            <w:pPr>
              <w:spacing w:line="240" w:lineRule="auto"/>
              <w:ind w:left="57" w:right="57" w:firstLine="0"/>
              <w:rPr>
                <w:sz w:val="16"/>
                <w:szCs w:val="16"/>
              </w:rPr>
            </w:pPr>
            <w:r w:rsidRPr="00514112">
              <w:rPr>
                <w:sz w:val="16"/>
                <w:szCs w:val="16"/>
              </w:rPr>
              <w:t xml:space="preserve">Завершена работа по подготовке пакета проектов нормативно-правовых документов по реализации системы «эко-маркировки» транспортных средств по экологическим и энергоэффективным показателям в Российской Федерации. </w:t>
            </w:r>
          </w:p>
          <w:p w14:paraId="11053C48" w14:textId="5DB2E35B" w:rsidR="00514112" w:rsidRPr="003A38F0" w:rsidRDefault="00514112" w:rsidP="00476A22">
            <w:pPr>
              <w:spacing w:line="240" w:lineRule="auto"/>
              <w:ind w:left="57" w:right="57" w:firstLine="0"/>
              <w:rPr>
                <w:sz w:val="16"/>
                <w:szCs w:val="16"/>
              </w:rPr>
            </w:pPr>
            <w:r w:rsidRPr="00514112">
              <w:rPr>
                <w:sz w:val="16"/>
                <w:szCs w:val="16"/>
              </w:rPr>
              <w:t>Письмом Минтранса России от 04.07.2016 № МС-22/8441 в Минобрнауки России направлены предложения по внесению в специальные циклы Программ профессионального обучения водителей транспортных средств соответствующих категорий и подкатегорий, утвержденных приказом Минобрнауки России от 26.12.2013 № 1408.</w:t>
            </w:r>
          </w:p>
        </w:tc>
      </w:tr>
      <w:tr w:rsidR="004433AA" w:rsidRPr="003A38F0" w14:paraId="57781499" w14:textId="77777777" w:rsidTr="004433AA">
        <w:trPr>
          <w:trHeight w:val="20"/>
        </w:trPr>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E7E13B1" w14:textId="2FC235AF" w:rsidR="004433AA" w:rsidRPr="003A38F0" w:rsidRDefault="00551F6C" w:rsidP="004433AA">
            <w:pPr>
              <w:spacing w:line="240" w:lineRule="auto"/>
              <w:ind w:firstLine="0"/>
              <w:jc w:val="center"/>
              <w:rPr>
                <w:sz w:val="16"/>
                <w:szCs w:val="16"/>
              </w:rPr>
            </w:pPr>
            <w:r w:rsidRPr="003A38F0">
              <w:rPr>
                <w:sz w:val="16"/>
                <w:szCs w:val="16"/>
              </w:rPr>
              <w:lastRenderedPageBreak/>
              <w:t>9</w:t>
            </w:r>
            <w:r w:rsidR="004433AA" w:rsidRPr="003A38F0">
              <w:rPr>
                <w:sz w:val="16"/>
                <w:szCs w:val="16"/>
              </w:rPr>
              <w:t xml:space="preserve"> (196)</w:t>
            </w:r>
          </w:p>
        </w:tc>
        <w:tc>
          <w:tcPr>
            <w:tcW w:w="4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5C666C2" w14:textId="77777777" w:rsidR="004433AA" w:rsidRPr="003A38F0" w:rsidRDefault="004433AA" w:rsidP="004433AA">
            <w:pPr>
              <w:spacing w:line="240" w:lineRule="auto"/>
              <w:ind w:firstLine="0"/>
              <w:rPr>
                <w:sz w:val="16"/>
                <w:szCs w:val="16"/>
              </w:rPr>
            </w:pPr>
            <w:r w:rsidRPr="003A38F0">
              <w:rPr>
                <w:sz w:val="16"/>
                <w:szCs w:val="16"/>
              </w:rPr>
              <w:t>Подготовка обзора (доклада) о реализации мероприятий Транспортной стратегии Российской</w:t>
            </w:r>
          </w:p>
          <w:p w14:paraId="57610B40" w14:textId="77777777" w:rsidR="004433AA" w:rsidRPr="003A38F0" w:rsidRDefault="004433AA" w:rsidP="004433AA">
            <w:pPr>
              <w:spacing w:line="240" w:lineRule="auto"/>
              <w:ind w:firstLine="0"/>
              <w:rPr>
                <w:sz w:val="16"/>
                <w:szCs w:val="16"/>
              </w:rPr>
            </w:pPr>
            <w:r w:rsidRPr="003A38F0">
              <w:rPr>
                <w:sz w:val="16"/>
                <w:szCs w:val="16"/>
              </w:rPr>
              <w:t>Федерации на период до 2030 года в сфере развития логистических технологий</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40F969F2" w14:textId="77777777" w:rsidR="004433AA" w:rsidRPr="003A38F0" w:rsidRDefault="004433AA" w:rsidP="004433AA">
            <w:pPr>
              <w:spacing w:line="240" w:lineRule="auto"/>
              <w:ind w:firstLine="0"/>
              <w:jc w:val="center"/>
              <w:rPr>
                <w:sz w:val="16"/>
                <w:szCs w:val="16"/>
              </w:rPr>
            </w:pPr>
            <w:r w:rsidRPr="003A38F0">
              <w:rPr>
                <w:sz w:val="16"/>
                <w:szCs w:val="16"/>
              </w:rPr>
              <w:t>доклад в Правительственную комиссию по транспорту</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B623EA2" w14:textId="77777777" w:rsidR="004433AA" w:rsidRPr="003A38F0" w:rsidRDefault="004433AA" w:rsidP="004433AA">
            <w:pPr>
              <w:spacing w:line="240" w:lineRule="auto"/>
              <w:ind w:firstLine="0"/>
              <w:jc w:val="center"/>
              <w:rPr>
                <w:sz w:val="16"/>
                <w:szCs w:val="16"/>
              </w:rPr>
            </w:pPr>
            <w:r w:rsidRPr="003A38F0">
              <w:rPr>
                <w:sz w:val="16"/>
                <w:szCs w:val="16"/>
              </w:rPr>
              <w:t>2016 год</w:t>
            </w:r>
          </w:p>
        </w:tc>
        <w:tc>
          <w:tcPr>
            <w:tcW w:w="7087" w:type="dxa"/>
            <w:tcBorders>
              <w:top w:val="single" w:sz="4" w:space="0" w:color="auto"/>
              <w:left w:val="single" w:sz="4" w:space="0" w:color="auto"/>
              <w:bottom w:val="single" w:sz="4" w:space="0" w:color="auto"/>
              <w:right w:val="single" w:sz="4" w:space="0" w:color="auto"/>
            </w:tcBorders>
          </w:tcPr>
          <w:p w14:paraId="43099EE6" w14:textId="77777777" w:rsidR="004433AA" w:rsidRPr="003A38F0" w:rsidRDefault="004433AA" w:rsidP="00514112">
            <w:pPr>
              <w:spacing w:line="240" w:lineRule="auto"/>
              <w:ind w:left="57" w:right="57" w:firstLine="0"/>
              <w:rPr>
                <w:sz w:val="16"/>
                <w:szCs w:val="16"/>
              </w:rPr>
            </w:pPr>
            <w:r w:rsidRPr="003A38F0">
              <w:rPr>
                <w:sz w:val="16"/>
                <w:szCs w:val="16"/>
              </w:rPr>
              <w:t xml:space="preserve">В настоящее время в перевозках грузов по направлению «Восток – Запад» задействовано свыше десятка российских компаний и совместных предприятий. В их числе АО «РЖД Логистика» и его «дочка» - «Фар Ист Лэнд Бридж», ПАО «ТрансКонтейнер», «Транс Евразия Лоджистикс», «Трансконтейнер-Юроп», четырехстороннее СП Юксиньоу Лоджистикс (YuXinOu Logistics) </w:t>
            </w:r>
            <w:r w:rsidRPr="003A38F0">
              <w:rPr>
                <w:sz w:val="16"/>
                <w:szCs w:val="16"/>
              </w:rPr>
              <w:br/>
              <w:t xml:space="preserve">и другие. Потенциал транзитных перевозок по направлению Восток – Запад планируется реализовывать за счет предложения оптимального маршрута с точки зрения затрат и времени </w:t>
            </w:r>
            <w:r w:rsidRPr="003A38F0">
              <w:rPr>
                <w:sz w:val="16"/>
                <w:szCs w:val="16"/>
              </w:rPr>
              <w:lastRenderedPageBreak/>
              <w:t xml:space="preserve">транспортировки. </w:t>
            </w:r>
          </w:p>
          <w:p w14:paraId="6321B36C" w14:textId="77777777" w:rsidR="004433AA" w:rsidRPr="003A38F0" w:rsidRDefault="004433AA" w:rsidP="00514112">
            <w:pPr>
              <w:spacing w:line="240" w:lineRule="auto"/>
              <w:ind w:left="57" w:right="57" w:firstLine="0"/>
              <w:rPr>
                <w:sz w:val="16"/>
                <w:szCs w:val="16"/>
              </w:rPr>
            </w:pPr>
            <w:r w:rsidRPr="003A38F0">
              <w:rPr>
                <w:sz w:val="16"/>
                <w:szCs w:val="16"/>
              </w:rPr>
              <w:t xml:space="preserve">Активно развивается сотрудничество с портовыми холдингами в Китае. В сентябре 2015 года </w:t>
            </w:r>
            <w:r w:rsidRPr="003A38F0">
              <w:rPr>
                <w:sz w:val="16"/>
                <w:szCs w:val="16"/>
              </w:rPr>
              <w:br/>
              <w:t xml:space="preserve">ОАО «РЖД» подписан Меморандум о намерениях с группой компаний «Инкоу порт». Кроме того, ведутся переговоры с китайским портом Далянь и южнокорейской компанией «Самсунг» </w:t>
            </w:r>
            <w:r w:rsidRPr="003A38F0">
              <w:rPr>
                <w:sz w:val="16"/>
                <w:szCs w:val="16"/>
              </w:rPr>
              <w:br/>
              <w:t>по увеличению объемов перевозок из Южной Кореи и Китая в Россию и страны ЕС.</w:t>
            </w:r>
          </w:p>
          <w:p w14:paraId="1EED1638" w14:textId="77777777" w:rsidR="004433AA" w:rsidRPr="003A38F0" w:rsidRDefault="004433AA" w:rsidP="00514112">
            <w:pPr>
              <w:spacing w:line="240" w:lineRule="auto"/>
              <w:ind w:left="57" w:right="57" w:firstLine="0"/>
              <w:rPr>
                <w:sz w:val="16"/>
                <w:szCs w:val="16"/>
              </w:rPr>
            </w:pPr>
            <w:r w:rsidRPr="003A38F0">
              <w:rPr>
                <w:sz w:val="16"/>
                <w:szCs w:val="16"/>
              </w:rPr>
              <w:t xml:space="preserve">Важную роль в реализации стратегической задачи по реализации транзитного потенциала национальных транспортных систем стран-членов ЕАЭС играет АО «Объединенная транспортно-логистическая компания» («ОТЛК»). Руководителями трех железнодорожных компаний </w:t>
            </w:r>
            <w:r w:rsidRPr="003A38F0">
              <w:rPr>
                <w:sz w:val="16"/>
                <w:szCs w:val="16"/>
              </w:rPr>
              <w:br/>
              <w:t xml:space="preserve">(ОАО «РЖД», АО «НК «КТЖ» и ГО «Белорусская железная дорога») было принято решение </w:t>
            </w:r>
            <w:r w:rsidRPr="003A38F0">
              <w:rPr>
                <w:sz w:val="16"/>
                <w:szCs w:val="16"/>
              </w:rPr>
              <w:br/>
              <w:t xml:space="preserve">о рассмотрении проекта «ОТЛК» в качестве единой интеграционной платформы для развития транзитных перевозок в евроазиатском сообщении. </w:t>
            </w:r>
          </w:p>
          <w:p w14:paraId="087A2FF9" w14:textId="77777777" w:rsidR="004433AA" w:rsidRPr="003A38F0" w:rsidRDefault="004433AA" w:rsidP="00514112">
            <w:pPr>
              <w:spacing w:line="240" w:lineRule="auto"/>
              <w:ind w:left="57" w:right="57" w:firstLine="0"/>
              <w:rPr>
                <w:sz w:val="16"/>
                <w:szCs w:val="16"/>
              </w:rPr>
            </w:pPr>
            <w:r w:rsidRPr="003A38F0">
              <w:rPr>
                <w:sz w:val="16"/>
                <w:szCs w:val="16"/>
              </w:rPr>
              <w:t xml:space="preserve">АО «ОТЛК» – это оператор регулярных транзитных контейнерных поездов в сообщении </w:t>
            </w:r>
            <w:r w:rsidRPr="003A38F0">
              <w:rPr>
                <w:sz w:val="16"/>
                <w:szCs w:val="16"/>
              </w:rPr>
              <w:br/>
              <w:t xml:space="preserve">Китай-Европа-Китай, созданное на паритетной основе тремя железнодорожными компаниями: </w:t>
            </w:r>
            <w:r w:rsidRPr="003A38F0">
              <w:rPr>
                <w:sz w:val="16"/>
                <w:szCs w:val="16"/>
              </w:rPr>
              <w:br/>
              <w:t>ОАО «Российские железные дороги», ГО «Белорусская железная дорога»</w:t>
            </w:r>
            <w:r w:rsidRPr="003A38F0">
              <w:rPr>
                <w:sz w:val="16"/>
                <w:szCs w:val="16"/>
              </w:rPr>
              <w:br/>
              <w:t xml:space="preserve"> и АО «НК «Қазақстан темир жолы». За счет инновационных технологических и логистических решений  АО «ОТЛК» организует на востребованном маршруте Достык/Алтынколь-Брест-Достык/Алтынколь стабильный и качественный линейный сервис.</w:t>
            </w:r>
          </w:p>
          <w:p w14:paraId="528F1DD3" w14:textId="77777777" w:rsidR="004433AA" w:rsidRPr="003A38F0" w:rsidRDefault="004433AA" w:rsidP="00514112">
            <w:pPr>
              <w:spacing w:line="240" w:lineRule="auto"/>
              <w:ind w:left="57" w:right="57" w:firstLine="0"/>
              <w:rPr>
                <w:sz w:val="16"/>
                <w:szCs w:val="16"/>
              </w:rPr>
            </w:pPr>
            <w:r w:rsidRPr="003A38F0">
              <w:rPr>
                <w:sz w:val="16"/>
                <w:szCs w:val="16"/>
              </w:rPr>
              <w:t xml:space="preserve">Контейнерные поезда АО «ОТЛК», следующие по колее 1520 мм по базовому маршруту Достык/Алтынколь – Брест – Достык/Алтынколь, преодолевают расстояние в 5430 км за 5 суток </w:t>
            </w:r>
            <w:r w:rsidRPr="003A38F0">
              <w:rPr>
                <w:sz w:val="16"/>
                <w:szCs w:val="16"/>
              </w:rPr>
              <w:br/>
              <w:t xml:space="preserve">по технологии «без границ». </w:t>
            </w:r>
          </w:p>
        </w:tc>
      </w:tr>
      <w:tr w:rsidR="004433AA" w:rsidRPr="003A38F0" w14:paraId="7FE2F4EF" w14:textId="77777777" w:rsidTr="004433AA">
        <w:trPr>
          <w:trHeight w:val="20"/>
        </w:trPr>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4BB0F78" w14:textId="23E2518B" w:rsidR="004433AA" w:rsidRPr="003A38F0" w:rsidRDefault="00551F6C" w:rsidP="004433AA">
            <w:pPr>
              <w:spacing w:line="240" w:lineRule="auto"/>
              <w:ind w:firstLine="0"/>
              <w:jc w:val="center"/>
              <w:rPr>
                <w:sz w:val="16"/>
                <w:szCs w:val="16"/>
              </w:rPr>
            </w:pPr>
            <w:r w:rsidRPr="003A38F0">
              <w:rPr>
                <w:sz w:val="16"/>
                <w:szCs w:val="16"/>
              </w:rPr>
              <w:lastRenderedPageBreak/>
              <w:t>10</w:t>
            </w:r>
            <w:r w:rsidR="004433AA" w:rsidRPr="003A38F0">
              <w:rPr>
                <w:sz w:val="16"/>
                <w:szCs w:val="16"/>
                <w:lang w:val="en-US"/>
              </w:rPr>
              <w:t xml:space="preserve"> </w:t>
            </w:r>
            <w:r w:rsidR="004433AA" w:rsidRPr="003A38F0">
              <w:rPr>
                <w:sz w:val="16"/>
                <w:szCs w:val="16"/>
              </w:rPr>
              <w:t>(198)</w:t>
            </w:r>
          </w:p>
        </w:tc>
        <w:tc>
          <w:tcPr>
            <w:tcW w:w="4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074D38ED" w14:textId="77777777" w:rsidR="004433AA" w:rsidRPr="003A38F0" w:rsidRDefault="004433AA" w:rsidP="004433AA">
            <w:pPr>
              <w:spacing w:line="240" w:lineRule="auto"/>
              <w:ind w:firstLine="0"/>
              <w:rPr>
                <w:sz w:val="16"/>
                <w:szCs w:val="16"/>
              </w:rPr>
            </w:pPr>
            <w:r w:rsidRPr="003A38F0">
              <w:rPr>
                <w:sz w:val="16"/>
                <w:szCs w:val="16"/>
              </w:rPr>
              <w:t>Подготовка обзора (доклада) о реализации мероприятий Транспортной стратегии Российской Федерации на период до 2030 года в сфере развития пассажирского транспорта и городских агломераций</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88D96C4" w14:textId="77777777" w:rsidR="004433AA" w:rsidRPr="003A38F0" w:rsidRDefault="004433AA" w:rsidP="004433AA">
            <w:pPr>
              <w:spacing w:line="240" w:lineRule="auto"/>
              <w:ind w:firstLine="0"/>
              <w:jc w:val="center"/>
              <w:rPr>
                <w:sz w:val="16"/>
                <w:szCs w:val="16"/>
              </w:rPr>
            </w:pPr>
            <w:r w:rsidRPr="003A38F0">
              <w:rPr>
                <w:sz w:val="16"/>
                <w:szCs w:val="16"/>
              </w:rPr>
              <w:t>доклад в Правительственную комиссию по транспорту</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2ADDBFA9" w14:textId="77777777" w:rsidR="004433AA" w:rsidRPr="003A38F0" w:rsidRDefault="004433AA" w:rsidP="004433AA">
            <w:pPr>
              <w:spacing w:line="240" w:lineRule="auto"/>
              <w:ind w:firstLine="0"/>
              <w:jc w:val="center"/>
              <w:rPr>
                <w:sz w:val="16"/>
                <w:szCs w:val="16"/>
              </w:rPr>
            </w:pPr>
            <w:r w:rsidRPr="003A38F0">
              <w:rPr>
                <w:sz w:val="16"/>
                <w:szCs w:val="16"/>
              </w:rPr>
              <w:t>2016 год</w:t>
            </w:r>
          </w:p>
        </w:tc>
        <w:tc>
          <w:tcPr>
            <w:tcW w:w="7087" w:type="dxa"/>
            <w:tcBorders>
              <w:top w:val="single" w:sz="4" w:space="0" w:color="auto"/>
              <w:left w:val="single" w:sz="4" w:space="0" w:color="auto"/>
              <w:bottom w:val="single" w:sz="4" w:space="0" w:color="auto"/>
              <w:right w:val="single" w:sz="4" w:space="0" w:color="auto"/>
            </w:tcBorders>
          </w:tcPr>
          <w:p w14:paraId="57E2988F" w14:textId="63B5D58A" w:rsidR="00514112" w:rsidRPr="00514112" w:rsidRDefault="00514112" w:rsidP="00514112">
            <w:pPr>
              <w:spacing w:line="240" w:lineRule="auto"/>
              <w:ind w:left="57" w:right="57" w:firstLine="0"/>
              <w:rPr>
                <w:sz w:val="16"/>
                <w:szCs w:val="16"/>
              </w:rPr>
            </w:pPr>
            <w:r w:rsidRPr="00514112">
              <w:rPr>
                <w:sz w:val="16"/>
                <w:szCs w:val="16"/>
              </w:rPr>
              <w:t xml:space="preserve">Разработан законопроект «Об организации дорожного движения в Российской Федерации </w:t>
            </w:r>
            <w:r w:rsidR="002F3DE2">
              <w:rPr>
                <w:sz w:val="16"/>
                <w:szCs w:val="16"/>
              </w:rPr>
              <w:br/>
            </w:r>
            <w:r w:rsidRPr="00514112">
              <w:rPr>
                <w:sz w:val="16"/>
                <w:szCs w:val="16"/>
              </w:rPr>
              <w:t>и о внесении изменений в отдельные законодательные акты Российской Федерации», который направлен на формирование единого подхода к организации дорожного движения на территории Российской Федерации и вводит понятие «городская агломерация» и требования по разработке документов транспортного планирования для городских агломераций. Законопроект рассмотрен</w:t>
            </w:r>
            <w:r w:rsidR="002F3DE2">
              <w:rPr>
                <w:sz w:val="16"/>
                <w:szCs w:val="16"/>
              </w:rPr>
              <w:br/>
            </w:r>
            <w:r w:rsidRPr="00514112">
              <w:rPr>
                <w:sz w:val="16"/>
                <w:szCs w:val="16"/>
              </w:rPr>
              <w:t>в первом чтении Государственной Думой Федерального Собрания Российской Федерации.</w:t>
            </w:r>
          </w:p>
          <w:p w14:paraId="2B039CA3" w14:textId="7CEB06E5" w:rsidR="00514112" w:rsidRPr="00514112" w:rsidRDefault="00514112" w:rsidP="00514112">
            <w:pPr>
              <w:spacing w:line="240" w:lineRule="auto"/>
              <w:ind w:left="57" w:right="57" w:firstLine="0"/>
              <w:rPr>
                <w:sz w:val="16"/>
                <w:szCs w:val="16"/>
              </w:rPr>
            </w:pPr>
            <w:r w:rsidRPr="00514112">
              <w:rPr>
                <w:sz w:val="16"/>
                <w:szCs w:val="16"/>
              </w:rPr>
              <w:t xml:space="preserve">В соответствии с письмом Администрации Президента Российской Федерации от 15.12.2016 </w:t>
            </w:r>
            <w:r w:rsidR="002F3DE2">
              <w:rPr>
                <w:sz w:val="16"/>
                <w:szCs w:val="16"/>
              </w:rPr>
              <w:br/>
            </w:r>
            <w:r w:rsidRPr="00514112">
              <w:rPr>
                <w:sz w:val="16"/>
                <w:szCs w:val="16"/>
              </w:rPr>
              <w:t>№ А4-20411Пил во втором квартале 2017 года запланировано проведение заседания Государственного совета Российской Федерации по теме «О комплексном развитии пассажирских перевозок в субъектах Российской Федерации».</w:t>
            </w:r>
          </w:p>
          <w:p w14:paraId="449CE844" w14:textId="77777777" w:rsidR="00514112" w:rsidRPr="00514112" w:rsidRDefault="00514112" w:rsidP="00514112">
            <w:pPr>
              <w:spacing w:line="240" w:lineRule="auto"/>
              <w:ind w:left="57" w:right="57" w:firstLine="0"/>
              <w:rPr>
                <w:sz w:val="16"/>
                <w:szCs w:val="16"/>
              </w:rPr>
            </w:pPr>
            <w:r w:rsidRPr="00514112">
              <w:rPr>
                <w:sz w:val="16"/>
                <w:szCs w:val="16"/>
              </w:rPr>
              <w:t>Комплексное развитие пассажирских перевозок в субъектах Российской Федерации включает в себя:</w:t>
            </w:r>
          </w:p>
          <w:p w14:paraId="52874461" w14:textId="77777777" w:rsidR="00514112" w:rsidRPr="00514112" w:rsidRDefault="00514112" w:rsidP="00514112">
            <w:pPr>
              <w:spacing w:line="240" w:lineRule="auto"/>
              <w:ind w:left="57" w:right="57" w:firstLine="0"/>
              <w:rPr>
                <w:sz w:val="16"/>
                <w:szCs w:val="16"/>
              </w:rPr>
            </w:pPr>
            <w:r w:rsidRPr="00514112">
              <w:rPr>
                <w:sz w:val="16"/>
                <w:szCs w:val="16"/>
              </w:rPr>
              <w:t xml:space="preserve">1) формирование конкурентного сектора экономики за счет повышения прозрачности транспортной сферы и использования информационных технологий; </w:t>
            </w:r>
          </w:p>
          <w:p w14:paraId="2A57289D" w14:textId="51CDEA05" w:rsidR="00514112" w:rsidRPr="00514112" w:rsidRDefault="00514112" w:rsidP="00514112">
            <w:pPr>
              <w:spacing w:line="240" w:lineRule="auto"/>
              <w:ind w:left="57" w:right="57" w:firstLine="0"/>
              <w:rPr>
                <w:sz w:val="16"/>
                <w:szCs w:val="16"/>
              </w:rPr>
            </w:pPr>
            <w:r w:rsidRPr="00514112">
              <w:rPr>
                <w:sz w:val="16"/>
                <w:szCs w:val="16"/>
              </w:rPr>
              <w:t xml:space="preserve">2) совершенствование нормативно-правового регулирования в сфере транспортного обслуживания </w:t>
            </w:r>
            <w:r w:rsidR="002F3DE2">
              <w:rPr>
                <w:sz w:val="16"/>
                <w:szCs w:val="16"/>
              </w:rPr>
              <w:br/>
            </w:r>
            <w:r w:rsidRPr="00514112">
              <w:rPr>
                <w:sz w:val="16"/>
                <w:szCs w:val="16"/>
              </w:rPr>
              <w:t>и гармонизация федерального, регионального и муниципального отраслевого законодательства;</w:t>
            </w:r>
          </w:p>
          <w:p w14:paraId="6CBDCDAC" w14:textId="77777777" w:rsidR="00514112" w:rsidRPr="00514112" w:rsidRDefault="00514112" w:rsidP="00514112">
            <w:pPr>
              <w:spacing w:line="240" w:lineRule="auto"/>
              <w:ind w:left="57" w:right="57" w:firstLine="0"/>
              <w:rPr>
                <w:sz w:val="16"/>
                <w:szCs w:val="16"/>
              </w:rPr>
            </w:pPr>
            <w:r w:rsidRPr="00514112">
              <w:rPr>
                <w:sz w:val="16"/>
                <w:szCs w:val="16"/>
              </w:rPr>
              <w:t>3) создание мультимодальной транспортной системы, с учетом формирования единого «бесшовного» транспортного пространства;</w:t>
            </w:r>
          </w:p>
          <w:p w14:paraId="488839FE" w14:textId="77777777" w:rsidR="00514112" w:rsidRPr="00514112" w:rsidRDefault="00514112" w:rsidP="00514112">
            <w:pPr>
              <w:spacing w:line="240" w:lineRule="auto"/>
              <w:ind w:left="57" w:right="57" w:firstLine="0"/>
              <w:rPr>
                <w:sz w:val="16"/>
                <w:szCs w:val="16"/>
              </w:rPr>
            </w:pPr>
            <w:r w:rsidRPr="00514112">
              <w:rPr>
                <w:sz w:val="16"/>
                <w:szCs w:val="16"/>
              </w:rPr>
              <w:t>4) использование транспортных средств и объектов транспортной инфраструктуры, соответствующих экологическим стандартам.</w:t>
            </w:r>
          </w:p>
          <w:p w14:paraId="2D259E84" w14:textId="77777777" w:rsidR="00514112" w:rsidRPr="00514112" w:rsidRDefault="00514112" w:rsidP="00514112">
            <w:pPr>
              <w:spacing w:line="240" w:lineRule="auto"/>
              <w:ind w:left="57" w:right="57" w:firstLine="0"/>
              <w:rPr>
                <w:sz w:val="16"/>
                <w:szCs w:val="16"/>
              </w:rPr>
            </w:pPr>
            <w:r w:rsidRPr="00514112">
              <w:rPr>
                <w:sz w:val="16"/>
                <w:szCs w:val="16"/>
              </w:rPr>
              <w:t xml:space="preserve">В настоящее время Минтрансом России ведется подготовка доклада рабочей группы президиума </w:t>
            </w:r>
            <w:r w:rsidRPr="00514112">
              <w:rPr>
                <w:sz w:val="16"/>
                <w:szCs w:val="16"/>
              </w:rPr>
              <w:lastRenderedPageBreak/>
              <w:t>Государственного совета Российской Федерации «О комплексном развитии пассажирских перевозок в субъектах Российской Федерации».</w:t>
            </w:r>
          </w:p>
          <w:p w14:paraId="173EEE3F" w14:textId="77777777" w:rsidR="00514112" w:rsidRPr="00514112" w:rsidRDefault="00514112" w:rsidP="00514112">
            <w:pPr>
              <w:spacing w:line="240" w:lineRule="auto"/>
              <w:ind w:left="57" w:right="57" w:firstLine="0"/>
              <w:rPr>
                <w:sz w:val="16"/>
                <w:szCs w:val="16"/>
              </w:rPr>
            </w:pPr>
            <w:r w:rsidRPr="00514112">
              <w:rPr>
                <w:sz w:val="16"/>
                <w:szCs w:val="16"/>
              </w:rPr>
              <w:t>По итогам проведения заседания Государственного совета Российской Федерации предполагается разработка проекта федерального закона, предусматривающего:</w:t>
            </w:r>
          </w:p>
          <w:p w14:paraId="64469484" w14:textId="48E6E5E5" w:rsidR="00514112" w:rsidRPr="00514112" w:rsidRDefault="00514112" w:rsidP="00514112">
            <w:pPr>
              <w:pStyle w:val="affe"/>
              <w:numPr>
                <w:ilvl w:val="0"/>
                <w:numId w:val="26"/>
              </w:numPr>
              <w:spacing w:line="240" w:lineRule="auto"/>
              <w:ind w:left="57" w:right="57" w:firstLine="142"/>
              <w:rPr>
                <w:sz w:val="16"/>
                <w:szCs w:val="16"/>
              </w:rPr>
            </w:pPr>
            <w:r w:rsidRPr="00514112">
              <w:rPr>
                <w:sz w:val="16"/>
                <w:szCs w:val="16"/>
              </w:rPr>
              <w:t>утверждение нормативным правовым актом высшего исполнительного органа государственной власти субъекта Российской Федерации по согласованию с органами местного самоуправления комплексного плана транспортного обслуживания населения на территории субъекта Российской Федерации;</w:t>
            </w:r>
          </w:p>
          <w:p w14:paraId="02BC7D8C" w14:textId="52022261" w:rsidR="00514112" w:rsidRPr="00514112" w:rsidRDefault="00514112" w:rsidP="00514112">
            <w:pPr>
              <w:pStyle w:val="affe"/>
              <w:numPr>
                <w:ilvl w:val="0"/>
                <w:numId w:val="24"/>
              </w:numPr>
              <w:spacing w:line="240" w:lineRule="auto"/>
              <w:ind w:left="57" w:right="57" w:firstLine="142"/>
              <w:rPr>
                <w:sz w:val="16"/>
                <w:szCs w:val="16"/>
              </w:rPr>
            </w:pPr>
            <w:r w:rsidRPr="00514112">
              <w:rPr>
                <w:sz w:val="16"/>
                <w:szCs w:val="16"/>
              </w:rPr>
              <w:t xml:space="preserve">установление муниципальных и межмуниципальных маршрутов при условии </w:t>
            </w:r>
            <w:r w:rsidR="002F3DE2">
              <w:rPr>
                <w:sz w:val="16"/>
                <w:szCs w:val="16"/>
              </w:rPr>
              <w:br/>
            </w:r>
            <w:r w:rsidRPr="00514112">
              <w:rPr>
                <w:sz w:val="16"/>
                <w:szCs w:val="16"/>
              </w:rPr>
              <w:t>их соответствия указанному комплексному плану;</w:t>
            </w:r>
          </w:p>
          <w:p w14:paraId="180E83CC" w14:textId="458B9CD8" w:rsidR="004433AA" w:rsidRPr="00476A22" w:rsidRDefault="00514112" w:rsidP="00476A22">
            <w:pPr>
              <w:pStyle w:val="affe"/>
              <w:numPr>
                <w:ilvl w:val="0"/>
                <w:numId w:val="25"/>
              </w:numPr>
              <w:spacing w:line="240" w:lineRule="auto"/>
              <w:ind w:left="57" w:right="57" w:firstLine="142"/>
              <w:rPr>
                <w:sz w:val="16"/>
                <w:szCs w:val="16"/>
              </w:rPr>
            </w:pPr>
            <w:r w:rsidRPr="00514112">
              <w:rPr>
                <w:sz w:val="16"/>
                <w:szCs w:val="16"/>
              </w:rPr>
              <w:t xml:space="preserve"> утверждение стандартов транспортного обслуживания населения в субъекте Российской Федерации всеми видами транспорта.</w:t>
            </w:r>
          </w:p>
        </w:tc>
      </w:tr>
      <w:tr w:rsidR="004433AA" w:rsidRPr="003A38F0" w14:paraId="661B3C76" w14:textId="77777777" w:rsidTr="004433AA">
        <w:trPr>
          <w:trHeight w:val="20"/>
        </w:trPr>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0DB6E22" w14:textId="21E30664"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lang w:val="en-US"/>
              </w:rPr>
              <w:lastRenderedPageBreak/>
              <w:t>1</w:t>
            </w:r>
            <w:r w:rsidR="00551F6C" w:rsidRPr="003A38F0">
              <w:rPr>
                <w:sz w:val="16"/>
                <w:szCs w:val="16"/>
              </w:rPr>
              <w:t>1</w:t>
            </w:r>
            <w:r w:rsidRPr="003A38F0">
              <w:rPr>
                <w:sz w:val="16"/>
                <w:szCs w:val="16"/>
              </w:rPr>
              <w:t xml:space="preserve"> (202).</w:t>
            </w:r>
          </w:p>
        </w:tc>
        <w:tc>
          <w:tcPr>
            <w:tcW w:w="4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D1CEB30"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 xml:space="preserve">Корректировка Стратегии развития железнодорожного транспорта в Российской Федерации до 2030 года </w:t>
            </w:r>
            <w:r w:rsidRPr="003A38F0">
              <w:rPr>
                <w:sz w:val="16"/>
                <w:szCs w:val="16"/>
              </w:rPr>
              <w:br/>
              <w:t>с учетом изменений макроэкономических показателей социально-экономического развития Российской Федерации</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9776C4D"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постановление Правительства Российской Федерации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58293FA"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2015 годы</w:t>
            </w:r>
          </w:p>
        </w:tc>
        <w:tc>
          <w:tcPr>
            <w:tcW w:w="7087" w:type="dxa"/>
            <w:tcBorders>
              <w:top w:val="single" w:sz="4" w:space="0" w:color="auto"/>
              <w:left w:val="single" w:sz="4" w:space="0" w:color="auto"/>
              <w:bottom w:val="single" w:sz="4" w:space="0" w:color="auto"/>
              <w:right w:val="single" w:sz="4" w:space="0" w:color="auto"/>
            </w:tcBorders>
            <w:hideMark/>
          </w:tcPr>
          <w:p w14:paraId="4D7394AB"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Минтрансом России совместно с ОАО «РЖД» подготовлены предложения </w:t>
            </w:r>
            <w:r w:rsidRPr="003A38F0">
              <w:rPr>
                <w:sz w:val="16"/>
                <w:szCs w:val="16"/>
              </w:rPr>
              <w:br/>
              <w:t xml:space="preserve">по корректировке Стратегии развития железнодорожного транспорта в Российской Федерации </w:t>
            </w:r>
            <w:r w:rsidRPr="003A38F0">
              <w:rPr>
                <w:sz w:val="16"/>
                <w:szCs w:val="16"/>
              </w:rPr>
              <w:br/>
              <w:t xml:space="preserve">до 2030 года. Проект Стратегии в новой редакции внесен в Правительство Российской Федерации </w:t>
            </w:r>
            <w:r w:rsidRPr="003A38F0">
              <w:rPr>
                <w:sz w:val="16"/>
                <w:szCs w:val="16"/>
              </w:rPr>
              <w:br/>
              <w:t>в целях утверждения.</w:t>
            </w:r>
          </w:p>
        </w:tc>
      </w:tr>
      <w:tr w:rsidR="004433AA" w:rsidRPr="003A38F0" w14:paraId="1204A862" w14:textId="77777777" w:rsidTr="004433AA">
        <w:trPr>
          <w:trHeight w:val="20"/>
        </w:trPr>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DEB5AA0" w14:textId="420CEC0F" w:rsidR="004433AA" w:rsidRPr="003A38F0" w:rsidRDefault="004433AA" w:rsidP="00551F6C">
            <w:pPr>
              <w:widowControl w:val="0"/>
              <w:autoSpaceDE w:val="0"/>
              <w:autoSpaceDN w:val="0"/>
              <w:adjustRightInd w:val="0"/>
              <w:spacing w:line="240" w:lineRule="auto"/>
              <w:ind w:firstLine="0"/>
              <w:jc w:val="center"/>
              <w:rPr>
                <w:sz w:val="16"/>
                <w:szCs w:val="16"/>
              </w:rPr>
            </w:pPr>
            <w:r w:rsidRPr="003A38F0">
              <w:rPr>
                <w:sz w:val="16"/>
                <w:szCs w:val="16"/>
              </w:rPr>
              <w:t>1</w:t>
            </w:r>
            <w:r w:rsidR="00551F6C" w:rsidRPr="003A38F0">
              <w:rPr>
                <w:sz w:val="16"/>
                <w:szCs w:val="16"/>
              </w:rPr>
              <w:t>2</w:t>
            </w:r>
            <w:r w:rsidRPr="003A38F0">
              <w:rPr>
                <w:sz w:val="16"/>
                <w:szCs w:val="16"/>
              </w:rPr>
              <w:t xml:space="preserve"> (203).</w:t>
            </w:r>
          </w:p>
        </w:tc>
        <w:tc>
          <w:tcPr>
            <w:tcW w:w="4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9008B36"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 xml:space="preserve">Создание центра подготовки специалистов в сфере проектов государственно-частного партнерства </w:t>
            </w:r>
            <w:r w:rsidRPr="003A38F0">
              <w:rPr>
                <w:sz w:val="16"/>
                <w:szCs w:val="16"/>
              </w:rPr>
              <w:br/>
              <w:t>с участием Государственной компании «Российские автомобильные дороги» в кооперации с ведущими вузами страны</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4E95D59" w14:textId="77777777" w:rsidR="004433AA" w:rsidRPr="003A38F0" w:rsidRDefault="00B6687F" w:rsidP="004433AA">
            <w:pPr>
              <w:widowControl w:val="0"/>
              <w:autoSpaceDE w:val="0"/>
              <w:autoSpaceDN w:val="0"/>
              <w:adjustRightInd w:val="0"/>
              <w:spacing w:line="240" w:lineRule="auto"/>
              <w:ind w:firstLine="0"/>
              <w:jc w:val="center"/>
              <w:rPr>
                <w:sz w:val="16"/>
                <w:szCs w:val="16"/>
              </w:rPr>
            </w:pPr>
            <w:hyperlink r:id="rId36" w:history="1">
              <w:r w:rsidR="004433AA" w:rsidRPr="003A38F0">
                <w:rPr>
                  <w:rStyle w:val="ae"/>
                  <w:color w:val="auto"/>
                  <w:sz w:val="16"/>
                  <w:szCs w:val="16"/>
                  <w:u w:val="none"/>
                </w:rPr>
                <w:t>программа</w:t>
              </w:r>
            </w:hyperlink>
            <w:r w:rsidR="004433AA" w:rsidRPr="003A38F0">
              <w:rPr>
                <w:sz w:val="16"/>
                <w:szCs w:val="16"/>
              </w:rPr>
              <w:t xml:space="preserve"> деятельности Государственной компании «Российские автомобильные дороги» на долгосрочный период (2010 – 2019 годы), стратегия развития Государственной компании «Российские автомобильные дороги» до 2030 года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7AF0B28"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2016 годы</w:t>
            </w:r>
          </w:p>
        </w:tc>
        <w:tc>
          <w:tcPr>
            <w:tcW w:w="7087" w:type="dxa"/>
            <w:tcBorders>
              <w:top w:val="single" w:sz="4" w:space="0" w:color="auto"/>
              <w:left w:val="single" w:sz="4" w:space="0" w:color="auto"/>
              <w:bottom w:val="single" w:sz="4" w:space="0" w:color="auto"/>
              <w:right w:val="single" w:sz="4" w:space="0" w:color="auto"/>
            </w:tcBorders>
          </w:tcPr>
          <w:p w14:paraId="514BBFB1" w14:textId="77777777" w:rsidR="004433AA" w:rsidRPr="003A38F0" w:rsidRDefault="004433AA" w:rsidP="004433AA">
            <w:pPr>
              <w:spacing w:line="240" w:lineRule="auto"/>
              <w:ind w:left="57" w:right="57" w:firstLine="0"/>
              <w:rPr>
                <w:sz w:val="16"/>
                <w:szCs w:val="16"/>
              </w:rPr>
            </w:pPr>
            <w:r w:rsidRPr="003A38F0">
              <w:rPr>
                <w:b/>
                <w:sz w:val="16"/>
                <w:szCs w:val="16"/>
              </w:rPr>
              <w:t>Исполнен.</w:t>
            </w:r>
            <w:r w:rsidRPr="003A38F0">
              <w:rPr>
                <w:sz w:val="16"/>
                <w:szCs w:val="16"/>
              </w:rPr>
              <w:t xml:space="preserve"> Выполнение данного пункта осуществляется в виде реализации на базе Финансового университета при Правительстве Российской Федерации в 2016 году образовательных программ </w:t>
            </w:r>
            <w:r w:rsidRPr="003A38F0">
              <w:rPr>
                <w:sz w:val="16"/>
                <w:szCs w:val="16"/>
              </w:rPr>
              <w:br/>
              <w:t xml:space="preserve">в формате курсов повышения квалификации по теме «Управление проектами государственно-частного партнёрства в регионах Российской Федерации» и магистерской программы «Управление проектами государственно-частного партнёрства» по направлению «Менеджмент», перечень дисциплин которой дополнен блоком, в том числе включающим в себя дисциплины, основанные </w:t>
            </w:r>
            <w:r w:rsidRPr="003A38F0">
              <w:rPr>
                <w:sz w:val="16"/>
                <w:szCs w:val="16"/>
              </w:rPr>
              <w:br/>
              <w:t>на накопленном ГК «Автодор» опыте практического применения механизмов государственно-частного партнёрства.</w:t>
            </w:r>
          </w:p>
          <w:p w14:paraId="6205D20C" w14:textId="77777777" w:rsidR="004433AA" w:rsidRPr="003A38F0" w:rsidRDefault="004433AA" w:rsidP="004433AA">
            <w:pPr>
              <w:spacing w:line="240" w:lineRule="auto"/>
              <w:ind w:left="57" w:right="57" w:firstLine="0"/>
              <w:rPr>
                <w:sz w:val="16"/>
                <w:szCs w:val="16"/>
              </w:rPr>
            </w:pPr>
            <w:r w:rsidRPr="003A38F0">
              <w:rPr>
                <w:sz w:val="16"/>
                <w:szCs w:val="16"/>
              </w:rPr>
              <w:t>Слушателями курсов повышения квалификации были руководители и специалисты региональных органов исполнительной власти, институтов развития и частных компаний, участвующие в процессе подготовки, принятия решений и реализации проектов и соглашений в области государственно-частного партнёрства. Всего обучение прошли 47 человек из 21 субъекта Российской Федерации.</w:t>
            </w:r>
          </w:p>
          <w:p w14:paraId="14581404" w14:textId="77777777" w:rsidR="004433AA" w:rsidRPr="003A38F0" w:rsidRDefault="004433AA" w:rsidP="004433AA">
            <w:pPr>
              <w:spacing w:line="240" w:lineRule="auto"/>
              <w:ind w:left="57" w:right="57" w:firstLine="0"/>
              <w:rPr>
                <w:sz w:val="16"/>
                <w:szCs w:val="16"/>
              </w:rPr>
            </w:pPr>
            <w:r w:rsidRPr="003A38F0">
              <w:rPr>
                <w:sz w:val="16"/>
                <w:szCs w:val="16"/>
              </w:rPr>
              <w:t xml:space="preserve"> </w:t>
            </w:r>
          </w:p>
        </w:tc>
      </w:tr>
      <w:tr w:rsidR="004433AA" w:rsidRPr="003A38F0" w14:paraId="1BACD83B" w14:textId="77777777" w:rsidTr="004433AA">
        <w:trPr>
          <w:trHeight w:val="20"/>
        </w:trPr>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7BC83A7" w14:textId="7356C440" w:rsidR="004433AA" w:rsidRPr="003A38F0" w:rsidRDefault="00551F6C" w:rsidP="004433AA">
            <w:pPr>
              <w:spacing w:line="240" w:lineRule="auto"/>
              <w:ind w:firstLine="0"/>
              <w:jc w:val="center"/>
              <w:rPr>
                <w:sz w:val="16"/>
                <w:szCs w:val="16"/>
              </w:rPr>
            </w:pPr>
            <w:r w:rsidRPr="003A38F0">
              <w:rPr>
                <w:sz w:val="16"/>
                <w:szCs w:val="16"/>
              </w:rPr>
              <w:t>13</w:t>
            </w:r>
            <w:r w:rsidR="004433AA" w:rsidRPr="003A38F0">
              <w:rPr>
                <w:sz w:val="16"/>
                <w:szCs w:val="16"/>
              </w:rPr>
              <w:t xml:space="preserve"> (204)</w:t>
            </w:r>
          </w:p>
        </w:tc>
        <w:tc>
          <w:tcPr>
            <w:tcW w:w="4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76138584" w14:textId="77777777" w:rsidR="004433AA" w:rsidRPr="003A38F0" w:rsidRDefault="004433AA" w:rsidP="004433AA">
            <w:pPr>
              <w:spacing w:line="240" w:lineRule="auto"/>
              <w:ind w:firstLine="0"/>
              <w:rPr>
                <w:sz w:val="16"/>
                <w:szCs w:val="16"/>
              </w:rPr>
            </w:pPr>
            <w:r w:rsidRPr="003A38F0">
              <w:rPr>
                <w:sz w:val="16"/>
                <w:szCs w:val="16"/>
              </w:rPr>
              <w:t xml:space="preserve">Создание инновационного центра в дорожном хозяйстве, позволяющего привлекать частные инвестиции </w:t>
            </w:r>
            <w:r w:rsidRPr="003A38F0">
              <w:rPr>
                <w:sz w:val="16"/>
                <w:szCs w:val="16"/>
              </w:rPr>
              <w:br/>
              <w:t>в разработку инноваций и апробировать инновационные технические решения</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65F60FB6" w14:textId="77777777" w:rsidR="004433AA" w:rsidRPr="003A38F0" w:rsidRDefault="004433AA" w:rsidP="004433AA">
            <w:pPr>
              <w:spacing w:line="240" w:lineRule="auto"/>
              <w:ind w:firstLine="34"/>
              <w:jc w:val="center"/>
              <w:rPr>
                <w:sz w:val="16"/>
                <w:szCs w:val="16"/>
              </w:rPr>
            </w:pPr>
            <w:r w:rsidRPr="003A38F0">
              <w:rPr>
                <w:sz w:val="16"/>
                <w:szCs w:val="16"/>
              </w:rPr>
              <w:t xml:space="preserve">программа деятельности Государственной компании "Российские автомобильные дороги" на долгосрочный период (2010 – 2020 годы), </w:t>
            </w:r>
            <w:r w:rsidRPr="003A38F0">
              <w:rPr>
                <w:sz w:val="16"/>
                <w:szCs w:val="16"/>
              </w:rPr>
              <w:lastRenderedPageBreak/>
              <w:t>стратегия развития Государственной компании "Российские автомобильные дороги" до 2030 года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2BC5B593" w14:textId="77777777" w:rsidR="004433AA" w:rsidRPr="003A38F0" w:rsidRDefault="004433AA" w:rsidP="004433AA">
            <w:pPr>
              <w:spacing w:line="240" w:lineRule="auto"/>
              <w:ind w:firstLine="34"/>
              <w:jc w:val="center"/>
              <w:rPr>
                <w:sz w:val="16"/>
                <w:szCs w:val="16"/>
              </w:rPr>
            </w:pPr>
            <w:r w:rsidRPr="003A38F0">
              <w:rPr>
                <w:sz w:val="16"/>
                <w:szCs w:val="16"/>
              </w:rPr>
              <w:lastRenderedPageBreak/>
              <w:t>2014 – 2018 годы</w:t>
            </w:r>
          </w:p>
        </w:tc>
        <w:tc>
          <w:tcPr>
            <w:tcW w:w="7087" w:type="dxa"/>
            <w:tcBorders>
              <w:top w:val="single" w:sz="4" w:space="0" w:color="auto"/>
              <w:left w:val="single" w:sz="4" w:space="0" w:color="auto"/>
              <w:bottom w:val="single" w:sz="4" w:space="0" w:color="auto"/>
              <w:right w:val="single" w:sz="4" w:space="0" w:color="auto"/>
            </w:tcBorders>
          </w:tcPr>
          <w:p w14:paraId="5AD396ED" w14:textId="77777777" w:rsidR="004433AA" w:rsidRPr="003A38F0" w:rsidRDefault="004433AA" w:rsidP="004433AA">
            <w:pPr>
              <w:spacing w:line="240" w:lineRule="auto"/>
              <w:ind w:left="57" w:right="57" w:firstLine="0"/>
              <w:rPr>
                <w:sz w:val="16"/>
                <w:szCs w:val="16"/>
              </w:rPr>
            </w:pPr>
            <w:r w:rsidRPr="003A38F0">
              <w:rPr>
                <w:sz w:val="16"/>
                <w:szCs w:val="16"/>
              </w:rPr>
              <w:t xml:space="preserve">В настоящее время проводится совместная работа Государственной компании и Группы «РОСНАНО» по применению технических решений портфельных компаний РОСНАНО </w:t>
            </w:r>
            <w:r w:rsidRPr="003A38F0">
              <w:rPr>
                <w:sz w:val="16"/>
                <w:szCs w:val="16"/>
              </w:rPr>
              <w:br/>
              <w:t>и производителей инновационной, в том числе нанотехнологической, продукции на объектах Государственной компании.</w:t>
            </w:r>
          </w:p>
          <w:p w14:paraId="0251E9BA" w14:textId="77777777" w:rsidR="004433AA" w:rsidRPr="003A38F0" w:rsidRDefault="004433AA" w:rsidP="004433AA">
            <w:pPr>
              <w:spacing w:line="240" w:lineRule="auto"/>
              <w:ind w:left="57" w:right="57" w:firstLine="0"/>
              <w:rPr>
                <w:sz w:val="16"/>
                <w:szCs w:val="16"/>
              </w:rPr>
            </w:pPr>
            <w:r w:rsidRPr="003A38F0">
              <w:rPr>
                <w:sz w:val="16"/>
                <w:szCs w:val="16"/>
              </w:rPr>
              <w:t xml:space="preserve">Определены пилотные зоны и выполняются опытно-экспериментальные испытания технологий </w:t>
            </w:r>
            <w:r w:rsidRPr="003A38F0">
              <w:rPr>
                <w:sz w:val="16"/>
                <w:szCs w:val="16"/>
              </w:rPr>
              <w:br/>
              <w:t xml:space="preserve">и материалов представленных портфельными компаниями Группы РОСНАНО, такими как: </w:t>
            </w:r>
            <w:r w:rsidRPr="003A38F0">
              <w:rPr>
                <w:sz w:val="16"/>
                <w:szCs w:val="16"/>
              </w:rPr>
              <w:br/>
              <w:t xml:space="preserve">ООО «СмартИнТех», ООО «Юган Маркетинг», ООО «Гален», ООО «АйСиЭм Гласс Калуга, </w:t>
            </w:r>
            <w:r w:rsidRPr="003A38F0">
              <w:rPr>
                <w:sz w:val="16"/>
                <w:szCs w:val="16"/>
              </w:rPr>
              <w:br/>
              <w:t xml:space="preserve">ЗАО «Плакарт», АО «ЭЛВИС-НеоТек», ООО «Хевел», ЗАО «Лазер Солюшенс», ООО «Нексанс», </w:t>
            </w:r>
            <w:r w:rsidRPr="003A38F0">
              <w:rPr>
                <w:sz w:val="16"/>
                <w:szCs w:val="16"/>
              </w:rPr>
              <w:lastRenderedPageBreak/>
              <w:t>ООО "НТС", ООО «ИндорТех».</w:t>
            </w:r>
          </w:p>
          <w:p w14:paraId="1B804011" w14:textId="77777777" w:rsidR="004433AA" w:rsidRPr="003A38F0" w:rsidRDefault="004433AA" w:rsidP="004433AA">
            <w:pPr>
              <w:spacing w:line="240" w:lineRule="auto"/>
              <w:ind w:left="57" w:right="57" w:firstLine="0"/>
              <w:rPr>
                <w:sz w:val="16"/>
                <w:szCs w:val="16"/>
              </w:rPr>
            </w:pPr>
            <w:r w:rsidRPr="003A38F0">
              <w:rPr>
                <w:sz w:val="16"/>
                <w:szCs w:val="16"/>
              </w:rPr>
              <w:t xml:space="preserve">В целях реализации п. 7 Плана мероприятий («дорожная карта»), по расширению применения инновационных технологий, материалов, в том числе битумов, и конструкций, утвержденного заместителем Председателя Правительства Российской Федерации А.В. Дворковичем 28 сентября 2015 г. № 6523п-П9, приказом Государственной компании от 31.08.2016 № 172 предусмотрено устройство не менее 4-х наблюдательных станций по мониторингу накопления остаточных деформаций в элементах дорожных конструкций, в соответствии с СТО АВТОДОР 10.9-2016, </w:t>
            </w:r>
            <w:r w:rsidRPr="003A38F0">
              <w:rPr>
                <w:sz w:val="16"/>
                <w:szCs w:val="16"/>
              </w:rPr>
              <w:br/>
              <w:t>на каждом из этапов или пусковых комплексов строительства следующих объектов:</w:t>
            </w:r>
          </w:p>
          <w:p w14:paraId="22268833"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Строительство скоростной автомобильной дороги Москва - Санкт-Петербург на участке</w:t>
            </w:r>
            <w:r w:rsidRPr="003A38F0">
              <w:rPr>
                <w:sz w:val="16"/>
                <w:szCs w:val="16"/>
              </w:rPr>
              <w:br/>
              <w:t xml:space="preserve"> км 58 - км 684 (с последующей эксплуатацией на платной основе), 4 этап км 208 - км 258, Тверская область. Первая очередь строительства, 6 этап км 334 - км 543, Новгородская область;</w:t>
            </w:r>
          </w:p>
          <w:p w14:paraId="3B43C39A"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Строительство Центральной кольцевой автомобильной дороги Московской области </w:t>
            </w:r>
            <w:r w:rsidRPr="003A38F0">
              <w:rPr>
                <w:sz w:val="16"/>
                <w:szCs w:val="16"/>
              </w:rPr>
              <w:br/>
              <w:t xml:space="preserve">(с последующей эксплуатацией на платной основе), пусковой комплекс (этап строительства) </w:t>
            </w:r>
            <w:r w:rsidRPr="003A38F0">
              <w:rPr>
                <w:sz w:val="16"/>
                <w:szCs w:val="16"/>
              </w:rPr>
              <w:br/>
              <w:t>№ 1 (первый участок), № 3, № 4, № 5.</w:t>
            </w:r>
          </w:p>
          <w:p w14:paraId="31B3B1D4"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СТО АВТОДОР 10.9-2016 «Система автоматизированного дистанционного мониторинга накопления остаточных деформаций в элементах дорожных конструкций» на каждом из этапов </w:t>
            </w:r>
            <w:r w:rsidRPr="003A38F0">
              <w:rPr>
                <w:sz w:val="16"/>
                <w:szCs w:val="16"/>
              </w:rPr>
              <w:br/>
              <w:t xml:space="preserve">или пусковых комплексов строительства следующих объектов: </w:t>
            </w:r>
          </w:p>
          <w:p w14:paraId="55B9E569"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Строительство скоростной автомобильной дороги Москва - Санкт- Петербург на участке </w:t>
            </w:r>
            <w:r w:rsidRPr="003A38F0">
              <w:rPr>
                <w:sz w:val="16"/>
                <w:szCs w:val="16"/>
              </w:rPr>
              <w:br/>
              <w:t xml:space="preserve">км 58 - км 684 (с последующей эксплуатацией на платной основе), 4 этап км 208 - км 258, Тверская область. Первая очередь строительства, 6 этап км 334 - км 543, Новгородская область; </w:t>
            </w:r>
          </w:p>
          <w:p w14:paraId="57A2CD5A"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 Строительство Центральной кольцевой автомобильной дороги Московской области </w:t>
            </w:r>
            <w:r w:rsidRPr="003A38F0">
              <w:rPr>
                <w:sz w:val="16"/>
                <w:szCs w:val="16"/>
              </w:rPr>
              <w:br/>
              <w:t>(с последующей эксплуатацией на платной основе), пусковой комплекс (этап строительства)</w:t>
            </w:r>
            <w:r w:rsidRPr="003A38F0">
              <w:rPr>
                <w:sz w:val="16"/>
                <w:szCs w:val="16"/>
              </w:rPr>
              <w:br/>
              <w:t xml:space="preserve"> № 1 (первый участок), №3, № 4, № 5.</w:t>
            </w:r>
          </w:p>
        </w:tc>
      </w:tr>
      <w:tr w:rsidR="004433AA" w:rsidRPr="003A38F0" w14:paraId="1EF4A9B8" w14:textId="77777777" w:rsidTr="004433AA">
        <w:trPr>
          <w:trHeight w:val="20"/>
        </w:trPr>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0EFFD70" w14:textId="74B0F10C" w:rsidR="004433AA" w:rsidRPr="003A38F0" w:rsidRDefault="00551F6C"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14</w:t>
            </w:r>
            <w:r w:rsidR="004433AA" w:rsidRPr="003A38F0">
              <w:rPr>
                <w:sz w:val="16"/>
                <w:szCs w:val="16"/>
              </w:rPr>
              <w:t xml:space="preserve"> (208).</w:t>
            </w:r>
          </w:p>
        </w:tc>
        <w:tc>
          <w:tcPr>
            <w:tcW w:w="4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1DA9FC2"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Актуализация нормативно-правовой базы промышленного транспорта</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B2FA8CC"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ведомственные нормативные акты</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E6B7359"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2013 – 2018 годы</w:t>
            </w:r>
          </w:p>
        </w:tc>
        <w:tc>
          <w:tcPr>
            <w:tcW w:w="7087" w:type="dxa"/>
            <w:tcBorders>
              <w:top w:val="single" w:sz="4" w:space="0" w:color="auto"/>
              <w:left w:val="single" w:sz="4" w:space="0" w:color="auto"/>
              <w:bottom w:val="single" w:sz="4" w:space="0" w:color="auto"/>
              <w:right w:val="single" w:sz="4" w:space="0" w:color="auto"/>
            </w:tcBorders>
            <w:hideMark/>
          </w:tcPr>
          <w:p w14:paraId="0B3503FD"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Изданы приказы:</w:t>
            </w:r>
          </w:p>
          <w:p w14:paraId="0BE6AE8C"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приказ Минтранса России от 30.03.2015 № 57 «О внесении изменений в Правила технической эксплуатации железных дорог Российской Федерации, утвержденные приказом Министерства транспорта Российской Федерации от 21 декабря 2010 г. № 286» зарегистрирован в Минюсте России (23.04.2015 № 37020);</w:t>
            </w:r>
          </w:p>
          <w:p w14:paraId="2BC2D5BA"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 xml:space="preserve">приказ Минтранса России от 18.12.2014 № 344 «Об утверждении Положения о классификации, порядке расследования и учета транспортных происшествий и иных событий, связанных </w:t>
            </w:r>
            <w:r w:rsidRPr="003A38F0">
              <w:rPr>
                <w:sz w:val="16"/>
                <w:szCs w:val="16"/>
              </w:rPr>
              <w:br/>
              <w:t>с нарушением правил безопасности движения и эксплуатации железнодорожного транспорта» зарегистрирован в Минюсте России (26.02.2015 № 36209);</w:t>
            </w:r>
          </w:p>
          <w:p w14:paraId="6C8E0221" w14:textId="77777777" w:rsidR="004433AA" w:rsidRPr="003A38F0" w:rsidRDefault="004433AA" w:rsidP="0027309F">
            <w:pPr>
              <w:pStyle w:val="affe"/>
              <w:numPr>
                <w:ilvl w:val="0"/>
                <w:numId w:val="20"/>
              </w:numPr>
              <w:tabs>
                <w:tab w:val="left" w:pos="284"/>
                <w:tab w:val="left" w:pos="397"/>
                <w:tab w:val="left" w:pos="573"/>
              </w:tabs>
              <w:spacing w:line="240" w:lineRule="auto"/>
              <w:ind w:left="57" w:right="57" w:firstLine="142"/>
              <w:rPr>
                <w:sz w:val="16"/>
                <w:szCs w:val="16"/>
              </w:rPr>
            </w:pPr>
            <w:r w:rsidRPr="003A38F0">
              <w:rPr>
                <w:sz w:val="16"/>
                <w:szCs w:val="16"/>
              </w:rPr>
              <w:t>приказ Минтранса России от 31.07.2015 № 237 «Об утверждении Условий эксплуатации железнодорожных переездов» зарегистрирован в Минюсте России (04.09.2015 № 38792).</w:t>
            </w:r>
          </w:p>
        </w:tc>
      </w:tr>
      <w:tr w:rsidR="004433AA" w:rsidRPr="003A38F0" w14:paraId="207AD3A4" w14:textId="77777777" w:rsidTr="004433AA">
        <w:trPr>
          <w:trHeight w:val="20"/>
        </w:trPr>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B1FC9E4" w14:textId="1C318594"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lang w:val="en-US"/>
              </w:rPr>
              <w:t>1</w:t>
            </w:r>
            <w:r w:rsidR="00551F6C" w:rsidRPr="003A38F0">
              <w:rPr>
                <w:sz w:val="16"/>
                <w:szCs w:val="16"/>
              </w:rPr>
              <w:t>5</w:t>
            </w:r>
            <w:r w:rsidRPr="003A38F0">
              <w:rPr>
                <w:sz w:val="16"/>
                <w:szCs w:val="16"/>
              </w:rPr>
              <w:t xml:space="preserve"> (209).</w:t>
            </w:r>
          </w:p>
        </w:tc>
        <w:tc>
          <w:tcPr>
            <w:tcW w:w="4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D9105B1"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 xml:space="preserve">Научно-техническое сопровождение реализации Транспортной стратегии Российской Федерации </w:t>
            </w:r>
            <w:r w:rsidRPr="003A38F0">
              <w:rPr>
                <w:sz w:val="16"/>
                <w:szCs w:val="16"/>
              </w:rPr>
              <w:br/>
              <w:t>на период до 2030 года и крупных инвестиционных проектов по видам транспорта</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F945DA6"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 xml:space="preserve">план научно-исследовательских и опытно-конструкторских работ </w:t>
            </w:r>
            <w:r w:rsidRPr="003A38F0">
              <w:rPr>
                <w:sz w:val="16"/>
                <w:szCs w:val="16"/>
              </w:rPr>
              <w:lastRenderedPageBreak/>
              <w:t>Минтранса России и подведомственных агентств и службы</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9D97702"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2014 – 2018 годы</w:t>
            </w:r>
          </w:p>
        </w:tc>
        <w:tc>
          <w:tcPr>
            <w:tcW w:w="7087" w:type="dxa"/>
            <w:tcBorders>
              <w:top w:val="single" w:sz="4" w:space="0" w:color="auto"/>
              <w:left w:val="single" w:sz="4" w:space="0" w:color="auto"/>
              <w:bottom w:val="single" w:sz="4" w:space="0" w:color="auto"/>
              <w:right w:val="single" w:sz="4" w:space="0" w:color="auto"/>
            </w:tcBorders>
            <w:hideMark/>
          </w:tcPr>
          <w:p w14:paraId="66B74910"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Разрабатываются ежегодные планы НИОКР Минтранса России, в которые включаются темы, направленные на реализацию Транспортной стратегии.</w:t>
            </w:r>
          </w:p>
        </w:tc>
      </w:tr>
      <w:tr w:rsidR="004433AA" w:rsidRPr="003A38F0" w14:paraId="0821EB64" w14:textId="77777777" w:rsidTr="004433AA">
        <w:trPr>
          <w:trHeight w:val="20"/>
        </w:trPr>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5A24334B" w14:textId="292AD147" w:rsidR="004433AA" w:rsidRPr="003A38F0" w:rsidRDefault="00551F6C"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16</w:t>
            </w:r>
            <w:r w:rsidR="004433AA" w:rsidRPr="003A38F0">
              <w:rPr>
                <w:sz w:val="16"/>
                <w:szCs w:val="16"/>
              </w:rPr>
              <w:t xml:space="preserve"> (223)</w:t>
            </w:r>
          </w:p>
        </w:tc>
        <w:tc>
          <w:tcPr>
            <w:tcW w:w="4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39D0B563" w14:textId="77777777" w:rsidR="004433AA" w:rsidRPr="003A38F0" w:rsidRDefault="004433AA" w:rsidP="004433AA">
            <w:pPr>
              <w:widowControl w:val="0"/>
              <w:autoSpaceDE w:val="0"/>
              <w:autoSpaceDN w:val="0"/>
              <w:adjustRightInd w:val="0"/>
              <w:spacing w:line="240" w:lineRule="auto"/>
              <w:ind w:firstLine="0"/>
              <w:rPr>
                <w:sz w:val="16"/>
                <w:szCs w:val="16"/>
              </w:rPr>
            </w:pPr>
            <w:r w:rsidRPr="003A38F0">
              <w:rPr>
                <w:sz w:val="16"/>
                <w:szCs w:val="16"/>
              </w:rPr>
              <w:t xml:space="preserve">Анализ возможности предоставления субсидий местным бюджетам, а также использования средств муниципальных дорожных фондов для строительства, реконструкции, капитального ремонта и ремонта автомобильных дорог общего пользования, соединяющих населенные пункты и участки освоения лесов </w:t>
            </w:r>
            <w:r w:rsidRPr="003A38F0">
              <w:rPr>
                <w:sz w:val="16"/>
                <w:szCs w:val="16"/>
              </w:rPr>
              <w:br/>
              <w:t>и переработки древесины сетью автомобильных дорог общего пользования</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6CB7B72"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 xml:space="preserve">доклад в Правительственную комиссию по транспорту </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14:paraId="174B8E25"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2014 – 2016 годы</w:t>
            </w:r>
          </w:p>
        </w:tc>
        <w:tc>
          <w:tcPr>
            <w:tcW w:w="7087" w:type="dxa"/>
            <w:tcBorders>
              <w:top w:val="single" w:sz="4" w:space="0" w:color="auto"/>
              <w:left w:val="single" w:sz="4" w:space="0" w:color="auto"/>
              <w:bottom w:val="single" w:sz="4" w:space="0" w:color="auto"/>
              <w:right w:val="single" w:sz="4" w:space="0" w:color="auto"/>
            </w:tcBorders>
          </w:tcPr>
          <w:p w14:paraId="4898F117"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b/>
                <w:sz w:val="16"/>
                <w:szCs w:val="16"/>
              </w:rPr>
              <w:t>Исполнен.</w:t>
            </w:r>
            <w:r w:rsidRPr="003A38F0">
              <w:rPr>
                <w:color w:val="0070C0"/>
                <w:sz w:val="16"/>
                <w:szCs w:val="16"/>
              </w:rPr>
              <w:t xml:space="preserve"> </w:t>
            </w:r>
            <w:r w:rsidRPr="003A38F0">
              <w:rPr>
                <w:sz w:val="16"/>
                <w:szCs w:val="16"/>
              </w:rPr>
              <w:t xml:space="preserve">Абзацем 8 пункта 1 «в» перечня поручений Президента Российской Федерации </w:t>
            </w:r>
            <w:r w:rsidRPr="003A38F0">
              <w:rPr>
                <w:sz w:val="16"/>
                <w:szCs w:val="16"/>
              </w:rPr>
              <w:br/>
              <w:t xml:space="preserve">В.В. Путина от 7 мая 2013 г. № Пр-1037 по итогам заседания президиума Государственного совета Российской Федерации 11 апреля 2013 г. Правительству Российской Федерации поручено внести </w:t>
            </w:r>
            <w:r w:rsidRPr="003A38F0">
              <w:rPr>
                <w:sz w:val="16"/>
                <w:szCs w:val="16"/>
              </w:rPr>
              <w:br/>
              <w:t>в законодательство Российской Федерации изменения, предусматривающие возможность использования средств дорожных фондов для строительства, реконструкции, капитального ремонта и ремонта автомобильных дорог общего пользования, соединяющих населенные пункты и участки освоения лесов и переработки древесины с сетью автомобильных дорог общего пользования.</w:t>
            </w:r>
          </w:p>
          <w:p w14:paraId="2E65DC6B"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В целях исполнения поручения Минтрансом России был разработан проект федерального закона</w:t>
            </w:r>
            <w:r w:rsidRPr="003A38F0">
              <w:rPr>
                <w:sz w:val="16"/>
                <w:szCs w:val="16"/>
              </w:rPr>
              <w:br/>
              <w:t xml:space="preserve"> «О внесении изменений в Бюджетный кодекс Российской Федерации» (далее – Законопроект), согласно которому статья 179.4 дополняется положениями, позволяющими направлять средства региональных и муниципальных дорожных фондов на цели, определенные Поручением.</w:t>
            </w:r>
          </w:p>
          <w:p w14:paraId="14C5BF47"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Вместе с тем, по мнению Минфина России, дополнение статьи 179.4 Бюджетного кодекса абзацем, предоставляющим высшему исполнительному органу государственной власти субъекта Российской Федерации право включать в порядок формирования и использования бюджетных ассигнований дорожного фонда субъекта Российской Федерации нормы о возможности использования бюджетных ассигнований дорожного фонда субъекта Российской Федерации на строительство, реконструкцию, капитальный ремонт и ремонт автомобильных дорог общего пользования, соединяющих с сетью автомобильных дорог общего пользования предприятия, осуществляющие деятельность </w:t>
            </w:r>
            <w:r w:rsidRPr="003A38F0">
              <w:rPr>
                <w:sz w:val="16"/>
                <w:szCs w:val="16"/>
              </w:rPr>
              <w:br/>
              <w:t>по освоению лесов и переработке древесины, населенные пункты, в которых проживают лица, работающие на постоянной основе на указанных предприятиях, не имеет правового смысла, поскольку такое право уже предоставлено указанному органу власти нормами пункта 4 статьи 179.4 Бюджетного кодекса. Кроме того, в связи с тем, что Бюджетный кодекс устанавливает общие принципы бюджетного законодательства Российской Федерации, необходимо избегать дополнения Бюджетного кодекса специальными терминами отраслевого характера.</w:t>
            </w:r>
          </w:p>
          <w:p w14:paraId="0147C86F"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Таким образом, возможность осуществления финансирования строительства, реконструкции, капитального ремонта и ремонта лесных дорог общего пользования предусмотрена бюджетным законодательством Российской Федерации.</w:t>
            </w:r>
          </w:p>
          <w:p w14:paraId="39E1024C" w14:textId="77777777" w:rsidR="004433AA" w:rsidRPr="003A38F0" w:rsidRDefault="004433AA" w:rsidP="004433AA">
            <w:pPr>
              <w:widowControl w:val="0"/>
              <w:autoSpaceDE w:val="0"/>
              <w:autoSpaceDN w:val="0"/>
              <w:adjustRightInd w:val="0"/>
              <w:spacing w:line="240" w:lineRule="auto"/>
              <w:ind w:left="57" w:right="57" w:firstLine="0"/>
              <w:rPr>
                <w:color w:val="0070C0"/>
                <w:sz w:val="16"/>
                <w:szCs w:val="16"/>
              </w:rPr>
            </w:pPr>
            <w:r w:rsidRPr="003A38F0">
              <w:rPr>
                <w:sz w:val="16"/>
                <w:szCs w:val="16"/>
              </w:rPr>
              <w:t xml:space="preserve">В связи с изложенным письмом Контрольного управления Президента Российской Федерации </w:t>
            </w:r>
            <w:r w:rsidRPr="003A38F0">
              <w:rPr>
                <w:sz w:val="16"/>
                <w:szCs w:val="16"/>
              </w:rPr>
              <w:br/>
              <w:t xml:space="preserve">от 5 марта 2016 г. № А8-2216-2 абзац 8 пункта 1 «в» поручения снят с контроля. </w:t>
            </w:r>
          </w:p>
        </w:tc>
      </w:tr>
      <w:tr w:rsidR="004433AA" w:rsidRPr="003A38F0" w14:paraId="4A4C2DA2" w14:textId="77777777" w:rsidTr="004433AA">
        <w:trPr>
          <w:trHeight w:val="20"/>
        </w:trPr>
        <w:tc>
          <w:tcPr>
            <w:tcW w:w="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85008BD" w14:textId="7D059B7A" w:rsidR="004433AA" w:rsidRPr="003A38F0" w:rsidRDefault="00551F6C" w:rsidP="004433AA">
            <w:pPr>
              <w:widowControl w:val="0"/>
              <w:autoSpaceDE w:val="0"/>
              <w:autoSpaceDN w:val="0"/>
              <w:adjustRightInd w:val="0"/>
              <w:spacing w:line="240" w:lineRule="auto"/>
              <w:ind w:firstLine="0"/>
              <w:jc w:val="center"/>
              <w:rPr>
                <w:sz w:val="16"/>
                <w:szCs w:val="16"/>
              </w:rPr>
            </w:pPr>
            <w:r w:rsidRPr="003A38F0">
              <w:rPr>
                <w:sz w:val="16"/>
                <w:szCs w:val="16"/>
              </w:rPr>
              <w:t>17</w:t>
            </w:r>
            <w:r w:rsidR="004433AA" w:rsidRPr="003A38F0">
              <w:rPr>
                <w:sz w:val="16"/>
                <w:szCs w:val="16"/>
              </w:rPr>
              <w:t xml:space="preserve"> (224)</w:t>
            </w:r>
          </w:p>
        </w:tc>
        <w:tc>
          <w:tcPr>
            <w:tcW w:w="4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16BF0FC" w14:textId="77777777" w:rsidR="004433AA" w:rsidRPr="003A38F0" w:rsidRDefault="004433AA" w:rsidP="004433AA">
            <w:pPr>
              <w:widowControl w:val="0"/>
              <w:autoSpaceDE w:val="0"/>
              <w:autoSpaceDN w:val="0"/>
              <w:adjustRightInd w:val="0"/>
              <w:spacing w:line="240" w:lineRule="auto"/>
              <w:ind w:firstLine="0"/>
              <w:jc w:val="left"/>
              <w:rPr>
                <w:sz w:val="16"/>
                <w:szCs w:val="16"/>
              </w:rPr>
            </w:pPr>
            <w:r w:rsidRPr="003A38F0">
              <w:rPr>
                <w:sz w:val="16"/>
                <w:szCs w:val="16"/>
              </w:rPr>
              <w:t>Внедрение в дорожной отрасли контрактных схем, предусматривающих сквозную ответственность исполнителя контракта на всех стадиях жизненного цикла автомобильной дороги (проектирование, строительство, эксплуатация)</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508C179"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t xml:space="preserve">программа деятельности Государственной компании «Российские автомобильные дороги» на долгосрочный период </w:t>
            </w:r>
            <w:r w:rsidRPr="003A38F0">
              <w:rPr>
                <w:sz w:val="16"/>
                <w:szCs w:val="16"/>
              </w:rPr>
              <w:lastRenderedPageBreak/>
              <w:t>(2010 – 2019 годы), стратегия развития Государственной компании «Российские автомобильные дороги» до 2030 года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BF31533" w14:textId="77777777" w:rsidR="004433AA" w:rsidRPr="003A38F0" w:rsidRDefault="004433AA" w:rsidP="004433AA">
            <w:pPr>
              <w:widowControl w:val="0"/>
              <w:autoSpaceDE w:val="0"/>
              <w:autoSpaceDN w:val="0"/>
              <w:adjustRightInd w:val="0"/>
              <w:spacing w:line="240" w:lineRule="auto"/>
              <w:ind w:firstLine="0"/>
              <w:jc w:val="center"/>
              <w:rPr>
                <w:sz w:val="16"/>
                <w:szCs w:val="16"/>
              </w:rPr>
            </w:pPr>
            <w:r w:rsidRPr="003A38F0">
              <w:rPr>
                <w:sz w:val="16"/>
                <w:szCs w:val="16"/>
              </w:rPr>
              <w:lastRenderedPageBreak/>
              <w:t>Постоянно</w:t>
            </w:r>
          </w:p>
        </w:tc>
        <w:tc>
          <w:tcPr>
            <w:tcW w:w="7087" w:type="dxa"/>
            <w:tcBorders>
              <w:top w:val="single" w:sz="4" w:space="0" w:color="auto"/>
              <w:left w:val="single" w:sz="4" w:space="0" w:color="auto"/>
              <w:bottom w:val="single" w:sz="4" w:space="0" w:color="auto"/>
              <w:right w:val="single" w:sz="4" w:space="0" w:color="auto"/>
            </w:tcBorders>
            <w:hideMark/>
          </w:tcPr>
          <w:p w14:paraId="278121FE"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Распоряжением Правительства Российской Федерации от 24 октября 2015 г. внесены изменения </w:t>
            </w:r>
            <w:r w:rsidRPr="003A38F0">
              <w:rPr>
                <w:sz w:val="16"/>
                <w:szCs w:val="16"/>
              </w:rPr>
              <w:br/>
              <w:t>в Программу деятельности Государственной компании «Российские автомобильные дороги» на долгосрочный период (2010 – 2020 годы), в том числе предусматривающие принцип ответственности одного исполнителя на всех этапах жизненного цикла объектов (исполнитель Росавтодор).</w:t>
            </w:r>
          </w:p>
          <w:p w14:paraId="2001C64C"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В первом полугодии 2016 года были проведены открытые конкурсы на право заключения концессионных соглашений о финансировании, строительстве и эксплуатации на платной основе </w:t>
            </w:r>
            <w:r w:rsidRPr="003A38F0">
              <w:rPr>
                <w:sz w:val="16"/>
                <w:szCs w:val="16"/>
              </w:rPr>
              <w:lastRenderedPageBreak/>
              <w:t>«Центральной кольцевой автомобильной дороги Московской области. Пусковой комплекс (этап строительства) № 3» и «Центральной кольцевой автомобильной дороги Московской области. Пусковой комплекс (этап строительства) № 4».</w:t>
            </w:r>
          </w:p>
          <w:p w14:paraId="7F210DD9"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16 сентября 2016 г. заключено концессионное соглашение о финансировании, строительстве </w:t>
            </w:r>
            <w:r w:rsidRPr="003A38F0">
              <w:rPr>
                <w:sz w:val="16"/>
                <w:szCs w:val="16"/>
              </w:rPr>
              <w:br/>
              <w:t>и эксплуатации Центральной кольцевой автомобильной дороги Московской области, пусковой комплекс № 3.</w:t>
            </w:r>
          </w:p>
          <w:p w14:paraId="321D3F89"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В соответствии с положениями конкурсной документации к конкурсу на право заключения концессионного соглашения «ЦКАД. Пусковой комплекс № 4» (далее – Конкурсная документация), в связи с обращением единственного участника конкурса, ГК «Автодор» была признана возможность продления срока проведения переговоров по условиям проекта концессионного соглашения.</w:t>
            </w:r>
          </w:p>
          <w:p w14:paraId="271B2E6E"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По результатам конкурсного отбора 8 августа 2016 года ГК «Автодор»</w:t>
            </w:r>
            <w:r w:rsidRPr="003A38F0">
              <w:rPr>
                <w:sz w:val="16"/>
                <w:szCs w:val="16"/>
              </w:rPr>
              <w:br/>
              <w:t xml:space="preserve"> и ООО «Трансстроймеханизация» подписано долгосрочное инвестиционное соглашение </w:t>
            </w:r>
            <w:r w:rsidRPr="003A38F0">
              <w:rPr>
                <w:sz w:val="16"/>
                <w:szCs w:val="16"/>
              </w:rPr>
              <w:br/>
              <w:t>на строительство, содержание, ремонт, капитальный ремонт и эксплуатацию на платной основе скоростной автомобильной дороги Москва – Санкт-Петербург на участках км 58 – км 97</w:t>
            </w:r>
            <w:r w:rsidRPr="003A38F0">
              <w:rPr>
                <w:sz w:val="16"/>
                <w:szCs w:val="16"/>
              </w:rPr>
              <w:br/>
              <w:t xml:space="preserve"> и км 97 – км 149.</w:t>
            </w:r>
          </w:p>
          <w:p w14:paraId="58D10C9F"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В рамках апробации пилотной схемы реализации долгосрочных контрактов через механизм корпоративного ГЧП на проекте по заключению долгосрочного операторского соглашения, </w:t>
            </w:r>
            <w:r w:rsidRPr="003A38F0">
              <w:rPr>
                <w:sz w:val="16"/>
                <w:szCs w:val="16"/>
              </w:rPr>
              <w:br/>
              <w:t xml:space="preserve">на комплексное обустройство, реконструкцию, содержание, ремонт, капитальный ремонт </w:t>
            </w:r>
            <w:r w:rsidRPr="003A38F0">
              <w:rPr>
                <w:sz w:val="16"/>
                <w:szCs w:val="16"/>
              </w:rPr>
              <w:br/>
              <w:t>и эксплуатацию на платной основе федеральной автомобильной дороги М-4 «Дон» от Москвы через Воронеж, Ростов-на-Дону, Краснодар до Новороссийска на участке км 1091,6 – км 1319 (Секция 4) (далее – ДОС) выполнены следующие мероприятия:</w:t>
            </w:r>
          </w:p>
          <w:p w14:paraId="66DE27B8"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Между ГК «Автодор» и ООО «РФПИ Управление инвестициями-8» создано дочернее общество ООО «ДИК» для реализации данного проекта;</w:t>
            </w:r>
          </w:p>
          <w:p w14:paraId="73A6B6A0"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Во 2-м квартале 2016 года наблюдательным советом одобрено подписание долгосрочного операторского соглашения между ГК «Автодор» и ООО «ДИК;.</w:t>
            </w:r>
          </w:p>
          <w:p w14:paraId="5DB910D5"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В 3-м квартале меду ГК «Автодор» и ООО «ДИК» был подписан ДОС</w:t>
            </w:r>
            <w:r w:rsidRPr="003A38F0">
              <w:rPr>
                <w:sz w:val="16"/>
                <w:szCs w:val="16"/>
              </w:rPr>
              <w:br/>
              <w:t xml:space="preserve"> (от 11.07.2016 №УОД-2016-686);</w:t>
            </w:r>
          </w:p>
          <w:p w14:paraId="1FC7AD33" w14:textId="77777777" w:rsidR="004433AA" w:rsidRPr="003A38F0" w:rsidRDefault="004433AA" w:rsidP="004433AA">
            <w:pPr>
              <w:widowControl w:val="0"/>
              <w:autoSpaceDE w:val="0"/>
              <w:autoSpaceDN w:val="0"/>
              <w:adjustRightInd w:val="0"/>
              <w:spacing w:line="240" w:lineRule="auto"/>
              <w:ind w:left="57" w:right="57" w:firstLine="0"/>
              <w:rPr>
                <w:sz w:val="16"/>
                <w:szCs w:val="16"/>
              </w:rPr>
            </w:pPr>
            <w:r w:rsidRPr="003A38F0">
              <w:rPr>
                <w:sz w:val="16"/>
                <w:szCs w:val="16"/>
              </w:rPr>
              <w:t xml:space="preserve">В 4-м квартале между ГК «Автодор» и ООО «Трансстроймеханизация» подписано долгосрочное инвестиционное соглашение на строительство, содержание, ремонт, капитальный ремонт </w:t>
            </w:r>
            <w:r w:rsidRPr="003A38F0">
              <w:rPr>
                <w:sz w:val="16"/>
                <w:szCs w:val="16"/>
              </w:rPr>
              <w:br/>
              <w:t xml:space="preserve">и эксплуатацию на платной основе автомобильной дороги М-4 «Дон» - </w:t>
            </w:r>
            <w:r w:rsidRPr="003A38F0">
              <w:rPr>
                <w:sz w:val="16"/>
                <w:szCs w:val="16"/>
              </w:rPr>
              <w:br/>
              <w:t>от Москвы через Воронеж, Ростов-на-Дону, Краснодар до Новороссийска на участке км 633 – км 715 (обход с. Лосево и г. Павловск), Воронежская область.</w:t>
            </w:r>
          </w:p>
        </w:tc>
      </w:tr>
    </w:tbl>
    <w:p w14:paraId="447E2C4F" w14:textId="77777777" w:rsidR="00CC1CE6" w:rsidRPr="003A38F0" w:rsidRDefault="00CC1CE6" w:rsidP="00CC1CE6"/>
    <w:p w14:paraId="0C325A6F" w14:textId="77777777" w:rsidR="004433AA" w:rsidRPr="003A38F0" w:rsidRDefault="004433AA" w:rsidP="00CC1CE6"/>
    <w:p w14:paraId="02C409C1" w14:textId="77777777" w:rsidR="004433AA" w:rsidRPr="003A38F0" w:rsidRDefault="004433AA" w:rsidP="00CC1CE6"/>
    <w:p w14:paraId="35B6D1C8" w14:textId="77777777" w:rsidR="004433AA" w:rsidRPr="003A38F0" w:rsidRDefault="004433AA" w:rsidP="00CC1CE6">
      <w:pPr>
        <w:sectPr w:rsidR="004433AA" w:rsidRPr="003A38F0" w:rsidSect="00CC1CE6">
          <w:pgSz w:w="16838" w:h="11906" w:orient="landscape"/>
          <w:pgMar w:top="1701" w:right="1134" w:bottom="851" w:left="1134" w:header="709" w:footer="709" w:gutter="0"/>
          <w:cols w:space="708"/>
          <w:docGrid w:linePitch="381"/>
        </w:sectPr>
      </w:pPr>
    </w:p>
    <w:p w14:paraId="24D80F08" w14:textId="77777777" w:rsidR="00F04F31" w:rsidRPr="003A38F0" w:rsidRDefault="00F04F31" w:rsidP="00167D18">
      <w:pPr>
        <w:pStyle w:val="2"/>
      </w:pPr>
      <w:bookmarkStart w:id="33" w:name="_Toc483951385"/>
      <w:r w:rsidRPr="003A38F0">
        <w:lastRenderedPageBreak/>
        <w:t>Анализ факторов, повлиявших на ход реализации Транспортной стратегии</w:t>
      </w:r>
      <w:bookmarkEnd w:id="33"/>
    </w:p>
    <w:p w14:paraId="0FC559AF" w14:textId="7ECB0336" w:rsidR="00355D33" w:rsidRPr="003A38F0" w:rsidRDefault="00355D33" w:rsidP="00355D33">
      <w:pPr>
        <w:ind w:firstLine="709"/>
      </w:pPr>
      <w:r w:rsidRPr="003A38F0">
        <w:t xml:space="preserve">Основными факторами, повлиявшими на ход реализации </w:t>
      </w:r>
      <w:r w:rsidR="00134C81" w:rsidRPr="003A38F0">
        <w:t xml:space="preserve">Транспортной </w:t>
      </w:r>
      <w:r w:rsidR="004A3B95" w:rsidRPr="003A38F0">
        <w:t>с</w:t>
      </w:r>
      <w:r w:rsidRPr="003A38F0">
        <w:t xml:space="preserve">тратегии в отчетном периоде, являются произошедшие за последние годы макроэкономические и геополитические изменения. </w:t>
      </w:r>
    </w:p>
    <w:p w14:paraId="210E55C2" w14:textId="36C12FC6" w:rsidR="00355D33" w:rsidRPr="003A38F0" w:rsidRDefault="00355D33" w:rsidP="00355D33">
      <w:pPr>
        <w:ind w:firstLine="709"/>
      </w:pPr>
      <w:r w:rsidRPr="003A38F0">
        <w:t xml:space="preserve">Кризисные экономические явления продолжились, однако их темп сбавился, что может свидетельствовать о некоторой стабилизации экономической ситуации. При этом прекратилось падение внутреннего </w:t>
      </w:r>
      <w:r w:rsidR="00D133BF" w:rsidRPr="003A38F0">
        <w:br/>
      </w:r>
      <w:r w:rsidRPr="003A38F0">
        <w:t>и внешнего спроса на транспортные услуги. Россия адаптировалась к новым условиям, а также связанным с ними ограничениями финансирования транспортного комплекса из федерального бюджета, внебюджетных источников, которые привели к необходимости пересмотра ряда мероприятий Транспортной стратегии, в первую очередь в части инвестиционных проектов, а также существенному уменьшению количества вновь начинаемых проектов.</w:t>
      </w:r>
    </w:p>
    <w:p w14:paraId="3DFCBC62" w14:textId="5E2FCDB2" w:rsidR="00355D33" w:rsidRPr="003A38F0" w:rsidRDefault="00355D33" w:rsidP="00355D33">
      <w:pPr>
        <w:ind w:firstLine="709"/>
      </w:pPr>
      <w:r w:rsidRPr="003A38F0">
        <w:t xml:space="preserve">Во второй половине года наблюдались признаки восстановления макропоказателей. В этих условиях для выполнения поставленных Транспортной стратегией целей и достижения установленных уровней целевых индикаторов основой задачей становится максимальное повышение экономической и социальной эффективности реализуемых проектов, </w:t>
      </w:r>
      <w:r w:rsidR="00D133BF" w:rsidRPr="003A38F0">
        <w:br/>
      </w:r>
      <w:r w:rsidRPr="003A38F0">
        <w:t xml:space="preserve">в том числе путем их реализации с привлечением внебюджетных средств </w:t>
      </w:r>
      <w:r w:rsidR="00D133BF" w:rsidRPr="003A38F0">
        <w:br/>
      </w:r>
      <w:r w:rsidRPr="003A38F0">
        <w:t xml:space="preserve">со стороны частных инвесторов, а также концентрация финансовых ресурсов на наиболее важных для развития транспортной инфраструктуры проектах, обладающих непосредственным влиянием на такие показатели </w:t>
      </w:r>
      <w:r w:rsidR="00D133BF" w:rsidRPr="003A38F0">
        <w:br/>
      </w:r>
      <w:r w:rsidRPr="003A38F0">
        <w:t>как надежность и безопасность для населения, а также снижение стоимости перевозок и повышение скорости для внутренних и внешних грузоотправителей.</w:t>
      </w:r>
    </w:p>
    <w:p w14:paraId="23D3CB54" w14:textId="6AF310E2" w:rsidR="00355D33" w:rsidRPr="003A38F0" w:rsidRDefault="00134C81" w:rsidP="00355D33">
      <w:pPr>
        <w:widowControl w:val="0"/>
        <w:ind w:firstLine="709"/>
        <w:rPr>
          <w:color w:val="000000"/>
          <w:lang w:eastAsia="ru-RU" w:bidi="ru-RU"/>
        </w:rPr>
      </w:pPr>
      <w:r w:rsidRPr="003A38F0">
        <w:rPr>
          <w:color w:val="000000"/>
          <w:lang w:eastAsia="ru-RU" w:bidi="ru-RU"/>
        </w:rPr>
        <w:t xml:space="preserve">В 2016 году деятельность Минтранса России </w:t>
      </w:r>
      <w:r w:rsidR="00355D33" w:rsidRPr="003A38F0">
        <w:rPr>
          <w:color w:val="000000"/>
          <w:lang w:eastAsia="ru-RU" w:bidi="ru-RU"/>
        </w:rPr>
        <w:t xml:space="preserve">была направлена </w:t>
      </w:r>
      <w:r w:rsidR="00D133BF" w:rsidRPr="003A38F0">
        <w:rPr>
          <w:color w:val="000000"/>
          <w:lang w:eastAsia="ru-RU" w:bidi="ru-RU"/>
        </w:rPr>
        <w:br/>
      </w:r>
      <w:r w:rsidR="00355D33" w:rsidRPr="003A38F0">
        <w:rPr>
          <w:color w:val="000000"/>
          <w:lang w:eastAsia="ru-RU" w:bidi="ru-RU"/>
        </w:rPr>
        <w:t>на реализацию всех целей Транспортной стратегии.</w:t>
      </w:r>
    </w:p>
    <w:p w14:paraId="0F2C132F" w14:textId="77777777" w:rsidR="00355D33" w:rsidRPr="003A38F0" w:rsidRDefault="00355D33" w:rsidP="00355D33">
      <w:pPr>
        <w:ind w:firstLine="709"/>
        <w:rPr>
          <w:rFonts w:eastAsia="Calibri"/>
          <w:lang w:eastAsia="ru-RU"/>
        </w:rPr>
      </w:pPr>
      <w:r w:rsidRPr="003A38F0">
        <w:rPr>
          <w:rFonts w:eastAsia="Calibri"/>
          <w:lang w:eastAsia="ru-RU"/>
        </w:rPr>
        <w:lastRenderedPageBreak/>
        <w:t xml:space="preserve">Основной </w:t>
      </w:r>
      <w:r w:rsidRPr="003A38F0">
        <w:rPr>
          <w:rFonts w:eastAsia="Calibri"/>
          <w:b/>
          <w:lang w:eastAsia="ru-RU"/>
        </w:rPr>
        <w:t>(первой) целью стратегии</w:t>
      </w:r>
      <w:r w:rsidRPr="003A38F0">
        <w:rPr>
          <w:rFonts w:eastAsia="Calibri"/>
          <w:lang w:eastAsia="ru-RU"/>
        </w:rPr>
        <w:t xml:space="preserve"> является формирование Единого транспортного пространства страны на базе сбалансированного опережающего развития эффективной транспортной инфраструктуры.</w:t>
      </w:r>
    </w:p>
    <w:p w14:paraId="28E8B85C" w14:textId="4B505CF1" w:rsidR="00355D33" w:rsidRPr="003A38F0" w:rsidRDefault="00355D33" w:rsidP="00355D33">
      <w:pPr>
        <w:widowControl w:val="0"/>
        <w:ind w:firstLine="709"/>
        <w:rPr>
          <w:color w:val="000000"/>
          <w:lang w:eastAsia="ru-RU" w:bidi="ru-RU"/>
        </w:rPr>
      </w:pPr>
      <w:r w:rsidRPr="003A38F0">
        <w:t xml:space="preserve">На основе анализа фактических значений основных индикаторов </w:t>
      </w:r>
      <w:r w:rsidR="00D133BF" w:rsidRPr="003A38F0">
        <w:br/>
      </w:r>
      <w:r w:rsidRPr="003A38F0">
        <w:t xml:space="preserve">по первой цели Транспортной стратегии можно сделать вывод </w:t>
      </w:r>
      <w:r w:rsidR="00D133BF" w:rsidRPr="003A38F0">
        <w:br/>
      </w:r>
      <w:r w:rsidRPr="003A38F0">
        <w:t>о положительной динамике развития транспортного комплекса в части формирования единого транспортного пространства Российской Федерации.</w:t>
      </w:r>
    </w:p>
    <w:p w14:paraId="02F56370" w14:textId="77777777" w:rsidR="00355D33" w:rsidRPr="003A38F0" w:rsidRDefault="00355D33" w:rsidP="00355D33">
      <w:pPr>
        <w:widowControl w:val="0"/>
        <w:ind w:firstLine="709"/>
        <w:rPr>
          <w:color w:val="000000"/>
          <w:lang w:eastAsia="ru-RU" w:bidi="ru-RU"/>
        </w:rPr>
      </w:pPr>
      <w:r w:rsidRPr="003A38F0">
        <w:rPr>
          <w:rFonts w:eastAsia="Calibri"/>
          <w:lang w:eastAsia="ru-RU"/>
        </w:rPr>
        <w:t>Достижение этой цели оказывает влияние на все остальные цели стратегии, поскольку она направлена на</w:t>
      </w:r>
      <w:r w:rsidRPr="003A38F0">
        <w:rPr>
          <w:color w:val="000000"/>
          <w:lang w:eastAsia="ru-RU" w:bidi="ru-RU"/>
        </w:rPr>
        <w:t xml:space="preserve"> сбалансированное развитие инфраструктуры всех видов транспорта.</w:t>
      </w:r>
    </w:p>
    <w:p w14:paraId="1AF47424" w14:textId="61E87E21" w:rsidR="00355D33" w:rsidRPr="003A38F0" w:rsidRDefault="00355D33" w:rsidP="00355D33">
      <w:pPr>
        <w:widowControl w:val="0"/>
        <w:ind w:firstLine="709"/>
        <w:rPr>
          <w:color w:val="000000"/>
          <w:lang w:eastAsia="ru-RU" w:bidi="ru-RU"/>
        </w:rPr>
      </w:pPr>
      <w:r w:rsidRPr="003A38F0">
        <w:rPr>
          <w:color w:val="000000"/>
          <w:lang w:eastAsia="ru-RU" w:bidi="ru-RU"/>
        </w:rPr>
        <w:t xml:space="preserve">Основными факторами, повлиявшими на достижение данной цели </w:t>
      </w:r>
      <w:r w:rsidR="00D133BF" w:rsidRPr="003A38F0">
        <w:rPr>
          <w:color w:val="000000"/>
          <w:lang w:eastAsia="ru-RU" w:bidi="ru-RU"/>
        </w:rPr>
        <w:br/>
      </w:r>
      <w:r w:rsidRPr="003A38F0">
        <w:rPr>
          <w:color w:val="000000"/>
          <w:lang w:eastAsia="ru-RU" w:bidi="ru-RU"/>
        </w:rPr>
        <w:t xml:space="preserve">в 2016 году, были усилия, </w:t>
      </w:r>
      <w:r w:rsidR="004A3B95" w:rsidRPr="003A38F0">
        <w:rPr>
          <w:color w:val="000000"/>
          <w:lang w:eastAsia="ru-RU" w:bidi="ru-RU"/>
        </w:rPr>
        <w:t>предпринятые Минтрансом России</w:t>
      </w:r>
      <w:r w:rsidRPr="003A38F0">
        <w:rPr>
          <w:color w:val="000000"/>
          <w:lang w:eastAsia="ru-RU" w:bidi="ru-RU"/>
        </w:rPr>
        <w:t xml:space="preserve">, по решению актуальных задач развития и обеспечения эффективного функционирования инфраструктуры всех видов транспорта, в том числе сети автомобильных дорог федерального значения, скоростных автомобильных дорог, содействия развитию автомобильных дорог регионального или межмуниципального </w:t>
      </w:r>
      <w:r w:rsidR="00D133BF" w:rsidRPr="003A38F0">
        <w:rPr>
          <w:color w:val="000000"/>
          <w:lang w:eastAsia="ru-RU" w:bidi="ru-RU"/>
        </w:rPr>
        <w:br/>
      </w:r>
      <w:r w:rsidRPr="003A38F0">
        <w:rPr>
          <w:color w:val="000000"/>
          <w:lang w:eastAsia="ru-RU" w:bidi="ru-RU"/>
        </w:rPr>
        <w:t xml:space="preserve">и местного значения, развития дополнительных главных путей и новых железнодорожных линий, развития аэропортовой сети (аэропортов-хабов, внутрироссийских узловых аэропортов, региональных аэропортов), увеличения пропускной способности российских морских портов, повышения качественных характеристик внутренних водных путей </w:t>
      </w:r>
      <w:r w:rsidR="00D133BF" w:rsidRPr="003A38F0">
        <w:rPr>
          <w:color w:val="000000"/>
          <w:lang w:eastAsia="ru-RU" w:bidi="ru-RU"/>
        </w:rPr>
        <w:br/>
      </w:r>
      <w:r w:rsidRPr="003A38F0">
        <w:rPr>
          <w:color w:val="000000"/>
          <w:lang w:eastAsia="ru-RU" w:bidi="ru-RU"/>
        </w:rPr>
        <w:t>и судоходных гидротехнических сооружений.</w:t>
      </w:r>
      <w:r w:rsidR="007A7783" w:rsidRPr="003A38F0">
        <w:rPr>
          <w:color w:val="000000"/>
          <w:lang w:eastAsia="ru-RU" w:bidi="ru-RU"/>
        </w:rPr>
        <w:t xml:space="preserve"> </w:t>
      </w:r>
    </w:p>
    <w:p w14:paraId="2F184241" w14:textId="193B3154" w:rsidR="00355D33" w:rsidRPr="003A38F0" w:rsidRDefault="007E1E32" w:rsidP="00355D33">
      <w:pPr>
        <w:widowControl w:val="0"/>
        <w:ind w:firstLine="709"/>
        <w:rPr>
          <w:color w:val="000000"/>
          <w:lang w:eastAsia="ru-RU" w:bidi="ru-RU"/>
        </w:rPr>
      </w:pPr>
      <w:r w:rsidRPr="003A38F0">
        <w:rPr>
          <w:color w:val="000000"/>
          <w:lang w:eastAsia="ru-RU" w:bidi="ru-RU"/>
        </w:rPr>
        <w:t>Таким образом, о</w:t>
      </w:r>
      <w:r w:rsidR="007A7783" w:rsidRPr="003A38F0">
        <w:rPr>
          <w:color w:val="000000"/>
          <w:lang w:eastAsia="ru-RU" w:bidi="ru-RU"/>
        </w:rPr>
        <w:t xml:space="preserve">сновными факторами, повлиявшими на ход реализации Транспортной стратегии в части формирования единого </w:t>
      </w:r>
      <w:r w:rsidR="007A7783" w:rsidRPr="003A38F0">
        <w:rPr>
          <w:rFonts w:eastAsia="Calibri"/>
          <w:lang w:eastAsia="ru-RU"/>
        </w:rPr>
        <w:t>транспортного пространства страны (Цель 1 Транспортной стратегии), являются следующие меры сбалансированного опережающего развития эффективной транспортной инфраструктуры всех видов транспорта, в том числе:</w:t>
      </w:r>
    </w:p>
    <w:p w14:paraId="50B2726E" w14:textId="69BDCD20" w:rsidR="00355D33" w:rsidRPr="003A38F0" w:rsidRDefault="00355D33" w:rsidP="0027309F">
      <w:pPr>
        <w:pStyle w:val="affe"/>
        <w:widowControl w:val="0"/>
        <w:numPr>
          <w:ilvl w:val="0"/>
          <w:numId w:val="15"/>
        </w:numPr>
        <w:ind w:left="0" w:firstLine="1072"/>
        <w:rPr>
          <w:color w:val="000000"/>
          <w:lang w:eastAsia="ru-RU" w:bidi="ru-RU"/>
        </w:rPr>
      </w:pPr>
      <w:r w:rsidRPr="003A38F0">
        <w:rPr>
          <w:color w:val="000000"/>
          <w:lang w:eastAsia="ru-RU" w:bidi="ru-RU"/>
        </w:rPr>
        <w:t xml:space="preserve">ввод в эксплуатацию после строительства и реконструкции </w:t>
      </w:r>
      <w:r w:rsidR="00D133BF" w:rsidRPr="003A38F0">
        <w:rPr>
          <w:color w:val="000000"/>
          <w:lang w:eastAsia="ru-RU" w:bidi="ru-RU"/>
        </w:rPr>
        <w:br/>
      </w:r>
      <w:r w:rsidRPr="003A38F0">
        <w:rPr>
          <w:color w:val="000000"/>
          <w:lang w:eastAsia="ru-RU" w:bidi="ru-RU"/>
        </w:rPr>
        <w:t>303,6 км автомобильных дорог федерального значения;</w:t>
      </w:r>
    </w:p>
    <w:p w14:paraId="68DCD65A" w14:textId="77777777" w:rsidR="00355D33" w:rsidRPr="003A38F0" w:rsidRDefault="00355D33" w:rsidP="0027309F">
      <w:pPr>
        <w:pStyle w:val="affe"/>
        <w:widowControl w:val="0"/>
        <w:numPr>
          <w:ilvl w:val="0"/>
          <w:numId w:val="15"/>
        </w:numPr>
        <w:ind w:left="0" w:firstLine="1072"/>
        <w:rPr>
          <w:color w:val="000000"/>
          <w:lang w:eastAsia="ru-RU" w:bidi="ru-RU"/>
        </w:rPr>
      </w:pPr>
      <w:r w:rsidRPr="003A38F0">
        <w:rPr>
          <w:color w:val="000000"/>
          <w:lang w:eastAsia="ru-RU" w:bidi="ru-RU"/>
        </w:rPr>
        <w:lastRenderedPageBreak/>
        <w:t>ввод в эксплуатацию 441,6 км (план – 423,2 км) дополнительных главных путей и новых железнодорожных линий;</w:t>
      </w:r>
    </w:p>
    <w:p w14:paraId="7B182637" w14:textId="6E033EB4" w:rsidR="00355D33" w:rsidRPr="003A38F0" w:rsidRDefault="00355D33" w:rsidP="0027309F">
      <w:pPr>
        <w:pStyle w:val="affe"/>
        <w:widowControl w:val="0"/>
        <w:numPr>
          <w:ilvl w:val="0"/>
          <w:numId w:val="15"/>
        </w:numPr>
        <w:ind w:left="0" w:firstLine="1072"/>
        <w:rPr>
          <w:color w:val="000000"/>
          <w:lang w:eastAsia="ru-RU" w:bidi="ru-RU"/>
        </w:rPr>
      </w:pPr>
      <w:r w:rsidRPr="003A38F0">
        <w:rPr>
          <w:color w:val="000000"/>
          <w:lang w:eastAsia="ru-RU" w:bidi="ru-RU"/>
        </w:rPr>
        <w:t>прирост производственной мощности российских морских портов</w:t>
      </w:r>
      <w:r w:rsidR="00D66A09">
        <w:rPr>
          <w:color w:val="000000"/>
          <w:lang w:eastAsia="ru-RU" w:bidi="ru-RU"/>
        </w:rPr>
        <w:t xml:space="preserve"> в объеме 32 млн. тонн</w:t>
      </w:r>
      <w:r w:rsidRPr="003A38F0">
        <w:rPr>
          <w:color w:val="000000"/>
          <w:lang w:eastAsia="ru-RU" w:bidi="ru-RU"/>
        </w:rPr>
        <w:t>;</w:t>
      </w:r>
    </w:p>
    <w:p w14:paraId="687EFEEB" w14:textId="77777777" w:rsidR="00355D33" w:rsidRPr="003A38F0" w:rsidRDefault="00355D33" w:rsidP="0027309F">
      <w:pPr>
        <w:pStyle w:val="affe"/>
        <w:widowControl w:val="0"/>
        <w:numPr>
          <w:ilvl w:val="0"/>
          <w:numId w:val="15"/>
        </w:numPr>
        <w:ind w:left="0" w:firstLine="1072"/>
        <w:rPr>
          <w:color w:val="000000"/>
          <w:lang w:eastAsia="ru-RU" w:bidi="ru-RU"/>
        </w:rPr>
      </w:pPr>
      <w:r w:rsidRPr="003A38F0">
        <w:rPr>
          <w:color w:val="000000"/>
          <w:lang w:eastAsia="ru-RU" w:bidi="ru-RU"/>
        </w:rPr>
        <w:t>ввод в эксплуатацию после реконструкции 2 взлетно-посадочных полос в аэропортах (Петропавловск-Камчатский (Елизово), Уфа);</w:t>
      </w:r>
    </w:p>
    <w:p w14:paraId="6B066FC9" w14:textId="3173261C" w:rsidR="00355D33" w:rsidRPr="003A38F0" w:rsidRDefault="00355D33" w:rsidP="0027309F">
      <w:pPr>
        <w:pStyle w:val="affe"/>
        <w:widowControl w:val="0"/>
        <w:numPr>
          <w:ilvl w:val="0"/>
          <w:numId w:val="15"/>
        </w:numPr>
        <w:ind w:left="0" w:firstLine="1072"/>
        <w:rPr>
          <w:color w:val="000000"/>
          <w:lang w:eastAsia="ru-RU" w:bidi="ru-RU"/>
        </w:rPr>
      </w:pPr>
      <w:r w:rsidRPr="003A38F0">
        <w:rPr>
          <w:color w:val="000000"/>
          <w:lang w:eastAsia="ru-RU" w:bidi="ru-RU"/>
        </w:rPr>
        <w:t xml:space="preserve">доля протяженности автомобильных дорог общего пользования федерального значения, соответствующих нормативным требованиям </w:t>
      </w:r>
      <w:r w:rsidR="00D133BF" w:rsidRPr="003A38F0">
        <w:rPr>
          <w:color w:val="000000"/>
          <w:lang w:eastAsia="ru-RU" w:bidi="ru-RU"/>
        </w:rPr>
        <w:br/>
      </w:r>
      <w:r w:rsidRPr="003A38F0">
        <w:rPr>
          <w:color w:val="000000"/>
          <w:lang w:eastAsia="ru-RU" w:bidi="ru-RU"/>
        </w:rPr>
        <w:t>к транспортно-эксплуатацио</w:t>
      </w:r>
      <w:r w:rsidR="00443CE7" w:rsidRPr="003A38F0">
        <w:rPr>
          <w:color w:val="000000"/>
          <w:lang w:eastAsia="ru-RU" w:bidi="ru-RU"/>
        </w:rPr>
        <w:t>нным показателям, составила 71,3</w:t>
      </w:r>
      <w:r w:rsidRPr="003A38F0">
        <w:rPr>
          <w:color w:val="000000"/>
          <w:lang w:eastAsia="ru-RU" w:bidi="ru-RU"/>
        </w:rPr>
        <w:t xml:space="preserve"> процента;</w:t>
      </w:r>
    </w:p>
    <w:p w14:paraId="70FB59DE" w14:textId="2989BFB6" w:rsidR="00355D33" w:rsidRPr="003A38F0" w:rsidRDefault="00355D33" w:rsidP="0027309F">
      <w:pPr>
        <w:pStyle w:val="affe"/>
        <w:widowControl w:val="0"/>
        <w:numPr>
          <w:ilvl w:val="0"/>
          <w:numId w:val="15"/>
        </w:numPr>
        <w:ind w:left="0" w:firstLine="1072"/>
        <w:rPr>
          <w:color w:val="000000"/>
          <w:lang w:eastAsia="ru-RU" w:bidi="ru-RU"/>
        </w:rPr>
      </w:pPr>
      <w:r w:rsidRPr="003A38F0">
        <w:rPr>
          <w:color w:val="000000"/>
          <w:lang w:eastAsia="ru-RU" w:bidi="ru-RU"/>
        </w:rPr>
        <w:t xml:space="preserve">доля протяженности линий железнодорожного транспорта общего пользования, имеющих ограничения пропускной способности, </w:t>
      </w:r>
      <w:r w:rsidR="00D133BF" w:rsidRPr="003A38F0">
        <w:rPr>
          <w:color w:val="000000"/>
          <w:lang w:eastAsia="ru-RU" w:bidi="ru-RU"/>
        </w:rPr>
        <w:br/>
      </w:r>
      <w:r w:rsidRPr="003A38F0">
        <w:rPr>
          <w:color w:val="000000"/>
          <w:lang w:eastAsia="ru-RU" w:bidi="ru-RU"/>
        </w:rPr>
        <w:t>к эксплуатационной длине железнодорожных линий общего пользования составила 11,0 процента;</w:t>
      </w:r>
    </w:p>
    <w:p w14:paraId="75B3908F" w14:textId="77777777" w:rsidR="00355D33" w:rsidRPr="003A38F0" w:rsidRDefault="00355D33" w:rsidP="0027309F">
      <w:pPr>
        <w:pStyle w:val="affe"/>
        <w:widowControl w:val="0"/>
        <w:numPr>
          <w:ilvl w:val="0"/>
          <w:numId w:val="15"/>
        </w:numPr>
        <w:ind w:left="0" w:firstLine="1072"/>
        <w:rPr>
          <w:color w:val="000000"/>
          <w:lang w:eastAsia="ru-RU" w:bidi="ru-RU"/>
        </w:rPr>
      </w:pPr>
      <w:r w:rsidRPr="003A38F0">
        <w:rPr>
          <w:color w:val="000000"/>
          <w:lang w:eastAsia="ru-RU" w:bidi="ru-RU"/>
        </w:rPr>
        <w:t>доля протяженности внутренних водных путей, ограничивающих пропускную способность Единой глубоководной системы европейской части Российской Федерации, составила 75,0 процента.</w:t>
      </w:r>
    </w:p>
    <w:p w14:paraId="04BDA1FC" w14:textId="4DD462EF" w:rsidR="00355D33" w:rsidRPr="003A38F0" w:rsidRDefault="00355D33" w:rsidP="00355D33">
      <w:pPr>
        <w:widowControl w:val="0"/>
        <w:ind w:firstLine="709"/>
        <w:rPr>
          <w:color w:val="000000"/>
          <w:lang w:eastAsia="ru-RU" w:bidi="ru-RU"/>
        </w:rPr>
      </w:pPr>
      <w:r w:rsidRPr="003A38F0">
        <w:rPr>
          <w:color w:val="000000"/>
          <w:lang w:eastAsia="ru-RU" w:bidi="ru-RU"/>
        </w:rPr>
        <w:t xml:space="preserve">В сфере дорожного хозяйства в 2016 году </w:t>
      </w:r>
      <w:r w:rsidR="001959FF" w:rsidRPr="003A38F0">
        <w:rPr>
          <w:color w:val="000000"/>
          <w:lang w:eastAsia="ru-RU" w:bidi="ru-RU"/>
        </w:rPr>
        <w:t xml:space="preserve">в </w:t>
      </w:r>
      <w:r w:rsidRPr="003A38F0">
        <w:rPr>
          <w:color w:val="000000"/>
          <w:lang w:eastAsia="ru-RU" w:bidi="ru-RU"/>
        </w:rPr>
        <w:t>введены в эксплуатацию после строительства и реконструкции 214,0 км автомобильных дорог Федеральным дорожным агентством и 89,6 км автомобильных дорог Государственной компанией «Российские автомобильные дороги».</w:t>
      </w:r>
    </w:p>
    <w:p w14:paraId="79FBE08A" w14:textId="3DB6C09B" w:rsidR="00355D33" w:rsidRPr="003A38F0" w:rsidRDefault="00355D33" w:rsidP="00355D33">
      <w:pPr>
        <w:widowControl w:val="0"/>
        <w:ind w:firstLine="709"/>
        <w:rPr>
          <w:color w:val="000000"/>
          <w:lang w:eastAsia="ru-RU" w:bidi="ru-RU"/>
        </w:rPr>
      </w:pPr>
      <w:r w:rsidRPr="003A38F0">
        <w:rPr>
          <w:color w:val="000000"/>
          <w:lang w:eastAsia="ru-RU" w:bidi="ru-RU"/>
        </w:rPr>
        <w:t xml:space="preserve">В том числе введены в эксплуатацию участки реконструкции автомобильной дороги М-9 «Балтия» общей протяженностью 32,5 км, </w:t>
      </w:r>
      <w:r w:rsidR="00D133BF" w:rsidRPr="003A38F0">
        <w:rPr>
          <w:color w:val="000000"/>
          <w:lang w:eastAsia="ru-RU" w:bidi="ru-RU"/>
        </w:rPr>
        <w:br/>
      </w:r>
      <w:r w:rsidRPr="003A38F0">
        <w:rPr>
          <w:color w:val="000000"/>
          <w:lang w:eastAsia="ru-RU" w:bidi="ru-RU"/>
        </w:rPr>
        <w:t xml:space="preserve">в результате чего завершена реконструкция данной автомобильной дороги </w:t>
      </w:r>
      <w:r w:rsidR="00D133BF" w:rsidRPr="003A38F0">
        <w:rPr>
          <w:color w:val="000000"/>
          <w:lang w:eastAsia="ru-RU" w:bidi="ru-RU"/>
        </w:rPr>
        <w:br/>
      </w:r>
      <w:r w:rsidRPr="003A38F0">
        <w:rPr>
          <w:color w:val="000000"/>
          <w:lang w:eastAsia="ru-RU" w:bidi="ru-RU"/>
        </w:rPr>
        <w:t xml:space="preserve">от МКАД до Московского большого кольца. Завершена реконструкция подъезда к г. Мурманску протяженностью 15,2 км, что позволило улучшить транспортное сообщение Мурманского морского порта – с международным транспортным коридором «Север – Юг». </w:t>
      </w:r>
    </w:p>
    <w:p w14:paraId="1B9D43AF" w14:textId="2707DE7D" w:rsidR="00355D33" w:rsidRPr="003A38F0" w:rsidRDefault="00355D33" w:rsidP="00355D33">
      <w:pPr>
        <w:widowControl w:val="0"/>
        <w:ind w:firstLine="709"/>
        <w:rPr>
          <w:color w:val="000000"/>
          <w:lang w:eastAsia="ru-RU" w:bidi="ru-RU"/>
        </w:rPr>
      </w:pPr>
      <w:r w:rsidRPr="003A38F0">
        <w:rPr>
          <w:color w:val="000000"/>
          <w:lang w:eastAsia="ru-RU" w:bidi="ru-RU"/>
        </w:rPr>
        <w:t xml:space="preserve">В 2016 году в Санкт-Петербурге завершено строительство Западного скоростного диаметра протяжённостью 46,6 км (далее </w:t>
      </w:r>
      <w:r w:rsidR="00E30A14" w:rsidRPr="003A38F0">
        <w:rPr>
          <w:color w:val="000000"/>
          <w:lang w:eastAsia="ru-RU" w:bidi="ru-RU"/>
        </w:rPr>
        <w:t>–</w:t>
      </w:r>
      <w:r w:rsidRPr="003A38F0">
        <w:rPr>
          <w:color w:val="000000"/>
          <w:lang w:eastAsia="ru-RU" w:bidi="ru-RU"/>
        </w:rPr>
        <w:t xml:space="preserve"> ЗСД), </w:t>
      </w:r>
      <w:r w:rsidR="00D133BF" w:rsidRPr="003A38F0">
        <w:rPr>
          <w:color w:val="000000"/>
          <w:lang w:eastAsia="ru-RU" w:bidi="ru-RU"/>
        </w:rPr>
        <w:br/>
      </w:r>
      <w:r w:rsidRPr="003A38F0">
        <w:rPr>
          <w:color w:val="000000"/>
          <w:lang w:eastAsia="ru-RU" w:bidi="ru-RU"/>
        </w:rPr>
        <w:lastRenderedPageBreak/>
        <w:t>в декабре 2016 года состоялось открытие Центрального участка Западного скоростного диаметра, которое обеспечило движение автомобилей по всей протяженности трассы.</w:t>
      </w:r>
    </w:p>
    <w:p w14:paraId="7B3A59B3" w14:textId="3AE9419F" w:rsidR="00355D33" w:rsidRPr="003A38F0" w:rsidRDefault="00355D33" w:rsidP="00355D33">
      <w:pPr>
        <w:widowControl w:val="0"/>
        <w:ind w:firstLine="709"/>
        <w:rPr>
          <w:color w:val="000000"/>
          <w:lang w:eastAsia="ru-RU" w:bidi="ru-RU"/>
        </w:rPr>
      </w:pPr>
      <w:r w:rsidRPr="003A38F0">
        <w:rPr>
          <w:color w:val="000000"/>
          <w:lang w:eastAsia="ru-RU" w:bidi="ru-RU"/>
        </w:rPr>
        <w:t xml:space="preserve">В 2016 году протяженность автомобильных дорог общего пользования федерального значения, соответствующих нормативным требованиям </w:t>
      </w:r>
      <w:r w:rsidR="00D133BF" w:rsidRPr="003A38F0">
        <w:rPr>
          <w:color w:val="000000"/>
          <w:lang w:eastAsia="ru-RU" w:bidi="ru-RU"/>
        </w:rPr>
        <w:br/>
      </w:r>
      <w:r w:rsidRPr="003A38F0">
        <w:rPr>
          <w:color w:val="000000"/>
          <w:lang w:eastAsia="ru-RU" w:bidi="ru-RU"/>
        </w:rPr>
        <w:t xml:space="preserve">к транспортно-эксплуатационным показателям, увеличилась на 4169 км </w:t>
      </w:r>
      <w:r w:rsidR="00D133BF" w:rsidRPr="003A38F0">
        <w:rPr>
          <w:color w:val="000000"/>
          <w:lang w:eastAsia="ru-RU" w:bidi="ru-RU"/>
        </w:rPr>
        <w:br/>
      </w:r>
      <w:r w:rsidRPr="003A38F0">
        <w:rPr>
          <w:color w:val="000000"/>
          <w:lang w:eastAsia="ru-RU" w:bidi="ru-RU"/>
        </w:rPr>
        <w:t>и составила 37049 км, 71,3% от их общей протяженности.</w:t>
      </w:r>
    </w:p>
    <w:p w14:paraId="08903306" w14:textId="5E8AC483" w:rsidR="00355D33" w:rsidRPr="003A38F0" w:rsidRDefault="00355D33" w:rsidP="00355D33">
      <w:pPr>
        <w:widowControl w:val="0"/>
        <w:ind w:firstLine="709"/>
        <w:rPr>
          <w:color w:val="000000"/>
          <w:lang w:eastAsia="ru-RU" w:bidi="ru-RU"/>
        </w:rPr>
      </w:pPr>
      <w:r w:rsidRPr="003A38F0">
        <w:rPr>
          <w:color w:val="000000"/>
          <w:lang w:eastAsia="ru-RU" w:bidi="ru-RU"/>
        </w:rPr>
        <w:t xml:space="preserve">Росавтодор ввел в эксплуатацию после капитального ремонта </w:t>
      </w:r>
      <w:r w:rsidR="00D133BF" w:rsidRPr="003A38F0">
        <w:rPr>
          <w:color w:val="000000"/>
          <w:lang w:eastAsia="ru-RU" w:bidi="ru-RU"/>
        </w:rPr>
        <w:br/>
      </w:r>
      <w:r w:rsidRPr="003A38F0">
        <w:rPr>
          <w:color w:val="000000"/>
          <w:lang w:eastAsia="ru-RU" w:bidi="ru-RU"/>
        </w:rPr>
        <w:t xml:space="preserve">и ремонта участки на федеральных автомобильных дорогах общей протяженностью 8448,9 километров. ГК «Автодор» в 2016 году введены </w:t>
      </w:r>
      <w:r w:rsidR="00D133BF" w:rsidRPr="003A38F0">
        <w:rPr>
          <w:color w:val="000000"/>
          <w:lang w:eastAsia="ru-RU" w:bidi="ru-RU"/>
        </w:rPr>
        <w:br/>
      </w:r>
      <w:r w:rsidRPr="003A38F0">
        <w:rPr>
          <w:color w:val="000000"/>
          <w:lang w:eastAsia="ru-RU" w:bidi="ru-RU"/>
        </w:rPr>
        <w:t xml:space="preserve">в эксплуатацию после проведенных работ по капитальному ремонту 24,5 км, по ремонту </w:t>
      </w:r>
      <w:r w:rsidR="00E30A14" w:rsidRPr="003A38F0">
        <w:rPr>
          <w:color w:val="000000"/>
          <w:lang w:eastAsia="ru-RU" w:bidi="ru-RU"/>
        </w:rPr>
        <w:t>–</w:t>
      </w:r>
      <w:r w:rsidRPr="003A38F0">
        <w:rPr>
          <w:color w:val="000000"/>
          <w:lang w:eastAsia="ru-RU" w:bidi="ru-RU"/>
        </w:rPr>
        <w:t xml:space="preserve"> 299,1 км автомобильных дорог федерального значения. Обеспечено строительство и реконструкция 2961 км автомобильных дорог регионального, межмуниципального и местного значения.</w:t>
      </w:r>
    </w:p>
    <w:p w14:paraId="3B9D0186" w14:textId="43FAFA09" w:rsidR="00355D33" w:rsidRPr="003A38F0" w:rsidRDefault="00355D33" w:rsidP="00355D33">
      <w:pPr>
        <w:widowControl w:val="0"/>
        <w:ind w:firstLine="709"/>
        <w:rPr>
          <w:b/>
          <w:bCs/>
          <w:color w:val="000000"/>
          <w:lang w:eastAsia="ru-RU" w:bidi="ru-RU"/>
        </w:rPr>
      </w:pPr>
      <w:r w:rsidRPr="003A38F0">
        <w:rPr>
          <w:bCs/>
          <w:color w:val="000000"/>
          <w:lang w:eastAsia="ru-RU" w:bidi="ru-RU"/>
        </w:rPr>
        <w:t xml:space="preserve">В сфере железнодорожного транспорта в 2016 году </w:t>
      </w:r>
      <w:r w:rsidR="001959FF" w:rsidRPr="003A38F0">
        <w:rPr>
          <w:bCs/>
          <w:color w:val="000000"/>
          <w:lang w:eastAsia="ru-RU" w:bidi="ru-RU"/>
        </w:rPr>
        <w:t xml:space="preserve">в составе введенных в эксплуатацию </w:t>
      </w:r>
      <w:r w:rsidRPr="003A38F0">
        <w:rPr>
          <w:bCs/>
          <w:color w:val="000000"/>
          <w:lang w:eastAsia="ru-RU" w:bidi="ru-RU"/>
        </w:rPr>
        <w:t>441,6 км дополнительных главных путей и новых железнодорожных линий</w:t>
      </w:r>
      <w:r w:rsidRPr="003A38F0">
        <w:rPr>
          <w:color w:val="000000"/>
          <w:lang w:eastAsia="ru-RU" w:bidi="ru-RU"/>
        </w:rPr>
        <w:t xml:space="preserve">, </w:t>
      </w:r>
      <w:r w:rsidR="001959FF" w:rsidRPr="003A38F0">
        <w:rPr>
          <w:color w:val="000000"/>
          <w:lang w:eastAsia="ru-RU" w:bidi="ru-RU"/>
        </w:rPr>
        <w:t>реализованы следующие инвестиционные проекты:</w:t>
      </w:r>
    </w:p>
    <w:p w14:paraId="11503F29" w14:textId="77777777" w:rsidR="00355D33" w:rsidRPr="003A38F0" w:rsidRDefault="00355D33" w:rsidP="0027309F">
      <w:pPr>
        <w:pStyle w:val="affe"/>
        <w:widowControl w:val="0"/>
        <w:numPr>
          <w:ilvl w:val="0"/>
          <w:numId w:val="15"/>
        </w:numPr>
        <w:ind w:left="0" w:firstLine="1072"/>
        <w:rPr>
          <w:color w:val="000000"/>
          <w:lang w:eastAsia="ru-RU" w:bidi="ru-RU"/>
        </w:rPr>
      </w:pPr>
      <w:r w:rsidRPr="003A38F0">
        <w:rPr>
          <w:color w:val="000000"/>
          <w:lang w:eastAsia="ru-RU" w:bidi="ru-RU"/>
        </w:rPr>
        <w:t xml:space="preserve">«Комплексная реконструкция участка им. М. Горького </w:t>
      </w:r>
      <w:r w:rsidR="004F345E" w:rsidRPr="003A38F0">
        <w:rPr>
          <w:color w:val="000000"/>
          <w:lang w:eastAsia="ru-RU" w:bidi="ru-RU"/>
        </w:rPr>
        <w:t>–</w:t>
      </w:r>
      <w:r w:rsidRPr="003A38F0">
        <w:rPr>
          <w:color w:val="000000"/>
          <w:lang w:eastAsia="ru-RU" w:bidi="ru-RU"/>
        </w:rPr>
        <w:t xml:space="preserve"> Котельниково </w:t>
      </w:r>
      <w:r w:rsidR="004F345E" w:rsidRPr="003A38F0">
        <w:rPr>
          <w:color w:val="000000"/>
          <w:lang w:eastAsia="ru-RU" w:bidi="ru-RU"/>
        </w:rPr>
        <w:t>–</w:t>
      </w:r>
      <w:r w:rsidRPr="003A38F0">
        <w:rPr>
          <w:color w:val="000000"/>
          <w:lang w:eastAsia="ru-RU" w:bidi="ru-RU"/>
        </w:rPr>
        <w:t xml:space="preserve"> Тихорецкая </w:t>
      </w:r>
      <w:r w:rsidR="004F345E" w:rsidRPr="003A38F0">
        <w:rPr>
          <w:color w:val="000000"/>
          <w:lang w:eastAsia="ru-RU" w:bidi="ru-RU"/>
        </w:rPr>
        <w:t>–</w:t>
      </w:r>
      <w:r w:rsidRPr="003A38F0">
        <w:rPr>
          <w:color w:val="000000"/>
          <w:lang w:eastAsia="ru-RU" w:bidi="ru-RU"/>
        </w:rPr>
        <w:t xml:space="preserve"> Крымская с обходом Краснодарского железнодорожного узла», введено 22,3 км дополнительных главных путей;</w:t>
      </w:r>
    </w:p>
    <w:p w14:paraId="4E93B454" w14:textId="77777777" w:rsidR="00355D33" w:rsidRPr="003A38F0" w:rsidRDefault="00355D33" w:rsidP="0027309F">
      <w:pPr>
        <w:pStyle w:val="affe"/>
        <w:widowControl w:val="0"/>
        <w:numPr>
          <w:ilvl w:val="0"/>
          <w:numId w:val="15"/>
        </w:numPr>
        <w:ind w:left="0" w:firstLine="1072"/>
        <w:rPr>
          <w:color w:val="000000"/>
          <w:lang w:eastAsia="ru-RU" w:bidi="ru-RU"/>
        </w:rPr>
      </w:pPr>
      <w:r w:rsidRPr="003A38F0">
        <w:rPr>
          <w:color w:val="000000"/>
          <w:lang w:eastAsia="ru-RU" w:bidi="ru-RU"/>
        </w:rPr>
        <w:t xml:space="preserve">«Развитие участка Тобольск </w:t>
      </w:r>
      <w:r w:rsidR="004F345E" w:rsidRPr="003A38F0">
        <w:rPr>
          <w:color w:val="000000"/>
          <w:lang w:eastAsia="ru-RU" w:bidi="ru-RU"/>
        </w:rPr>
        <w:t>–</w:t>
      </w:r>
      <w:r w:rsidRPr="003A38F0">
        <w:rPr>
          <w:color w:val="000000"/>
          <w:lang w:eastAsia="ru-RU" w:bidi="ru-RU"/>
        </w:rPr>
        <w:t xml:space="preserve"> Сургут», введено 46,7 км дополнительных главных путей;</w:t>
      </w:r>
    </w:p>
    <w:p w14:paraId="1379C958" w14:textId="77777777" w:rsidR="00355D33" w:rsidRPr="003A38F0" w:rsidRDefault="00355D33" w:rsidP="0027309F">
      <w:pPr>
        <w:pStyle w:val="affe"/>
        <w:widowControl w:val="0"/>
        <w:numPr>
          <w:ilvl w:val="0"/>
          <w:numId w:val="15"/>
        </w:numPr>
        <w:ind w:left="0" w:firstLine="1072"/>
        <w:rPr>
          <w:color w:val="000000"/>
          <w:lang w:eastAsia="ru-RU" w:bidi="ru-RU"/>
        </w:rPr>
      </w:pPr>
      <w:r w:rsidRPr="003A38F0">
        <w:rPr>
          <w:color w:val="000000"/>
          <w:lang w:eastAsia="ru-RU" w:bidi="ru-RU"/>
        </w:rPr>
        <w:t>«Комплексная реконструкция линий Таманского полуострова», введено 28,5 км дополнительных главных путей;</w:t>
      </w:r>
    </w:p>
    <w:p w14:paraId="422DEBBE" w14:textId="77777777" w:rsidR="00355D33" w:rsidRPr="003A38F0" w:rsidRDefault="00355D33" w:rsidP="0027309F">
      <w:pPr>
        <w:pStyle w:val="affe"/>
        <w:widowControl w:val="0"/>
        <w:numPr>
          <w:ilvl w:val="0"/>
          <w:numId w:val="15"/>
        </w:numPr>
        <w:ind w:left="0" w:firstLine="1072"/>
        <w:rPr>
          <w:color w:val="000000"/>
          <w:lang w:eastAsia="ru-RU" w:bidi="ru-RU"/>
        </w:rPr>
      </w:pPr>
      <w:r w:rsidRPr="003A38F0">
        <w:rPr>
          <w:color w:val="000000"/>
          <w:lang w:eastAsia="ru-RU" w:bidi="ru-RU"/>
        </w:rPr>
        <w:t>«Модернизация железнодорожной инфраструктуры Байкало-Амурской и Транссибирской железнодорожных магистралей с развитием пропускных и провозных способностей», введено 63,7 км дополнительных главных путей;</w:t>
      </w:r>
    </w:p>
    <w:p w14:paraId="76B9A964" w14:textId="77777777" w:rsidR="00355D33" w:rsidRPr="003A38F0" w:rsidRDefault="00355D33" w:rsidP="0027309F">
      <w:pPr>
        <w:pStyle w:val="affe"/>
        <w:widowControl w:val="0"/>
        <w:numPr>
          <w:ilvl w:val="0"/>
          <w:numId w:val="15"/>
        </w:numPr>
        <w:ind w:left="0" w:firstLine="1072"/>
        <w:rPr>
          <w:color w:val="000000"/>
          <w:lang w:eastAsia="ru-RU" w:bidi="ru-RU"/>
        </w:rPr>
      </w:pPr>
      <w:r w:rsidRPr="003A38F0">
        <w:rPr>
          <w:color w:val="000000"/>
          <w:lang w:eastAsia="ru-RU" w:bidi="ru-RU"/>
        </w:rPr>
        <w:t xml:space="preserve">«Строительство железнодорожной линии «ст. Чульбас </w:t>
      </w:r>
      <w:r w:rsidR="004F345E" w:rsidRPr="003A38F0">
        <w:rPr>
          <w:color w:val="000000"/>
          <w:lang w:eastAsia="ru-RU" w:bidi="ru-RU"/>
        </w:rPr>
        <w:t>–</w:t>
      </w:r>
      <w:r w:rsidRPr="003A38F0">
        <w:rPr>
          <w:color w:val="000000"/>
          <w:lang w:eastAsia="ru-RU" w:bidi="ru-RU"/>
        </w:rPr>
        <w:t xml:space="preserve"> </w:t>
      </w:r>
      <w:r w:rsidRPr="003A38F0">
        <w:rPr>
          <w:color w:val="000000"/>
          <w:lang w:eastAsia="ru-RU" w:bidi="ru-RU"/>
        </w:rPr>
        <w:lastRenderedPageBreak/>
        <w:t>Инаглинский угольный комплекс железных дорог Якутии (Республика Саха (Якутия), Нерюнгринский район)», завершено строительство 5,7 км новых железнодорожных линий;</w:t>
      </w:r>
    </w:p>
    <w:p w14:paraId="4BA46B92" w14:textId="77777777" w:rsidR="00355D33" w:rsidRPr="003A38F0" w:rsidRDefault="00355D33" w:rsidP="0027309F">
      <w:pPr>
        <w:pStyle w:val="affe"/>
        <w:widowControl w:val="0"/>
        <w:numPr>
          <w:ilvl w:val="0"/>
          <w:numId w:val="15"/>
        </w:numPr>
        <w:ind w:left="0" w:firstLine="1072"/>
        <w:rPr>
          <w:color w:val="000000"/>
          <w:lang w:eastAsia="ru-RU" w:bidi="ru-RU"/>
        </w:rPr>
      </w:pPr>
      <w:r w:rsidRPr="003A38F0">
        <w:rPr>
          <w:color w:val="000000"/>
          <w:lang w:eastAsia="ru-RU" w:bidi="ru-RU"/>
        </w:rPr>
        <w:t>«Строительство железной дороги Нарын — Лугокан», завершено строительство 226 км новых железнодорожных линий.</w:t>
      </w:r>
    </w:p>
    <w:p w14:paraId="7DBF9ED2" w14:textId="5AA76354" w:rsidR="00355D33" w:rsidRPr="003A38F0" w:rsidRDefault="00355D33" w:rsidP="00355D33">
      <w:pPr>
        <w:widowControl w:val="0"/>
        <w:ind w:firstLine="709"/>
        <w:rPr>
          <w:color w:val="000000"/>
          <w:lang w:eastAsia="ru-RU" w:bidi="ru-RU"/>
        </w:rPr>
      </w:pPr>
      <w:r w:rsidRPr="003A38F0">
        <w:rPr>
          <w:color w:val="000000"/>
          <w:lang w:eastAsia="ru-RU" w:bidi="ru-RU"/>
        </w:rPr>
        <w:t xml:space="preserve">В сентябре 2016 года открыто пассажирское движение по </w:t>
      </w:r>
      <w:r w:rsidR="001959FF" w:rsidRPr="003A38F0">
        <w:rPr>
          <w:color w:val="000000"/>
          <w:lang w:eastAsia="ru-RU" w:bidi="ru-RU"/>
        </w:rPr>
        <w:t>Московскому центральному</w:t>
      </w:r>
      <w:r w:rsidRPr="003A38F0">
        <w:rPr>
          <w:color w:val="000000"/>
          <w:lang w:eastAsia="ru-RU" w:bidi="ru-RU"/>
        </w:rPr>
        <w:t xml:space="preserve"> кольцу Московской железной дороги протяженностью </w:t>
      </w:r>
      <w:r w:rsidR="00D133BF" w:rsidRPr="004A4A48">
        <w:rPr>
          <w:color w:val="000000"/>
          <w:lang w:eastAsia="ru-RU" w:bidi="ru-RU"/>
        </w:rPr>
        <w:br/>
      </w:r>
      <w:r w:rsidRPr="003A38F0">
        <w:rPr>
          <w:color w:val="000000"/>
          <w:lang w:eastAsia="ru-RU" w:bidi="ru-RU"/>
        </w:rPr>
        <w:t>54 километр</w:t>
      </w:r>
      <w:r w:rsidR="001959FF" w:rsidRPr="003A38F0">
        <w:rPr>
          <w:color w:val="000000"/>
          <w:lang w:eastAsia="ru-RU" w:bidi="ru-RU"/>
        </w:rPr>
        <w:t>а</w:t>
      </w:r>
      <w:r w:rsidRPr="003A38F0">
        <w:rPr>
          <w:color w:val="000000"/>
          <w:lang w:eastAsia="ru-RU" w:bidi="ru-RU"/>
        </w:rPr>
        <w:t xml:space="preserve">, в результате чего произошло перераспределение транзитных пассажиропотоков из центра Москвы, снизилась более чем на 15 нагрузка </w:t>
      </w:r>
      <w:r w:rsidR="00D133BF" w:rsidRPr="003A38F0">
        <w:rPr>
          <w:color w:val="000000"/>
          <w:lang w:eastAsia="ru-RU" w:bidi="ru-RU"/>
        </w:rPr>
        <w:br/>
      </w:r>
      <w:r w:rsidRPr="003A38F0">
        <w:rPr>
          <w:color w:val="000000"/>
          <w:lang w:eastAsia="ru-RU" w:bidi="ru-RU"/>
        </w:rPr>
        <w:t xml:space="preserve">на Московский метрополитен и частично освободились автодороги. </w:t>
      </w:r>
    </w:p>
    <w:p w14:paraId="3B3CD5E0" w14:textId="629A74FD" w:rsidR="00355D33" w:rsidRPr="003A38F0" w:rsidRDefault="00355D33" w:rsidP="00355D33">
      <w:pPr>
        <w:widowControl w:val="0"/>
        <w:ind w:firstLine="709"/>
        <w:rPr>
          <w:color w:val="000000"/>
          <w:lang w:eastAsia="ru-RU" w:bidi="ru-RU"/>
        </w:rPr>
      </w:pPr>
      <w:r w:rsidRPr="003A38F0">
        <w:rPr>
          <w:color w:val="000000"/>
          <w:lang w:eastAsia="ru-RU" w:bidi="ru-RU"/>
        </w:rPr>
        <w:t xml:space="preserve">В рамках реализации ФЦП «Развитие транспортной системы России (2010-2020 годы)» в 2016 году осуществлялось строительство обходов Краснодарского железнодорожного узла и Украины на участке Журавка </w:t>
      </w:r>
      <w:r w:rsidR="004F345E" w:rsidRPr="003A38F0">
        <w:rPr>
          <w:color w:val="000000"/>
          <w:lang w:eastAsia="ru-RU" w:bidi="ru-RU"/>
        </w:rPr>
        <w:t>–</w:t>
      </w:r>
      <w:r w:rsidRPr="003A38F0">
        <w:rPr>
          <w:color w:val="000000"/>
          <w:lang w:eastAsia="ru-RU" w:bidi="ru-RU"/>
        </w:rPr>
        <w:t xml:space="preserve"> Миллерово, окончание строительства которых будет способствовать обеспечению доставки грузов в порты Азово</w:t>
      </w:r>
      <w:r w:rsidR="004F345E" w:rsidRPr="003A38F0">
        <w:rPr>
          <w:color w:val="000000"/>
          <w:lang w:eastAsia="ru-RU" w:bidi="ru-RU"/>
        </w:rPr>
        <w:t xml:space="preserve"> – </w:t>
      </w:r>
      <w:r w:rsidRPr="003A38F0">
        <w:rPr>
          <w:color w:val="000000"/>
          <w:lang w:eastAsia="ru-RU" w:bidi="ru-RU"/>
        </w:rPr>
        <w:t xml:space="preserve">Черноморского транспортного узла (Новороссийск, Туапсе, Кавказ, Темрюк и Грушевая) в планируемых </w:t>
      </w:r>
      <w:r w:rsidR="00D133BF" w:rsidRPr="003A38F0">
        <w:rPr>
          <w:color w:val="000000"/>
          <w:lang w:eastAsia="ru-RU" w:bidi="ru-RU"/>
        </w:rPr>
        <w:br/>
      </w:r>
      <w:r w:rsidRPr="003A38F0">
        <w:rPr>
          <w:color w:val="000000"/>
          <w:lang w:eastAsia="ru-RU" w:bidi="ru-RU"/>
        </w:rPr>
        <w:t xml:space="preserve">на расчетные годы объемах (до 154 пар поездов в сутки) и оптимизации работы Краснодарского узла с переключением грузового движения в обход на участок Тимашевская </w:t>
      </w:r>
      <w:r w:rsidR="004F345E" w:rsidRPr="003A38F0">
        <w:rPr>
          <w:color w:val="000000"/>
          <w:lang w:eastAsia="ru-RU" w:bidi="ru-RU"/>
        </w:rPr>
        <w:t>–</w:t>
      </w:r>
      <w:r w:rsidRPr="003A38F0">
        <w:rPr>
          <w:color w:val="000000"/>
          <w:lang w:eastAsia="ru-RU" w:bidi="ru-RU"/>
        </w:rPr>
        <w:t xml:space="preserve"> Крымская.</w:t>
      </w:r>
    </w:p>
    <w:p w14:paraId="27E5C852" w14:textId="77777777" w:rsidR="00355D33" w:rsidRPr="003A38F0" w:rsidRDefault="00355D33" w:rsidP="00355D33">
      <w:pPr>
        <w:widowControl w:val="0"/>
        <w:ind w:firstLine="709"/>
        <w:rPr>
          <w:color w:val="000000"/>
          <w:lang w:eastAsia="ru-RU" w:bidi="ru-RU"/>
        </w:rPr>
      </w:pPr>
      <w:r w:rsidRPr="003A38F0">
        <w:rPr>
          <w:color w:val="000000"/>
          <w:lang w:eastAsia="ru-RU" w:bidi="ru-RU"/>
        </w:rPr>
        <w:t xml:space="preserve">В сфере воздушного транспорта основными факторами развития аэропортовой сети в 2016 году были: </w:t>
      </w:r>
    </w:p>
    <w:p w14:paraId="3542B261" w14:textId="77777777" w:rsidR="00355D33" w:rsidRPr="003A38F0" w:rsidRDefault="00355D33" w:rsidP="0027309F">
      <w:pPr>
        <w:pStyle w:val="affe"/>
        <w:widowControl w:val="0"/>
        <w:numPr>
          <w:ilvl w:val="0"/>
          <w:numId w:val="15"/>
        </w:numPr>
        <w:ind w:left="0" w:firstLine="1072"/>
        <w:rPr>
          <w:color w:val="000000"/>
          <w:lang w:eastAsia="ru-RU" w:bidi="ru-RU"/>
        </w:rPr>
      </w:pPr>
      <w:r w:rsidRPr="003A38F0">
        <w:rPr>
          <w:color w:val="000000"/>
          <w:lang w:eastAsia="ru-RU" w:bidi="ru-RU"/>
        </w:rPr>
        <w:t xml:space="preserve">развитие аэропортовой инфраструктуры в городах, принимающих в 2018 году чемпионат мира по футболу, в том числе: реконструкция аэродромной инфраструктуры аэропортов городов Москвы (Шереметьево, Домодедово), Калининграда, Волгограда, Саранска, Нижнего Новгорода, Самары и Екатеринбурга, строительство ИВПП-3 в аэропорту Шереметьево и нового аэропортового комплекса в г. Ростове-на-Дону; </w:t>
      </w:r>
    </w:p>
    <w:p w14:paraId="5AC1FCBE" w14:textId="7E08EC02" w:rsidR="00355D33" w:rsidRPr="003A38F0" w:rsidRDefault="00355D33" w:rsidP="0027309F">
      <w:pPr>
        <w:pStyle w:val="affe"/>
        <w:widowControl w:val="0"/>
        <w:numPr>
          <w:ilvl w:val="0"/>
          <w:numId w:val="15"/>
        </w:numPr>
        <w:ind w:left="0" w:firstLine="1072"/>
        <w:rPr>
          <w:color w:val="000000"/>
          <w:lang w:eastAsia="ru-RU" w:bidi="ru-RU"/>
        </w:rPr>
      </w:pPr>
      <w:r w:rsidRPr="003A38F0">
        <w:rPr>
          <w:color w:val="000000"/>
          <w:lang w:eastAsia="ru-RU" w:bidi="ru-RU"/>
        </w:rPr>
        <w:t xml:space="preserve">реконструкция аэропортов Дальневосточного федерального округа, Байкальского региона и Арктической зоны, реконструкция </w:t>
      </w:r>
      <w:r w:rsidR="00D133BF" w:rsidRPr="003A38F0">
        <w:rPr>
          <w:color w:val="000000"/>
          <w:lang w:eastAsia="ru-RU" w:bidi="ru-RU"/>
        </w:rPr>
        <w:br/>
      </w:r>
      <w:r w:rsidRPr="003A38F0">
        <w:rPr>
          <w:color w:val="000000"/>
          <w:lang w:eastAsia="ru-RU" w:bidi="ru-RU"/>
        </w:rPr>
        <w:t xml:space="preserve">в 2016 году аэродромной инфраструктуры аэропортов Якутск, Хабаровск, </w:t>
      </w:r>
      <w:r w:rsidRPr="003A38F0">
        <w:rPr>
          <w:color w:val="000000"/>
          <w:lang w:eastAsia="ru-RU" w:bidi="ru-RU"/>
        </w:rPr>
        <w:lastRenderedPageBreak/>
        <w:t>Норильск, Улан-Удэ, Чокурдах, Никольское, Оссора, Зея, Экимчан и Бомнак;</w:t>
      </w:r>
    </w:p>
    <w:p w14:paraId="5F09E621" w14:textId="04292B37" w:rsidR="00355D33" w:rsidRPr="003A38F0" w:rsidRDefault="00355D33" w:rsidP="0027309F">
      <w:pPr>
        <w:pStyle w:val="affe"/>
        <w:widowControl w:val="0"/>
        <w:numPr>
          <w:ilvl w:val="0"/>
          <w:numId w:val="15"/>
        </w:numPr>
        <w:ind w:left="0" w:firstLine="1072"/>
        <w:rPr>
          <w:color w:val="000000"/>
          <w:lang w:eastAsia="ru-RU" w:bidi="ru-RU"/>
        </w:rPr>
      </w:pPr>
      <w:r w:rsidRPr="003A38F0">
        <w:rPr>
          <w:color w:val="000000"/>
          <w:lang w:eastAsia="ru-RU" w:bidi="ru-RU"/>
        </w:rPr>
        <w:t xml:space="preserve">реконструкция и строительство объектов, имеющих высокую степень технической готовности, включая реконструкцию аэродромной инфраструктуры аэропортов городов Воронежа, Петрозаводска, Уфы, Нижнекамска, Кызыла и Ульяновска, а также строительство нового аэропорта в г. Саратове. В 2016 году обеспечен ввод в эксплуатацию </w:t>
      </w:r>
      <w:r w:rsidR="00D133BF" w:rsidRPr="004A4A48">
        <w:rPr>
          <w:color w:val="000000"/>
          <w:lang w:eastAsia="ru-RU" w:bidi="ru-RU"/>
        </w:rPr>
        <w:br/>
      </w:r>
      <w:r w:rsidRPr="003A38F0">
        <w:rPr>
          <w:color w:val="000000"/>
          <w:lang w:eastAsia="ru-RU" w:bidi="ru-RU"/>
        </w:rPr>
        <w:t xml:space="preserve">взлетно-посадочной полосы в аэропорту Уфа и взлетно-посадочной полосы </w:t>
      </w:r>
      <w:r w:rsidR="00D133BF" w:rsidRPr="003A38F0">
        <w:rPr>
          <w:color w:val="000000"/>
          <w:lang w:eastAsia="ru-RU" w:bidi="ru-RU"/>
        </w:rPr>
        <w:br/>
      </w:r>
      <w:r w:rsidRPr="003A38F0">
        <w:rPr>
          <w:color w:val="000000"/>
          <w:lang w:eastAsia="ru-RU" w:bidi="ru-RU"/>
        </w:rPr>
        <w:t>в аэропорту «Елизово» (г. Петропавловск-Камчатский).</w:t>
      </w:r>
    </w:p>
    <w:p w14:paraId="19CE696A" w14:textId="49C2DEFF" w:rsidR="00355D33" w:rsidRPr="003A38F0" w:rsidRDefault="00355D33" w:rsidP="00355D33">
      <w:pPr>
        <w:widowControl w:val="0"/>
        <w:ind w:firstLine="709"/>
        <w:rPr>
          <w:color w:val="000000"/>
          <w:lang w:eastAsia="ru-RU" w:bidi="ru-RU"/>
        </w:rPr>
      </w:pPr>
      <w:r w:rsidRPr="003A38F0">
        <w:rPr>
          <w:color w:val="000000"/>
          <w:lang w:eastAsia="ru-RU" w:bidi="ru-RU"/>
        </w:rPr>
        <w:t xml:space="preserve">Кроме этого, в 2016 году введены в эксплуатацию объекты: «Реконструкция аэропортового комплекса (г. Волгоград)», «Реконструкция </w:t>
      </w:r>
      <w:r w:rsidR="00D133BF" w:rsidRPr="003A38F0">
        <w:rPr>
          <w:color w:val="000000"/>
          <w:lang w:eastAsia="ru-RU" w:bidi="ru-RU"/>
        </w:rPr>
        <w:br/>
      </w:r>
      <w:r w:rsidRPr="003A38F0">
        <w:rPr>
          <w:color w:val="000000"/>
          <w:lang w:eastAsia="ru-RU" w:bidi="ru-RU"/>
        </w:rPr>
        <w:t xml:space="preserve">и развитие аэропорта Махачкала, Республика Дагестан» и «Реконструкция </w:t>
      </w:r>
      <w:r w:rsidR="00D133BF" w:rsidRPr="003A38F0">
        <w:rPr>
          <w:color w:val="000000"/>
          <w:lang w:eastAsia="ru-RU" w:bidi="ru-RU"/>
        </w:rPr>
        <w:br/>
      </w:r>
      <w:r w:rsidRPr="003A38F0">
        <w:rPr>
          <w:color w:val="000000"/>
          <w:lang w:eastAsia="ru-RU" w:bidi="ru-RU"/>
        </w:rPr>
        <w:t>и развитие аэропорта Внуково».</w:t>
      </w:r>
    </w:p>
    <w:p w14:paraId="1EAED0CA" w14:textId="3EAC7A9B" w:rsidR="00355D33" w:rsidRPr="003A38F0" w:rsidRDefault="00355D33" w:rsidP="00355D33">
      <w:pPr>
        <w:widowControl w:val="0"/>
        <w:ind w:firstLine="709"/>
        <w:rPr>
          <w:color w:val="000000"/>
          <w:lang w:eastAsia="ru-RU" w:bidi="ru-RU"/>
        </w:rPr>
      </w:pPr>
      <w:r w:rsidRPr="003A38F0">
        <w:rPr>
          <w:color w:val="000000"/>
          <w:lang w:eastAsia="ru-RU" w:bidi="ru-RU"/>
        </w:rPr>
        <w:t xml:space="preserve">В сфере морского транспорта в </w:t>
      </w:r>
      <w:r w:rsidRPr="003A38F0">
        <w:rPr>
          <w:bCs/>
          <w:color w:val="000000"/>
          <w:lang w:eastAsia="ru-RU" w:bidi="ru-RU"/>
        </w:rPr>
        <w:t>2016 году реализовался ряд инвестиционных проектов, в результате которых были увеличены производственные мощности морских портов на 32 млн. тонн.</w:t>
      </w:r>
      <w:r w:rsidRPr="003A38F0">
        <w:t xml:space="preserve"> Фактич</w:t>
      </w:r>
      <w:r w:rsidR="00D66A09">
        <w:t>еское значение индикатора 1.5</w:t>
      </w:r>
      <w:r w:rsidRPr="003A38F0">
        <w:t xml:space="preserve"> «</w:t>
      </w:r>
      <w:r w:rsidR="00D66A09">
        <w:t>Мощность морских портов</w:t>
      </w:r>
      <w:r w:rsidRPr="003A38F0">
        <w:t>» составило 1003</w:t>
      </w:r>
      <w:r w:rsidR="00D66A09">
        <w:t>,6 млн. тонн в год, что на 1,3</w:t>
      </w:r>
      <w:r w:rsidRPr="003A38F0">
        <w:t xml:space="preserve"> % больше планового уровня </w:t>
      </w:r>
      <w:r w:rsidR="00D133BF" w:rsidRPr="003A38F0">
        <w:br/>
      </w:r>
      <w:r w:rsidRPr="003A38F0">
        <w:t xml:space="preserve">по базовому варианту стратегии. Рост фактических значений данного индикатора обусловлен, в том числе вводом </w:t>
      </w:r>
      <w:r w:rsidRPr="003A38F0">
        <w:rPr>
          <w:color w:val="000000"/>
          <w:lang w:eastAsia="ru-RU" w:bidi="ru-RU"/>
        </w:rPr>
        <w:t xml:space="preserve">в эксплуатацию 2-й очереди морского многофункционального перегрузочного комплекса </w:t>
      </w:r>
      <w:r w:rsidR="00D133BF" w:rsidRPr="004A4A48">
        <w:rPr>
          <w:color w:val="000000"/>
          <w:lang w:eastAsia="ru-RU" w:bidi="ru-RU"/>
        </w:rPr>
        <w:br/>
      </w:r>
      <w:r w:rsidRPr="003A38F0">
        <w:rPr>
          <w:color w:val="000000"/>
          <w:lang w:eastAsia="ru-RU" w:bidi="ru-RU"/>
        </w:rPr>
        <w:t xml:space="preserve">(ММПК) «Бронка». Вводимая мощность: 1,45 млн. </w:t>
      </w:r>
      <w:r w:rsidRPr="003A38F0">
        <w:rPr>
          <w:color w:val="000000"/>
          <w:lang w:val="en-US" w:bidi="en-US"/>
        </w:rPr>
        <w:t>TEU</w:t>
      </w:r>
      <w:r w:rsidRPr="003A38F0">
        <w:rPr>
          <w:color w:val="000000"/>
          <w:lang w:bidi="en-US"/>
        </w:rPr>
        <w:t xml:space="preserve"> </w:t>
      </w:r>
      <w:r w:rsidRPr="003A38F0">
        <w:rPr>
          <w:color w:val="000000"/>
          <w:lang w:eastAsia="ru-RU" w:bidi="ru-RU"/>
        </w:rPr>
        <w:t xml:space="preserve">в год </w:t>
      </w:r>
      <w:r w:rsidR="00D133BF" w:rsidRPr="003A38F0">
        <w:rPr>
          <w:color w:val="000000"/>
          <w:lang w:eastAsia="ru-RU" w:bidi="ru-RU"/>
        </w:rPr>
        <w:br/>
      </w:r>
      <w:r w:rsidRPr="003A38F0">
        <w:rPr>
          <w:color w:val="000000"/>
          <w:lang w:eastAsia="ru-RU" w:bidi="ru-RU"/>
        </w:rPr>
        <w:t xml:space="preserve">(17,4 млн. тонн) и 130 тыс. ед. в год накатных грузов (2,08 млн. тонн, суммарная мощность 2-й очереди </w:t>
      </w:r>
      <w:r w:rsidR="004F345E" w:rsidRPr="003A38F0">
        <w:rPr>
          <w:color w:val="000000"/>
          <w:lang w:eastAsia="ru-RU" w:bidi="ru-RU"/>
        </w:rPr>
        <w:t>–</w:t>
      </w:r>
      <w:r w:rsidRPr="003A38F0">
        <w:rPr>
          <w:color w:val="000000"/>
          <w:lang w:eastAsia="ru-RU" w:bidi="ru-RU"/>
        </w:rPr>
        <w:t xml:space="preserve"> 20 млн. тонн), а также Арктического терминала круглогодичной отгрузки нефти Новопортовского месторождения мощностью 8,5 млн.</w:t>
      </w:r>
    </w:p>
    <w:p w14:paraId="338CA196" w14:textId="77777777" w:rsidR="00355D33" w:rsidRPr="003A38F0" w:rsidRDefault="00355D33" w:rsidP="00355D33">
      <w:pPr>
        <w:widowControl w:val="0"/>
        <w:ind w:firstLine="709"/>
        <w:rPr>
          <w:color w:val="000000"/>
          <w:lang w:eastAsia="ru-RU" w:bidi="ru-RU"/>
        </w:rPr>
      </w:pPr>
      <w:r w:rsidRPr="003A38F0">
        <w:rPr>
          <w:color w:val="000000"/>
          <w:lang w:eastAsia="ru-RU" w:bidi="ru-RU"/>
        </w:rPr>
        <w:t xml:space="preserve">Закончены работы по строительству морского вокзала в г. Мурманске. В 2016 году продолжились работы по строительству объектов морского порта в районе пос. Сабетта на полуострове Ямал. </w:t>
      </w:r>
    </w:p>
    <w:p w14:paraId="351FC6EB" w14:textId="26751A8C" w:rsidR="00355D33" w:rsidRPr="003A38F0" w:rsidRDefault="00355D33" w:rsidP="00355D33">
      <w:pPr>
        <w:ind w:firstLine="709"/>
        <w:rPr>
          <w:color w:val="000000"/>
          <w:lang w:eastAsia="ru-RU" w:bidi="ru-RU"/>
        </w:rPr>
      </w:pPr>
      <w:r w:rsidRPr="003A38F0">
        <w:rPr>
          <w:color w:val="000000"/>
          <w:lang w:eastAsia="ru-RU" w:bidi="ru-RU"/>
        </w:rPr>
        <w:t xml:space="preserve">В навигацию 2016 года на внутреннем водном транспорте </w:t>
      </w:r>
      <w:r w:rsidR="00D133BF" w:rsidRPr="003A38F0">
        <w:rPr>
          <w:color w:val="000000"/>
          <w:lang w:eastAsia="ru-RU" w:bidi="ru-RU"/>
        </w:rPr>
        <w:br/>
      </w:r>
      <w:r w:rsidRPr="003A38F0">
        <w:rPr>
          <w:color w:val="000000"/>
          <w:lang w:eastAsia="ru-RU" w:bidi="ru-RU"/>
        </w:rPr>
        <w:t xml:space="preserve">по сравнению с 2015 годом увеличена протяженность внутренних водных </w:t>
      </w:r>
      <w:r w:rsidRPr="003A38F0">
        <w:rPr>
          <w:color w:val="000000"/>
          <w:lang w:eastAsia="ru-RU" w:bidi="ru-RU"/>
        </w:rPr>
        <w:lastRenderedPageBreak/>
        <w:t xml:space="preserve">путей на 53 км с гарантированными габаритами, на 88 км с круглосуточным движением судов, что позволило выполнить индикатор Стратегии </w:t>
      </w:r>
      <w:r w:rsidR="00D133BF" w:rsidRPr="003A38F0">
        <w:rPr>
          <w:color w:val="000000"/>
          <w:lang w:eastAsia="ru-RU" w:bidi="ru-RU"/>
        </w:rPr>
        <w:br/>
      </w:r>
      <w:r w:rsidRPr="003A38F0">
        <w:rPr>
          <w:color w:val="000000"/>
          <w:lang w:eastAsia="ru-RU" w:bidi="ru-RU"/>
        </w:rPr>
        <w:t>1.13.1 «</w:t>
      </w:r>
      <w:r w:rsidRPr="003A38F0">
        <w:rPr>
          <w:lang w:eastAsia="ru-RU"/>
        </w:rPr>
        <w:t>Протяженность внутренних водных путей с гарантированными габаритами судовых ходов» на 8,9</w:t>
      </w:r>
      <w:r w:rsidR="004F345E" w:rsidRPr="003A38F0">
        <w:rPr>
          <w:lang w:eastAsia="ru-RU"/>
        </w:rPr>
        <w:t xml:space="preserve"> </w:t>
      </w:r>
      <w:r w:rsidRPr="003A38F0">
        <w:rPr>
          <w:lang w:eastAsia="ru-RU"/>
        </w:rPr>
        <w:t>%.</w:t>
      </w:r>
    </w:p>
    <w:p w14:paraId="1F1EED88" w14:textId="77777777" w:rsidR="00355D33" w:rsidRPr="003A38F0" w:rsidRDefault="00355D33" w:rsidP="00355D33">
      <w:pPr>
        <w:widowControl w:val="0"/>
        <w:ind w:firstLine="709"/>
        <w:rPr>
          <w:color w:val="000000"/>
          <w:lang w:eastAsia="ru-RU" w:bidi="ru-RU"/>
        </w:rPr>
      </w:pPr>
      <w:r w:rsidRPr="003A38F0">
        <w:rPr>
          <w:color w:val="000000"/>
          <w:lang w:eastAsia="ru-RU" w:bidi="ru-RU"/>
        </w:rPr>
        <w:t>В сфере внутреннего водного транспорта для повышения комплексной безопасности судоходных гидротехнических сооружений и обеспечения безопасности судоходства на внутренних водных путях проведены:</w:t>
      </w:r>
    </w:p>
    <w:p w14:paraId="008B2AD0" w14:textId="77777777" w:rsidR="00355D33" w:rsidRPr="003A38F0" w:rsidRDefault="00355D33" w:rsidP="0027309F">
      <w:pPr>
        <w:pStyle w:val="affe"/>
        <w:widowControl w:val="0"/>
        <w:numPr>
          <w:ilvl w:val="0"/>
          <w:numId w:val="15"/>
        </w:numPr>
        <w:ind w:left="0" w:firstLine="1072"/>
        <w:rPr>
          <w:color w:val="000000"/>
          <w:lang w:eastAsia="ru-RU" w:bidi="ru-RU"/>
        </w:rPr>
      </w:pPr>
      <w:r w:rsidRPr="003A38F0">
        <w:rPr>
          <w:color w:val="000000"/>
          <w:lang w:eastAsia="ru-RU" w:bidi="ru-RU"/>
        </w:rPr>
        <w:t xml:space="preserve">реконструкция гидротехнических сооружений Беломорско-Балтийского канала (шлюзы № 4, 5, 10 </w:t>
      </w:r>
      <w:r w:rsidR="004F345E" w:rsidRPr="003A38F0">
        <w:rPr>
          <w:color w:val="000000"/>
          <w:lang w:eastAsia="ru-RU" w:bidi="ru-RU"/>
        </w:rPr>
        <w:t>–</w:t>
      </w:r>
      <w:r w:rsidRPr="003A38F0">
        <w:rPr>
          <w:color w:val="000000"/>
          <w:lang w:eastAsia="ru-RU" w:bidi="ru-RU"/>
        </w:rPr>
        <w:t xml:space="preserve"> 12);</w:t>
      </w:r>
    </w:p>
    <w:p w14:paraId="75F62E13" w14:textId="2C366C01" w:rsidR="00355D33" w:rsidRPr="003A38F0" w:rsidRDefault="00355D33" w:rsidP="0027309F">
      <w:pPr>
        <w:pStyle w:val="affe"/>
        <w:widowControl w:val="0"/>
        <w:numPr>
          <w:ilvl w:val="0"/>
          <w:numId w:val="15"/>
        </w:numPr>
        <w:ind w:left="0" w:firstLine="1072"/>
        <w:rPr>
          <w:color w:val="000000"/>
          <w:lang w:eastAsia="ru-RU" w:bidi="ru-RU"/>
        </w:rPr>
      </w:pPr>
      <w:r w:rsidRPr="003A38F0">
        <w:rPr>
          <w:color w:val="000000"/>
          <w:lang w:eastAsia="ru-RU" w:bidi="ru-RU"/>
        </w:rPr>
        <w:t>реконструкция гидротехнических сооружений Северо-Двинской шлюзованной системы; ввод в эксплуатацию Топорнинских и Кишемских заградительных ворот, Кишемского судоходного канала позволил повысить уровень безопасности гидроузлов № 1, 2;</w:t>
      </w:r>
    </w:p>
    <w:p w14:paraId="005277CF" w14:textId="3EDA25A6" w:rsidR="00355D33" w:rsidRPr="003A38F0" w:rsidRDefault="00355D33" w:rsidP="0027309F">
      <w:pPr>
        <w:pStyle w:val="affe"/>
        <w:widowControl w:val="0"/>
        <w:numPr>
          <w:ilvl w:val="0"/>
          <w:numId w:val="15"/>
        </w:numPr>
        <w:ind w:left="0" w:firstLine="1072"/>
        <w:rPr>
          <w:color w:val="000000"/>
          <w:lang w:eastAsia="ru-RU" w:bidi="ru-RU"/>
        </w:rPr>
      </w:pPr>
      <w:r w:rsidRPr="003A38F0">
        <w:rPr>
          <w:color w:val="000000"/>
          <w:lang w:eastAsia="ru-RU" w:bidi="ru-RU"/>
        </w:rPr>
        <w:t xml:space="preserve">реконструкция 101 пары береговых створных знаков навигационного ограждения для создания на участке реки Енисей от устья </w:t>
      </w:r>
      <w:r w:rsidR="00D133BF" w:rsidRPr="003A38F0">
        <w:rPr>
          <w:color w:val="000000"/>
          <w:lang w:eastAsia="ru-RU" w:bidi="ru-RU"/>
        </w:rPr>
        <w:br/>
      </w:r>
      <w:r w:rsidRPr="003A38F0">
        <w:rPr>
          <w:color w:val="000000"/>
          <w:lang w:eastAsia="ru-RU" w:bidi="ru-RU"/>
        </w:rPr>
        <w:t>р. Ангары до порта Игарка судового хода, обеспечивающего безопасность судоходства.</w:t>
      </w:r>
    </w:p>
    <w:p w14:paraId="76CAE43D" w14:textId="77777777" w:rsidR="00355D33" w:rsidRPr="003A38F0" w:rsidRDefault="00355D33" w:rsidP="00355D33">
      <w:pPr>
        <w:widowControl w:val="0"/>
        <w:ind w:firstLine="709"/>
        <w:rPr>
          <w:color w:val="000000"/>
          <w:lang w:eastAsia="ru-RU" w:bidi="ru-RU"/>
        </w:rPr>
      </w:pPr>
      <w:r w:rsidRPr="003A38F0">
        <w:rPr>
          <w:color w:val="000000"/>
          <w:lang w:eastAsia="ru-RU" w:bidi="ru-RU"/>
        </w:rPr>
        <w:t>Завершены работы II этапа реконструкции Азово-Донского бассейна.</w:t>
      </w:r>
    </w:p>
    <w:p w14:paraId="60A2E029" w14:textId="77777777" w:rsidR="00355D33" w:rsidRPr="003A38F0" w:rsidRDefault="00355D33" w:rsidP="00355D33">
      <w:pPr>
        <w:widowControl w:val="0"/>
        <w:ind w:firstLine="709"/>
        <w:rPr>
          <w:color w:val="000000"/>
          <w:lang w:eastAsia="ru-RU" w:bidi="ru-RU"/>
        </w:rPr>
      </w:pPr>
      <w:r w:rsidRPr="003A38F0">
        <w:rPr>
          <w:color w:val="000000"/>
          <w:lang w:eastAsia="ru-RU" w:bidi="ru-RU"/>
        </w:rPr>
        <w:t>В 2016 году продолжались работы по:</w:t>
      </w:r>
    </w:p>
    <w:p w14:paraId="637E719D" w14:textId="77777777" w:rsidR="00355D33" w:rsidRPr="003A38F0" w:rsidRDefault="00355D33" w:rsidP="0027309F">
      <w:pPr>
        <w:pStyle w:val="affe"/>
        <w:widowControl w:val="0"/>
        <w:numPr>
          <w:ilvl w:val="0"/>
          <w:numId w:val="15"/>
        </w:numPr>
        <w:ind w:left="0" w:firstLine="1072"/>
        <w:rPr>
          <w:color w:val="000000"/>
          <w:lang w:eastAsia="ru-RU" w:bidi="ru-RU"/>
        </w:rPr>
      </w:pPr>
      <w:r w:rsidRPr="003A38F0">
        <w:rPr>
          <w:color w:val="000000"/>
          <w:lang w:eastAsia="ru-RU" w:bidi="ru-RU"/>
        </w:rPr>
        <w:t>реконструкции гидротехнических сооружений Беломорско-Балтийского канала (шлюзы № 8, 9, 17);</w:t>
      </w:r>
    </w:p>
    <w:p w14:paraId="04D98362" w14:textId="77777777" w:rsidR="00355D33" w:rsidRPr="003A38F0" w:rsidRDefault="00355D33" w:rsidP="0027309F">
      <w:pPr>
        <w:pStyle w:val="affe"/>
        <w:widowControl w:val="0"/>
        <w:numPr>
          <w:ilvl w:val="0"/>
          <w:numId w:val="15"/>
        </w:numPr>
        <w:ind w:left="0" w:firstLine="1072"/>
        <w:rPr>
          <w:color w:val="000000"/>
          <w:lang w:eastAsia="ru-RU" w:bidi="ru-RU"/>
        </w:rPr>
      </w:pPr>
      <w:r w:rsidRPr="003A38F0">
        <w:rPr>
          <w:color w:val="000000"/>
          <w:lang w:eastAsia="ru-RU" w:bidi="ru-RU"/>
        </w:rPr>
        <w:t>реконструкции гидротехнических сооружений Северо-Двинской шлюзованной системы (шлюз № 5);</w:t>
      </w:r>
    </w:p>
    <w:p w14:paraId="2791F6EF" w14:textId="3D9ABB95" w:rsidR="00355D33" w:rsidRPr="003A38F0" w:rsidRDefault="00355D33" w:rsidP="0027309F">
      <w:pPr>
        <w:pStyle w:val="affe"/>
        <w:widowControl w:val="0"/>
        <w:numPr>
          <w:ilvl w:val="0"/>
          <w:numId w:val="15"/>
        </w:numPr>
        <w:ind w:left="0" w:firstLine="1072"/>
        <w:rPr>
          <w:color w:val="000000"/>
          <w:lang w:eastAsia="ru-RU" w:bidi="ru-RU"/>
        </w:rPr>
      </w:pPr>
      <w:r w:rsidRPr="003A38F0">
        <w:rPr>
          <w:color w:val="000000"/>
          <w:lang w:eastAsia="ru-RU" w:bidi="ru-RU"/>
        </w:rPr>
        <w:t xml:space="preserve">реализации комплексного проекта реконструкции </w:t>
      </w:r>
      <w:r w:rsidR="00D133BF" w:rsidRPr="003A38F0">
        <w:rPr>
          <w:color w:val="000000"/>
          <w:lang w:eastAsia="ru-RU" w:bidi="ru-RU"/>
        </w:rPr>
        <w:br/>
      </w:r>
      <w:r w:rsidRPr="003A38F0">
        <w:rPr>
          <w:color w:val="000000"/>
          <w:lang w:eastAsia="ru-RU" w:bidi="ru-RU"/>
        </w:rPr>
        <w:t>Волго-Балтийского водного пути (реконструкция сооружений Шекснинского гидроузла);</w:t>
      </w:r>
    </w:p>
    <w:p w14:paraId="25BAE85F" w14:textId="741B2715" w:rsidR="00355D33" w:rsidRPr="003A38F0" w:rsidRDefault="00355D33" w:rsidP="0027309F">
      <w:pPr>
        <w:pStyle w:val="affe"/>
        <w:widowControl w:val="0"/>
        <w:numPr>
          <w:ilvl w:val="0"/>
          <w:numId w:val="15"/>
        </w:numPr>
        <w:ind w:left="0" w:firstLine="1072"/>
        <w:rPr>
          <w:color w:val="000000"/>
          <w:lang w:eastAsia="ru-RU" w:bidi="ru-RU"/>
        </w:rPr>
      </w:pPr>
      <w:r w:rsidRPr="003A38F0">
        <w:rPr>
          <w:color w:val="000000"/>
          <w:lang w:eastAsia="ru-RU" w:bidi="ru-RU"/>
        </w:rPr>
        <w:t xml:space="preserve">реализации </w:t>
      </w:r>
      <w:r w:rsidRPr="003A38F0">
        <w:rPr>
          <w:color w:val="000000"/>
          <w:lang w:val="en-US" w:bidi="en-US"/>
        </w:rPr>
        <w:t>I</w:t>
      </w:r>
      <w:r w:rsidRPr="003A38F0">
        <w:rPr>
          <w:color w:val="000000"/>
          <w:lang w:bidi="en-US"/>
        </w:rPr>
        <w:t xml:space="preserve"> </w:t>
      </w:r>
      <w:r w:rsidRPr="003A38F0">
        <w:rPr>
          <w:color w:val="000000"/>
          <w:lang w:eastAsia="ru-RU" w:bidi="ru-RU"/>
        </w:rPr>
        <w:t xml:space="preserve">этапа комплексного проекта реконструкции </w:t>
      </w:r>
      <w:r w:rsidR="00D133BF" w:rsidRPr="003A38F0">
        <w:rPr>
          <w:color w:val="000000"/>
          <w:lang w:eastAsia="ru-RU" w:bidi="ru-RU"/>
        </w:rPr>
        <w:br/>
      </w:r>
      <w:r w:rsidRPr="003A38F0">
        <w:rPr>
          <w:color w:val="000000"/>
          <w:lang w:eastAsia="ru-RU" w:bidi="ru-RU"/>
        </w:rPr>
        <w:t>Волго-Донского судоходного канала.</w:t>
      </w:r>
    </w:p>
    <w:p w14:paraId="0E714B2C" w14:textId="77777777" w:rsidR="00355D33" w:rsidRPr="003A38F0" w:rsidRDefault="00355D33" w:rsidP="00355D33">
      <w:pPr>
        <w:widowControl w:val="0"/>
        <w:tabs>
          <w:tab w:val="left" w:pos="2098"/>
        </w:tabs>
        <w:ind w:firstLine="709"/>
        <w:rPr>
          <w:color w:val="000000"/>
          <w:lang w:eastAsia="ru-RU" w:bidi="ru-RU"/>
        </w:rPr>
      </w:pPr>
      <w:r w:rsidRPr="003A38F0">
        <w:rPr>
          <w:color w:val="000000"/>
          <w:lang w:eastAsia="ru-RU" w:bidi="ru-RU"/>
        </w:rPr>
        <w:t xml:space="preserve">Реализация указанных мероприятий позволила улучшить условия </w:t>
      </w:r>
      <w:r w:rsidRPr="003A38F0">
        <w:rPr>
          <w:color w:val="000000"/>
          <w:lang w:eastAsia="ru-RU" w:bidi="ru-RU"/>
        </w:rPr>
        <w:lastRenderedPageBreak/>
        <w:t>судоходства и повысить уровень безопасности гидротехнических сооружений Беломорско-Онежского, СевероДвинского, Волго-Балтийского, Волжского, Камского, Московского, Волго-Донского, Азово-Донского, Енисейского бассейнов, снизить протяженность участков, ограничивающих пропускную способность Единой глубоководной системы Российской Федерации, создать условия для развития международных транспортных коридоров в части внутреннего водного транспорта.</w:t>
      </w:r>
    </w:p>
    <w:p w14:paraId="2B5D957A" w14:textId="77777777" w:rsidR="00622C59" w:rsidRPr="003A38F0" w:rsidRDefault="00622C59" w:rsidP="00622C59">
      <w:pPr>
        <w:pStyle w:val="AZA-text"/>
        <w:rPr>
          <w:lang w:val="ru-RU"/>
        </w:rPr>
      </w:pPr>
      <w:r w:rsidRPr="003A38F0">
        <w:rPr>
          <w:b/>
          <w:lang w:val="ru-RU"/>
        </w:rPr>
        <w:t>Цель 2 Транспортной стратегии</w:t>
      </w:r>
      <w:r w:rsidRPr="003A38F0">
        <w:rPr>
          <w:lang w:val="ru-RU"/>
        </w:rPr>
        <w:t xml:space="preserve"> направлена на обеспечение доступности и качества транспортно-логистических услуг в области грузовых перевозок на уровне потребностей развития экономики страны, предполагается обеспечение роста производительности труда на транспорте, достижение высокой коммерческой скорости движения товаров, увеличение доли отправок, доставленных в нормативный (договорной) срок в общем объеме отправок</w:t>
      </w:r>
      <w:r w:rsidR="004F345E" w:rsidRPr="003A38F0">
        <w:rPr>
          <w:lang w:val="ru-RU"/>
        </w:rPr>
        <w:t xml:space="preserve"> на видах транспорта, снижение </w:t>
      </w:r>
      <w:r w:rsidRPr="003A38F0">
        <w:rPr>
          <w:lang w:val="ru-RU"/>
        </w:rPr>
        <w:t>среднего возраста парков грузовых транспортных средств, рост объема перевозок по Северному морскому пути.</w:t>
      </w:r>
    </w:p>
    <w:p w14:paraId="403C2F87" w14:textId="50B7364E" w:rsidR="00622C59" w:rsidRPr="003A38F0" w:rsidRDefault="00622C59" w:rsidP="00622C59">
      <w:pPr>
        <w:pStyle w:val="AZA-text"/>
        <w:rPr>
          <w:lang w:val="ru-RU"/>
        </w:rPr>
      </w:pPr>
      <w:r w:rsidRPr="003A38F0">
        <w:rPr>
          <w:lang w:val="ru-RU"/>
        </w:rPr>
        <w:t xml:space="preserve">Основной причиной недостаточной динамики достижения указанной цели является изменение экономической ситуации, как в Российской Федерации, так и в мире, что привело к относительному снижению спроса </w:t>
      </w:r>
      <w:r w:rsidR="00D133BF" w:rsidRPr="003A38F0">
        <w:rPr>
          <w:lang w:val="ru-RU"/>
        </w:rPr>
        <w:br/>
      </w:r>
      <w:r w:rsidRPr="003A38F0">
        <w:rPr>
          <w:lang w:val="ru-RU"/>
        </w:rPr>
        <w:t>на перевозки в 2016 году по сравнению с предыдущими периодами.</w:t>
      </w:r>
    </w:p>
    <w:p w14:paraId="5FF82F73" w14:textId="1FAB3AE9" w:rsidR="00622C59" w:rsidRPr="003A38F0" w:rsidRDefault="00622C59" w:rsidP="00622C59">
      <w:pPr>
        <w:pStyle w:val="AZA-text"/>
        <w:rPr>
          <w:lang w:val="ru-RU"/>
        </w:rPr>
      </w:pPr>
      <w:r w:rsidRPr="003A38F0">
        <w:rPr>
          <w:lang w:val="ru-RU"/>
        </w:rPr>
        <w:t xml:space="preserve">Относительное падение объемов производства в основных грузообразующих отраслях в отчётном периоде </w:t>
      </w:r>
      <w:r w:rsidR="00134C81" w:rsidRPr="003A38F0">
        <w:rPr>
          <w:lang w:val="ru-RU"/>
        </w:rPr>
        <w:t xml:space="preserve">произошло </w:t>
      </w:r>
      <w:r w:rsidRPr="003A38F0">
        <w:rPr>
          <w:lang w:val="ru-RU"/>
        </w:rPr>
        <w:t>вследствие изменения макроэкономических условий</w:t>
      </w:r>
      <w:r w:rsidR="004A3B95" w:rsidRPr="003A38F0">
        <w:rPr>
          <w:lang w:val="ru-RU"/>
        </w:rPr>
        <w:t>, которые</w:t>
      </w:r>
      <w:r w:rsidRPr="003A38F0">
        <w:rPr>
          <w:lang w:val="ru-RU"/>
        </w:rPr>
        <w:t xml:space="preserve"> влияют на спрос </w:t>
      </w:r>
      <w:r w:rsidR="00D133BF" w:rsidRPr="003A38F0">
        <w:rPr>
          <w:lang w:val="ru-RU"/>
        </w:rPr>
        <w:br/>
      </w:r>
      <w:r w:rsidRPr="003A38F0">
        <w:rPr>
          <w:lang w:val="ru-RU"/>
        </w:rPr>
        <w:t>в транспортных услугах по всем категориям потребителей.</w:t>
      </w:r>
    </w:p>
    <w:p w14:paraId="4F412DB6" w14:textId="77777777" w:rsidR="00622C59" w:rsidRPr="003A38F0" w:rsidRDefault="00622C59" w:rsidP="00622C59">
      <w:pPr>
        <w:pStyle w:val="AZA-text"/>
        <w:rPr>
          <w:lang w:val="ru-RU"/>
        </w:rPr>
      </w:pPr>
      <w:r w:rsidRPr="003A38F0">
        <w:rPr>
          <w:lang w:val="ru-RU"/>
        </w:rPr>
        <w:t>Фактические значения перевозок грузов и грузооборота не достигли установленного уровня базового варианта по всем видам транспорта, кроме воздушного. Основными причинами этого являются:</w:t>
      </w:r>
    </w:p>
    <w:p w14:paraId="12837E47" w14:textId="4FC48946" w:rsidR="00622C59" w:rsidRPr="003A38F0" w:rsidRDefault="00622C59" w:rsidP="0027309F">
      <w:pPr>
        <w:pStyle w:val="AZA-text"/>
        <w:numPr>
          <w:ilvl w:val="0"/>
          <w:numId w:val="8"/>
        </w:numPr>
        <w:ind w:left="0" w:firstLine="1072"/>
        <w:rPr>
          <w:lang w:val="ru-RU"/>
        </w:rPr>
      </w:pPr>
      <w:r w:rsidRPr="003A38F0">
        <w:rPr>
          <w:lang w:val="ru-RU"/>
        </w:rPr>
        <w:t xml:space="preserve">снижение объемов производства в строительной отрасли </w:t>
      </w:r>
      <w:r w:rsidR="00D133BF" w:rsidRPr="003A38F0">
        <w:rPr>
          <w:lang w:val="ru-RU"/>
        </w:rPr>
        <w:br/>
      </w:r>
      <w:r w:rsidRPr="003A38F0">
        <w:rPr>
          <w:lang w:val="ru-RU"/>
        </w:rPr>
        <w:t>на протяжении последних трех лет;</w:t>
      </w:r>
    </w:p>
    <w:p w14:paraId="5990377E" w14:textId="77777777" w:rsidR="00622C59" w:rsidRPr="003A38F0" w:rsidRDefault="00622C59" w:rsidP="0027309F">
      <w:pPr>
        <w:pStyle w:val="AZA-text"/>
        <w:numPr>
          <w:ilvl w:val="0"/>
          <w:numId w:val="8"/>
        </w:numPr>
        <w:ind w:left="0" w:firstLine="1072"/>
        <w:rPr>
          <w:lang w:val="ru-RU"/>
        </w:rPr>
      </w:pPr>
      <w:r w:rsidRPr="003A38F0">
        <w:rPr>
          <w:lang w:val="ru-RU"/>
        </w:rPr>
        <w:lastRenderedPageBreak/>
        <w:t>снижение физического объема импорта товаров за последние годы;</w:t>
      </w:r>
    </w:p>
    <w:p w14:paraId="0CADC47A" w14:textId="77777777" w:rsidR="00622C59" w:rsidRPr="003A38F0" w:rsidRDefault="00622C59" w:rsidP="0027309F">
      <w:pPr>
        <w:pStyle w:val="AZA-text"/>
        <w:numPr>
          <w:ilvl w:val="0"/>
          <w:numId w:val="8"/>
        </w:numPr>
        <w:ind w:left="0" w:firstLine="1072"/>
        <w:rPr>
          <w:lang w:val="ru-RU"/>
        </w:rPr>
      </w:pPr>
      <w:r w:rsidRPr="003A38F0">
        <w:rPr>
          <w:lang w:val="ru-RU"/>
        </w:rPr>
        <w:t>сокращение оборота торговли;</w:t>
      </w:r>
    </w:p>
    <w:p w14:paraId="0B105CEB" w14:textId="2F663FDA" w:rsidR="00622C59" w:rsidRPr="003A38F0" w:rsidRDefault="00622C59" w:rsidP="0027309F">
      <w:pPr>
        <w:pStyle w:val="AZA-text"/>
        <w:numPr>
          <w:ilvl w:val="0"/>
          <w:numId w:val="8"/>
        </w:numPr>
        <w:ind w:left="0" w:firstLine="1072"/>
        <w:rPr>
          <w:lang w:val="ru-RU"/>
        </w:rPr>
      </w:pPr>
      <w:r w:rsidRPr="003A38F0">
        <w:rPr>
          <w:lang w:val="ru-RU"/>
        </w:rPr>
        <w:t>снижение общей деловой</w:t>
      </w:r>
      <w:r w:rsidR="00D133BF" w:rsidRPr="003A38F0">
        <w:rPr>
          <w:lang w:val="ru-RU"/>
        </w:rPr>
        <w:t xml:space="preserve"> активности и сокращение спроса </w:t>
      </w:r>
      <w:r w:rsidR="00D133BF" w:rsidRPr="003A38F0">
        <w:rPr>
          <w:lang w:val="ru-RU"/>
        </w:rPr>
        <w:br/>
      </w:r>
      <w:r w:rsidRPr="003A38F0">
        <w:rPr>
          <w:lang w:val="ru-RU"/>
        </w:rPr>
        <w:t xml:space="preserve">на перевозки в транспортном комплексе; </w:t>
      </w:r>
    </w:p>
    <w:p w14:paraId="0DC96A2F" w14:textId="77777777" w:rsidR="00622C59" w:rsidRPr="003A38F0" w:rsidRDefault="00622C59" w:rsidP="0027309F">
      <w:pPr>
        <w:pStyle w:val="AZA-text"/>
        <w:numPr>
          <w:ilvl w:val="0"/>
          <w:numId w:val="8"/>
        </w:numPr>
        <w:ind w:left="0" w:firstLine="1072"/>
        <w:rPr>
          <w:lang w:val="ru-RU"/>
        </w:rPr>
      </w:pPr>
      <w:r w:rsidRPr="003A38F0">
        <w:rPr>
          <w:lang w:val="ru-RU"/>
        </w:rPr>
        <w:t>снижение перевозок транзитных грузов из Казахстана через территорию Российской Федерации, в том числе в контейнерах.</w:t>
      </w:r>
    </w:p>
    <w:p w14:paraId="02FB3EA5" w14:textId="77777777" w:rsidR="00622C59" w:rsidRPr="003A38F0" w:rsidRDefault="00622C59" w:rsidP="00622C59">
      <w:pPr>
        <w:pStyle w:val="AZA-text"/>
        <w:rPr>
          <w:lang w:val="ru-RU"/>
        </w:rPr>
      </w:pPr>
      <w:r w:rsidRPr="003A38F0">
        <w:rPr>
          <w:lang w:val="ru-RU"/>
        </w:rPr>
        <w:t xml:space="preserve">Это обусловлено следующими факторами: </w:t>
      </w:r>
    </w:p>
    <w:p w14:paraId="7B9EE630" w14:textId="7B788F79" w:rsidR="00622C59" w:rsidRPr="003A38F0" w:rsidRDefault="00622C59" w:rsidP="0027309F">
      <w:pPr>
        <w:pStyle w:val="AZA-text"/>
        <w:numPr>
          <w:ilvl w:val="0"/>
          <w:numId w:val="8"/>
        </w:numPr>
        <w:ind w:left="0" w:firstLine="1072"/>
        <w:rPr>
          <w:lang w:val="ru-RU"/>
        </w:rPr>
      </w:pPr>
      <w:r w:rsidRPr="003A38F0">
        <w:rPr>
          <w:lang w:val="ru-RU"/>
        </w:rPr>
        <w:t xml:space="preserve">ухудшением макроэкономической и политической ситуации, влияющей на снижение транспортной подвижности населения </w:t>
      </w:r>
      <w:r w:rsidR="00D133BF" w:rsidRPr="003A38F0">
        <w:rPr>
          <w:lang w:val="ru-RU"/>
        </w:rPr>
        <w:br/>
      </w:r>
      <w:r w:rsidRPr="003A38F0">
        <w:rPr>
          <w:lang w:val="ru-RU"/>
        </w:rPr>
        <w:t xml:space="preserve">в 2014-2016 годах; </w:t>
      </w:r>
    </w:p>
    <w:p w14:paraId="19F1C860" w14:textId="77777777" w:rsidR="00622C59" w:rsidRPr="003A38F0" w:rsidRDefault="00622C59" w:rsidP="0027309F">
      <w:pPr>
        <w:pStyle w:val="AZA-text"/>
        <w:numPr>
          <w:ilvl w:val="0"/>
          <w:numId w:val="8"/>
        </w:numPr>
        <w:ind w:left="0" w:firstLine="1072"/>
        <w:rPr>
          <w:lang w:val="ru-RU"/>
        </w:rPr>
      </w:pPr>
      <w:r w:rsidRPr="003A38F0">
        <w:rPr>
          <w:lang w:val="ru-RU"/>
        </w:rPr>
        <w:t>снижением деловой активности и реальных доходов населения, которое приводит к падению спроса населения на транспортные услуги.</w:t>
      </w:r>
    </w:p>
    <w:p w14:paraId="7CDA9842" w14:textId="5B250187" w:rsidR="00CB69D6" w:rsidRPr="003A38F0" w:rsidRDefault="00CB69D6" w:rsidP="00622C59">
      <w:pPr>
        <w:pStyle w:val="AZA-text"/>
        <w:rPr>
          <w:lang w:val="ru-RU"/>
        </w:rPr>
      </w:pPr>
      <w:r w:rsidRPr="003A38F0">
        <w:rPr>
          <w:lang w:val="ru-RU"/>
        </w:rPr>
        <w:t xml:space="preserve">Оценка уровня и динамики достижения индикаторов приведена </w:t>
      </w:r>
      <w:r w:rsidR="00D133BF" w:rsidRPr="003A38F0">
        <w:rPr>
          <w:lang w:val="ru-RU"/>
        </w:rPr>
        <w:br/>
      </w:r>
      <w:r w:rsidRPr="003A38F0">
        <w:rPr>
          <w:lang w:val="ru-RU"/>
        </w:rPr>
        <w:t xml:space="preserve">в Разделе 2 данного Доклада. </w:t>
      </w:r>
    </w:p>
    <w:p w14:paraId="74542B15" w14:textId="011AEF96" w:rsidR="00622C59" w:rsidRPr="003A38F0" w:rsidRDefault="00622C59" w:rsidP="00622C59">
      <w:pPr>
        <w:widowControl w:val="0"/>
        <w:ind w:firstLine="709"/>
        <w:rPr>
          <w:bCs/>
          <w:lang w:bidi="ru-RU"/>
        </w:rPr>
      </w:pPr>
      <w:r w:rsidRPr="003A38F0">
        <w:rPr>
          <w:bCs/>
          <w:lang w:bidi="ru-RU"/>
        </w:rPr>
        <w:t xml:space="preserve">Высокие уровни </w:t>
      </w:r>
      <w:r w:rsidR="00CB69D6" w:rsidRPr="003A38F0">
        <w:rPr>
          <w:bCs/>
          <w:lang w:bidi="ru-RU"/>
        </w:rPr>
        <w:t>достижения индикаторов по Цели 2</w:t>
      </w:r>
      <w:r w:rsidRPr="003A38F0">
        <w:rPr>
          <w:bCs/>
          <w:lang w:bidi="ru-RU"/>
        </w:rPr>
        <w:t xml:space="preserve"> говорят о том, </w:t>
      </w:r>
      <w:r w:rsidR="00D133BF" w:rsidRPr="003A38F0">
        <w:rPr>
          <w:bCs/>
          <w:lang w:bidi="ru-RU"/>
        </w:rPr>
        <w:br/>
      </w:r>
      <w:r w:rsidRPr="003A38F0">
        <w:rPr>
          <w:bCs/>
          <w:lang w:bidi="ru-RU"/>
        </w:rPr>
        <w:t xml:space="preserve">что, несмотря на сокращение объемов финансирования крупных инфраструктурах железнодорожных проектов, железнодорожная транспортная система не только справляется с объемами перевозок, </w:t>
      </w:r>
      <w:r w:rsidR="00D133BF" w:rsidRPr="003A38F0">
        <w:rPr>
          <w:bCs/>
          <w:lang w:bidi="ru-RU"/>
        </w:rPr>
        <w:br/>
      </w:r>
      <w:r w:rsidRPr="003A38F0">
        <w:rPr>
          <w:bCs/>
          <w:lang w:bidi="ru-RU"/>
        </w:rPr>
        <w:t>но и демонстрирует увеличение эффективности своей работы.</w:t>
      </w:r>
    </w:p>
    <w:p w14:paraId="5C05C0B5" w14:textId="0166022C" w:rsidR="00622C59" w:rsidRPr="003A38F0" w:rsidRDefault="00622C59" w:rsidP="00622C59">
      <w:pPr>
        <w:ind w:firstLine="709"/>
        <w:rPr>
          <w:bCs/>
          <w:lang w:bidi="ru-RU"/>
        </w:rPr>
      </w:pPr>
      <w:r w:rsidRPr="003A38F0">
        <w:rPr>
          <w:bCs/>
          <w:lang w:bidi="ru-RU"/>
        </w:rPr>
        <w:t xml:space="preserve">В 2016 году грузовым автомобильным транспортом перевезено </w:t>
      </w:r>
      <w:r w:rsidR="00D133BF" w:rsidRPr="003A38F0">
        <w:rPr>
          <w:bCs/>
          <w:lang w:bidi="ru-RU"/>
        </w:rPr>
        <w:br/>
      </w:r>
      <w:r w:rsidRPr="003A38F0">
        <w:rPr>
          <w:bCs/>
          <w:lang w:bidi="ru-RU"/>
        </w:rPr>
        <w:t>5 138 млн. тонн грузов (101,9</w:t>
      </w:r>
      <w:r w:rsidR="00046D34" w:rsidRPr="003A38F0">
        <w:rPr>
          <w:bCs/>
          <w:lang w:bidi="ru-RU"/>
        </w:rPr>
        <w:t xml:space="preserve"> </w:t>
      </w:r>
      <w:r w:rsidRPr="003A38F0">
        <w:rPr>
          <w:bCs/>
          <w:lang w:bidi="ru-RU"/>
        </w:rPr>
        <w:t>% к уровню 2015 года</w:t>
      </w:r>
      <w:r w:rsidR="00742B7D" w:rsidRPr="003A38F0">
        <w:rPr>
          <w:bCs/>
          <w:lang w:bidi="ru-RU"/>
        </w:rPr>
        <w:t>, 74,7 %</w:t>
      </w:r>
      <w:r w:rsidRPr="003A38F0">
        <w:rPr>
          <w:bCs/>
          <w:lang w:bidi="ru-RU"/>
        </w:rPr>
        <w:t xml:space="preserve"> к ожидаемому уровню Транспортной стратегии), грузооборот составил 234,5 млрд. т-км (100,8</w:t>
      </w:r>
      <w:r w:rsidR="00046D34" w:rsidRPr="003A38F0">
        <w:rPr>
          <w:bCs/>
          <w:lang w:bidi="ru-RU"/>
        </w:rPr>
        <w:t xml:space="preserve"> </w:t>
      </w:r>
      <w:r w:rsidRPr="003A38F0">
        <w:rPr>
          <w:bCs/>
          <w:lang w:bidi="ru-RU"/>
        </w:rPr>
        <w:t xml:space="preserve">% к уровню 2015 года </w:t>
      </w:r>
      <w:r w:rsidR="00742B7D" w:rsidRPr="003A38F0">
        <w:rPr>
          <w:bCs/>
          <w:lang w:bidi="ru-RU"/>
        </w:rPr>
        <w:t>84,6</w:t>
      </w:r>
      <w:r w:rsidR="00046D34" w:rsidRPr="003A38F0">
        <w:rPr>
          <w:bCs/>
          <w:lang w:bidi="ru-RU"/>
        </w:rPr>
        <w:t xml:space="preserve"> </w:t>
      </w:r>
      <w:r w:rsidRPr="003A38F0">
        <w:rPr>
          <w:bCs/>
          <w:lang w:bidi="ru-RU"/>
        </w:rPr>
        <w:t>% к ожидаемому уровню Транспортной стратегии.).</w:t>
      </w:r>
    </w:p>
    <w:p w14:paraId="63BED829" w14:textId="416DF9B3" w:rsidR="00622C59" w:rsidRPr="003A38F0" w:rsidRDefault="00622C59" w:rsidP="00622C59">
      <w:pPr>
        <w:ind w:firstLine="709"/>
        <w:rPr>
          <w:bCs/>
          <w:lang w:bidi="ru-RU"/>
        </w:rPr>
      </w:pPr>
      <w:r w:rsidRPr="003A38F0">
        <w:rPr>
          <w:bCs/>
          <w:lang w:bidi="ru-RU"/>
        </w:rPr>
        <w:t xml:space="preserve">Объем коммерческих автомобильных перевозок составил </w:t>
      </w:r>
      <w:r w:rsidR="00D133BF" w:rsidRPr="003A38F0">
        <w:rPr>
          <w:bCs/>
          <w:lang w:bidi="ru-RU"/>
        </w:rPr>
        <w:br/>
      </w:r>
      <w:r w:rsidRPr="003A38F0">
        <w:rPr>
          <w:bCs/>
          <w:lang w:bidi="ru-RU"/>
        </w:rPr>
        <w:t>1 546,5 млн. тонн (100,4</w:t>
      </w:r>
      <w:r w:rsidR="00046D34" w:rsidRPr="003A38F0">
        <w:rPr>
          <w:bCs/>
          <w:lang w:bidi="ru-RU"/>
        </w:rPr>
        <w:t xml:space="preserve"> </w:t>
      </w:r>
      <w:r w:rsidRPr="003A38F0">
        <w:rPr>
          <w:bCs/>
          <w:lang w:bidi="ru-RU"/>
        </w:rPr>
        <w:t>% к уровню 2015 года), коммерческий грузооборот - 123,10 млрд. т-км (102,1</w:t>
      </w:r>
      <w:r w:rsidR="00046D34" w:rsidRPr="003A38F0">
        <w:rPr>
          <w:bCs/>
          <w:lang w:bidi="ru-RU"/>
        </w:rPr>
        <w:t xml:space="preserve"> </w:t>
      </w:r>
      <w:r w:rsidRPr="003A38F0">
        <w:rPr>
          <w:bCs/>
          <w:lang w:bidi="ru-RU"/>
        </w:rPr>
        <w:t xml:space="preserve">% к уровню 2015 года). </w:t>
      </w:r>
    </w:p>
    <w:p w14:paraId="2B779921" w14:textId="6B6978BC" w:rsidR="00622C59" w:rsidRPr="003A38F0" w:rsidRDefault="00622C59" w:rsidP="00622C59">
      <w:pPr>
        <w:pStyle w:val="affe"/>
        <w:widowControl w:val="0"/>
        <w:tabs>
          <w:tab w:val="left" w:pos="610"/>
        </w:tabs>
        <w:ind w:left="0" w:firstLine="709"/>
        <w:rPr>
          <w:color w:val="000000"/>
          <w:lang w:eastAsia="ru-RU" w:bidi="ru-RU"/>
        </w:rPr>
      </w:pPr>
      <w:r w:rsidRPr="003A38F0">
        <w:rPr>
          <w:color w:val="000000"/>
          <w:lang w:eastAsia="ru-RU" w:bidi="ru-RU"/>
        </w:rPr>
        <w:t xml:space="preserve">Объем коммерческих перевозок грузов воздушным транспортом </w:t>
      </w:r>
      <w:r w:rsidR="00D133BF" w:rsidRPr="003A38F0">
        <w:rPr>
          <w:color w:val="000000"/>
          <w:lang w:eastAsia="ru-RU" w:bidi="ru-RU"/>
        </w:rPr>
        <w:br/>
      </w:r>
      <w:r w:rsidRPr="003A38F0">
        <w:rPr>
          <w:color w:val="000000"/>
          <w:lang w:eastAsia="ru-RU" w:bidi="ru-RU"/>
        </w:rPr>
        <w:lastRenderedPageBreak/>
        <w:t>в 2016 году составил 0,98 млн. тонн, грузооборот - 6,58 млрд. т-км (соответственно 100,8</w:t>
      </w:r>
      <w:r w:rsidR="00046D34" w:rsidRPr="003A38F0">
        <w:rPr>
          <w:color w:val="000000"/>
          <w:lang w:eastAsia="ru-RU" w:bidi="ru-RU"/>
        </w:rPr>
        <w:t xml:space="preserve"> </w:t>
      </w:r>
      <w:r w:rsidRPr="003A38F0">
        <w:rPr>
          <w:color w:val="000000"/>
          <w:lang w:eastAsia="ru-RU" w:bidi="ru-RU"/>
        </w:rPr>
        <w:t>% и 120% к уровню 2015 года, 83,1</w:t>
      </w:r>
      <w:r w:rsidR="00046D34" w:rsidRPr="003A38F0">
        <w:rPr>
          <w:color w:val="000000"/>
          <w:lang w:eastAsia="ru-RU" w:bidi="ru-RU"/>
        </w:rPr>
        <w:t xml:space="preserve"> </w:t>
      </w:r>
      <w:r w:rsidR="00D133BF" w:rsidRPr="003A38F0">
        <w:rPr>
          <w:color w:val="000000"/>
          <w:lang w:eastAsia="ru-RU" w:bidi="ru-RU"/>
        </w:rPr>
        <w:t>% и 109</w:t>
      </w:r>
      <w:r w:rsidR="00046D34" w:rsidRPr="003A38F0">
        <w:rPr>
          <w:color w:val="000000"/>
          <w:lang w:eastAsia="ru-RU" w:bidi="ru-RU"/>
        </w:rPr>
        <w:t xml:space="preserve"> </w:t>
      </w:r>
      <w:r w:rsidRPr="003A38F0">
        <w:rPr>
          <w:color w:val="000000"/>
          <w:lang w:eastAsia="ru-RU" w:bidi="ru-RU"/>
        </w:rPr>
        <w:t xml:space="preserve">% </w:t>
      </w:r>
      <w:r w:rsidR="00D133BF" w:rsidRPr="003A38F0">
        <w:rPr>
          <w:color w:val="000000"/>
          <w:lang w:eastAsia="ru-RU" w:bidi="ru-RU"/>
        </w:rPr>
        <w:br/>
      </w:r>
      <w:r w:rsidRPr="003A38F0">
        <w:rPr>
          <w:color w:val="000000"/>
          <w:lang w:eastAsia="ru-RU" w:bidi="ru-RU"/>
        </w:rPr>
        <w:t xml:space="preserve">к </w:t>
      </w:r>
      <w:r w:rsidRPr="003A38F0">
        <w:rPr>
          <w:bCs/>
          <w:lang w:bidi="ru-RU"/>
        </w:rPr>
        <w:t>уровню Транспортной стратегии</w:t>
      </w:r>
      <w:r w:rsidRPr="003A38F0">
        <w:rPr>
          <w:color w:val="000000"/>
          <w:lang w:eastAsia="ru-RU" w:bidi="ru-RU"/>
        </w:rPr>
        <w:t>).</w:t>
      </w:r>
    </w:p>
    <w:p w14:paraId="263A409C" w14:textId="2F6FB66C" w:rsidR="00622C59" w:rsidRPr="003A38F0" w:rsidRDefault="00622C59" w:rsidP="00622C59">
      <w:pPr>
        <w:widowControl w:val="0"/>
        <w:ind w:firstLine="709"/>
        <w:rPr>
          <w:color w:val="000000"/>
          <w:lang w:bidi="ru-RU"/>
        </w:rPr>
      </w:pPr>
      <w:r w:rsidRPr="003A38F0">
        <w:rPr>
          <w:color w:val="000000"/>
          <w:lang w:bidi="ru-RU"/>
        </w:rPr>
        <w:t>В 2016 году объем перевозок грузов морским транспортом составил 23,84 млн.</w:t>
      </w:r>
      <w:r w:rsidR="00742B7D" w:rsidRPr="003A38F0">
        <w:rPr>
          <w:color w:val="000000"/>
          <w:lang w:bidi="ru-RU"/>
        </w:rPr>
        <w:t xml:space="preserve"> тонн (130,3</w:t>
      </w:r>
      <w:r w:rsidR="00046D34" w:rsidRPr="003A38F0">
        <w:rPr>
          <w:color w:val="000000"/>
          <w:lang w:bidi="ru-RU"/>
        </w:rPr>
        <w:t xml:space="preserve"> </w:t>
      </w:r>
      <w:r w:rsidRPr="003A38F0">
        <w:rPr>
          <w:color w:val="000000"/>
          <w:lang w:bidi="ru-RU"/>
        </w:rPr>
        <w:t>% к уровню 2015 года</w:t>
      </w:r>
      <w:r w:rsidRPr="003A38F0">
        <w:rPr>
          <w:bCs/>
          <w:lang w:bidi="ru-RU"/>
        </w:rPr>
        <w:t>)</w:t>
      </w:r>
      <w:r w:rsidRPr="003A38F0">
        <w:rPr>
          <w:color w:val="000000"/>
          <w:lang w:bidi="ru-RU"/>
        </w:rPr>
        <w:t>, грузооборот –</w:t>
      </w:r>
      <w:r w:rsidR="00742B7D" w:rsidRPr="003A38F0">
        <w:rPr>
          <w:color w:val="000000"/>
          <w:lang w:bidi="ru-RU"/>
        </w:rPr>
        <w:t xml:space="preserve"> 42,84 млрд. т-км (107,5</w:t>
      </w:r>
      <w:r w:rsidR="00046D34" w:rsidRPr="003A38F0">
        <w:rPr>
          <w:color w:val="000000"/>
          <w:lang w:bidi="ru-RU"/>
        </w:rPr>
        <w:t xml:space="preserve"> </w:t>
      </w:r>
      <w:r w:rsidRPr="003A38F0">
        <w:rPr>
          <w:color w:val="000000"/>
          <w:lang w:bidi="ru-RU"/>
        </w:rPr>
        <w:t xml:space="preserve">% к уровню 2015 года). На динамику перевозок грузов и грузооборота морского транспорта в году значительное влияние оказал рост транспортного обслуживания Республики Крым и перевозок через порты и пункты </w:t>
      </w:r>
      <w:r w:rsidR="00B662E9" w:rsidRPr="003A38F0">
        <w:rPr>
          <w:color w:val="000000"/>
          <w:lang w:bidi="ru-RU"/>
        </w:rPr>
        <w:br/>
      </w:r>
      <w:r w:rsidRPr="003A38F0">
        <w:rPr>
          <w:color w:val="000000"/>
          <w:lang w:bidi="ru-RU"/>
        </w:rPr>
        <w:t xml:space="preserve">в акватории Северного морского пути, а также динамика спроса на услуги </w:t>
      </w:r>
      <w:r w:rsidR="00B662E9" w:rsidRPr="003A38F0">
        <w:rPr>
          <w:color w:val="000000"/>
          <w:lang w:bidi="ru-RU"/>
        </w:rPr>
        <w:br/>
      </w:r>
      <w:r w:rsidRPr="003A38F0">
        <w:rPr>
          <w:color w:val="000000"/>
          <w:lang w:bidi="ru-RU"/>
        </w:rPr>
        <w:t>по перевозке грузов на мировом фрахтовом рынке.</w:t>
      </w:r>
    </w:p>
    <w:p w14:paraId="23CD6E4D" w14:textId="6BB60AE6" w:rsidR="00622C59" w:rsidRPr="003A38F0" w:rsidRDefault="00622C59" w:rsidP="00622C59">
      <w:pPr>
        <w:widowControl w:val="0"/>
        <w:ind w:firstLine="709"/>
        <w:rPr>
          <w:color w:val="000000"/>
          <w:lang w:bidi="ru-RU"/>
        </w:rPr>
      </w:pPr>
      <w:r w:rsidRPr="003A38F0">
        <w:rPr>
          <w:color w:val="000000"/>
          <w:lang w:bidi="ru-RU"/>
        </w:rPr>
        <w:t xml:space="preserve">В навигацию 2016 года по Северному морскому пути перевезено </w:t>
      </w:r>
      <w:r w:rsidR="00B662E9" w:rsidRPr="003A38F0">
        <w:rPr>
          <w:color w:val="000000"/>
          <w:lang w:bidi="ru-RU"/>
        </w:rPr>
        <w:br/>
      </w:r>
      <w:r w:rsidRPr="003A38F0">
        <w:rPr>
          <w:color w:val="000000"/>
          <w:lang w:bidi="ru-RU"/>
        </w:rPr>
        <w:t>7 480,2 тыс. тонн грузов (137,7</w:t>
      </w:r>
      <w:r w:rsidR="00046D34" w:rsidRPr="003A38F0">
        <w:rPr>
          <w:color w:val="000000"/>
          <w:lang w:bidi="ru-RU"/>
        </w:rPr>
        <w:t xml:space="preserve"> </w:t>
      </w:r>
      <w:r w:rsidRPr="003A38F0">
        <w:rPr>
          <w:color w:val="000000"/>
          <w:lang w:bidi="ru-RU"/>
        </w:rPr>
        <w:t>% к уровню 2015 года).</w:t>
      </w:r>
    </w:p>
    <w:p w14:paraId="6584088D" w14:textId="309BCCBA" w:rsidR="00622C59" w:rsidRPr="003A38F0" w:rsidRDefault="00622C59" w:rsidP="00622C59">
      <w:pPr>
        <w:widowControl w:val="0"/>
        <w:ind w:firstLine="709"/>
        <w:rPr>
          <w:color w:val="000000"/>
          <w:lang w:bidi="ru-RU"/>
        </w:rPr>
      </w:pPr>
      <w:r w:rsidRPr="003A38F0">
        <w:rPr>
          <w:color w:val="000000"/>
          <w:lang w:bidi="ru-RU"/>
        </w:rPr>
        <w:t xml:space="preserve">Объем перевозок грузов внутренним водным транспортом в 2016 году составил 117,9 </w:t>
      </w:r>
      <w:r w:rsidR="00742B7D" w:rsidRPr="003A38F0">
        <w:rPr>
          <w:color w:val="000000"/>
          <w:lang w:bidi="ru-RU"/>
        </w:rPr>
        <w:t>млн. тонн</w:t>
      </w:r>
      <w:r w:rsidRPr="003A38F0">
        <w:rPr>
          <w:color w:val="000000"/>
          <w:lang w:bidi="ru-RU"/>
        </w:rPr>
        <w:t>, грузооборот –</w:t>
      </w:r>
      <w:r w:rsidR="00742B7D" w:rsidRPr="003A38F0">
        <w:rPr>
          <w:color w:val="000000"/>
          <w:lang w:bidi="ru-RU"/>
        </w:rPr>
        <w:t xml:space="preserve"> 64,7</w:t>
      </w:r>
      <w:r w:rsidRPr="003A38F0">
        <w:rPr>
          <w:color w:val="000000"/>
          <w:lang w:bidi="ru-RU"/>
        </w:rPr>
        <w:t xml:space="preserve"> млрд</w:t>
      </w:r>
      <w:r w:rsidR="00742B7D" w:rsidRPr="003A38F0">
        <w:rPr>
          <w:color w:val="000000"/>
          <w:lang w:bidi="ru-RU"/>
        </w:rPr>
        <w:t>. т-км (103,4</w:t>
      </w:r>
      <w:r w:rsidRPr="003A38F0">
        <w:rPr>
          <w:color w:val="000000"/>
          <w:lang w:bidi="ru-RU"/>
        </w:rPr>
        <w:t xml:space="preserve"> % к уровню 2015 года, 91,5% к </w:t>
      </w:r>
      <w:r w:rsidRPr="003A38F0">
        <w:rPr>
          <w:bCs/>
          <w:lang w:bidi="ru-RU"/>
        </w:rPr>
        <w:t>уровню Транспортной стратегии</w:t>
      </w:r>
      <w:r w:rsidRPr="003A38F0">
        <w:rPr>
          <w:color w:val="000000"/>
          <w:lang w:bidi="ru-RU"/>
        </w:rPr>
        <w:t>).</w:t>
      </w:r>
    </w:p>
    <w:p w14:paraId="1548E71C" w14:textId="2DF35B66" w:rsidR="00622C59" w:rsidRPr="003A38F0" w:rsidRDefault="00622C59" w:rsidP="00622C59">
      <w:pPr>
        <w:widowControl w:val="0"/>
        <w:ind w:firstLine="709"/>
        <w:rPr>
          <w:color w:val="000000"/>
          <w:lang w:bidi="ru-RU"/>
        </w:rPr>
      </w:pPr>
      <w:r w:rsidRPr="003A38F0">
        <w:rPr>
          <w:color w:val="000000"/>
          <w:lang w:bidi="ru-RU"/>
        </w:rPr>
        <w:t xml:space="preserve">В районы Крайнего Севера и приравненные к ним местности </w:t>
      </w:r>
      <w:r w:rsidR="00B662E9" w:rsidRPr="003A38F0">
        <w:rPr>
          <w:color w:val="000000"/>
          <w:lang w:bidi="ru-RU"/>
        </w:rPr>
        <w:br/>
      </w:r>
      <w:r w:rsidRPr="003A38F0">
        <w:rPr>
          <w:color w:val="000000"/>
          <w:lang w:bidi="ru-RU"/>
        </w:rPr>
        <w:t xml:space="preserve">в 2016 году водным транспортом отправлено 21,9 млн. тонн грузов </w:t>
      </w:r>
      <w:r w:rsidR="00B662E9" w:rsidRPr="003A38F0">
        <w:rPr>
          <w:color w:val="000000"/>
          <w:lang w:bidi="ru-RU"/>
        </w:rPr>
        <w:br/>
      </w:r>
      <w:r w:rsidRPr="003A38F0">
        <w:rPr>
          <w:color w:val="000000"/>
          <w:lang w:bidi="ru-RU"/>
        </w:rPr>
        <w:t>(107,3</w:t>
      </w:r>
      <w:r w:rsidR="00046D34" w:rsidRPr="003A38F0">
        <w:rPr>
          <w:color w:val="000000"/>
          <w:lang w:bidi="ru-RU"/>
        </w:rPr>
        <w:t xml:space="preserve"> </w:t>
      </w:r>
      <w:r w:rsidRPr="003A38F0">
        <w:rPr>
          <w:color w:val="000000"/>
          <w:lang w:bidi="ru-RU"/>
        </w:rPr>
        <w:t xml:space="preserve">% к уровню 2015 года), в том числе морским транспортом – </w:t>
      </w:r>
      <w:r w:rsidR="00B662E9" w:rsidRPr="003A38F0">
        <w:rPr>
          <w:color w:val="000000"/>
          <w:lang w:bidi="ru-RU"/>
        </w:rPr>
        <w:br/>
      </w:r>
      <w:r w:rsidRPr="003A38F0">
        <w:rPr>
          <w:color w:val="000000"/>
          <w:lang w:bidi="ru-RU"/>
        </w:rPr>
        <w:t xml:space="preserve">3,4 млн. тонн грузов (101,0 %), внутренним водным транспортом – </w:t>
      </w:r>
      <w:r w:rsidR="00B662E9" w:rsidRPr="003A38F0">
        <w:rPr>
          <w:color w:val="000000"/>
          <w:lang w:bidi="ru-RU"/>
        </w:rPr>
        <w:br/>
      </w:r>
      <w:r w:rsidRPr="003A38F0">
        <w:rPr>
          <w:color w:val="000000"/>
          <w:lang w:bidi="ru-RU"/>
        </w:rPr>
        <w:t>18,5 млн. тонн грузов (108,6</w:t>
      </w:r>
      <w:r w:rsidR="00046D34" w:rsidRPr="003A38F0">
        <w:rPr>
          <w:color w:val="000000"/>
          <w:lang w:bidi="ru-RU"/>
        </w:rPr>
        <w:t xml:space="preserve"> </w:t>
      </w:r>
      <w:r w:rsidRPr="003A38F0">
        <w:rPr>
          <w:color w:val="000000"/>
          <w:lang w:bidi="ru-RU"/>
        </w:rPr>
        <w:t>%).</w:t>
      </w:r>
    </w:p>
    <w:p w14:paraId="28D6E781" w14:textId="6C0630FE" w:rsidR="00622C59" w:rsidRPr="003A38F0" w:rsidRDefault="00622C59" w:rsidP="00622C59">
      <w:pPr>
        <w:widowControl w:val="0"/>
        <w:ind w:firstLine="709"/>
        <w:rPr>
          <w:color w:val="000000"/>
          <w:lang w:bidi="ru-RU"/>
        </w:rPr>
      </w:pPr>
      <w:r w:rsidRPr="003A38F0">
        <w:rPr>
          <w:color w:val="000000"/>
          <w:lang w:bidi="ru-RU"/>
        </w:rPr>
        <w:t xml:space="preserve">Объем перевалки грузов в морских портах России в 2016 году вырос </w:t>
      </w:r>
      <w:r w:rsidR="00B662E9" w:rsidRPr="003A38F0">
        <w:rPr>
          <w:color w:val="000000"/>
          <w:lang w:bidi="ru-RU"/>
        </w:rPr>
        <w:br/>
      </w:r>
      <w:r w:rsidRPr="003A38F0">
        <w:rPr>
          <w:color w:val="000000"/>
          <w:lang w:bidi="ru-RU"/>
        </w:rPr>
        <w:t>по сравнению с 2015 годом на 6,7 % и составил 721.9 млн. тонн, в том числе сухих грузов – 335,8 млн. тонн (107,5</w:t>
      </w:r>
      <w:r w:rsidR="00046D34" w:rsidRPr="003A38F0">
        <w:rPr>
          <w:color w:val="000000"/>
          <w:lang w:bidi="ru-RU"/>
        </w:rPr>
        <w:t xml:space="preserve"> </w:t>
      </w:r>
      <w:r w:rsidRPr="003A38F0">
        <w:rPr>
          <w:color w:val="000000"/>
          <w:lang w:bidi="ru-RU"/>
        </w:rPr>
        <w:t>% к уровню 2015 года), наливных грузов – 386,1 млн. тонн (105,9</w:t>
      </w:r>
      <w:r w:rsidR="00046D34" w:rsidRPr="003A38F0">
        <w:rPr>
          <w:color w:val="000000"/>
          <w:lang w:bidi="ru-RU"/>
        </w:rPr>
        <w:t xml:space="preserve"> </w:t>
      </w:r>
      <w:r w:rsidRPr="003A38F0">
        <w:rPr>
          <w:color w:val="000000"/>
          <w:lang w:bidi="ru-RU"/>
        </w:rPr>
        <w:t>%).</w:t>
      </w:r>
    </w:p>
    <w:p w14:paraId="577BFA88" w14:textId="00C16876" w:rsidR="00622C59" w:rsidRPr="003A38F0" w:rsidRDefault="00622C59" w:rsidP="00622C59">
      <w:pPr>
        <w:widowControl w:val="0"/>
        <w:ind w:firstLine="709"/>
        <w:rPr>
          <w:color w:val="000000"/>
          <w:lang w:bidi="ru-RU"/>
        </w:rPr>
      </w:pPr>
      <w:r w:rsidRPr="003A38F0">
        <w:rPr>
          <w:color w:val="000000"/>
          <w:lang w:bidi="ru-RU"/>
        </w:rPr>
        <w:t>Увеличение объема перевалки сухогрузов через морские порты России в 2016 году обусловлено ростом перевалки угля на 10,5</w:t>
      </w:r>
      <w:r w:rsidR="00046D34" w:rsidRPr="003A38F0">
        <w:rPr>
          <w:color w:val="000000"/>
          <w:lang w:bidi="ru-RU"/>
        </w:rPr>
        <w:t xml:space="preserve"> </w:t>
      </w:r>
      <w:r w:rsidRPr="003A38F0">
        <w:rPr>
          <w:color w:val="000000"/>
          <w:lang w:bidi="ru-RU"/>
        </w:rPr>
        <w:t xml:space="preserve">% к уровню </w:t>
      </w:r>
      <w:r w:rsidR="00B662E9" w:rsidRPr="003A38F0">
        <w:rPr>
          <w:color w:val="000000"/>
          <w:lang w:bidi="ru-RU"/>
        </w:rPr>
        <w:br/>
      </w:r>
      <w:r w:rsidRPr="003A38F0">
        <w:rPr>
          <w:color w:val="000000"/>
          <w:lang w:bidi="ru-RU"/>
        </w:rPr>
        <w:t>2015 года (до 136,3 млн. тонн грузов), грузов в контейнерах – на 6,5</w:t>
      </w:r>
      <w:r w:rsidR="00046D34" w:rsidRPr="003A38F0">
        <w:rPr>
          <w:color w:val="000000"/>
          <w:lang w:bidi="ru-RU"/>
        </w:rPr>
        <w:t xml:space="preserve"> </w:t>
      </w:r>
      <w:r w:rsidRPr="003A38F0">
        <w:rPr>
          <w:color w:val="000000"/>
          <w:lang w:bidi="ru-RU"/>
        </w:rPr>
        <w:t xml:space="preserve">% </w:t>
      </w:r>
      <w:r w:rsidR="00B662E9" w:rsidRPr="003A38F0">
        <w:rPr>
          <w:color w:val="000000"/>
          <w:lang w:bidi="ru-RU"/>
        </w:rPr>
        <w:br/>
      </w:r>
      <w:r w:rsidRPr="003A38F0">
        <w:rPr>
          <w:color w:val="000000"/>
          <w:lang w:bidi="ru-RU"/>
        </w:rPr>
        <w:t>(до 42,7 млн. тонн), зерна – на 3,3</w:t>
      </w:r>
      <w:r w:rsidR="00046D34" w:rsidRPr="003A38F0">
        <w:rPr>
          <w:color w:val="000000"/>
          <w:lang w:bidi="ru-RU"/>
        </w:rPr>
        <w:t xml:space="preserve"> </w:t>
      </w:r>
      <w:r w:rsidRPr="003A38F0">
        <w:rPr>
          <w:color w:val="000000"/>
          <w:lang w:bidi="ru-RU"/>
        </w:rPr>
        <w:t>% (до 35,6 млн. тонн), черных металлов – на 7,8</w:t>
      </w:r>
      <w:r w:rsidR="00046D34" w:rsidRPr="003A38F0">
        <w:rPr>
          <w:color w:val="000000"/>
          <w:lang w:bidi="ru-RU"/>
        </w:rPr>
        <w:t xml:space="preserve"> </w:t>
      </w:r>
      <w:r w:rsidRPr="003A38F0">
        <w:rPr>
          <w:color w:val="000000"/>
          <w:lang w:bidi="ru-RU"/>
        </w:rPr>
        <w:t>% (до 28,2 млн. тонн), грузов на паромах – на 3,5</w:t>
      </w:r>
      <w:r w:rsidR="00046D34" w:rsidRPr="003A38F0">
        <w:rPr>
          <w:color w:val="000000"/>
          <w:lang w:bidi="ru-RU"/>
        </w:rPr>
        <w:t xml:space="preserve"> </w:t>
      </w:r>
      <w:r w:rsidRPr="003A38F0">
        <w:rPr>
          <w:color w:val="000000"/>
          <w:lang w:bidi="ru-RU"/>
        </w:rPr>
        <w:t>% (до 22,7 млн. тонн), минеральных удобрений – на 1,1</w:t>
      </w:r>
      <w:r w:rsidR="00046D34" w:rsidRPr="003A38F0">
        <w:rPr>
          <w:color w:val="000000"/>
          <w:lang w:bidi="ru-RU"/>
        </w:rPr>
        <w:t xml:space="preserve"> </w:t>
      </w:r>
      <w:r w:rsidRPr="003A38F0">
        <w:rPr>
          <w:color w:val="000000"/>
          <w:lang w:bidi="ru-RU"/>
        </w:rPr>
        <w:t>% (до 16,2 млн.</w:t>
      </w:r>
      <w:r w:rsidR="00046D34" w:rsidRPr="003A38F0">
        <w:rPr>
          <w:color w:val="000000"/>
          <w:lang w:bidi="ru-RU"/>
        </w:rPr>
        <w:t xml:space="preserve"> </w:t>
      </w:r>
      <w:r w:rsidRPr="003A38F0">
        <w:rPr>
          <w:color w:val="000000"/>
          <w:lang w:bidi="ru-RU"/>
        </w:rPr>
        <w:t>тонн).</w:t>
      </w:r>
    </w:p>
    <w:p w14:paraId="4A4715DD" w14:textId="77777777" w:rsidR="00622C59" w:rsidRPr="003A38F0" w:rsidRDefault="00622C59" w:rsidP="00622C59">
      <w:pPr>
        <w:widowControl w:val="0"/>
        <w:ind w:firstLine="709"/>
        <w:rPr>
          <w:color w:val="000000"/>
          <w:lang w:bidi="ru-RU"/>
        </w:rPr>
      </w:pPr>
      <w:r w:rsidRPr="003A38F0">
        <w:rPr>
          <w:color w:val="000000"/>
          <w:lang w:bidi="ru-RU"/>
        </w:rPr>
        <w:lastRenderedPageBreak/>
        <w:t>Перевалка наливных грузов увеличилась за счет перегрузки сырой нефти на 12,8</w:t>
      </w:r>
      <w:r w:rsidR="00046D34" w:rsidRPr="003A38F0">
        <w:rPr>
          <w:color w:val="000000"/>
          <w:lang w:bidi="ru-RU"/>
        </w:rPr>
        <w:t xml:space="preserve"> </w:t>
      </w:r>
      <w:r w:rsidRPr="003A38F0">
        <w:rPr>
          <w:color w:val="000000"/>
          <w:lang w:bidi="ru-RU"/>
        </w:rPr>
        <w:t>% к уровню 2015 года (до 228,0 млн. тонн), сжиженного газа - на 5,</w:t>
      </w:r>
      <w:r w:rsidR="00046D34" w:rsidRPr="003A38F0">
        <w:rPr>
          <w:color w:val="000000"/>
          <w:lang w:bidi="ru-RU"/>
        </w:rPr>
        <w:t xml:space="preserve"> </w:t>
      </w:r>
      <w:r w:rsidRPr="003A38F0">
        <w:rPr>
          <w:color w:val="000000"/>
          <w:lang w:bidi="ru-RU"/>
        </w:rPr>
        <w:t>5% (до 13,6 млн. тонн). При этом произошло снижение объема перевалки нефтепродуктов на 3,7</w:t>
      </w:r>
      <w:r w:rsidR="00046D34" w:rsidRPr="003A38F0">
        <w:rPr>
          <w:color w:val="000000"/>
          <w:lang w:bidi="ru-RU"/>
        </w:rPr>
        <w:t xml:space="preserve"> </w:t>
      </w:r>
      <w:r w:rsidRPr="003A38F0">
        <w:rPr>
          <w:color w:val="000000"/>
          <w:lang w:bidi="ru-RU"/>
        </w:rPr>
        <w:t>% к 2015 году (до 140,7 млн. тонн).</w:t>
      </w:r>
    </w:p>
    <w:p w14:paraId="044B3792" w14:textId="16D124E0" w:rsidR="00622C59" w:rsidRPr="003A38F0" w:rsidRDefault="00622C59" w:rsidP="00622C59">
      <w:pPr>
        <w:widowControl w:val="0"/>
        <w:ind w:firstLine="709"/>
        <w:rPr>
          <w:color w:val="000000"/>
          <w:lang w:bidi="ru-RU"/>
        </w:rPr>
      </w:pPr>
      <w:r w:rsidRPr="003A38F0">
        <w:rPr>
          <w:color w:val="000000"/>
          <w:lang w:bidi="ru-RU"/>
        </w:rPr>
        <w:t xml:space="preserve">В речных портах в 2016 году переработано 138,7 млн. тонн грузов </w:t>
      </w:r>
      <w:r w:rsidR="00B662E9" w:rsidRPr="003A38F0">
        <w:rPr>
          <w:color w:val="000000"/>
          <w:lang w:bidi="ru-RU"/>
        </w:rPr>
        <w:br/>
      </w:r>
      <w:r w:rsidRPr="003A38F0">
        <w:rPr>
          <w:color w:val="000000"/>
          <w:lang w:bidi="ru-RU"/>
        </w:rPr>
        <w:t>(96,6</w:t>
      </w:r>
      <w:r w:rsidR="00046D34" w:rsidRPr="003A38F0">
        <w:rPr>
          <w:color w:val="000000"/>
          <w:lang w:bidi="ru-RU"/>
        </w:rPr>
        <w:t xml:space="preserve"> </w:t>
      </w:r>
      <w:r w:rsidRPr="003A38F0">
        <w:rPr>
          <w:color w:val="000000"/>
          <w:lang w:bidi="ru-RU"/>
        </w:rPr>
        <w:t>% к уровню 2015 года).</w:t>
      </w:r>
    </w:p>
    <w:p w14:paraId="549F8A92" w14:textId="09E59D74" w:rsidR="00622C59" w:rsidRPr="003A38F0" w:rsidRDefault="00CB69D6" w:rsidP="00622C59">
      <w:pPr>
        <w:pStyle w:val="AZA-text"/>
        <w:rPr>
          <w:lang w:val="ru-RU"/>
        </w:rPr>
      </w:pPr>
      <w:r w:rsidRPr="003A38F0">
        <w:rPr>
          <w:lang w:val="ru-RU"/>
        </w:rPr>
        <w:t>Ф</w:t>
      </w:r>
      <w:r w:rsidR="00622C59" w:rsidRPr="003A38F0">
        <w:rPr>
          <w:lang w:val="ru-RU"/>
        </w:rPr>
        <w:t xml:space="preserve">актические значения </w:t>
      </w:r>
      <w:r w:rsidRPr="003A38F0">
        <w:rPr>
          <w:lang w:val="ru-RU"/>
        </w:rPr>
        <w:t>ряда</w:t>
      </w:r>
      <w:r w:rsidR="00622C59" w:rsidRPr="003A38F0">
        <w:rPr>
          <w:lang w:val="ru-RU"/>
        </w:rPr>
        <w:t xml:space="preserve"> индикаторов по Цели 2 стратегии </w:t>
      </w:r>
      <w:r w:rsidR="00B662E9" w:rsidRPr="003A38F0">
        <w:rPr>
          <w:lang w:val="ru-RU"/>
        </w:rPr>
        <w:br/>
      </w:r>
      <w:r w:rsidR="00622C59" w:rsidRPr="003A38F0">
        <w:rPr>
          <w:lang w:val="ru-RU"/>
        </w:rPr>
        <w:t xml:space="preserve">не достигли установленного уровня базового варианта. Основными общеэкономическими причинами этого являются сокращение оборота торговли, снижение общей деловой активности и сокращение спроса </w:t>
      </w:r>
      <w:r w:rsidR="00B662E9" w:rsidRPr="003A38F0">
        <w:rPr>
          <w:lang w:val="ru-RU"/>
        </w:rPr>
        <w:br/>
      </w:r>
      <w:r w:rsidR="00622C59" w:rsidRPr="003A38F0">
        <w:rPr>
          <w:lang w:val="ru-RU"/>
        </w:rPr>
        <w:t xml:space="preserve">на перевозки в транспортном комплексе. </w:t>
      </w:r>
    </w:p>
    <w:p w14:paraId="0793D52A" w14:textId="19B16A31" w:rsidR="00622C59" w:rsidRPr="003A38F0" w:rsidRDefault="00622C59" w:rsidP="00622C59">
      <w:pPr>
        <w:pStyle w:val="AZA-text"/>
        <w:rPr>
          <w:lang w:val="ru-RU"/>
        </w:rPr>
      </w:pPr>
      <w:r w:rsidRPr="003A38F0">
        <w:rPr>
          <w:lang w:val="ru-RU"/>
        </w:rPr>
        <w:t xml:space="preserve">В то же время, </w:t>
      </w:r>
      <w:r w:rsidR="00CB69D6" w:rsidRPr="003A38F0">
        <w:rPr>
          <w:lang w:val="ru-RU"/>
        </w:rPr>
        <w:t xml:space="preserve">достигнутые </w:t>
      </w:r>
      <w:r w:rsidRPr="003A38F0">
        <w:rPr>
          <w:lang w:val="ru-RU"/>
        </w:rPr>
        <w:t xml:space="preserve">положительные результаты свидетельствуют о дальнейшем повышении доступности и качества транспортно-логистических услуг в области грузовых перевозок не смотря на сложные экономические условия, связанные с ограничением международной торговли, которые создают искусственные барьеры транспортным организациям. В частности, анализ рынка грузовых перевозок железнодорожным транспортом в целом показывает выполнение в 2016 году базовых индикаторов, предусмотренных Транспортной стратегией </w:t>
      </w:r>
      <w:r w:rsidR="00CB69D6" w:rsidRPr="003A38F0">
        <w:rPr>
          <w:lang w:val="ru-RU"/>
        </w:rPr>
        <w:t>по Ц</w:t>
      </w:r>
      <w:r w:rsidRPr="003A38F0">
        <w:rPr>
          <w:lang w:val="ru-RU"/>
        </w:rPr>
        <w:t xml:space="preserve">ели 2 для железнодорожного транспорта. </w:t>
      </w:r>
    </w:p>
    <w:p w14:paraId="4D6562BB" w14:textId="5B7DCCC1" w:rsidR="00622C59" w:rsidRPr="003A38F0" w:rsidRDefault="00622C59" w:rsidP="00622C59">
      <w:pPr>
        <w:pStyle w:val="AZA-text"/>
        <w:rPr>
          <w:color w:val="C00000"/>
          <w:lang w:val="ru-RU"/>
        </w:rPr>
      </w:pPr>
      <w:r w:rsidRPr="003A38F0">
        <w:rPr>
          <w:lang w:val="ru-RU"/>
        </w:rPr>
        <w:t xml:space="preserve">В 2016 году работа транспортного комплекса Российской Федерации </w:t>
      </w:r>
      <w:r w:rsidR="00B662E9" w:rsidRPr="003A38F0">
        <w:rPr>
          <w:lang w:val="ru-RU"/>
        </w:rPr>
        <w:br/>
      </w:r>
      <w:r w:rsidRPr="003A38F0">
        <w:rPr>
          <w:lang w:val="ru-RU"/>
        </w:rPr>
        <w:t xml:space="preserve">в части обеспечения доступности и качества транспортно-логистических услуг в области грузовых перевозок на уровне потребностей развития экономики страны была сопряжена с действием конкретных негативных </w:t>
      </w:r>
      <w:r w:rsidR="00B662E9" w:rsidRPr="003A38F0">
        <w:rPr>
          <w:lang w:val="ru-RU"/>
        </w:rPr>
        <w:br/>
      </w:r>
      <w:r w:rsidRPr="003A38F0">
        <w:rPr>
          <w:lang w:val="ru-RU"/>
        </w:rPr>
        <w:t>и позитивных факторов и тенденций, повлиявших на уровень достижения индикаторов по Цели 2 Транспортной стратегии.</w:t>
      </w:r>
    </w:p>
    <w:p w14:paraId="45897BCC" w14:textId="77777777" w:rsidR="00622C59" w:rsidRPr="003A38F0" w:rsidRDefault="00622C59" w:rsidP="00622C59">
      <w:pPr>
        <w:pStyle w:val="AZA-text"/>
        <w:rPr>
          <w:lang w:val="ru-RU"/>
        </w:rPr>
      </w:pPr>
      <w:r w:rsidRPr="003A38F0">
        <w:rPr>
          <w:lang w:val="ru-RU"/>
        </w:rPr>
        <w:t>Среди негативных факторов и тенденций следует отметить следующее:</w:t>
      </w:r>
    </w:p>
    <w:p w14:paraId="465F0F1C" w14:textId="2281CE81" w:rsidR="00622C59" w:rsidRPr="003A38F0" w:rsidRDefault="00622C59" w:rsidP="0027309F">
      <w:pPr>
        <w:pStyle w:val="AZA-text"/>
        <w:numPr>
          <w:ilvl w:val="0"/>
          <w:numId w:val="9"/>
        </w:numPr>
        <w:ind w:left="0" w:firstLine="1072"/>
        <w:rPr>
          <w:lang w:val="ru-RU"/>
        </w:rPr>
      </w:pPr>
      <w:r w:rsidRPr="003A38F0">
        <w:rPr>
          <w:lang w:val="ru-RU"/>
        </w:rPr>
        <w:t xml:space="preserve">ограниченность доступа национальных транспортных компаний </w:t>
      </w:r>
      <w:r w:rsidR="00B662E9" w:rsidRPr="003A38F0">
        <w:rPr>
          <w:lang w:val="ru-RU"/>
        </w:rPr>
        <w:br/>
      </w:r>
      <w:r w:rsidRPr="003A38F0">
        <w:rPr>
          <w:lang w:val="ru-RU"/>
        </w:rPr>
        <w:t xml:space="preserve">к дешевым кредитным ресурсам, в т.ч. в связи с санкциями, наложенными </w:t>
      </w:r>
      <w:r w:rsidR="00B662E9" w:rsidRPr="003A38F0">
        <w:rPr>
          <w:lang w:val="ru-RU"/>
        </w:rPr>
        <w:br/>
      </w:r>
      <w:r w:rsidRPr="003A38F0">
        <w:rPr>
          <w:lang w:val="ru-RU"/>
        </w:rPr>
        <w:lastRenderedPageBreak/>
        <w:t>на Российскую Федерацию, что в свою очередь препятствовало обновлению флота морских судов под российским флагом и парка грузовых автотранспортных средств. Снижение темпов обновления подвижного состава серьезно сдерживало конкурентоспособность отечественных перевозчиков на рынках транспортных услуг;</w:t>
      </w:r>
    </w:p>
    <w:p w14:paraId="47D38262" w14:textId="3EFB47A1" w:rsidR="00622C59" w:rsidRPr="003A38F0" w:rsidRDefault="00622C59" w:rsidP="0027309F">
      <w:pPr>
        <w:pStyle w:val="AZA-text"/>
        <w:numPr>
          <w:ilvl w:val="0"/>
          <w:numId w:val="9"/>
        </w:numPr>
        <w:ind w:left="0" w:firstLine="1072"/>
        <w:rPr>
          <w:lang w:val="ru-RU"/>
        </w:rPr>
      </w:pPr>
      <w:r w:rsidRPr="003A38F0">
        <w:rPr>
          <w:lang w:val="ru-RU"/>
        </w:rPr>
        <w:t xml:space="preserve">предприятия транспортного машиностроения не обеспечивают серийного производства магистральных грузовых электровозов постоянного тока, магистральных грузовых тепловозов, двухсистемных локомотивов </w:t>
      </w:r>
      <w:r w:rsidR="00B662E9" w:rsidRPr="003A38F0">
        <w:rPr>
          <w:lang w:val="ru-RU"/>
        </w:rPr>
        <w:br/>
      </w:r>
      <w:r w:rsidRPr="003A38F0">
        <w:rPr>
          <w:lang w:val="ru-RU"/>
        </w:rPr>
        <w:t xml:space="preserve">и локомотивов с бесколлекторным тяговым приводом, что затрудняет </w:t>
      </w:r>
      <w:r w:rsidR="00B662E9" w:rsidRPr="003A38F0">
        <w:rPr>
          <w:lang w:val="ru-RU"/>
        </w:rPr>
        <w:br/>
        <w:t xml:space="preserve">для </w:t>
      </w:r>
      <w:r w:rsidRPr="003A38F0">
        <w:rPr>
          <w:lang w:val="ru-RU"/>
        </w:rPr>
        <w:t>российских железных дорог обновление грузовых локомотивов с заменой их на эффективные электровозы с асинхронным тяговым двигателем (которыми в значительной мере оснащены европейские и американские железные дороги).</w:t>
      </w:r>
    </w:p>
    <w:p w14:paraId="183DC1F2" w14:textId="0EA9207A" w:rsidR="00622C59" w:rsidRPr="003A38F0" w:rsidRDefault="00622C59" w:rsidP="0027309F">
      <w:pPr>
        <w:pStyle w:val="AZA-text"/>
        <w:numPr>
          <w:ilvl w:val="0"/>
          <w:numId w:val="9"/>
        </w:numPr>
        <w:ind w:left="0" w:firstLine="1072"/>
        <w:rPr>
          <w:lang w:val="ru-RU"/>
        </w:rPr>
      </w:pPr>
      <w:r w:rsidRPr="003A38F0">
        <w:rPr>
          <w:lang w:val="ru-RU"/>
        </w:rPr>
        <w:t>низкая инвестиционная активность в транспортной сфере, связанная с высокой стоимостью кредитных ресурсов, что отрицательно сказалось, прежде всего, на реализации проектов развития инфраструктуры железнодорожного транспорта, в том числе – формирования сети терминально-логистических центров, организации регулярного контрейлерного сообщения.</w:t>
      </w:r>
      <w:r w:rsidRPr="003A38F0">
        <w:rPr>
          <w:color w:val="C00000"/>
          <w:lang w:val="ru-RU"/>
        </w:rPr>
        <w:t xml:space="preserve"> </w:t>
      </w:r>
      <w:r w:rsidRPr="003A38F0">
        <w:rPr>
          <w:lang w:val="ru-RU"/>
        </w:rPr>
        <w:t xml:space="preserve">Существующее состояние подавляющего числа объектов терминально-складского комплекса, обслуживающего железнодорожные перевозки по инфраструктуре общего пользования, </w:t>
      </w:r>
      <w:r w:rsidR="00B662E9" w:rsidRPr="003A38F0">
        <w:rPr>
          <w:lang w:val="ru-RU"/>
        </w:rPr>
        <w:br/>
      </w:r>
      <w:r w:rsidRPr="003A38F0">
        <w:rPr>
          <w:lang w:val="ru-RU"/>
        </w:rPr>
        <w:t xml:space="preserve">не позволяет применять современные перевозочные и логистические технологии и обеспечить необходимое рынку качество транспортно-логистических услуг. Недостаточно высокая инвестиционная активностью ОАО «РЖД» в части выполнения утвержденного в 2012 году плана мероприятий по формированию опорной сети терминально-логистических центров на территории Российской Федерации (а также концепции организации контрейлерного сообщения на пространстве «1520»), </w:t>
      </w:r>
      <w:r w:rsidR="00B662E9" w:rsidRPr="003A38F0">
        <w:rPr>
          <w:lang w:val="ru-RU"/>
        </w:rPr>
        <w:br/>
      </w:r>
      <w:r w:rsidRPr="003A38F0">
        <w:rPr>
          <w:lang w:val="ru-RU"/>
        </w:rPr>
        <w:t xml:space="preserve">что является одной из причин снижения доли контейнерных перевозок </w:t>
      </w:r>
      <w:r w:rsidR="00B662E9" w:rsidRPr="003A38F0">
        <w:rPr>
          <w:lang w:val="ru-RU"/>
        </w:rPr>
        <w:br/>
      </w:r>
      <w:r w:rsidRPr="003A38F0">
        <w:rPr>
          <w:lang w:val="ru-RU"/>
        </w:rPr>
        <w:t>в общем объеме перевозок грузов на железнодорожном транспорте.</w:t>
      </w:r>
    </w:p>
    <w:p w14:paraId="14461A50" w14:textId="77777777" w:rsidR="00622C59" w:rsidRPr="003A38F0" w:rsidRDefault="00622C59" w:rsidP="0027309F">
      <w:pPr>
        <w:pStyle w:val="AZA-text"/>
        <w:numPr>
          <w:ilvl w:val="0"/>
          <w:numId w:val="9"/>
        </w:numPr>
        <w:ind w:left="0" w:firstLine="1072"/>
        <w:rPr>
          <w:lang w:val="ru-RU"/>
        </w:rPr>
      </w:pPr>
      <w:r w:rsidRPr="003A38F0">
        <w:rPr>
          <w:lang w:val="ru-RU"/>
        </w:rPr>
        <w:lastRenderedPageBreak/>
        <w:t>снижение ставок фрахта на рынке трансконтинентальных контейнерных перевозок, что отразилось на снижении конкурентоспособности транспортных услуг по выполнению железнодорожных контейнерных перевозок по тер</w:t>
      </w:r>
      <w:r w:rsidR="00A16CE8" w:rsidRPr="003A38F0">
        <w:rPr>
          <w:lang w:val="ru-RU"/>
        </w:rPr>
        <w:t xml:space="preserve">ритории Российской Федерации. </w:t>
      </w:r>
    </w:p>
    <w:p w14:paraId="606C27C8" w14:textId="377D8F39" w:rsidR="00622C59" w:rsidRPr="003A38F0" w:rsidRDefault="00622C59" w:rsidP="0027309F">
      <w:pPr>
        <w:pStyle w:val="AZA-text"/>
        <w:numPr>
          <w:ilvl w:val="0"/>
          <w:numId w:val="9"/>
        </w:numPr>
        <w:ind w:left="0" w:firstLine="1072"/>
        <w:rPr>
          <w:color w:val="C00000"/>
          <w:lang w:val="ru-RU"/>
        </w:rPr>
      </w:pPr>
      <w:r w:rsidRPr="003A38F0">
        <w:rPr>
          <w:lang w:val="ru-RU"/>
        </w:rPr>
        <w:t>отсутствие сформированного конкурентного рынка железнод</w:t>
      </w:r>
      <w:r w:rsidR="00A16CE8" w:rsidRPr="003A38F0">
        <w:rPr>
          <w:lang w:val="ru-RU"/>
        </w:rPr>
        <w:t>орожных перевозчиков. В 2015 году</w:t>
      </w:r>
      <w:r w:rsidRPr="003A38F0">
        <w:rPr>
          <w:lang w:val="ru-RU"/>
        </w:rPr>
        <w:t xml:space="preserve"> закончилось действие «Целевой модели рынка железнодорожных грузовых перевозок на период </w:t>
      </w:r>
      <w:r w:rsidR="00B662E9" w:rsidRPr="003A38F0">
        <w:rPr>
          <w:lang w:val="ru-RU"/>
        </w:rPr>
        <w:br/>
      </w:r>
      <w:r w:rsidRPr="003A38F0">
        <w:rPr>
          <w:lang w:val="ru-RU"/>
        </w:rPr>
        <w:t>до 2015 г</w:t>
      </w:r>
      <w:r w:rsidR="00A16CE8" w:rsidRPr="003A38F0">
        <w:rPr>
          <w:lang w:val="ru-RU"/>
        </w:rPr>
        <w:t>ода</w:t>
      </w:r>
      <w:r w:rsidRPr="003A38F0">
        <w:rPr>
          <w:lang w:val="ru-RU"/>
        </w:rPr>
        <w:t>», одобренной Правительством Российской Федерации в январе 2011 г</w:t>
      </w:r>
      <w:r w:rsidR="00A16CE8" w:rsidRPr="003A38F0">
        <w:rPr>
          <w:lang w:val="ru-RU"/>
        </w:rPr>
        <w:t>ода</w:t>
      </w:r>
      <w:r w:rsidRPr="003A38F0">
        <w:rPr>
          <w:lang w:val="ru-RU"/>
        </w:rPr>
        <w:t xml:space="preserve">. Документ предусматривал развитие рынка оперирования грузовым подвижным составом и конкуренции в сфере грузовых железнодорожных перевозок путем создания института локальных перевозчиков с сохранением функции ОАО «РЖД» в качестве общесетевого перевозчика и владельца инфраструктуры. Задача «создания условий </w:t>
      </w:r>
      <w:r w:rsidR="00B662E9" w:rsidRPr="003A38F0">
        <w:rPr>
          <w:lang w:val="ru-RU"/>
        </w:rPr>
        <w:br/>
      </w:r>
      <w:r w:rsidRPr="003A38F0">
        <w:rPr>
          <w:lang w:val="ru-RU"/>
        </w:rPr>
        <w:t xml:space="preserve">для реализации пилотных проектов в сфере перевозочной деятельности </w:t>
      </w:r>
      <w:r w:rsidR="00B662E9" w:rsidRPr="003A38F0">
        <w:rPr>
          <w:lang w:val="ru-RU"/>
        </w:rPr>
        <w:br/>
      </w:r>
      <w:r w:rsidRPr="003A38F0">
        <w:rPr>
          <w:lang w:val="ru-RU"/>
        </w:rPr>
        <w:t xml:space="preserve">по принципу «за маршрут» и «на маршруте» до настоящего времени </w:t>
      </w:r>
      <w:r w:rsidR="00B662E9" w:rsidRPr="003A38F0">
        <w:rPr>
          <w:lang w:val="ru-RU"/>
        </w:rPr>
        <w:br/>
      </w:r>
      <w:r w:rsidRPr="003A38F0">
        <w:rPr>
          <w:lang w:val="ru-RU"/>
        </w:rPr>
        <w:t xml:space="preserve">не полностью решена, Распоряжение Правительства Российской Федерации от 2 апреля 2014 </w:t>
      </w:r>
      <w:r w:rsidR="00CB69D6" w:rsidRPr="003A38F0">
        <w:rPr>
          <w:lang w:val="ru-RU"/>
        </w:rPr>
        <w:t>г.</w:t>
      </w:r>
      <w:r w:rsidRPr="003A38F0">
        <w:rPr>
          <w:lang w:val="ru-RU"/>
        </w:rPr>
        <w:t xml:space="preserve"> </w:t>
      </w:r>
      <w:r w:rsidR="00A16CE8" w:rsidRPr="003A38F0">
        <w:rPr>
          <w:lang w:val="ru-RU"/>
        </w:rPr>
        <w:t>№</w:t>
      </w:r>
      <w:r w:rsidRPr="003A38F0">
        <w:rPr>
          <w:lang w:val="ru-RU"/>
        </w:rPr>
        <w:t xml:space="preserve"> 503-р «Об утверждении плана мероприятий </w:t>
      </w:r>
      <w:r w:rsidR="00B662E9" w:rsidRPr="003A38F0">
        <w:rPr>
          <w:lang w:val="ru-RU"/>
        </w:rPr>
        <w:br/>
      </w:r>
      <w:r w:rsidRPr="003A38F0">
        <w:rPr>
          <w:lang w:val="ru-RU"/>
        </w:rPr>
        <w:t xml:space="preserve">по развитию конкуренции на железнодорожном транспорте» в части развития конкуренции в перевозочной деятельности выполнено частично, целевая модель рынка грузовых железнодорожных перевозок до 2020 года </w:t>
      </w:r>
      <w:r w:rsidR="00B662E9" w:rsidRPr="003A38F0">
        <w:rPr>
          <w:lang w:val="ru-RU"/>
        </w:rPr>
        <w:br/>
      </w:r>
      <w:r w:rsidRPr="003A38F0">
        <w:rPr>
          <w:lang w:val="ru-RU"/>
        </w:rPr>
        <w:t>не полностью отработана.</w:t>
      </w:r>
    </w:p>
    <w:p w14:paraId="303F10C1" w14:textId="77777777" w:rsidR="00622C59" w:rsidRPr="003A38F0" w:rsidRDefault="00622C59" w:rsidP="00622C59">
      <w:pPr>
        <w:pStyle w:val="AZA-text"/>
        <w:rPr>
          <w:lang w:val="ru-RU"/>
        </w:rPr>
      </w:pPr>
      <w:r w:rsidRPr="003A38F0">
        <w:rPr>
          <w:lang w:val="ru-RU"/>
        </w:rPr>
        <w:t>В то же время среди тенденций, положительно повлиявших на работу российского транспортного сектора, следует выделить следующие факторы:</w:t>
      </w:r>
    </w:p>
    <w:p w14:paraId="7E728191" w14:textId="738A84F1" w:rsidR="00622C59" w:rsidRPr="003A38F0" w:rsidRDefault="00622C59" w:rsidP="0027309F">
      <w:pPr>
        <w:pStyle w:val="AZA-text"/>
        <w:numPr>
          <w:ilvl w:val="0"/>
          <w:numId w:val="9"/>
        </w:numPr>
        <w:ind w:left="0" w:firstLine="1072"/>
        <w:rPr>
          <w:lang w:val="ru-RU"/>
        </w:rPr>
      </w:pPr>
      <w:r w:rsidRPr="003A38F0">
        <w:rPr>
          <w:lang w:val="ru-RU"/>
        </w:rPr>
        <w:t xml:space="preserve">реализация плана мероприятий («дорожной карты») </w:t>
      </w:r>
      <w:r w:rsidR="00B662E9" w:rsidRPr="003A38F0">
        <w:rPr>
          <w:lang w:val="ru-RU"/>
        </w:rPr>
        <w:br/>
      </w:r>
      <w:r w:rsidRPr="003A38F0">
        <w:rPr>
          <w:lang w:val="ru-RU"/>
        </w:rPr>
        <w:t xml:space="preserve">по совершенствованию таможенного администрирования в соответствии </w:t>
      </w:r>
      <w:r w:rsidR="00B662E9" w:rsidRPr="003A38F0">
        <w:rPr>
          <w:lang w:val="ru-RU"/>
        </w:rPr>
        <w:br/>
      </w:r>
      <w:r w:rsidRPr="003A38F0">
        <w:rPr>
          <w:lang w:val="ru-RU"/>
        </w:rPr>
        <w:t xml:space="preserve">с Распоряжением Правительства </w:t>
      </w:r>
      <w:r w:rsidR="00134C81" w:rsidRPr="003A38F0">
        <w:rPr>
          <w:lang w:val="ru-RU"/>
        </w:rPr>
        <w:t xml:space="preserve">Российской Федерации </w:t>
      </w:r>
      <w:r w:rsidRPr="003A38F0">
        <w:rPr>
          <w:lang w:val="ru-RU"/>
        </w:rPr>
        <w:t xml:space="preserve">от 29 июня 2012 г. </w:t>
      </w:r>
      <w:r w:rsidR="00A16CE8" w:rsidRPr="003A38F0">
        <w:rPr>
          <w:lang w:val="ru-RU"/>
        </w:rPr>
        <w:t>№</w:t>
      </w:r>
      <w:r w:rsidRPr="003A38F0">
        <w:rPr>
          <w:lang w:val="ru-RU"/>
        </w:rPr>
        <w:t xml:space="preserve"> 1125-р (с изменениями и дополнениями от 6 сентября 2012 г., 26 марта, </w:t>
      </w:r>
      <w:r w:rsidR="00B662E9" w:rsidRPr="003A38F0">
        <w:rPr>
          <w:lang w:val="ru-RU"/>
        </w:rPr>
        <w:br/>
      </w:r>
      <w:r w:rsidRPr="003A38F0">
        <w:rPr>
          <w:lang w:val="ru-RU"/>
        </w:rPr>
        <w:t xml:space="preserve">17 августа, 26 сентября 2013 г., 2 июля 2014 г., 15 августа, 28 октября, </w:t>
      </w:r>
      <w:r w:rsidR="00B662E9" w:rsidRPr="003A38F0">
        <w:rPr>
          <w:lang w:val="ru-RU"/>
        </w:rPr>
        <w:br/>
      </w:r>
      <w:r w:rsidRPr="003A38F0">
        <w:rPr>
          <w:lang w:val="ru-RU"/>
        </w:rPr>
        <w:t xml:space="preserve">12 декабря 2015 г.), что позволило существенно снизить объемы и сроки </w:t>
      </w:r>
      <w:r w:rsidRPr="003A38F0">
        <w:rPr>
          <w:lang w:val="ru-RU"/>
        </w:rPr>
        <w:lastRenderedPageBreak/>
        <w:t xml:space="preserve">подготовки документов, необходимых для таможенного оформления, снизить продолжительность проведения таможенных формальностей, практически исключить из процессов доставки импортных грузов технологические операции, связанные с временным хранением грузов </w:t>
      </w:r>
      <w:r w:rsidR="00B662E9" w:rsidRPr="003A38F0">
        <w:rPr>
          <w:lang w:val="ru-RU"/>
        </w:rPr>
        <w:br/>
      </w:r>
      <w:r w:rsidRPr="003A38F0">
        <w:rPr>
          <w:lang w:val="ru-RU"/>
        </w:rPr>
        <w:t>на складах;</w:t>
      </w:r>
    </w:p>
    <w:p w14:paraId="09E1A67E" w14:textId="13C22F98" w:rsidR="00622C59" w:rsidRPr="003A38F0" w:rsidRDefault="00622C59" w:rsidP="0027309F">
      <w:pPr>
        <w:pStyle w:val="AZA-text"/>
        <w:numPr>
          <w:ilvl w:val="0"/>
          <w:numId w:val="9"/>
        </w:numPr>
        <w:ind w:left="0" w:firstLine="1072"/>
        <w:rPr>
          <w:lang w:val="ru-RU"/>
        </w:rPr>
      </w:pPr>
      <w:r w:rsidRPr="003A38F0">
        <w:rPr>
          <w:lang w:val="ru-RU"/>
        </w:rPr>
        <w:t>продолжение курса Центрального банка Российской Федерации, направленного на снижение ключевой ставки, что привело к увеличению объема предоставленных кредитов юридическим лицам в 2016 г</w:t>
      </w:r>
      <w:r w:rsidR="00A16CE8" w:rsidRPr="003A38F0">
        <w:rPr>
          <w:lang w:val="ru-RU"/>
        </w:rPr>
        <w:t xml:space="preserve">оду </w:t>
      </w:r>
      <w:r w:rsidR="00B662E9" w:rsidRPr="003A38F0">
        <w:rPr>
          <w:lang w:val="ru-RU"/>
        </w:rPr>
        <w:br/>
      </w:r>
      <w:r w:rsidR="00A16CE8" w:rsidRPr="003A38F0">
        <w:rPr>
          <w:lang w:val="ru-RU"/>
        </w:rPr>
        <w:t>по сравнению с 2015 годом</w:t>
      </w:r>
      <w:r w:rsidRPr="003A38F0">
        <w:rPr>
          <w:lang w:val="ru-RU"/>
        </w:rPr>
        <w:t xml:space="preserve"> на 8</w:t>
      </w:r>
      <w:r w:rsidR="00046D34" w:rsidRPr="003A38F0">
        <w:rPr>
          <w:lang w:val="ru-RU"/>
        </w:rPr>
        <w:t xml:space="preserve"> </w:t>
      </w:r>
      <w:r w:rsidRPr="003A38F0">
        <w:rPr>
          <w:lang w:val="ru-RU"/>
        </w:rPr>
        <w:t>% (с 29 996 до 32 396 млрд</w:t>
      </w:r>
      <w:r w:rsidR="00A16CE8" w:rsidRPr="003A38F0">
        <w:rPr>
          <w:lang w:val="ru-RU"/>
        </w:rPr>
        <w:t>.</w:t>
      </w:r>
      <w:r w:rsidRPr="003A38F0">
        <w:rPr>
          <w:lang w:val="ru-RU"/>
        </w:rPr>
        <w:t xml:space="preserve"> руб.), при этом </w:t>
      </w:r>
      <w:r w:rsidR="00B662E9" w:rsidRPr="003A38F0">
        <w:rPr>
          <w:lang w:val="ru-RU"/>
        </w:rPr>
        <w:br/>
      </w:r>
      <w:r w:rsidRPr="003A38F0">
        <w:rPr>
          <w:lang w:val="ru-RU"/>
        </w:rPr>
        <w:t>в отрасли транспорта и связи увеличение составило 25,7</w:t>
      </w:r>
      <w:r w:rsidR="00046D34" w:rsidRPr="003A38F0">
        <w:rPr>
          <w:lang w:val="ru-RU"/>
        </w:rPr>
        <w:t xml:space="preserve"> </w:t>
      </w:r>
      <w:r w:rsidR="00B662E9" w:rsidRPr="003A38F0">
        <w:rPr>
          <w:lang w:val="ru-RU"/>
        </w:rPr>
        <w:t>% (с 1</w:t>
      </w:r>
      <w:r w:rsidRPr="003A38F0">
        <w:rPr>
          <w:lang w:val="ru-RU"/>
        </w:rPr>
        <w:t xml:space="preserve">151 до </w:t>
      </w:r>
      <w:r w:rsidR="00B662E9" w:rsidRPr="003A38F0">
        <w:rPr>
          <w:lang w:val="ru-RU"/>
        </w:rPr>
        <w:br/>
        <w:t>1</w:t>
      </w:r>
      <w:r w:rsidRPr="003A38F0">
        <w:rPr>
          <w:lang w:val="ru-RU"/>
        </w:rPr>
        <w:t>447 млрд</w:t>
      </w:r>
      <w:r w:rsidR="00A16CE8" w:rsidRPr="003A38F0">
        <w:rPr>
          <w:lang w:val="ru-RU"/>
        </w:rPr>
        <w:t>.</w:t>
      </w:r>
      <w:r w:rsidRPr="003A38F0">
        <w:rPr>
          <w:lang w:val="ru-RU"/>
        </w:rPr>
        <w:t xml:space="preserve"> руб.), что в частности повлияло на проведение автотранспортными компаниями обновления парков транспортных средств общего пользования и вывод из эксплуатации старогодных грузовых автотранспортных средств.</w:t>
      </w:r>
    </w:p>
    <w:p w14:paraId="30BCEB58" w14:textId="77777777" w:rsidR="00622C59" w:rsidRPr="003A38F0" w:rsidRDefault="00622C59" w:rsidP="0027309F">
      <w:pPr>
        <w:pStyle w:val="AZA-text"/>
        <w:numPr>
          <w:ilvl w:val="0"/>
          <w:numId w:val="9"/>
        </w:numPr>
        <w:ind w:left="0" w:firstLine="1072"/>
        <w:rPr>
          <w:lang w:val="ru-RU"/>
        </w:rPr>
      </w:pPr>
      <w:r w:rsidRPr="003A38F0">
        <w:rPr>
          <w:lang w:val="ru-RU"/>
        </w:rPr>
        <w:t>увеличение объемов финансирования национального дорожно-строительного комплекса, в том числе за счет введения в эксплуатацию системы «Платон», что в частности позволило увеличить долю протяженности федеральных автотрасс, приведенных в нормативное состояние, до 71</w:t>
      </w:r>
      <w:r w:rsidR="00046D34" w:rsidRPr="003A38F0">
        <w:rPr>
          <w:lang w:val="ru-RU"/>
        </w:rPr>
        <w:t xml:space="preserve"> </w:t>
      </w:r>
      <w:r w:rsidRPr="003A38F0">
        <w:rPr>
          <w:lang w:val="ru-RU"/>
        </w:rPr>
        <w:t>%;</w:t>
      </w:r>
    </w:p>
    <w:p w14:paraId="5A9D51F4" w14:textId="2E30C1BD" w:rsidR="00622C59" w:rsidRPr="003A38F0" w:rsidRDefault="00622C59" w:rsidP="0027309F">
      <w:pPr>
        <w:pStyle w:val="AZA-text"/>
        <w:numPr>
          <w:ilvl w:val="0"/>
          <w:numId w:val="9"/>
        </w:numPr>
        <w:ind w:left="0" w:firstLine="1072"/>
        <w:rPr>
          <w:lang w:val="ru-RU"/>
        </w:rPr>
      </w:pPr>
      <w:r w:rsidRPr="003A38F0">
        <w:rPr>
          <w:lang w:val="ru-RU"/>
        </w:rPr>
        <w:t>расширение практики ОАО «РЖД» по формированию ускоренных контейнерных поездов и дальнейшее развитие транспортно-логистических услуг в железнодорожном контейнерном сервисе, что оказало позитивное влияние на рост скорости доставки контейнеров железнодорожным транспортом, в том числе в транзитном сообщении</w:t>
      </w:r>
      <w:r w:rsidR="00A16CE8" w:rsidRPr="003A38F0">
        <w:rPr>
          <w:lang w:val="ru-RU"/>
        </w:rPr>
        <w:t xml:space="preserve"> </w:t>
      </w:r>
      <w:r w:rsidR="00B662E9" w:rsidRPr="003A38F0">
        <w:rPr>
          <w:lang w:val="ru-RU"/>
        </w:rPr>
        <w:br/>
      </w:r>
      <w:r w:rsidR="00A16CE8" w:rsidRPr="003A38F0">
        <w:rPr>
          <w:lang w:val="ru-RU"/>
        </w:rPr>
        <w:t xml:space="preserve">по Транссибирской магистрали. </w:t>
      </w:r>
      <w:r w:rsidRPr="003A38F0">
        <w:rPr>
          <w:lang w:val="ru-RU"/>
        </w:rPr>
        <w:t xml:space="preserve">Повышение эффективности формирования поездов повышенной длины и массы, а также контейнерных поездов </w:t>
      </w:r>
      <w:r w:rsidR="00B662E9" w:rsidRPr="003A38F0">
        <w:rPr>
          <w:lang w:val="ru-RU"/>
        </w:rPr>
        <w:br/>
      </w:r>
      <w:r w:rsidRPr="003A38F0">
        <w:rPr>
          <w:lang w:val="ru-RU"/>
        </w:rPr>
        <w:t>на основных направлениях грузопотоков.</w:t>
      </w:r>
    </w:p>
    <w:p w14:paraId="605DE650" w14:textId="57A961F0" w:rsidR="00622C59" w:rsidRPr="003A38F0" w:rsidRDefault="00622C59" w:rsidP="0027309F">
      <w:pPr>
        <w:pStyle w:val="AZA-text"/>
        <w:numPr>
          <w:ilvl w:val="0"/>
          <w:numId w:val="9"/>
        </w:numPr>
        <w:ind w:left="0" w:firstLine="1072"/>
        <w:rPr>
          <w:lang w:val="ru-RU"/>
        </w:rPr>
      </w:pPr>
      <w:r w:rsidRPr="003A38F0">
        <w:rPr>
          <w:lang w:val="ru-RU"/>
        </w:rPr>
        <w:t xml:space="preserve">увеличение объемов предъявления грузоотправителями </w:t>
      </w:r>
      <w:r w:rsidR="00B662E9" w:rsidRPr="003A38F0">
        <w:rPr>
          <w:lang w:val="ru-RU"/>
        </w:rPr>
        <w:br/>
      </w:r>
      <w:r w:rsidRPr="003A38F0">
        <w:rPr>
          <w:lang w:val="ru-RU"/>
        </w:rPr>
        <w:t xml:space="preserve">к перевозке массовых грузов маршрутными и повагонными отправками, включая каменный уголь, химические и минеральные удобрения, лесные </w:t>
      </w:r>
      <w:r w:rsidR="00B662E9" w:rsidRPr="003A38F0">
        <w:rPr>
          <w:lang w:val="ru-RU"/>
        </w:rPr>
        <w:br/>
      </w:r>
      <w:r w:rsidRPr="003A38F0">
        <w:rPr>
          <w:lang w:val="ru-RU"/>
        </w:rPr>
        <w:lastRenderedPageBreak/>
        <w:t xml:space="preserve">и зерновые грузы, грузы в контейнерах и другой продукции, что оказало положительное влияние на динамику роста объемов доставки грузовых отправок в нормативные или договорные сроки. </w:t>
      </w:r>
    </w:p>
    <w:p w14:paraId="0D5981C1" w14:textId="77777777" w:rsidR="00622C59" w:rsidRPr="003A38F0" w:rsidRDefault="00622C59" w:rsidP="0027309F">
      <w:pPr>
        <w:pStyle w:val="AZA-text"/>
        <w:numPr>
          <w:ilvl w:val="0"/>
          <w:numId w:val="9"/>
        </w:numPr>
        <w:ind w:left="0" w:firstLine="1072"/>
        <w:rPr>
          <w:lang w:val="ru-RU"/>
        </w:rPr>
      </w:pPr>
      <w:r w:rsidRPr="003A38F0">
        <w:rPr>
          <w:lang w:val="ru-RU"/>
        </w:rPr>
        <w:t xml:space="preserve">проводимая ОАО «РЖД» работа по обновлению парка подвижного состава и выводу из эксплуатации старогодных вагонов, пополнение нового подвижного состава с повышенными тяговыми характеристиками, снижение ограничений пропускной и провозной способности участков и направлений на железных дорогах, увеличение участковой и технической скоростей движения оказало позитивное влияние на динамику увеличения скорости доставки грузовых отправок железнодорожным транспортом. </w:t>
      </w:r>
    </w:p>
    <w:p w14:paraId="3DD371CD" w14:textId="77777777" w:rsidR="00622C59" w:rsidRPr="003A38F0" w:rsidRDefault="00622C59" w:rsidP="0027309F">
      <w:pPr>
        <w:pStyle w:val="AZA-text"/>
        <w:numPr>
          <w:ilvl w:val="0"/>
          <w:numId w:val="9"/>
        </w:numPr>
        <w:ind w:left="0" w:firstLine="1072"/>
        <w:rPr>
          <w:lang w:val="ru-RU"/>
        </w:rPr>
      </w:pPr>
      <w:r w:rsidRPr="003A38F0">
        <w:rPr>
          <w:lang w:val="ru-RU"/>
        </w:rPr>
        <w:t>в части развития сети транспортно-логистических центров следует также отметить завершение в 2016 г</w:t>
      </w:r>
      <w:r w:rsidR="00A16CE8" w:rsidRPr="003A38F0">
        <w:rPr>
          <w:lang w:val="ru-RU"/>
        </w:rPr>
        <w:t>оду</w:t>
      </w:r>
      <w:r w:rsidRPr="003A38F0">
        <w:rPr>
          <w:lang w:val="ru-RU"/>
        </w:rPr>
        <w:t xml:space="preserve"> сделки по приобретению China Yingkou Port Group Corporation (порт Инкоу) 49 % доли в дочерней структуре ОАО «РЖД» ООО «ТЛЦ «Белый Раст» – проектной компании, созданной для реализации пилотного проекта создания сети корпоративных терминально-логистических центров; </w:t>
      </w:r>
    </w:p>
    <w:p w14:paraId="73C19126" w14:textId="7C27802A" w:rsidR="00622C59" w:rsidRPr="003A38F0" w:rsidRDefault="00622C59" w:rsidP="0027309F">
      <w:pPr>
        <w:pStyle w:val="AZA-text"/>
        <w:numPr>
          <w:ilvl w:val="0"/>
          <w:numId w:val="9"/>
        </w:numPr>
        <w:ind w:left="0" w:firstLine="1072"/>
        <w:rPr>
          <w:rFonts w:ascii="Tahoma" w:hAnsi="Tahoma" w:cs="Tahoma"/>
          <w:color w:val="000000" w:themeColor="text1"/>
          <w:lang w:val="ru-RU"/>
        </w:rPr>
      </w:pPr>
      <w:r w:rsidRPr="003A38F0">
        <w:rPr>
          <w:lang w:val="ru-RU"/>
        </w:rPr>
        <w:t>в развитии интермодальных перевозок следует отметить проведение в период с 1 по 18 ноября 2016 г</w:t>
      </w:r>
      <w:r w:rsidR="00A16CE8" w:rsidRPr="003A38F0">
        <w:rPr>
          <w:lang w:val="ru-RU"/>
        </w:rPr>
        <w:t>ода</w:t>
      </w:r>
      <w:r w:rsidRPr="003A38F0">
        <w:rPr>
          <w:lang w:val="ru-RU"/>
        </w:rPr>
        <w:t xml:space="preserve"> опытной контрейлерной перевозки автомобильного </w:t>
      </w:r>
      <w:r w:rsidRPr="003A38F0">
        <w:rPr>
          <w:color w:val="000000" w:themeColor="text1"/>
          <w:lang w:val="ru-RU"/>
        </w:rPr>
        <w:t xml:space="preserve">транспортного средства </w:t>
      </w:r>
      <w:r w:rsidR="00B662E9" w:rsidRPr="003A38F0">
        <w:rPr>
          <w:color w:val="000000" w:themeColor="text1"/>
          <w:lang w:val="ru-RU"/>
        </w:rPr>
        <w:br/>
      </w:r>
      <w:r w:rsidRPr="003A38F0">
        <w:rPr>
          <w:color w:val="000000" w:themeColor="text1"/>
          <w:lang w:val="ru-RU"/>
        </w:rPr>
        <w:t xml:space="preserve">ООО «Глобал Лоджистик» в составе контейнерного поезда </w:t>
      </w:r>
      <w:r w:rsidR="00B662E9" w:rsidRPr="003A38F0">
        <w:rPr>
          <w:color w:val="000000" w:themeColor="text1"/>
          <w:lang w:val="ru-RU"/>
        </w:rPr>
        <w:br/>
      </w:r>
      <w:r w:rsidRPr="003A38F0">
        <w:rPr>
          <w:color w:val="000000" w:themeColor="text1"/>
          <w:lang w:val="ru-RU"/>
        </w:rPr>
        <w:t>ПАО «ТрансКонтейнер» по маршруту ст. Москва Товарная-Павелецкая (МЖД) – ст. Клещиха (ЗСЖД), осуществленной на вагонах-платформах модели 13-9961 ОАО «ФГК».</w:t>
      </w:r>
    </w:p>
    <w:p w14:paraId="63EA4A2D" w14:textId="126CD86D" w:rsidR="00622C59" w:rsidRPr="003A38F0" w:rsidRDefault="00622C59" w:rsidP="00622C59">
      <w:pPr>
        <w:pStyle w:val="AZA-text"/>
        <w:rPr>
          <w:bCs/>
          <w:lang w:val="ru-RU"/>
        </w:rPr>
      </w:pPr>
      <w:r w:rsidRPr="003A38F0">
        <w:rPr>
          <w:bCs/>
          <w:lang w:val="ru-RU"/>
        </w:rPr>
        <w:t xml:space="preserve">Также среди ключевых факторов, которые способны </w:t>
      </w:r>
      <w:r w:rsidR="00B662E9" w:rsidRPr="003A38F0">
        <w:rPr>
          <w:bCs/>
          <w:lang w:val="ru-RU"/>
        </w:rPr>
        <w:br/>
      </w:r>
      <w:r w:rsidRPr="003A38F0">
        <w:rPr>
          <w:bCs/>
          <w:lang w:val="ru-RU"/>
        </w:rPr>
        <w:t xml:space="preserve">уже в краткосрочной перспективе оказать существенное позитивное влияние на уровень доступности и качества услуг перевозки и терминально-логистической инфраструктуры (упрощение пограничных и таможенных процедур, увеличение пропускных и провозных способностей, пунктуальность доставки грузов и др.) на территории Дальневосточного </w:t>
      </w:r>
      <w:r w:rsidRPr="003A38F0">
        <w:rPr>
          <w:bCs/>
          <w:lang w:val="ru-RU"/>
        </w:rPr>
        <w:lastRenderedPageBreak/>
        <w:t>федерального округа, следует отметить утверждение в декабре 2016 г</w:t>
      </w:r>
      <w:r w:rsidR="00A16CE8" w:rsidRPr="003A38F0">
        <w:rPr>
          <w:bCs/>
          <w:lang w:val="ru-RU"/>
        </w:rPr>
        <w:t>ода</w:t>
      </w:r>
      <w:r w:rsidRPr="003A38F0">
        <w:rPr>
          <w:bCs/>
          <w:lang w:val="ru-RU"/>
        </w:rPr>
        <w:t xml:space="preserve"> вице-премьерами Ю.П. Трутневым и А.В. Дворковичем концепции развития международных транспортных коридоров Приморье-1 и Приморье-2.  </w:t>
      </w:r>
    </w:p>
    <w:p w14:paraId="2E2C856D" w14:textId="787D5C33" w:rsidR="00622C59" w:rsidRPr="003A38F0" w:rsidRDefault="007E1E32" w:rsidP="00A16CE8">
      <w:pPr>
        <w:ind w:firstLine="709"/>
      </w:pPr>
      <w:r w:rsidRPr="003A38F0">
        <w:t>Ниже приводятся п</w:t>
      </w:r>
      <w:r w:rsidR="00622C59" w:rsidRPr="003A38F0">
        <w:t>редложения по повышению уровня индикаторов по Цели 2 и достижению ими плановых значений.</w:t>
      </w:r>
    </w:p>
    <w:p w14:paraId="7D0781B5" w14:textId="4DAF41E5" w:rsidR="00622C59" w:rsidRPr="003A38F0" w:rsidRDefault="00622C59" w:rsidP="00622C59">
      <w:pPr>
        <w:pStyle w:val="AZA-text"/>
        <w:rPr>
          <w:lang w:val="ru-RU"/>
        </w:rPr>
      </w:pPr>
      <w:r w:rsidRPr="003A38F0">
        <w:rPr>
          <w:lang w:val="ru-RU"/>
        </w:rPr>
        <w:t xml:space="preserve">В целях повышения объемов перевозок грузов по Северному морскому пути, а также в районы Крайнего Севера и приравненные </w:t>
      </w:r>
      <w:r w:rsidR="00B662E9" w:rsidRPr="003A38F0">
        <w:rPr>
          <w:lang w:val="ru-RU"/>
        </w:rPr>
        <w:br/>
      </w:r>
      <w:r w:rsidRPr="003A38F0">
        <w:rPr>
          <w:lang w:val="ru-RU"/>
        </w:rPr>
        <w:t xml:space="preserve">к ним местности (Индикаторы 2.3, 2.7, 2.7.2, 2.7.3) необходимо разработать концепцию организации регулярного паромного (в том числе железнодорожного) сообщения в акваториях экономических интересов Российской Федерации (Балтийское море, Каспийское море, </w:t>
      </w:r>
      <w:r w:rsidR="00B662E9" w:rsidRPr="003A38F0">
        <w:rPr>
          <w:lang w:val="ru-RU"/>
        </w:rPr>
        <w:br/>
      </w:r>
      <w:r w:rsidRPr="003A38F0">
        <w:rPr>
          <w:lang w:val="ru-RU"/>
        </w:rPr>
        <w:t xml:space="preserve">Азово-Черноморский бассейн, Дальний Восток, Северный морской путь), включая определение </w:t>
      </w:r>
      <w:r w:rsidR="00A16CE8" w:rsidRPr="003A38F0">
        <w:rPr>
          <w:kern w:val="24"/>
          <w:lang w:val="ru-RU"/>
        </w:rPr>
        <w:t>грузовой базы и</w:t>
      </w:r>
      <w:r w:rsidRPr="003A38F0">
        <w:rPr>
          <w:kern w:val="24"/>
          <w:lang w:val="ru-RU"/>
        </w:rPr>
        <w:t xml:space="preserve"> маршрутной сети (в том числе </w:t>
      </w:r>
      <w:r w:rsidR="00B662E9" w:rsidRPr="003A38F0">
        <w:rPr>
          <w:kern w:val="24"/>
          <w:lang w:val="ru-RU"/>
        </w:rPr>
        <w:br/>
      </w:r>
      <w:r w:rsidRPr="003A38F0">
        <w:rPr>
          <w:kern w:val="24"/>
          <w:lang w:val="ru-RU"/>
        </w:rPr>
        <w:t xml:space="preserve">в международном и каботажном сообщении), </w:t>
      </w:r>
      <w:r w:rsidRPr="003A38F0">
        <w:rPr>
          <w:kern w:val="24"/>
          <w:szCs w:val="30"/>
          <w:lang w:val="ru-RU"/>
        </w:rPr>
        <w:t xml:space="preserve">разработку современных судов в зависимости от региона плавания (грузовые, грузо-пассажирские, </w:t>
      </w:r>
      <w:r w:rsidR="00B662E9" w:rsidRPr="003A38F0">
        <w:rPr>
          <w:kern w:val="24"/>
          <w:szCs w:val="30"/>
          <w:lang w:val="ru-RU"/>
        </w:rPr>
        <w:br/>
      </w:r>
      <w:r w:rsidRPr="003A38F0">
        <w:rPr>
          <w:kern w:val="24"/>
          <w:szCs w:val="30"/>
          <w:lang w:val="ru-RU"/>
        </w:rPr>
        <w:t xml:space="preserve">на газовом топливе и др.), формирование технических требований </w:t>
      </w:r>
      <w:r w:rsidR="00B662E9" w:rsidRPr="003A38F0">
        <w:rPr>
          <w:kern w:val="24"/>
          <w:szCs w:val="30"/>
          <w:lang w:val="ru-RU"/>
        </w:rPr>
        <w:br/>
      </w:r>
      <w:r w:rsidRPr="003A38F0">
        <w:rPr>
          <w:kern w:val="24"/>
          <w:szCs w:val="30"/>
          <w:lang w:val="ru-RU"/>
        </w:rPr>
        <w:t xml:space="preserve">к грузовому обустройству и железнодорожной инфраструктуре (с подходами) морских портов, терминалов, </w:t>
      </w:r>
      <w:r w:rsidRPr="003A38F0">
        <w:rPr>
          <w:lang w:val="ru-RU"/>
        </w:rPr>
        <w:t>соответствующие корректировки нормативно-правового обеспечения, предполагая принятие правового акта о порядке формирования и эксплуатации паромной инфраструктуры, устанавливающего, по существу, для транспортного средства (паром) правовой режим объекта инф</w:t>
      </w:r>
      <w:r w:rsidR="00046D34" w:rsidRPr="003A38F0">
        <w:rPr>
          <w:lang w:val="ru-RU"/>
        </w:rPr>
        <w:t>раструктуры общего пользования;</w:t>
      </w:r>
    </w:p>
    <w:p w14:paraId="2407F82A" w14:textId="5DBC1A79" w:rsidR="00622C59" w:rsidRPr="003A38F0" w:rsidRDefault="00622C59" w:rsidP="00622C59">
      <w:pPr>
        <w:pStyle w:val="AZA-text"/>
        <w:rPr>
          <w:lang w:val="ru-RU"/>
        </w:rPr>
      </w:pPr>
      <w:r w:rsidRPr="003A38F0">
        <w:rPr>
          <w:lang w:val="ru-RU"/>
        </w:rPr>
        <w:t xml:space="preserve">Целесообразно разработать меры по развитию серийного производства магистральных грузовых электровозов постоянного тока, магистральных грузовых тепловозов, двухсистемных локомотивов </w:t>
      </w:r>
      <w:r w:rsidR="00B662E9" w:rsidRPr="003A38F0">
        <w:rPr>
          <w:lang w:val="ru-RU"/>
        </w:rPr>
        <w:br/>
      </w:r>
      <w:r w:rsidRPr="003A38F0">
        <w:rPr>
          <w:lang w:val="ru-RU"/>
        </w:rPr>
        <w:t xml:space="preserve">и локомотивов с бесколлекторным тяговым приводом, что будет способствовать обновлению грузовых локомотивов с заменой </w:t>
      </w:r>
      <w:r w:rsidR="00B662E9" w:rsidRPr="003A38F0">
        <w:rPr>
          <w:lang w:val="ru-RU"/>
        </w:rPr>
        <w:br/>
      </w:r>
      <w:r w:rsidRPr="003A38F0">
        <w:rPr>
          <w:lang w:val="ru-RU"/>
        </w:rPr>
        <w:t>их на современные эффективные электровозы с асинхронным тяговым двигателем.</w:t>
      </w:r>
    </w:p>
    <w:p w14:paraId="60C81D07" w14:textId="14506BDA" w:rsidR="00622C59" w:rsidRPr="003A38F0" w:rsidRDefault="00622C59" w:rsidP="00622C59">
      <w:pPr>
        <w:pStyle w:val="AZA-text"/>
        <w:rPr>
          <w:rFonts w:eastAsia="Times New Roman"/>
          <w:lang w:val="ru-RU" w:eastAsia="ru-RU"/>
        </w:rPr>
      </w:pPr>
      <w:r w:rsidRPr="003A38F0">
        <w:rPr>
          <w:lang w:val="ru-RU"/>
        </w:rPr>
        <w:lastRenderedPageBreak/>
        <w:t xml:space="preserve">Также в целях увеличения объемов перевозок грузов и повышения доступности и качества транспортных услуг на территории Дальневосточного федерального округа (Индикатор 2,7) с учетом развития </w:t>
      </w:r>
      <w:r w:rsidR="00A16CE8" w:rsidRPr="003A38F0">
        <w:rPr>
          <w:lang w:val="ru-RU"/>
        </w:rPr>
        <w:t xml:space="preserve">МТК Приморье-1, </w:t>
      </w:r>
      <w:r w:rsidRPr="003A38F0">
        <w:rPr>
          <w:lang w:val="ru-RU"/>
        </w:rPr>
        <w:t>реализации ФЦП «</w:t>
      </w:r>
      <w:r w:rsidRPr="003A38F0">
        <w:rPr>
          <w:rFonts w:eastAsia="Times New Roman"/>
          <w:bCs/>
          <w:kern w:val="24"/>
          <w:lang w:val="ru-RU"/>
        </w:rPr>
        <w:t>Социально-экономическое развитие Дальнего Востока и Байкальского региона» и «Развитие рыбохозяйственного комплекса»,</w:t>
      </w:r>
      <w:r w:rsidRPr="003A38F0">
        <w:rPr>
          <w:lang w:val="ru-RU"/>
        </w:rPr>
        <w:t xml:space="preserve"> целесообразно проведение технико-экономической оценки развития Транссиба с выходом к Тихоокеанскому побережью </w:t>
      </w:r>
      <w:r w:rsidR="00B662E9" w:rsidRPr="003A38F0">
        <w:rPr>
          <w:lang w:val="ru-RU"/>
        </w:rPr>
        <w:br/>
      </w:r>
      <w:r w:rsidRPr="003A38F0">
        <w:rPr>
          <w:lang w:val="ru-RU"/>
        </w:rPr>
        <w:t>и формированием современной портовой инф</w:t>
      </w:r>
      <w:r w:rsidR="00A16CE8" w:rsidRPr="003A38F0">
        <w:rPr>
          <w:lang w:val="ru-RU"/>
        </w:rPr>
        <w:t xml:space="preserve">раструктуры в Приморском крае. </w:t>
      </w:r>
    </w:p>
    <w:p w14:paraId="780E711A" w14:textId="77777777" w:rsidR="00622C59" w:rsidRPr="003A38F0" w:rsidRDefault="00622C59" w:rsidP="00622C59">
      <w:pPr>
        <w:pStyle w:val="AZA-text"/>
        <w:rPr>
          <w:lang w:val="ru-RU"/>
        </w:rPr>
      </w:pPr>
      <w:r w:rsidRPr="003A38F0">
        <w:rPr>
          <w:lang w:val="ru-RU"/>
        </w:rPr>
        <w:t>Учитывая тенденции глобализации товарных рынков, развития международной производственной интеграции и кооперации, а также в целях удовлетворения связанного с этими явлениями запроса рынка логистических услуг на увеличение скорости доставки грузов (Индикаторы 2.1.1, 2.6), следует оказывать содействие организации регулярного грузового скоростного железнодорожного сообщения (линейный сервис), в первую очередь, на маршрутах нового «Шелкового пути».</w:t>
      </w:r>
    </w:p>
    <w:p w14:paraId="5D15F14C" w14:textId="4AEA9B63" w:rsidR="00622C59" w:rsidRPr="003A38F0" w:rsidRDefault="00622C59" w:rsidP="00622C59">
      <w:pPr>
        <w:pStyle w:val="AZA-text"/>
        <w:rPr>
          <w:lang w:val="ru-RU"/>
        </w:rPr>
      </w:pPr>
      <w:r w:rsidRPr="003A38F0">
        <w:rPr>
          <w:lang w:val="ru-RU"/>
        </w:rPr>
        <w:t xml:space="preserve">В целях повышения доли контейнерных и контрейлерных перевозок </w:t>
      </w:r>
      <w:r w:rsidR="00B662E9" w:rsidRPr="003A38F0">
        <w:rPr>
          <w:lang w:val="ru-RU"/>
        </w:rPr>
        <w:br/>
      </w:r>
      <w:r w:rsidRPr="003A38F0">
        <w:rPr>
          <w:lang w:val="ru-RU"/>
        </w:rPr>
        <w:t xml:space="preserve">в общем объеме перевозок грузов железнодорожным транспортом (Индикатор 2.4.1) следует оказывать содействие реализации концепции создания ТЛЦ на территории Российской Федерации, прежде всего, </w:t>
      </w:r>
      <w:r w:rsidR="00B662E9" w:rsidRPr="003A38F0">
        <w:rPr>
          <w:lang w:val="ru-RU"/>
        </w:rPr>
        <w:br/>
      </w:r>
      <w:r w:rsidRPr="003A38F0">
        <w:rPr>
          <w:lang w:val="ru-RU"/>
        </w:rPr>
        <w:t xml:space="preserve">в вопросах обеспечения необходимыми земельными ресурсами, примыкания к улично-дорожной сети, присоединения к инженерным сетям, организации операторской деятельности, реализации мер государственной поддержки приоритетных инвестиционных проектов по созданию ТЛЦ на территории Российской Федерации. В целях увеличения доли контейнерных перевозок </w:t>
      </w:r>
      <w:r w:rsidR="00B662E9" w:rsidRPr="003A38F0">
        <w:rPr>
          <w:lang w:val="ru-RU"/>
        </w:rPr>
        <w:br/>
      </w:r>
      <w:r w:rsidRPr="003A38F0">
        <w:rPr>
          <w:lang w:val="ru-RU"/>
        </w:rPr>
        <w:t>в общем объеме перевозок грузов на железнодорожном транспорте целесообразно продолжить и ускорить работу по формированию опорной сети терминально-логистических центров на сети железных дорог Российской Федерации.</w:t>
      </w:r>
    </w:p>
    <w:p w14:paraId="2DD6DE61" w14:textId="2E1B0D15" w:rsidR="00F74D79" w:rsidRPr="003A38F0" w:rsidRDefault="00622C59" w:rsidP="0046332C">
      <w:pPr>
        <w:pStyle w:val="AZA-text"/>
        <w:rPr>
          <w:lang w:val="ru-RU"/>
        </w:rPr>
      </w:pPr>
      <w:r w:rsidRPr="003A38F0">
        <w:rPr>
          <w:lang w:val="ru-RU"/>
        </w:rPr>
        <w:lastRenderedPageBreak/>
        <w:t>В целях повышения доли контрейлерных перевозок в общем объеме перевозок грузов железнодорожным транспортом (Индикатор 2.4.1) следует также содействовать реализации концепции организации контрейлерного сообщения на «пространстве 1520», включая</w:t>
      </w:r>
      <w:r w:rsidRPr="003A38F0">
        <w:rPr>
          <w:color w:val="C00000"/>
          <w:lang w:val="ru-RU"/>
        </w:rPr>
        <w:t xml:space="preserve"> </w:t>
      </w:r>
      <w:r w:rsidRPr="003A38F0">
        <w:rPr>
          <w:lang w:val="ru-RU"/>
        </w:rPr>
        <w:t>принятие федерального закона «О прямых смешанных (комбинированных) перевозках», внесение соответствующих изменений и дополнений в положения федеральных законов от 10 января 2003 г</w:t>
      </w:r>
      <w:r w:rsidR="00046D34" w:rsidRPr="003A38F0">
        <w:rPr>
          <w:lang w:val="ru-RU"/>
        </w:rPr>
        <w:t>.</w:t>
      </w:r>
      <w:r w:rsidRPr="003A38F0">
        <w:rPr>
          <w:lang w:val="ru-RU"/>
        </w:rPr>
        <w:t xml:space="preserve"> № 17-ФЗ «О железнодорожном транспорте </w:t>
      </w:r>
      <w:r w:rsidR="00B662E9" w:rsidRPr="003A38F0">
        <w:rPr>
          <w:lang w:val="ru-RU"/>
        </w:rPr>
        <w:br/>
      </w:r>
      <w:r w:rsidRPr="003A38F0">
        <w:rPr>
          <w:lang w:val="ru-RU"/>
        </w:rPr>
        <w:t>в Российской Федерации», от 10 января 2003 г</w:t>
      </w:r>
      <w:r w:rsidR="00046D34" w:rsidRPr="003A38F0">
        <w:rPr>
          <w:lang w:val="ru-RU"/>
        </w:rPr>
        <w:t>.</w:t>
      </w:r>
      <w:r w:rsidRPr="003A38F0">
        <w:rPr>
          <w:lang w:val="ru-RU"/>
        </w:rPr>
        <w:t xml:space="preserve"> № 18-ФЗ «Уста</w:t>
      </w:r>
      <w:r w:rsidR="00B662E9" w:rsidRPr="003A38F0">
        <w:rPr>
          <w:lang w:val="ru-RU"/>
        </w:rPr>
        <w:t xml:space="preserve">в железнодорожного </w:t>
      </w:r>
      <w:r w:rsidR="00A16CE8" w:rsidRPr="003A38F0">
        <w:rPr>
          <w:lang w:val="ru-RU"/>
        </w:rPr>
        <w:t xml:space="preserve">транспорта </w:t>
      </w:r>
      <w:r w:rsidRPr="003A38F0">
        <w:rPr>
          <w:lang w:val="ru-RU"/>
        </w:rPr>
        <w:t>Российской Федерации», от 8 ноября 2007 г</w:t>
      </w:r>
      <w:r w:rsidR="00046D34" w:rsidRPr="003A38F0">
        <w:rPr>
          <w:lang w:val="ru-RU"/>
        </w:rPr>
        <w:t>.</w:t>
      </w:r>
      <w:r w:rsidRPr="003A38F0">
        <w:rPr>
          <w:lang w:val="ru-RU"/>
        </w:rPr>
        <w:t xml:space="preserve"> № 259-ФЗ «Устав автомобильного и городского наземного электрич</w:t>
      </w:r>
      <w:r w:rsidR="00A16CE8" w:rsidRPr="003A38F0">
        <w:rPr>
          <w:lang w:val="ru-RU"/>
        </w:rPr>
        <w:t>еского транспорта»; закрепление за</w:t>
      </w:r>
      <w:r w:rsidRPr="003A38F0">
        <w:rPr>
          <w:lang w:val="ru-RU"/>
        </w:rPr>
        <w:t xml:space="preserve"> контрейлерным терминалом статуса стратегически важного объекта и инфраструктур</w:t>
      </w:r>
      <w:r w:rsidR="00A16CE8" w:rsidRPr="003A38F0">
        <w:rPr>
          <w:lang w:val="ru-RU"/>
        </w:rPr>
        <w:t xml:space="preserve">ы общего пользования, введение «контрейлерного» габарита погрузки, что </w:t>
      </w:r>
      <w:r w:rsidRPr="003A38F0">
        <w:rPr>
          <w:lang w:val="ru-RU"/>
        </w:rPr>
        <w:t>п</w:t>
      </w:r>
      <w:r w:rsidR="00A16CE8" w:rsidRPr="003A38F0">
        <w:rPr>
          <w:lang w:val="ru-RU"/>
        </w:rPr>
        <w:t>озволит вывести контрейлерные перевозки из-под</w:t>
      </w:r>
      <w:r w:rsidRPr="003A38F0">
        <w:rPr>
          <w:lang w:val="ru-RU"/>
        </w:rPr>
        <w:t xml:space="preserve"> действующ</w:t>
      </w:r>
      <w:r w:rsidR="00A16CE8" w:rsidRPr="003A38F0">
        <w:rPr>
          <w:lang w:val="ru-RU"/>
        </w:rPr>
        <w:t xml:space="preserve">их нормативных определений статуса «сверхнегабарит» и связанных с ним ограничений по скорости движения, по обязательному сопровождению контрейлерного поезда вагоном с контрольной рамой, </w:t>
      </w:r>
      <w:r w:rsidRPr="003A38F0">
        <w:rPr>
          <w:lang w:val="ru-RU"/>
        </w:rPr>
        <w:t>сотрудник</w:t>
      </w:r>
      <w:r w:rsidR="00A16CE8" w:rsidRPr="003A38F0">
        <w:rPr>
          <w:lang w:val="ru-RU"/>
        </w:rPr>
        <w:t xml:space="preserve">ами местных дистанций пути </w:t>
      </w:r>
      <w:r w:rsidR="00B662E9" w:rsidRPr="003A38F0">
        <w:rPr>
          <w:lang w:val="ru-RU"/>
        </w:rPr>
        <w:br/>
      </w:r>
      <w:r w:rsidR="00A16CE8" w:rsidRPr="003A38F0">
        <w:rPr>
          <w:lang w:val="ru-RU"/>
        </w:rPr>
        <w:t xml:space="preserve">и т.п., </w:t>
      </w:r>
      <w:r w:rsidRPr="003A38F0">
        <w:rPr>
          <w:lang w:val="ru-RU"/>
        </w:rPr>
        <w:t>утве</w:t>
      </w:r>
      <w:r w:rsidR="00A16CE8" w:rsidRPr="003A38F0">
        <w:rPr>
          <w:lang w:val="ru-RU"/>
        </w:rPr>
        <w:t xml:space="preserve">рждение Правил перевозки транспортных автомобильных </w:t>
      </w:r>
      <w:r w:rsidRPr="003A38F0">
        <w:rPr>
          <w:lang w:val="ru-RU"/>
        </w:rPr>
        <w:t>средств контре</w:t>
      </w:r>
      <w:r w:rsidR="00A16CE8" w:rsidRPr="003A38F0">
        <w:rPr>
          <w:lang w:val="ru-RU"/>
        </w:rPr>
        <w:t xml:space="preserve">йлерными поездами, определение порядка пропуска через государственную и таможенную границы Российской Федерации контрейлерных поездов с учетом положений вступившего в </w:t>
      </w:r>
      <w:r w:rsidRPr="003A38F0">
        <w:rPr>
          <w:lang w:val="ru-RU"/>
        </w:rPr>
        <w:t>силу в 2015 г</w:t>
      </w:r>
      <w:r w:rsidR="00A16CE8" w:rsidRPr="003A38F0">
        <w:rPr>
          <w:lang w:val="ru-RU"/>
        </w:rPr>
        <w:t>оду</w:t>
      </w:r>
      <w:r w:rsidRPr="003A38F0">
        <w:rPr>
          <w:lang w:val="ru-RU"/>
        </w:rPr>
        <w:t xml:space="preserve"> Межправительственного соглашения «О сухих портах», международному сотрудничеству в данной сфере.</w:t>
      </w:r>
    </w:p>
    <w:p w14:paraId="271E0D0D" w14:textId="5ED19A45" w:rsidR="00FF316F" w:rsidRPr="003A38F0" w:rsidRDefault="00FF316F" w:rsidP="00FF316F">
      <w:pPr>
        <w:ind w:firstLine="709"/>
        <w:rPr>
          <w:color w:val="000000"/>
          <w:lang w:bidi="ru-RU"/>
        </w:rPr>
      </w:pPr>
      <w:r w:rsidRPr="003A38F0">
        <w:rPr>
          <w:rFonts w:eastAsia="Calibri"/>
          <w:b/>
        </w:rPr>
        <w:t>Цель 3 Транспортной стратегии</w:t>
      </w:r>
      <w:r w:rsidRPr="003A38F0">
        <w:rPr>
          <w:rFonts w:eastAsia="Calibri"/>
        </w:rPr>
        <w:t xml:space="preserve"> направлена на обеспечение доступности и качества транспортных услуг для населения в соответствии </w:t>
      </w:r>
      <w:r w:rsidR="00B662E9" w:rsidRPr="003A38F0">
        <w:rPr>
          <w:rFonts w:eastAsia="Calibri"/>
        </w:rPr>
        <w:br/>
      </w:r>
      <w:r w:rsidRPr="003A38F0">
        <w:rPr>
          <w:rFonts w:eastAsia="Calibri"/>
        </w:rPr>
        <w:t xml:space="preserve">с социальными стандартами. </w:t>
      </w:r>
    </w:p>
    <w:p w14:paraId="46E76F15" w14:textId="2A183963" w:rsidR="00FF316F" w:rsidRPr="003A38F0" w:rsidRDefault="00FF316F" w:rsidP="00FF316F">
      <w:pPr>
        <w:pStyle w:val="AZA-text"/>
        <w:rPr>
          <w:lang w:val="ru-RU"/>
        </w:rPr>
      </w:pPr>
      <w:r w:rsidRPr="003A38F0">
        <w:rPr>
          <w:lang w:val="ru-RU"/>
        </w:rPr>
        <w:t xml:space="preserve">Пассажирооборот транспорта общего пользования составил </w:t>
      </w:r>
      <w:r w:rsidR="00B662E9" w:rsidRPr="003A38F0">
        <w:rPr>
          <w:lang w:val="ru-RU"/>
        </w:rPr>
        <w:br/>
      </w:r>
      <w:r w:rsidRPr="003A38F0">
        <w:rPr>
          <w:lang w:val="ru-RU"/>
        </w:rPr>
        <w:t xml:space="preserve">в 2016 году 511,4 млрд. пасс.-км (98,1% к уровню 2015 года). Подвижность населения на транспорте общего пользования снизилась в 2016 году на 2,2% к уровню 2015 года и составила 3,486,5 тыс. пасс.-км на 1 человека. </w:t>
      </w:r>
      <w:r w:rsidRPr="003A38F0">
        <w:rPr>
          <w:lang w:val="ru-RU"/>
        </w:rPr>
        <w:lastRenderedPageBreak/>
        <w:t>Положительные тенденции роста пассажирооборота к уровню 2015 года наблюдались на железнодорожном (103,3%), внутреннем водном (106,9%), морском транспорте (123,1%), а также на внутренних перевозках воздушным транспортом (104,9%).</w:t>
      </w:r>
    </w:p>
    <w:p w14:paraId="379D5DC8" w14:textId="77777777" w:rsidR="00FF316F" w:rsidRPr="003A38F0" w:rsidRDefault="00FF316F" w:rsidP="00FF316F">
      <w:pPr>
        <w:pStyle w:val="AZA-text"/>
        <w:rPr>
          <w:lang w:val="ru-RU"/>
        </w:rPr>
      </w:pPr>
      <w:r w:rsidRPr="003A38F0">
        <w:rPr>
          <w:lang w:val="ru-RU"/>
        </w:rPr>
        <w:t>Динамика пассажирооборота и транспортной подвижности населения обусловлена снижением деловой активности и реальных располагаемых доходов населения (96,6% к уровню 2015 года).</w:t>
      </w:r>
    </w:p>
    <w:p w14:paraId="2B23A3BD" w14:textId="7E5E4927" w:rsidR="00FF316F" w:rsidRPr="003A38F0" w:rsidRDefault="00FF316F" w:rsidP="00FF316F">
      <w:pPr>
        <w:pStyle w:val="AZA-text"/>
        <w:rPr>
          <w:lang w:val="ru-RU"/>
        </w:rPr>
      </w:pPr>
      <w:r w:rsidRPr="003A38F0">
        <w:rPr>
          <w:lang w:val="ru-RU"/>
        </w:rPr>
        <w:t xml:space="preserve">В 2016 году в структуре пассажирооборота транспорта общего пользования увеличилась доля железнодорожного транспорта </w:t>
      </w:r>
      <w:r w:rsidR="00B662E9" w:rsidRPr="003A38F0">
        <w:rPr>
          <w:lang w:val="ru-RU"/>
        </w:rPr>
        <w:br/>
      </w:r>
      <w:r w:rsidRPr="003A38F0">
        <w:rPr>
          <w:lang w:val="ru-RU"/>
        </w:rPr>
        <w:t>(на 1,3 процентных пункта к уровню 2015 года).</w:t>
      </w:r>
    </w:p>
    <w:p w14:paraId="114D5A96" w14:textId="0691270A" w:rsidR="00FF316F" w:rsidRPr="003A38F0" w:rsidRDefault="00FF316F" w:rsidP="00FF316F">
      <w:pPr>
        <w:pStyle w:val="AZA-text"/>
        <w:rPr>
          <w:lang w:val="ru-RU"/>
        </w:rPr>
      </w:pPr>
      <w:r w:rsidRPr="003A38F0">
        <w:rPr>
          <w:lang w:val="ru-RU"/>
        </w:rPr>
        <w:t xml:space="preserve">Объем перевозок пассажиров железнодорожным транспортом </w:t>
      </w:r>
      <w:r w:rsidR="00B662E9" w:rsidRPr="003A38F0">
        <w:rPr>
          <w:lang w:val="ru-RU"/>
        </w:rPr>
        <w:br/>
      </w:r>
      <w:r w:rsidRPr="003A38F0">
        <w:rPr>
          <w:lang w:val="ru-RU"/>
        </w:rPr>
        <w:t xml:space="preserve">в 2016 году составил 1040,0 млн. человек (101,5 % к уровню 2015 года), </w:t>
      </w:r>
      <w:r w:rsidR="00B662E9" w:rsidRPr="003A38F0">
        <w:rPr>
          <w:lang w:val="ru-RU"/>
        </w:rPr>
        <w:br/>
      </w:r>
      <w:r w:rsidRPr="003A38F0">
        <w:rPr>
          <w:lang w:val="ru-RU"/>
        </w:rPr>
        <w:t>в том числе в пригородном сообщении (включая внутригородское сообщение) – 938,5 млн. человек (101,3% к уровню 2015 года).</w:t>
      </w:r>
    </w:p>
    <w:p w14:paraId="5F98E68F" w14:textId="099368AE" w:rsidR="00FF316F" w:rsidRPr="003A38F0" w:rsidRDefault="00FF316F" w:rsidP="00FF316F">
      <w:pPr>
        <w:pStyle w:val="AZA-text"/>
        <w:rPr>
          <w:lang w:val="ru-RU"/>
        </w:rPr>
      </w:pPr>
      <w:r w:rsidRPr="003A38F0">
        <w:rPr>
          <w:lang w:val="ru-RU"/>
        </w:rPr>
        <w:t xml:space="preserve">Пассажирооборот железнодорожного транспорта вырос в 2016 году </w:t>
      </w:r>
      <w:r w:rsidR="00B662E9" w:rsidRPr="003A38F0">
        <w:rPr>
          <w:lang w:val="ru-RU"/>
        </w:rPr>
        <w:br/>
      </w:r>
      <w:r w:rsidRPr="003A38F0">
        <w:rPr>
          <w:lang w:val="ru-RU"/>
        </w:rPr>
        <w:t>на 3,3% к уровню 2015 года и составил 124,5 млрд. пасс.-км.</w:t>
      </w:r>
    </w:p>
    <w:p w14:paraId="07D1F363" w14:textId="77777777" w:rsidR="00FF316F" w:rsidRPr="003A38F0" w:rsidRDefault="00FF316F" w:rsidP="00FF316F">
      <w:pPr>
        <w:pStyle w:val="AZA-text"/>
        <w:rPr>
          <w:lang w:val="ru-RU"/>
        </w:rPr>
      </w:pPr>
      <w:r w:rsidRPr="003A38F0">
        <w:rPr>
          <w:lang w:val="ru-RU"/>
        </w:rPr>
        <w:t>В 2016 году автобусным транспортом общего пользования перевезено 11072 млрд. пассажиров (98,1% к уровню 2015 года) и выполнен пассажирооборот в размере 116,6 млрд. пасс.-км (99,0% к уровню 2015 года).</w:t>
      </w:r>
    </w:p>
    <w:p w14:paraId="1C72E4F9" w14:textId="2A228BC2" w:rsidR="00FF316F" w:rsidRPr="003A38F0" w:rsidRDefault="00FF316F" w:rsidP="00FF316F">
      <w:pPr>
        <w:pStyle w:val="AZA-text"/>
        <w:rPr>
          <w:lang w:val="ru-RU"/>
        </w:rPr>
      </w:pPr>
      <w:r w:rsidRPr="003A38F0">
        <w:rPr>
          <w:lang w:val="ru-RU"/>
        </w:rPr>
        <w:t xml:space="preserve">В 2016 году внутренним водным транспортом выполнен пассажирооборот в размере 0,525 млрд. пасс.-км (106,7% к уровню </w:t>
      </w:r>
      <w:r w:rsidR="00B662E9" w:rsidRPr="003A38F0">
        <w:rPr>
          <w:lang w:val="ru-RU"/>
        </w:rPr>
        <w:br/>
      </w:r>
      <w:r w:rsidRPr="003A38F0">
        <w:rPr>
          <w:lang w:val="ru-RU"/>
        </w:rPr>
        <w:t xml:space="preserve">2015 года), объем перевозок пассажиров составил 13,46 млн. человек </w:t>
      </w:r>
      <w:r w:rsidR="00B662E9" w:rsidRPr="003A38F0">
        <w:rPr>
          <w:lang w:val="ru-RU"/>
        </w:rPr>
        <w:br/>
      </w:r>
      <w:r w:rsidRPr="003A38F0">
        <w:rPr>
          <w:lang w:val="ru-RU"/>
        </w:rPr>
        <w:t>(99,1% к уровню 2015 года).</w:t>
      </w:r>
    </w:p>
    <w:p w14:paraId="7EC6ED49" w14:textId="0A584DF3" w:rsidR="00FF316F" w:rsidRPr="003A38F0" w:rsidRDefault="00FF316F" w:rsidP="00FF316F">
      <w:pPr>
        <w:pStyle w:val="AZA-text"/>
        <w:rPr>
          <w:lang w:val="ru-RU"/>
        </w:rPr>
      </w:pPr>
      <w:r w:rsidRPr="003A38F0">
        <w:rPr>
          <w:lang w:val="ru-RU"/>
        </w:rPr>
        <w:t xml:space="preserve">На морском транспорте рост объема перевозок составил 120,0% </w:t>
      </w:r>
      <w:r w:rsidR="00B662E9" w:rsidRPr="003A38F0">
        <w:rPr>
          <w:lang w:val="ru-RU"/>
        </w:rPr>
        <w:br/>
      </w:r>
      <w:r w:rsidRPr="003A38F0">
        <w:rPr>
          <w:lang w:val="ru-RU"/>
        </w:rPr>
        <w:t>к уровню 2015 года, пассажирооборота – 122,8%, что связано, в первую очередь с обслуживанием Республики Крым и г. Севастополя.</w:t>
      </w:r>
    </w:p>
    <w:p w14:paraId="3089F8A4" w14:textId="77777777" w:rsidR="00FF316F" w:rsidRPr="003A38F0" w:rsidRDefault="00FF316F" w:rsidP="00FF316F">
      <w:pPr>
        <w:pStyle w:val="AZA-text"/>
        <w:rPr>
          <w:lang w:val="ru-RU"/>
        </w:rPr>
      </w:pPr>
      <w:r w:rsidRPr="003A38F0">
        <w:rPr>
          <w:lang w:val="ru-RU"/>
        </w:rPr>
        <w:t xml:space="preserve">В 2016 году объем перевозок пассажиров воздушным транспортом сократился к уровню 2015 года на 3,8% и составил 88,6 млн. человек, пассажирооборот составил 215,3 млрд. пасс.-км (94,9% к уровню 2015 года). Снижение показателей в 2016 году обусловлено сокращением популярных </w:t>
      </w:r>
      <w:r w:rsidRPr="003A38F0">
        <w:rPr>
          <w:lang w:val="ru-RU"/>
        </w:rPr>
        <w:lastRenderedPageBreak/>
        <w:t>международных маршрутов в Турцию, прекращением воздушного сообщения с Египтом и Украиной, а также снижением реальных располагаемых доходов населения.</w:t>
      </w:r>
    </w:p>
    <w:p w14:paraId="38146D71" w14:textId="73C4C18E" w:rsidR="00FF316F" w:rsidRPr="003A38F0" w:rsidRDefault="00FF316F" w:rsidP="00FF316F">
      <w:pPr>
        <w:pStyle w:val="AZA-text"/>
        <w:rPr>
          <w:lang w:val="ru-RU"/>
        </w:rPr>
      </w:pPr>
      <w:r w:rsidRPr="003A38F0">
        <w:rPr>
          <w:lang w:val="ru-RU"/>
        </w:rPr>
        <w:t xml:space="preserve">Рост внутренних перевозок воздушным транспортом составил </w:t>
      </w:r>
      <w:r w:rsidR="00B662E9" w:rsidRPr="003A38F0">
        <w:rPr>
          <w:lang w:val="ru-RU"/>
        </w:rPr>
        <w:br/>
      </w:r>
      <w:r w:rsidRPr="003A38F0">
        <w:rPr>
          <w:lang w:val="ru-RU"/>
        </w:rPr>
        <w:t xml:space="preserve">в 2016 году 107,3% к уровню 2015 года, пассажирооборота – 104,9 </w:t>
      </w:r>
      <w:r w:rsidR="00B662E9" w:rsidRPr="003A38F0">
        <w:rPr>
          <w:lang w:val="ru-RU"/>
        </w:rPr>
        <w:t>%</w:t>
      </w:r>
      <w:r w:rsidRPr="003A38F0">
        <w:rPr>
          <w:lang w:val="ru-RU"/>
        </w:rPr>
        <w:t xml:space="preserve">. </w:t>
      </w:r>
      <w:r w:rsidR="00B662E9" w:rsidRPr="003A38F0">
        <w:rPr>
          <w:lang w:val="ru-RU"/>
        </w:rPr>
        <w:br/>
      </w:r>
      <w:r w:rsidRPr="003A38F0">
        <w:rPr>
          <w:lang w:val="ru-RU"/>
        </w:rPr>
        <w:t>На высокие темпы роста перевозок пассажиров во внутреннем сообщении оказали влияние меры господдержки, направленные на повышение доступности услуг воздушного транспорта для населения.</w:t>
      </w:r>
    </w:p>
    <w:p w14:paraId="02B754EE" w14:textId="77777777" w:rsidR="00FF316F" w:rsidRPr="003A38F0" w:rsidRDefault="00FF316F" w:rsidP="00FF316F">
      <w:pPr>
        <w:pStyle w:val="AZA-text"/>
        <w:rPr>
          <w:lang w:val="ru-RU"/>
        </w:rPr>
      </w:pPr>
      <w:r w:rsidRPr="003A38F0">
        <w:rPr>
          <w:lang w:val="ru-RU"/>
        </w:rPr>
        <w:t>На городском электрическом транспорте объем перевозок пассажиров сократился к уровню 2015 года на 3,7% и составил 6191 млн. человек, пассажирооборот составил 54,2 млрд. пасс.-км (97,8% к уровню 2015 года).</w:t>
      </w:r>
    </w:p>
    <w:p w14:paraId="4E41EFDF" w14:textId="07187756" w:rsidR="00FF316F" w:rsidRPr="003A38F0" w:rsidRDefault="00FF316F" w:rsidP="00FF316F">
      <w:pPr>
        <w:pStyle w:val="AZA-text"/>
        <w:rPr>
          <w:lang w:val="ru-RU"/>
        </w:rPr>
      </w:pPr>
      <w:r w:rsidRPr="003A38F0">
        <w:rPr>
          <w:lang w:val="ru-RU"/>
        </w:rPr>
        <w:t xml:space="preserve">В сфере воздушного транспорта на внутренних воздушных линиях </w:t>
      </w:r>
      <w:r w:rsidR="00B662E9" w:rsidRPr="003A38F0">
        <w:rPr>
          <w:lang w:val="ru-RU"/>
        </w:rPr>
        <w:br/>
      </w:r>
      <w:r w:rsidRPr="003A38F0">
        <w:rPr>
          <w:lang w:val="ru-RU"/>
        </w:rPr>
        <w:t>за 2016 год было перевезено более 56,4 млн. пассажиров, что на 7,3 % больше показателя 2015 года (52,6 млн. пассажиров).</w:t>
      </w:r>
    </w:p>
    <w:p w14:paraId="529C2DCE" w14:textId="346F07B7" w:rsidR="00FF316F" w:rsidRPr="003A38F0" w:rsidRDefault="00FF316F" w:rsidP="00FF316F">
      <w:pPr>
        <w:pStyle w:val="AZA-text"/>
        <w:rPr>
          <w:lang w:val="ru-RU"/>
        </w:rPr>
      </w:pPr>
      <w:r w:rsidRPr="003A38F0">
        <w:rPr>
          <w:lang w:val="ru-RU"/>
        </w:rPr>
        <w:t xml:space="preserve">Объем внутренних региональных авиаперевозок за исключением маршрутов, пунктом назначения или отправки которых является г. Москва, составил в 2016 году 11,65 млн. человек. Количество обслуживаемых пассажиров российскими аэропортами в 2016 году достигло </w:t>
      </w:r>
      <w:r w:rsidR="00B662E9" w:rsidRPr="003A38F0">
        <w:rPr>
          <w:lang w:val="ru-RU"/>
        </w:rPr>
        <w:br/>
      </w:r>
      <w:r w:rsidRPr="003A38F0">
        <w:rPr>
          <w:lang w:val="ru-RU"/>
        </w:rPr>
        <w:t xml:space="preserve">162 млн. человек, превысив аналогичный показатель 2015 года </w:t>
      </w:r>
      <w:r w:rsidR="00B662E9" w:rsidRPr="003A38F0">
        <w:rPr>
          <w:lang w:val="ru-RU"/>
        </w:rPr>
        <w:br/>
      </w:r>
      <w:r w:rsidRPr="003A38F0">
        <w:rPr>
          <w:lang w:val="ru-RU"/>
        </w:rPr>
        <w:t>(159,3 млн. человек).</w:t>
      </w:r>
    </w:p>
    <w:p w14:paraId="4C9628FA" w14:textId="2287BC44" w:rsidR="00FF316F" w:rsidRPr="003A38F0" w:rsidRDefault="00FF316F" w:rsidP="00FF316F">
      <w:pPr>
        <w:pStyle w:val="AZA-text"/>
        <w:rPr>
          <w:lang w:val="ru-RU"/>
        </w:rPr>
      </w:pPr>
      <w:r w:rsidRPr="003A38F0">
        <w:rPr>
          <w:lang w:val="ru-RU"/>
        </w:rPr>
        <w:t xml:space="preserve">В 2016 году в аэропортах, входящих в состав федеральных казенных предприятий, было обеспечено 25,9 тыс. самолето-вылетов, обслужено </w:t>
      </w:r>
      <w:r w:rsidR="00B662E9" w:rsidRPr="003A38F0">
        <w:rPr>
          <w:lang w:val="ru-RU"/>
        </w:rPr>
        <w:br/>
      </w:r>
      <w:r w:rsidRPr="003A38F0">
        <w:rPr>
          <w:lang w:val="ru-RU"/>
        </w:rPr>
        <w:t>710 тыс. пассажиров.</w:t>
      </w:r>
    </w:p>
    <w:p w14:paraId="37AEE34D" w14:textId="4C4E4CCD" w:rsidR="00FF316F" w:rsidRPr="003A38F0" w:rsidRDefault="00CB69D6" w:rsidP="00FF316F">
      <w:pPr>
        <w:pStyle w:val="AZA-text"/>
        <w:rPr>
          <w:lang w:val="ru-RU"/>
        </w:rPr>
      </w:pPr>
      <w:r w:rsidRPr="003A38F0">
        <w:rPr>
          <w:lang w:val="ru-RU"/>
        </w:rPr>
        <w:t>В Республике Крым а</w:t>
      </w:r>
      <w:r w:rsidR="00FF316F" w:rsidRPr="003A38F0">
        <w:rPr>
          <w:lang w:val="ru-RU"/>
        </w:rPr>
        <w:t xml:space="preserve">эропорт Симферополь обслужил более </w:t>
      </w:r>
      <w:r w:rsidR="00B662E9" w:rsidRPr="003A38F0">
        <w:rPr>
          <w:lang w:val="ru-RU"/>
        </w:rPr>
        <w:br/>
      </w:r>
      <w:r w:rsidR="00FF316F" w:rsidRPr="003A38F0">
        <w:rPr>
          <w:lang w:val="ru-RU"/>
        </w:rPr>
        <w:t>5,2 млн. человек, что на 4% больше показателя 2015 года (5,0 млн. человек).</w:t>
      </w:r>
    </w:p>
    <w:p w14:paraId="4B52CAB4" w14:textId="72E534FA" w:rsidR="00FF316F" w:rsidRPr="003A38F0" w:rsidRDefault="00FF316F" w:rsidP="00FF316F">
      <w:pPr>
        <w:pStyle w:val="AZA-text"/>
        <w:rPr>
          <w:lang w:val="ru-RU"/>
        </w:rPr>
      </w:pPr>
      <w:r w:rsidRPr="003A38F0">
        <w:rPr>
          <w:lang w:val="ru-RU"/>
        </w:rPr>
        <w:t xml:space="preserve">В 2016 году на доступность транспортных услуг в Российской Федерации повлияли общие внешние (экзогенные) факторы, связанные </w:t>
      </w:r>
      <w:r w:rsidR="00B662E9" w:rsidRPr="003A38F0">
        <w:rPr>
          <w:lang w:val="ru-RU"/>
        </w:rPr>
        <w:br/>
      </w:r>
      <w:r w:rsidRPr="003A38F0">
        <w:rPr>
          <w:lang w:val="ru-RU"/>
        </w:rPr>
        <w:t xml:space="preserve">с ситуацией в экономике и социальной сфере страны, а также конкретные внутренние (эндогенные) факторы, зависящие от работы транспортного комплекса и состояния рынка транспортных услуг. </w:t>
      </w:r>
    </w:p>
    <w:p w14:paraId="42372B0A" w14:textId="77777777" w:rsidR="00FF316F" w:rsidRPr="003A38F0" w:rsidRDefault="00FF316F" w:rsidP="00FF316F">
      <w:pPr>
        <w:pStyle w:val="AZA-text"/>
        <w:rPr>
          <w:lang w:val="ru-RU"/>
        </w:rPr>
      </w:pPr>
      <w:r w:rsidRPr="003A38F0">
        <w:rPr>
          <w:lang w:val="ru-RU"/>
        </w:rPr>
        <w:lastRenderedPageBreak/>
        <w:t>Среди основных положительных внешних факторов могут быть названы:</w:t>
      </w:r>
    </w:p>
    <w:p w14:paraId="597AFBB1" w14:textId="77777777" w:rsidR="00FF316F" w:rsidRPr="003A38F0" w:rsidRDefault="00FF316F" w:rsidP="0027309F">
      <w:pPr>
        <w:pStyle w:val="AZA-text"/>
        <w:numPr>
          <w:ilvl w:val="0"/>
          <w:numId w:val="10"/>
        </w:numPr>
        <w:ind w:left="0" w:firstLine="1072"/>
        <w:rPr>
          <w:lang w:val="ru-RU"/>
        </w:rPr>
      </w:pPr>
      <w:r w:rsidRPr="003A38F0">
        <w:rPr>
          <w:lang w:val="ru-RU"/>
        </w:rPr>
        <w:t>постепенная стабилизация в экономике страны и постепенный возврат к росту ключевых отраслей промышленности;</w:t>
      </w:r>
    </w:p>
    <w:p w14:paraId="5E16A611" w14:textId="77777777" w:rsidR="00FF316F" w:rsidRPr="003A38F0" w:rsidRDefault="00FF316F" w:rsidP="0027309F">
      <w:pPr>
        <w:pStyle w:val="AZA-text"/>
        <w:numPr>
          <w:ilvl w:val="0"/>
          <w:numId w:val="10"/>
        </w:numPr>
        <w:ind w:left="0" w:firstLine="1072"/>
        <w:rPr>
          <w:lang w:val="ru-RU"/>
        </w:rPr>
      </w:pPr>
      <w:r w:rsidRPr="003A38F0">
        <w:rPr>
          <w:lang w:val="ru-RU"/>
        </w:rPr>
        <w:t>снижение уровня инфляции, что повлияло на поведение потребителей и, в конечном итоге, оказало положительное влияние на спрос на поездки со стороны граждан;</w:t>
      </w:r>
    </w:p>
    <w:p w14:paraId="25EDC22E" w14:textId="77777777" w:rsidR="00FF316F" w:rsidRPr="003A38F0" w:rsidRDefault="00FF316F" w:rsidP="0027309F">
      <w:pPr>
        <w:pStyle w:val="AZA-text"/>
        <w:numPr>
          <w:ilvl w:val="0"/>
          <w:numId w:val="10"/>
        </w:numPr>
        <w:ind w:left="0" w:firstLine="1072"/>
        <w:rPr>
          <w:lang w:val="ru-RU"/>
        </w:rPr>
      </w:pPr>
      <w:r w:rsidRPr="003A38F0">
        <w:rPr>
          <w:lang w:val="ru-RU"/>
        </w:rPr>
        <w:t>динамичное развитие внутреннего туризма.</w:t>
      </w:r>
    </w:p>
    <w:p w14:paraId="2D3F16AF" w14:textId="77777777" w:rsidR="00FF316F" w:rsidRPr="003A38F0" w:rsidRDefault="00FF316F" w:rsidP="00FF316F">
      <w:pPr>
        <w:pStyle w:val="AZA-text"/>
        <w:rPr>
          <w:lang w:val="ru-RU"/>
        </w:rPr>
      </w:pPr>
      <w:r w:rsidRPr="003A38F0">
        <w:rPr>
          <w:lang w:val="ru-RU"/>
        </w:rPr>
        <w:t>Главными отрицательными внешними факторами стали:</w:t>
      </w:r>
    </w:p>
    <w:p w14:paraId="68560559" w14:textId="77777777" w:rsidR="00FF316F" w:rsidRPr="003A38F0" w:rsidRDefault="00FF316F" w:rsidP="0027309F">
      <w:pPr>
        <w:pStyle w:val="AZA-text"/>
        <w:numPr>
          <w:ilvl w:val="0"/>
          <w:numId w:val="10"/>
        </w:numPr>
        <w:ind w:left="0" w:firstLine="1072"/>
        <w:rPr>
          <w:lang w:val="ru-RU"/>
        </w:rPr>
      </w:pPr>
      <w:r w:rsidRPr="003A38F0">
        <w:rPr>
          <w:lang w:val="ru-RU"/>
        </w:rPr>
        <w:t>уменьшение деловой активности и, как следствие, снижение спроса на поездки с деловыми целями;</w:t>
      </w:r>
    </w:p>
    <w:p w14:paraId="47181600" w14:textId="23CAD7B7" w:rsidR="00FF316F" w:rsidRPr="003A38F0" w:rsidRDefault="00FF316F" w:rsidP="0027309F">
      <w:pPr>
        <w:pStyle w:val="AZA-text"/>
        <w:numPr>
          <w:ilvl w:val="0"/>
          <w:numId w:val="10"/>
        </w:numPr>
        <w:ind w:left="0" w:firstLine="1072"/>
        <w:rPr>
          <w:lang w:val="ru-RU"/>
        </w:rPr>
      </w:pPr>
      <w:r w:rsidRPr="003A38F0">
        <w:rPr>
          <w:lang w:val="ru-RU"/>
        </w:rPr>
        <w:t xml:space="preserve">сокращение реальных располагаемых доходов населения </w:t>
      </w:r>
      <w:r w:rsidR="00DA065A" w:rsidRPr="003A38F0">
        <w:rPr>
          <w:lang w:val="ru-RU"/>
        </w:rPr>
        <w:br/>
      </w:r>
      <w:r w:rsidRPr="003A38F0">
        <w:rPr>
          <w:lang w:val="ru-RU"/>
        </w:rPr>
        <w:t>(5,9% за 2016 год по оценкам МЭР)</w:t>
      </w:r>
      <w:r w:rsidRPr="003A38F0">
        <w:rPr>
          <w:vertAlign w:val="superscript"/>
          <w:lang w:val="ru-RU"/>
        </w:rPr>
        <w:footnoteReference w:id="2"/>
      </w:r>
      <w:r w:rsidRPr="003A38F0">
        <w:rPr>
          <w:lang w:val="ru-RU"/>
        </w:rPr>
        <w:t>, что привело к сокращению спроса</w:t>
      </w:r>
      <w:r w:rsidR="00DA065A" w:rsidRPr="003A38F0">
        <w:rPr>
          <w:lang w:val="ru-RU"/>
        </w:rPr>
        <w:br/>
      </w:r>
      <w:r w:rsidRPr="003A38F0">
        <w:rPr>
          <w:lang w:val="ru-RU"/>
        </w:rPr>
        <w:t xml:space="preserve"> на поездки как во внутреннем, так и, особенно, в международном сообщении;</w:t>
      </w:r>
    </w:p>
    <w:p w14:paraId="5CD5F206" w14:textId="77777777" w:rsidR="00FF316F" w:rsidRPr="003A38F0" w:rsidRDefault="00FF316F" w:rsidP="0027309F">
      <w:pPr>
        <w:pStyle w:val="AZA-text"/>
        <w:numPr>
          <w:ilvl w:val="0"/>
          <w:numId w:val="10"/>
        </w:numPr>
        <w:ind w:left="0" w:firstLine="1072"/>
        <w:rPr>
          <w:lang w:val="ru-RU"/>
        </w:rPr>
      </w:pPr>
      <w:r w:rsidRPr="003A38F0">
        <w:rPr>
          <w:lang w:val="ru-RU"/>
        </w:rPr>
        <w:t>сохраняющаяся тенденция к росту автомобилизации населения, особенно в российских регионах;</w:t>
      </w:r>
    </w:p>
    <w:p w14:paraId="16B2B9D5" w14:textId="77777777" w:rsidR="00FF316F" w:rsidRPr="003A38F0" w:rsidRDefault="00FF316F" w:rsidP="0027309F">
      <w:pPr>
        <w:pStyle w:val="AZA-text"/>
        <w:numPr>
          <w:ilvl w:val="0"/>
          <w:numId w:val="10"/>
        </w:numPr>
        <w:ind w:left="0" w:firstLine="1072"/>
        <w:rPr>
          <w:lang w:val="ru-RU"/>
        </w:rPr>
      </w:pPr>
      <w:r w:rsidRPr="003A38F0">
        <w:rPr>
          <w:lang w:val="ru-RU"/>
        </w:rPr>
        <w:t>ограниченный доступ транспортных компаний, осуществляющих пассажирские перевозки к внешним кредитным источникам, высокие лизинговые платежи, связанные с высоким курсом рубля к доллару США;</w:t>
      </w:r>
    </w:p>
    <w:p w14:paraId="618FEF34" w14:textId="71EDADC0" w:rsidR="00FF316F" w:rsidRPr="003A38F0" w:rsidRDefault="00FF316F" w:rsidP="0027309F">
      <w:pPr>
        <w:pStyle w:val="AZA-text"/>
        <w:numPr>
          <w:ilvl w:val="0"/>
          <w:numId w:val="10"/>
        </w:numPr>
        <w:ind w:left="0" w:firstLine="1072"/>
        <w:rPr>
          <w:lang w:val="ru-RU"/>
        </w:rPr>
      </w:pPr>
      <w:r w:rsidRPr="003A38F0">
        <w:rPr>
          <w:lang w:val="ru-RU"/>
        </w:rPr>
        <w:t>прекращение авиасообщения с Египтом и Украиной, закрытие чартерных программ на Турцию, уменьше</w:t>
      </w:r>
      <w:r w:rsidR="00DA065A" w:rsidRPr="003A38F0">
        <w:rPr>
          <w:lang w:val="ru-RU"/>
        </w:rPr>
        <w:t xml:space="preserve">ние объемов выездного туризма, </w:t>
      </w:r>
      <w:r w:rsidRPr="003A38F0">
        <w:rPr>
          <w:lang w:val="ru-RU"/>
        </w:rPr>
        <w:t xml:space="preserve">сокращение объемов международных авиаперевозок пассажиров </w:t>
      </w:r>
      <w:r w:rsidR="00DA065A" w:rsidRPr="003A38F0">
        <w:rPr>
          <w:lang w:val="ru-RU"/>
        </w:rPr>
        <w:br/>
      </w:r>
      <w:r w:rsidRPr="003A38F0">
        <w:rPr>
          <w:lang w:val="ru-RU"/>
        </w:rPr>
        <w:t xml:space="preserve">в нерегулярном сообщении из регионов России к местам массового зарубежного отдыха. </w:t>
      </w:r>
    </w:p>
    <w:p w14:paraId="69D87B06" w14:textId="77777777" w:rsidR="00FF316F" w:rsidRPr="003A38F0" w:rsidRDefault="00FF316F" w:rsidP="00FF316F">
      <w:pPr>
        <w:pStyle w:val="AZA-text"/>
        <w:rPr>
          <w:lang w:val="ru-RU"/>
        </w:rPr>
      </w:pPr>
      <w:r w:rsidRPr="003A38F0">
        <w:rPr>
          <w:lang w:val="ru-RU"/>
        </w:rPr>
        <w:t>Среди позитивных внутренних факторов, содействовавших росту динамики показателей по Цели 3 Транспортной стратегии:</w:t>
      </w:r>
    </w:p>
    <w:p w14:paraId="30F48CEB" w14:textId="2C8181EC" w:rsidR="00FF316F" w:rsidRPr="003A38F0" w:rsidRDefault="00FF316F" w:rsidP="0027309F">
      <w:pPr>
        <w:pStyle w:val="AZA-text"/>
        <w:numPr>
          <w:ilvl w:val="0"/>
          <w:numId w:val="10"/>
        </w:numPr>
        <w:ind w:left="0" w:firstLine="1072"/>
        <w:rPr>
          <w:lang w:val="ru-RU"/>
        </w:rPr>
      </w:pPr>
      <w:r w:rsidRPr="003A38F0">
        <w:rPr>
          <w:lang w:val="ru-RU"/>
        </w:rPr>
        <w:lastRenderedPageBreak/>
        <w:t xml:space="preserve">динамичное развитие общественного транспорта в крупных городах, в первую очередь в Московской агломерации, ввод в действие новых линий внеуличного рельсового пассажирского транспорта </w:t>
      </w:r>
      <w:r w:rsidR="00DA065A" w:rsidRPr="003A38F0">
        <w:rPr>
          <w:lang w:val="ru-RU"/>
        </w:rPr>
        <w:br/>
      </w:r>
      <w:r w:rsidRPr="003A38F0">
        <w:rPr>
          <w:lang w:val="ru-RU"/>
        </w:rPr>
        <w:t xml:space="preserve">(в частности, Московского Центрального кольца), а также активная политика платных парковок, что содействовало переключениям пассажиропотоков </w:t>
      </w:r>
      <w:r w:rsidR="00DA065A" w:rsidRPr="003A38F0">
        <w:rPr>
          <w:lang w:val="ru-RU"/>
        </w:rPr>
        <w:br/>
      </w:r>
      <w:r w:rsidRPr="003A38F0">
        <w:rPr>
          <w:lang w:val="ru-RU"/>
        </w:rPr>
        <w:t>с личного на общественный пассажирский транспорт;</w:t>
      </w:r>
    </w:p>
    <w:p w14:paraId="30CED0E3" w14:textId="7F620CDA" w:rsidR="00FF316F" w:rsidRPr="003A38F0" w:rsidRDefault="00FF316F" w:rsidP="0027309F">
      <w:pPr>
        <w:pStyle w:val="AZA-text"/>
        <w:numPr>
          <w:ilvl w:val="0"/>
          <w:numId w:val="10"/>
        </w:numPr>
        <w:ind w:left="0" w:firstLine="1072"/>
        <w:rPr>
          <w:lang w:val="ru-RU"/>
        </w:rPr>
      </w:pPr>
      <w:r w:rsidRPr="003A38F0">
        <w:rPr>
          <w:lang w:val="ru-RU"/>
        </w:rPr>
        <w:t xml:space="preserve">введение новых конкурентоспособных скоростных маршрутов </w:t>
      </w:r>
      <w:r w:rsidR="00DA065A" w:rsidRPr="003A38F0">
        <w:rPr>
          <w:lang w:val="ru-RU"/>
        </w:rPr>
        <w:br/>
      </w:r>
      <w:r w:rsidRPr="003A38F0">
        <w:rPr>
          <w:lang w:val="ru-RU"/>
        </w:rPr>
        <w:t xml:space="preserve">в международном сообщении. В частности, 17 декабря 2016 </w:t>
      </w:r>
      <w:r w:rsidR="00CB69D6" w:rsidRPr="003A38F0">
        <w:rPr>
          <w:lang w:val="ru-RU"/>
        </w:rPr>
        <w:t>г.</w:t>
      </w:r>
      <w:r w:rsidRPr="003A38F0">
        <w:rPr>
          <w:lang w:val="ru-RU"/>
        </w:rPr>
        <w:t xml:space="preserve"> начато курсирование нового скоростного международного поезда сообщением Москва – Берлин (сокращение времени в пути за счет автоматической смены ширины колеи составило 4 часа);</w:t>
      </w:r>
    </w:p>
    <w:p w14:paraId="0930732E" w14:textId="6F940A64" w:rsidR="00FF316F" w:rsidRPr="003A38F0" w:rsidRDefault="00FF316F" w:rsidP="0027309F">
      <w:pPr>
        <w:pStyle w:val="AZA-text"/>
        <w:numPr>
          <w:ilvl w:val="0"/>
          <w:numId w:val="10"/>
        </w:numPr>
        <w:ind w:left="0" w:firstLine="1072"/>
        <w:rPr>
          <w:lang w:val="ru-RU"/>
        </w:rPr>
      </w:pPr>
      <w:r w:rsidRPr="003A38F0">
        <w:rPr>
          <w:lang w:val="ru-RU"/>
        </w:rPr>
        <w:t xml:space="preserve">рост пассажирооборота на направлениях скоростного железнодорожного сообщения между Москвой и Санкт-Петербургом, </w:t>
      </w:r>
      <w:r w:rsidR="00DA065A" w:rsidRPr="003A38F0">
        <w:rPr>
          <w:lang w:val="ru-RU"/>
        </w:rPr>
        <w:br/>
      </w:r>
      <w:r w:rsidRPr="003A38F0">
        <w:rPr>
          <w:lang w:val="ru-RU"/>
        </w:rPr>
        <w:t>Санкт-Петербургом и Хельсинки, Москвой и Берлином;</w:t>
      </w:r>
    </w:p>
    <w:p w14:paraId="22BF4F9B" w14:textId="1D5FA0A2" w:rsidR="00FF316F" w:rsidRPr="003A38F0" w:rsidRDefault="00FF316F" w:rsidP="0027309F">
      <w:pPr>
        <w:pStyle w:val="AZA-text"/>
        <w:numPr>
          <w:ilvl w:val="0"/>
          <w:numId w:val="10"/>
        </w:numPr>
        <w:ind w:left="0" w:firstLine="1072"/>
        <w:rPr>
          <w:lang w:val="ru-RU"/>
        </w:rPr>
      </w:pPr>
      <w:r w:rsidRPr="003A38F0">
        <w:rPr>
          <w:lang w:val="ru-RU"/>
        </w:rPr>
        <w:t xml:space="preserve">развитие морских пассажирских перевозок на Черном море, </w:t>
      </w:r>
      <w:r w:rsidR="00DA065A" w:rsidRPr="003A38F0">
        <w:rPr>
          <w:lang w:val="ru-RU"/>
        </w:rPr>
        <w:br/>
      </w:r>
      <w:r w:rsidRPr="003A38F0">
        <w:rPr>
          <w:lang w:val="ru-RU"/>
        </w:rPr>
        <w:t>а также круизного судоходства из порта Санкт-Петербург;</w:t>
      </w:r>
    </w:p>
    <w:p w14:paraId="205DA103" w14:textId="78A21587" w:rsidR="00FF316F" w:rsidRPr="003A38F0" w:rsidRDefault="00FF316F" w:rsidP="0027309F">
      <w:pPr>
        <w:pStyle w:val="AZA-text"/>
        <w:numPr>
          <w:ilvl w:val="0"/>
          <w:numId w:val="10"/>
        </w:numPr>
        <w:ind w:left="0" w:firstLine="1072"/>
        <w:rPr>
          <w:lang w:val="ru-RU"/>
        </w:rPr>
      </w:pPr>
      <w:r w:rsidRPr="003A38F0">
        <w:rPr>
          <w:lang w:val="ru-RU"/>
        </w:rPr>
        <w:t xml:space="preserve">активное развитие речного прогулочного судоходства </w:t>
      </w:r>
      <w:r w:rsidR="00DA065A" w:rsidRPr="003A38F0">
        <w:rPr>
          <w:lang w:val="ru-RU"/>
        </w:rPr>
        <w:br/>
      </w:r>
      <w:r w:rsidRPr="003A38F0">
        <w:rPr>
          <w:lang w:val="ru-RU"/>
        </w:rPr>
        <w:t>в российских городах, в первую очередь, в Москве и Санкт-Петербурге;</w:t>
      </w:r>
    </w:p>
    <w:p w14:paraId="42F6B04E" w14:textId="135F5AC8" w:rsidR="00FF316F" w:rsidRPr="003A38F0" w:rsidRDefault="00FF316F" w:rsidP="0027309F">
      <w:pPr>
        <w:pStyle w:val="AZA-text"/>
        <w:numPr>
          <w:ilvl w:val="0"/>
          <w:numId w:val="10"/>
        </w:numPr>
        <w:ind w:left="0" w:firstLine="1072"/>
        <w:rPr>
          <w:lang w:val="ru-RU"/>
        </w:rPr>
      </w:pPr>
      <w:r w:rsidRPr="003A38F0">
        <w:rPr>
          <w:lang w:val="ru-RU"/>
        </w:rPr>
        <w:t xml:space="preserve">в целях обеспечения потребности в перевозках пассажиров </w:t>
      </w:r>
      <w:r w:rsidR="00DA065A" w:rsidRPr="003A38F0">
        <w:rPr>
          <w:lang w:val="ru-RU"/>
        </w:rPr>
        <w:br/>
      </w:r>
      <w:r w:rsidRPr="003A38F0">
        <w:rPr>
          <w:lang w:val="ru-RU"/>
        </w:rPr>
        <w:t xml:space="preserve">на социально значимых маршрутах в 2016 году были компенсированы потери в доходах транспортных предприятий, возникающих в результате государственного регулирования тарифов, в том числе на услуги </w:t>
      </w:r>
      <w:r w:rsidR="00DA065A" w:rsidRPr="003A38F0">
        <w:rPr>
          <w:lang w:val="ru-RU"/>
        </w:rPr>
        <w:br/>
      </w:r>
      <w:r w:rsidRPr="003A38F0">
        <w:rPr>
          <w:lang w:val="ru-RU"/>
        </w:rPr>
        <w:t xml:space="preserve">по использованию инфраструктуры железнодорожного транспорта общего пользования, оказываемые при осуществлении перевозок пассажиров </w:t>
      </w:r>
      <w:r w:rsidR="00DA065A" w:rsidRPr="003A38F0">
        <w:rPr>
          <w:lang w:val="ru-RU"/>
        </w:rPr>
        <w:br/>
      </w:r>
      <w:r w:rsidRPr="003A38F0">
        <w:rPr>
          <w:lang w:val="ru-RU"/>
        </w:rPr>
        <w:t xml:space="preserve">в пригородном сообщении, в объеме 32,6 млрд. рублей, на перевозку пассажиров в поездах дальнего следования в плацкартных и общих </w:t>
      </w:r>
      <w:r w:rsidR="00DA065A" w:rsidRPr="003A38F0">
        <w:rPr>
          <w:lang w:val="ru-RU"/>
        </w:rPr>
        <w:br/>
      </w:r>
      <w:r w:rsidRPr="003A38F0">
        <w:rPr>
          <w:lang w:val="ru-RU"/>
        </w:rPr>
        <w:t xml:space="preserve">вагонах </w:t>
      </w:r>
      <w:r w:rsidR="00DA065A" w:rsidRPr="003A38F0">
        <w:rPr>
          <w:lang w:val="ru-RU"/>
        </w:rPr>
        <w:t>–</w:t>
      </w:r>
      <w:r w:rsidRPr="003A38F0">
        <w:rPr>
          <w:lang w:val="ru-RU"/>
        </w:rPr>
        <w:t xml:space="preserve"> 19,2 млрд. рублей, что привело к улучшению динамики выполнения индикатора стратегии «Прирост пригородных железнодорожных перевозок» на 6%. За 2016 год перевезено 938,5 млн. человек;</w:t>
      </w:r>
    </w:p>
    <w:p w14:paraId="0CD66D5E" w14:textId="4C2A5C8F" w:rsidR="00FF316F" w:rsidRPr="003A38F0" w:rsidRDefault="00FF316F" w:rsidP="0027309F">
      <w:pPr>
        <w:pStyle w:val="AZA-text"/>
        <w:numPr>
          <w:ilvl w:val="0"/>
          <w:numId w:val="10"/>
        </w:numPr>
        <w:ind w:left="0" w:firstLine="1072"/>
        <w:rPr>
          <w:lang w:val="ru-RU"/>
        </w:rPr>
      </w:pPr>
      <w:r w:rsidRPr="003A38F0">
        <w:rPr>
          <w:lang w:val="ru-RU"/>
        </w:rPr>
        <w:lastRenderedPageBreak/>
        <w:t xml:space="preserve">активная политика крупнейших игроков рынка пассажирских перевозок, включая ОАО «РЖД» и его дочернюю компанию </w:t>
      </w:r>
      <w:r w:rsidR="00DA065A" w:rsidRPr="003A38F0">
        <w:rPr>
          <w:lang w:val="ru-RU"/>
        </w:rPr>
        <w:br/>
      </w:r>
      <w:r w:rsidRPr="003A38F0">
        <w:rPr>
          <w:lang w:val="ru-RU"/>
        </w:rPr>
        <w:t>АО «Федеральная пассажирская компания», ПАО «Аэрофлот», Московский метрополитен по модернизации и замене подвижного состава;</w:t>
      </w:r>
    </w:p>
    <w:p w14:paraId="192E5823" w14:textId="102DB2BE" w:rsidR="00FF316F" w:rsidRPr="003A38F0" w:rsidRDefault="00FF316F" w:rsidP="0027309F">
      <w:pPr>
        <w:pStyle w:val="AZA-text"/>
        <w:numPr>
          <w:ilvl w:val="0"/>
          <w:numId w:val="10"/>
        </w:numPr>
        <w:ind w:left="0" w:firstLine="1072"/>
        <w:rPr>
          <w:lang w:val="ru-RU"/>
        </w:rPr>
      </w:pPr>
      <w:r w:rsidRPr="003A38F0">
        <w:rPr>
          <w:lang w:val="ru-RU"/>
        </w:rPr>
        <w:t xml:space="preserve">на общем фоне старения железнодорожного парка в 2016 году была проведена сверхплановая закупка новых пассажирских вагонов, нового моторвагонного подвижного состава и локомотивов, что позволило поддержать средний возраст пассажирских вагонов на уровне прошлого года и даже несколько снизить возраст моторвагонного подвижного состава, </w:t>
      </w:r>
      <w:r w:rsidR="00DA065A" w:rsidRPr="003A38F0">
        <w:rPr>
          <w:lang w:val="ru-RU"/>
        </w:rPr>
        <w:br/>
      </w:r>
      <w:r w:rsidRPr="003A38F0">
        <w:rPr>
          <w:lang w:val="ru-RU"/>
        </w:rPr>
        <w:t>а также превысить план по этому показателю для локомотивов. Обновление парка пассажирских вагонов в 2016 году способствовало привлечению пассажиров на железнодорожный транспорт за счет повышения комфортности перевозок;</w:t>
      </w:r>
    </w:p>
    <w:p w14:paraId="21F7F7E8" w14:textId="442EDFDE" w:rsidR="00FF316F" w:rsidRPr="003A38F0" w:rsidRDefault="00FF316F" w:rsidP="0027309F">
      <w:pPr>
        <w:pStyle w:val="AZA-text"/>
        <w:numPr>
          <w:ilvl w:val="0"/>
          <w:numId w:val="10"/>
        </w:numPr>
        <w:ind w:left="0" w:firstLine="1072"/>
        <w:rPr>
          <w:lang w:val="ru-RU"/>
        </w:rPr>
      </w:pPr>
      <w:r w:rsidRPr="003A38F0">
        <w:rPr>
          <w:lang w:val="ru-RU"/>
        </w:rPr>
        <w:t xml:space="preserve">значительный объем приобретения новой автобусной техники </w:t>
      </w:r>
      <w:r w:rsidR="00DA065A" w:rsidRPr="003A38F0">
        <w:rPr>
          <w:lang w:val="ru-RU"/>
        </w:rPr>
        <w:br/>
      </w:r>
      <w:r w:rsidRPr="003A38F0">
        <w:rPr>
          <w:lang w:val="ru-RU"/>
        </w:rPr>
        <w:t>в ряде городов Российской Федерации;</w:t>
      </w:r>
    </w:p>
    <w:p w14:paraId="40EE33CE" w14:textId="554F0E01" w:rsidR="00FF316F" w:rsidRPr="003A38F0" w:rsidRDefault="00FF316F" w:rsidP="0027309F">
      <w:pPr>
        <w:pStyle w:val="AZA-text"/>
        <w:numPr>
          <w:ilvl w:val="0"/>
          <w:numId w:val="10"/>
        </w:numPr>
        <w:ind w:left="0" w:firstLine="1072"/>
        <w:rPr>
          <w:lang w:val="ru-RU"/>
        </w:rPr>
      </w:pPr>
      <w:r w:rsidRPr="003A38F0">
        <w:rPr>
          <w:lang w:val="ru-RU"/>
        </w:rPr>
        <w:t xml:space="preserve">оснащение подвижного состава системами ГЛОНАСС </w:t>
      </w:r>
      <w:r w:rsidR="00DA065A" w:rsidRPr="003A38F0">
        <w:rPr>
          <w:lang w:val="ru-RU"/>
        </w:rPr>
        <w:br/>
      </w:r>
      <w:r w:rsidRPr="003A38F0">
        <w:rPr>
          <w:lang w:val="ru-RU"/>
        </w:rPr>
        <w:t>в соответствии с требованиями ряда муниципальных органов власти;</w:t>
      </w:r>
    </w:p>
    <w:p w14:paraId="0D464C57" w14:textId="77777777" w:rsidR="00FF316F" w:rsidRPr="003A38F0" w:rsidRDefault="00FF316F" w:rsidP="0027309F">
      <w:pPr>
        <w:pStyle w:val="AZA-text"/>
        <w:numPr>
          <w:ilvl w:val="0"/>
          <w:numId w:val="10"/>
        </w:numPr>
        <w:ind w:left="0" w:firstLine="1072"/>
        <w:rPr>
          <w:lang w:val="ru-RU"/>
        </w:rPr>
      </w:pPr>
      <w:r w:rsidRPr="003A38F0">
        <w:rPr>
          <w:lang w:val="ru-RU"/>
        </w:rPr>
        <w:t>сверхплановое приобретение самолетов. Обновление парка воздушных судов (самолетов), в том числе с учетом мер государственной поддержки, составило в 2016 году 133 единицы;</w:t>
      </w:r>
    </w:p>
    <w:p w14:paraId="5CEB6BA9" w14:textId="6F681652" w:rsidR="00FF316F" w:rsidRPr="003A38F0" w:rsidRDefault="00FF316F" w:rsidP="0027309F">
      <w:pPr>
        <w:pStyle w:val="AZA-text"/>
        <w:numPr>
          <w:ilvl w:val="0"/>
          <w:numId w:val="10"/>
        </w:numPr>
        <w:ind w:left="0" w:firstLine="1072"/>
        <w:rPr>
          <w:lang w:val="ru-RU"/>
        </w:rPr>
      </w:pPr>
      <w:r w:rsidRPr="003A38F0">
        <w:rPr>
          <w:lang w:val="ru-RU"/>
        </w:rPr>
        <w:t xml:space="preserve">сохранение и развитие инфраструктуры аэропортов регионального и местного значения, в первую очередь в труднодоступных районах Крайнего Севера и приравненных к ним местностях Сибири, Дальнего Востока. В 2016 году продолжалась реализация программы субсидирования аэропортов, находящихся в районах Крайнего Севера </w:t>
      </w:r>
      <w:r w:rsidR="00DA065A" w:rsidRPr="003A38F0">
        <w:rPr>
          <w:lang w:val="ru-RU"/>
        </w:rPr>
        <w:br/>
      </w:r>
      <w:r w:rsidRPr="003A38F0">
        <w:rPr>
          <w:lang w:val="ru-RU"/>
        </w:rPr>
        <w:t xml:space="preserve">и приравненных к ним местностях, предусматривающей частичную компенсацию убытков, связанных с оказанием аэропортовых услуг </w:t>
      </w:r>
      <w:r w:rsidR="00DA065A" w:rsidRPr="003A38F0">
        <w:rPr>
          <w:lang w:val="ru-RU"/>
        </w:rPr>
        <w:br/>
      </w:r>
      <w:r w:rsidRPr="003A38F0">
        <w:rPr>
          <w:lang w:val="ru-RU"/>
        </w:rPr>
        <w:t xml:space="preserve">по обеспечению посадки и вылета воздушных судов на северных аэродромах с низкой интенсивностью полетов. В настоящее время в составе </w:t>
      </w:r>
      <w:r w:rsidR="00DA065A" w:rsidRPr="003A38F0">
        <w:rPr>
          <w:lang w:val="ru-RU"/>
        </w:rPr>
        <w:br/>
      </w:r>
      <w:r w:rsidRPr="003A38F0">
        <w:rPr>
          <w:lang w:val="ru-RU"/>
        </w:rPr>
        <w:lastRenderedPageBreak/>
        <w:t>7 федеральных казенных предприятий государство обеспечивает текущее содержание и развитие 66 местных аэропортов и 15 посадочных площадок;</w:t>
      </w:r>
    </w:p>
    <w:p w14:paraId="4E8E2C3A" w14:textId="77777777" w:rsidR="00FF316F" w:rsidRPr="003A38F0" w:rsidRDefault="00FF316F" w:rsidP="0027309F">
      <w:pPr>
        <w:pStyle w:val="AZA-text"/>
        <w:numPr>
          <w:ilvl w:val="0"/>
          <w:numId w:val="10"/>
        </w:numPr>
        <w:ind w:left="0" w:firstLine="1072"/>
        <w:rPr>
          <w:lang w:val="ru-RU"/>
        </w:rPr>
      </w:pPr>
      <w:r w:rsidRPr="003A38F0">
        <w:rPr>
          <w:lang w:val="ru-RU"/>
        </w:rPr>
        <w:t>приобретение новых судов для речного прогулочного судоходства по Москве-реке и в г. Санкт-Петербург;</w:t>
      </w:r>
    </w:p>
    <w:p w14:paraId="3F43943F" w14:textId="77777777" w:rsidR="00FF316F" w:rsidRPr="003A38F0" w:rsidRDefault="00FF316F" w:rsidP="0027309F">
      <w:pPr>
        <w:pStyle w:val="AZA-text"/>
        <w:numPr>
          <w:ilvl w:val="0"/>
          <w:numId w:val="10"/>
        </w:numPr>
        <w:ind w:left="0" w:firstLine="1072"/>
        <w:rPr>
          <w:lang w:val="ru-RU"/>
        </w:rPr>
      </w:pPr>
      <w:r w:rsidRPr="003A38F0">
        <w:rPr>
          <w:lang w:val="ru-RU"/>
        </w:rPr>
        <w:t>поставки нового подвижного состава, в том числе электропоездов «Ласточка» (ЭС2Г) отечественного производства для работы на Московском Центральном кольце, в которых особое внимание уделено удобству маломобильных граждан. Также продолжена замена городских автобусов новыми низкопольными машинами, оборудованными местами для инвалидов (в г. Москве и других городах), осуществлена закупка новых поездов Московским метрополитеном, также оборудованных местами для инвалидов;</w:t>
      </w:r>
    </w:p>
    <w:p w14:paraId="1E9B134C" w14:textId="4CA3952A" w:rsidR="00FF316F" w:rsidRPr="003A38F0" w:rsidRDefault="00FF316F" w:rsidP="0027309F">
      <w:pPr>
        <w:pStyle w:val="AZA-text"/>
        <w:numPr>
          <w:ilvl w:val="0"/>
          <w:numId w:val="10"/>
        </w:numPr>
        <w:ind w:left="0" w:firstLine="1072"/>
        <w:rPr>
          <w:lang w:val="ru-RU"/>
        </w:rPr>
      </w:pPr>
      <w:r w:rsidRPr="003A38F0">
        <w:rPr>
          <w:lang w:val="ru-RU"/>
        </w:rPr>
        <w:t xml:space="preserve">важным направлением деятельности </w:t>
      </w:r>
      <w:r w:rsidR="00CB69D6" w:rsidRPr="003A38F0">
        <w:rPr>
          <w:lang w:val="ru-RU"/>
        </w:rPr>
        <w:t xml:space="preserve">Минтранса России </w:t>
      </w:r>
      <w:r w:rsidR="00DA065A" w:rsidRPr="003A38F0">
        <w:rPr>
          <w:lang w:val="ru-RU"/>
        </w:rPr>
        <w:br/>
      </w:r>
      <w:r w:rsidRPr="003A38F0">
        <w:rPr>
          <w:lang w:val="ru-RU"/>
        </w:rPr>
        <w:t xml:space="preserve">в 2016 году явилось повышение доступности транспорта для инвалидов </w:t>
      </w:r>
      <w:r w:rsidR="00DA065A" w:rsidRPr="003A38F0">
        <w:rPr>
          <w:lang w:val="ru-RU"/>
        </w:rPr>
        <w:br/>
      </w:r>
      <w:r w:rsidRPr="003A38F0">
        <w:rPr>
          <w:lang w:val="ru-RU"/>
        </w:rPr>
        <w:t xml:space="preserve">и других маломобильных групп населения. Были утверждены новые порядки обеспечения доступности для инвалидов на железнодорожном, автомобильном и городском пассажирском, воздушном, а также на морском и внутреннем водном транспорте. Проводилась работа с негосударственными транспортными организациями по повышению доступности для инвалидов транспортной инфраструктуры и услуг ОАО «РЖД», </w:t>
      </w:r>
      <w:r w:rsidR="00DA065A" w:rsidRPr="003A38F0">
        <w:rPr>
          <w:lang w:val="ru-RU"/>
        </w:rPr>
        <w:br/>
      </w:r>
      <w:r w:rsidRPr="003A38F0">
        <w:rPr>
          <w:lang w:val="ru-RU"/>
        </w:rPr>
        <w:t>АО «Федеральная пассажирская компания», АО «Автовокзалы Московской области», НО «Российский автотранспортный союз», Ассоциация международных автомобильных перевозчиков;</w:t>
      </w:r>
    </w:p>
    <w:p w14:paraId="3E401F5B" w14:textId="77777777" w:rsidR="00FF316F" w:rsidRPr="003A38F0" w:rsidRDefault="00FF316F" w:rsidP="0027309F">
      <w:pPr>
        <w:pStyle w:val="AZA-text"/>
        <w:numPr>
          <w:ilvl w:val="0"/>
          <w:numId w:val="10"/>
        </w:numPr>
        <w:ind w:left="0" w:firstLine="1072"/>
        <w:rPr>
          <w:lang w:val="ru-RU"/>
        </w:rPr>
      </w:pPr>
      <w:r w:rsidRPr="003A38F0">
        <w:rPr>
          <w:lang w:val="ru-RU"/>
        </w:rPr>
        <w:t>активная реализация программ субсидирования социально-значимых маршрутов, осуществляемых Минтрансом России по следующим ключевым направлениям:</w:t>
      </w:r>
    </w:p>
    <w:p w14:paraId="3CFFAA3E" w14:textId="4DD8E850" w:rsidR="00FF316F" w:rsidRPr="003A38F0" w:rsidRDefault="00FF316F" w:rsidP="0027309F">
      <w:pPr>
        <w:pStyle w:val="AZA-text"/>
        <w:numPr>
          <w:ilvl w:val="0"/>
          <w:numId w:val="7"/>
        </w:numPr>
        <w:tabs>
          <w:tab w:val="left" w:pos="1276"/>
        </w:tabs>
        <w:ind w:left="0" w:firstLine="1072"/>
        <w:rPr>
          <w:rFonts w:eastAsia="Times New Roman"/>
          <w:lang w:val="ru-RU"/>
        </w:rPr>
      </w:pPr>
      <w:r w:rsidRPr="003A38F0">
        <w:rPr>
          <w:rFonts w:eastAsia="Times New Roman"/>
          <w:lang w:val="ru-RU"/>
        </w:rPr>
        <w:t xml:space="preserve">Субсидирование региональных маршрутов и </w:t>
      </w:r>
      <w:r w:rsidRPr="003A38F0">
        <w:rPr>
          <w:lang w:val="ru-RU"/>
        </w:rPr>
        <w:t xml:space="preserve">формирование региональной маршрутной сети Российской Федерации (программа осуществлялась в соответствии с постановлением Правительства Российской Федерации от 25 декабря 2013 </w:t>
      </w:r>
      <w:r w:rsidR="00CB69D6" w:rsidRPr="003A38F0">
        <w:rPr>
          <w:lang w:val="ru-RU"/>
        </w:rPr>
        <w:t>г.</w:t>
      </w:r>
      <w:r w:rsidRPr="003A38F0">
        <w:rPr>
          <w:lang w:val="ru-RU"/>
        </w:rPr>
        <w:t xml:space="preserve"> № 1242 «О предоставлении субсидий </w:t>
      </w:r>
      <w:r w:rsidR="00DA065A" w:rsidRPr="003A38F0">
        <w:rPr>
          <w:lang w:val="ru-RU"/>
        </w:rPr>
        <w:br/>
      </w:r>
      <w:r w:rsidRPr="003A38F0">
        <w:rPr>
          <w:lang w:val="ru-RU"/>
        </w:rPr>
        <w:t xml:space="preserve">из федерального бюджета организациям воздушного транспорта </w:t>
      </w:r>
      <w:r w:rsidR="00DA065A" w:rsidRPr="003A38F0">
        <w:rPr>
          <w:lang w:val="ru-RU"/>
        </w:rPr>
        <w:br/>
      </w:r>
      <w:r w:rsidRPr="003A38F0">
        <w:rPr>
          <w:lang w:val="ru-RU"/>
        </w:rPr>
        <w:lastRenderedPageBreak/>
        <w:t xml:space="preserve">на осуществление региональных воздушных перевозок пассажиров </w:t>
      </w:r>
      <w:r w:rsidR="00DA065A" w:rsidRPr="003A38F0">
        <w:rPr>
          <w:lang w:val="ru-RU"/>
        </w:rPr>
        <w:br/>
      </w:r>
      <w:r w:rsidRPr="003A38F0">
        <w:rPr>
          <w:lang w:val="ru-RU"/>
        </w:rPr>
        <w:t xml:space="preserve">на территории Российской Федерации и формирование региональной маршрутной сети Российской Федерации»). В 2016 </w:t>
      </w:r>
      <w:r w:rsidR="00CB69D6" w:rsidRPr="003A38F0">
        <w:rPr>
          <w:lang w:val="ru-RU"/>
        </w:rPr>
        <w:t>году</w:t>
      </w:r>
      <w:r w:rsidRPr="003A38F0">
        <w:rPr>
          <w:lang w:val="ru-RU"/>
        </w:rPr>
        <w:t xml:space="preserve"> полеты выполнялись 22 авиакомпаниями по 167 маршрутам, перевезено 0,6 млн. чел.</w:t>
      </w:r>
    </w:p>
    <w:p w14:paraId="3732F19A" w14:textId="7EDCC696" w:rsidR="00FF316F" w:rsidRPr="003A38F0" w:rsidRDefault="00FF316F" w:rsidP="0027309F">
      <w:pPr>
        <w:pStyle w:val="AZA-text"/>
        <w:numPr>
          <w:ilvl w:val="0"/>
          <w:numId w:val="7"/>
        </w:numPr>
        <w:tabs>
          <w:tab w:val="left" w:pos="1276"/>
        </w:tabs>
        <w:ind w:left="0" w:firstLine="1072"/>
        <w:rPr>
          <w:lang w:val="ru-RU"/>
        </w:rPr>
      </w:pPr>
      <w:r w:rsidRPr="003A38F0">
        <w:rPr>
          <w:rFonts w:eastAsia="Times New Roman"/>
          <w:lang w:val="ru-RU"/>
        </w:rPr>
        <w:t xml:space="preserve">Субсидирование региональных маршрутов в Приволжском федеральном округе </w:t>
      </w:r>
      <w:r w:rsidRPr="003A38F0">
        <w:rPr>
          <w:lang w:val="ru-RU"/>
        </w:rPr>
        <w:t xml:space="preserve">(программа осуществлялась в соответствии </w:t>
      </w:r>
      <w:r w:rsidR="00DA065A" w:rsidRPr="003A38F0">
        <w:rPr>
          <w:lang w:val="ru-RU"/>
        </w:rPr>
        <w:br/>
      </w:r>
      <w:r w:rsidRPr="003A38F0">
        <w:rPr>
          <w:lang w:val="ru-RU"/>
        </w:rPr>
        <w:t xml:space="preserve">с постановлением Правительства Российской Федерации </w:t>
      </w:r>
      <w:r w:rsidR="00DA065A" w:rsidRPr="003A38F0">
        <w:rPr>
          <w:lang w:val="ru-RU"/>
        </w:rPr>
        <w:br/>
      </w:r>
      <w:r w:rsidRPr="003A38F0">
        <w:rPr>
          <w:lang w:val="ru-RU"/>
        </w:rPr>
        <w:t xml:space="preserve">от 17 декабря 2013 </w:t>
      </w:r>
      <w:r w:rsidR="00CB69D6" w:rsidRPr="003A38F0">
        <w:rPr>
          <w:lang w:val="ru-RU"/>
        </w:rPr>
        <w:t>г.</w:t>
      </w:r>
      <w:r w:rsidRPr="003A38F0">
        <w:rPr>
          <w:lang w:val="ru-RU"/>
        </w:rPr>
        <w:t xml:space="preserve"> № 1168 «О предоставлении субсидий из федерального бюджета организациям воздушного транспорта в целях обеспечения доступности внутренних региональных перевозок пассажиров воздушным транспортом в Приволжском федеральном округе»). В 2016 году полеты выполнялись 3 авиакомпаниями по 29 маршрутам, перевезено 0,1 млн. чел.</w:t>
      </w:r>
    </w:p>
    <w:p w14:paraId="386B7C0F" w14:textId="433B88D1" w:rsidR="00FF316F" w:rsidRPr="003A38F0" w:rsidRDefault="00FF316F" w:rsidP="0027309F">
      <w:pPr>
        <w:pStyle w:val="AZA-text"/>
        <w:numPr>
          <w:ilvl w:val="0"/>
          <w:numId w:val="7"/>
        </w:numPr>
        <w:tabs>
          <w:tab w:val="left" w:pos="1276"/>
        </w:tabs>
        <w:ind w:left="0" w:firstLine="1072"/>
        <w:rPr>
          <w:lang w:val="ru-RU"/>
        </w:rPr>
      </w:pPr>
      <w:r w:rsidRPr="003A38F0">
        <w:rPr>
          <w:lang w:val="ru-RU"/>
        </w:rPr>
        <w:t xml:space="preserve">Субсидирование перевозок между Европейской частью России </w:t>
      </w:r>
      <w:r w:rsidR="00DA065A" w:rsidRPr="003A38F0">
        <w:rPr>
          <w:lang w:val="ru-RU"/>
        </w:rPr>
        <w:br/>
      </w:r>
      <w:r w:rsidRPr="003A38F0">
        <w:rPr>
          <w:lang w:val="ru-RU"/>
        </w:rPr>
        <w:t xml:space="preserve">и Дальним Востоком (программа осуществлялась в соответствии </w:t>
      </w:r>
      <w:r w:rsidR="00DA065A" w:rsidRPr="003A38F0">
        <w:rPr>
          <w:lang w:val="ru-RU"/>
        </w:rPr>
        <w:br/>
      </w:r>
      <w:r w:rsidRPr="003A38F0">
        <w:rPr>
          <w:lang w:val="ru-RU"/>
        </w:rPr>
        <w:t xml:space="preserve">с постановлением Правительства Российской Федерации </w:t>
      </w:r>
      <w:r w:rsidR="00DA065A" w:rsidRPr="003A38F0">
        <w:rPr>
          <w:lang w:val="ru-RU"/>
        </w:rPr>
        <w:br/>
      </w:r>
      <w:r w:rsidRPr="003A38F0">
        <w:rPr>
          <w:lang w:val="ru-RU"/>
        </w:rPr>
        <w:t xml:space="preserve">от 29 декабря 2009 </w:t>
      </w:r>
      <w:r w:rsidR="00CB69D6" w:rsidRPr="003A38F0">
        <w:rPr>
          <w:lang w:val="ru-RU"/>
        </w:rPr>
        <w:t>г.</w:t>
      </w:r>
      <w:r w:rsidRPr="003A38F0">
        <w:rPr>
          <w:lang w:val="ru-RU"/>
        </w:rPr>
        <w:t xml:space="preserve"> № 1095 «Об утверждении Правил предоставления субсидий организациям воздушного транспорта в целях обеспечения доступности воздушных перевозок пассажиров с Дальнего Востока </w:t>
      </w:r>
      <w:r w:rsidR="00DA065A" w:rsidRPr="003A38F0">
        <w:rPr>
          <w:lang w:val="ru-RU"/>
        </w:rPr>
        <w:br/>
      </w:r>
      <w:r w:rsidRPr="003A38F0">
        <w:rPr>
          <w:lang w:val="ru-RU"/>
        </w:rPr>
        <w:t xml:space="preserve">в европейскую часть страны и в обратном направлении»). В 2016 году полеты выполнялись 9 авиакомпаниями по 53 маршрутам, перевезено </w:t>
      </w:r>
      <w:r w:rsidR="00DA065A" w:rsidRPr="003A38F0">
        <w:rPr>
          <w:lang w:val="ru-RU"/>
        </w:rPr>
        <w:br/>
      </w:r>
      <w:r w:rsidRPr="003A38F0">
        <w:rPr>
          <w:lang w:val="ru-RU"/>
        </w:rPr>
        <w:t>0,5 млн. чел.</w:t>
      </w:r>
    </w:p>
    <w:p w14:paraId="0E83207F" w14:textId="5DFC8201" w:rsidR="00FF316F" w:rsidRPr="003A38F0" w:rsidRDefault="00FF316F" w:rsidP="0027309F">
      <w:pPr>
        <w:pStyle w:val="AZA-text"/>
        <w:numPr>
          <w:ilvl w:val="0"/>
          <w:numId w:val="7"/>
        </w:numPr>
        <w:tabs>
          <w:tab w:val="left" w:pos="1276"/>
        </w:tabs>
        <w:ind w:left="0" w:firstLine="1072"/>
        <w:rPr>
          <w:lang w:val="ru-RU"/>
        </w:rPr>
      </w:pPr>
      <w:r w:rsidRPr="003A38F0">
        <w:rPr>
          <w:lang w:val="ru-RU"/>
        </w:rPr>
        <w:t xml:space="preserve">Субсидирование перевозок в г. Калининград (программа осуществлялась в соответствии с постановлением Правительства Российской Федерации от 17 декабря 2012 </w:t>
      </w:r>
      <w:r w:rsidR="00EF367E" w:rsidRPr="003A38F0">
        <w:rPr>
          <w:lang w:val="ru-RU"/>
        </w:rPr>
        <w:t>г.</w:t>
      </w:r>
      <w:r w:rsidRPr="003A38F0">
        <w:rPr>
          <w:lang w:val="ru-RU"/>
        </w:rPr>
        <w:t xml:space="preserve"> № 1321 «Об утверждении Правил предоставления из федерального бюджета субсидий организациям воздушного транспорта в целях обеспечения доступности воздушных перевозок из г. Калининграда в европейскую часть страны и в обратном направлении»). В 2016 году полеты выполнялись 6 авиакомпаниями </w:t>
      </w:r>
      <w:r w:rsidR="00DA065A" w:rsidRPr="003A38F0">
        <w:rPr>
          <w:lang w:val="ru-RU"/>
        </w:rPr>
        <w:br/>
      </w:r>
      <w:r w:rsidRPr="003A38F0">
        <w:rPr>
          <w:lang w:val="ru-RU"/>
        </w:rPr>
        <w:t>по 2 маршрутам, перевезено 0,2 млн. чел.</w:t>
      </w:r>
    </w:p>
    <w:p w14:paraId="578261D5" w14:textId="3B145687" w:rsidR="00FF316F" w:rsidRPr="003A38F0" w:rsidRDefault="00FF316F" w:rsidP="0027309F">
      <w:pPr>
        <w:pStyle w:val="AZA-text"/>
        <w:numPr>
          <w:ilvl w:val="0"/>
          <w:numId w:val="7"/>
        </w:numPr>
        <w:tabs>
          <w:tab w:val="left" w:pos="1276"/>
        </w:tabs>
        <w:ind w:left="0" w:firstLine="1072"/>
        <w:rPr>
          <w:lang w:val="ru-RU"/>
        </w:rPr>
      </w:pPr>
      <w:r w:rsidRPr="003A38F0">
        <w:rPr>
          <w:lang w:val="ru-RU"/>
        </w:rPr>
        <w:lastRenderedPageBreak/>
        <w:t xml:space="preserve">Субсидирование авиаперевозок в Крым (программа осуществлялась в соответствии с постановлением Правительства Российской Федерации от 29 апреля 2014 </w:t>
      </w:r>
      <w:r w:rsidR="00EF367E" w:rsidRPr="003A38F0">
        <w:rPr>
          <w:lang w:val="ru-RU"/>
        </w:rPr>
        <w:t>г.</w:t>
      </w:r>
      <w:r w:rsidRPr="003A38F0">
        <w:rPr>
          <w:lang w:val="ru-RU"/>
        </w:rPr>
        <w:t xml:space="preserve"> № 388 «О предоставлении из федерального бюджета субсидий организациям воздушного транспорта в целях обеспечения доступности воздушных перевозок пассажиров </w:t>
      </w:r>
      <w:r w:rsidR="00DA065A" w:rsidRPr="003A38F0">
        <w:rPr>
          <w:lang w:val="ru-RU"/>
        </w:rPr>
        <w:br/>
      </w:r>
      <w:r w:rsidRPr="003A38F0">
        <w:rPr>
          <w:lang w:val="ru-RU"/>
        </w:rPr>
        <w:t>в г. Симферополь и в обратном направлении»). В 2016 году полеты выполнялись 11 авиакомпаниями, перевезено 0,1 млн. чел.</w:t>
      </w:r>
    </w:p>
    <w:p w14:paraId="3FEFFCF9" w14:textId="16483DAE" w:rsidR="00FF316F" w:rsidRPr="003A38F0" w:rsidRDefault="00FF316F" w:rsidP="0027309F">
      <w:pPr>
        <w:pStyle w:val="AZA-text"/>
        <w:numPr>
          <w:ilvl w:val="0"/>
          <w:numId w:val="7"/>
        </w:numPr>
        <w:tabs>
          <w:tab w:val="left" w:pos="1276"/>
        </w:tabs>
        <w:ind w:left="0" w:firstLine="1072"/>
        <w:rPr>
          <w:lang w:val="ru-RU"/>
        </w:rPr>
      </w:pPr>
      <w:r w:rsidRPr="003A38F0">
        <w:rPr>
          <w:lang w:val="ru-RU"/>
        </w:rPr>
        <w:t xml:space="preserve">Субсидирование организаций железнодорожного транспорта </w:t>
      </w:r>
      <w:r w:rsidR="00DA065A" w:rsidRPr="003A38F0">
        <w:rPr>
          <w:lang w:val="ru-RU"/>
        </w:rPr>
        <w:br/>
      </w:r>
      <w:r w:rsidRPr="003A38F0">
        <w:rPr>
          <w:lang w:val="ru-RU"/>
        </w:rPr>
        <w:t>на компенсацию потерь в доходах, возникающих в результате государственного регулирования тарифов на услуги по использованию инфраструктуры железнодорожного транспорта общего пользования, оказываемые при осуществлении перевозок пассажиров в пригородном сообщении, за 2016 год перевезено 938,5 млн. человек.</w:t>
      </w:r>
    </w:p>
    <w:p w14:paraId="74C8B911" w14:textId="6C72FE5F" w:rsidR="00FF316F" w:rsidRPr="003A38F0" w:rsidRDefault="00FF316F" w:rsidP="0027309F">
      <w:pPr>
        <w:pStyle w:val="AZA-text"/>
        <w:numPr>
          <w:ilvl w:val="0"/>
          <w:numId w:val="7"/>
        </w:numPr>
        <w:tabs>
          <w:tab w:val="left" w:pos="1276"/>
        </w:tabs>
        <w:ind w:left="0" w:firstLine="1072"/>
        <w:rPr>
          <w:lang w:val="ru-RU"/>
        </w:rPr>
      </w:pPr>
      <w:r w:rsidRPr="003A38F0">
        <w:rPr>
          <w:lang w:val="ru-RU"/>
        </w:rPr>
        <w:t xml:space="preserve">Субсидирование организаций железнодорожного транспорта </w:t>
      </w:r>
      <w:r w:rsidR="00DA065A" w:rsidRPr="003A38F0">
        <w:rPr>
          <w:lang w:val="ru-RU"/>
        </w:rPr>
        <w:br/>
      </w:r>
      <w:r w:rsidRPr="003A38F0">
        <w:rPr>
          <w:lang w:val="ru-RU"/>
        </w:rPr>
        <w:t>на компенсацию потерь в доходах, возникающих в результате государственного регулирования тарифов на перевозку пассажиров в поездах дальнего следования в плацкартных и общих вагонах, за 2016 год перевезено 62,6 млн. человек.</w:t>
      </w:r>
    </w:p>
    <w:p w14:paraId="5370AE7F" w14:textId="0940C0C9" w:rsidR="00FF316F" w:rsidRPr="003A38F0" w:rsidRDefault="00FF316F" w:rsidP="0027309F">
      <w:pPr>
        <w:pStyle w:val="AZA-text"/>
        <w:numPr>
          <w:ilvl w:val="0"/>
          <w:numId w:val="7"/>
        </w:numPr>
        <w:tabs>
          <w:tab w:val="left" w:pos="1276"/>
        </w:tabs>
        <w:ind w:left="0" w:firstLine="1072"/>
        <w:rPr>
          <w:rFonts w:eastAsia="Times New Roman"/>
          <w:lang w:val="ru-RU"/>
        </w:rPr>
      </w:pPr>
      <w:r w:rsidRPr="003A38F0">
        <w:rPr>
          <w:lang w:val="ru-RU"/>
        </w:rPr>
        <w:t xml:space="preserve">Субсидирование организаций железнодорожного транспорта </w:t>
      </w:r>
      <w:r w:rsidR="00DA065A" w:rsidRPr="003A38F0">
        <w:rPr>
          <w:lang w:val="ru-RU"/>
        </w:rPr>
        <w:br/>
      </w:r>
      <w:r w:rsidRPr="003A38F0">
        <w:rPr>
          <w:lang w:val="ru-RU"/>
        </w:rPr>
        <w:t xml:space="preserve">на компенсацию потерь в доходах от выравнивания тарифов при перевозке пассажиров в сообщении из (в) Калининградской области в (из) другие регионы Российской Федерации в объеме, за 2016 год перевезено </w:t>
      </w:r>
      <w:r w:rsidR="00DA065A" w:rsidRPr="003A38F0">
        <w:rPr>
          <w:lang w:val="ru-RU"/>
        </w:rPr>
        <w:br/>
      </w:r>
      <w:r w:rsidRPr="003A38F0">
        <w:rPr>
          <w:lang w:val="ru-RU"/>
        </w:rPr>
        <w:t>0,4 млн. человек</w:t>
      </w:r>
    </w:p>
    <w:p w14:paraId="24E31894" w14:textId="14309186" w:rsidR="00FF316F" w:rsidRPr="003A38F0" w:rsidRDefault="00FF316F" w:rsidP="0027309F">
      <w:pPr>
        <w:pStyle w:val="AZA-text"/>
        <w:numPr>
          <w:ilvl w:val="0"/>
          <w:numId w:val="10"/>
        </w:numPr>
        <w:ind w:left="0" w:firstLine="1072"/>
        <w:rPr>
          <w:lang w:val="ru-RU"/>
        </w:rPr>
      </w:pPr>
      <w:r w:rsidRPr="003A38F0">
        <w:rPr>
          <w:lang w:val="ru-RU"/>
        </w:rPr>
        <w:t xml:space="preserve">меры, принятые Правительством Российской Федерации </w:t>
      </w:r>
      <w:r w:rsidR="00DA065A" w:rsidRPr="003A38F0">
        <w:rPr>
          <w:lang w:val="ru-RU"/>
        </w:rPr>
        <w:br/>
      </w:r>
      <w:r w:rsidRPr="003A38F0">
        <w:rPr>
          <w:lang w:val="ru-RU"/>
        </w:rPr>
        <w:t>и Минтрансом России в целях поддержки пассажирских перевозок железнодорожным транспортом:</w:t>
      </w:r>
    </w:p>
    <w:p w14:paraId="3732A275" w14:textId="68C83165" w:rsidR="00FF316F" w:rsidRPr="003A38F0" w:rsidRDefault="00FF316F" w:rsidP="0027309F">
      <w:pPr>
        <w:pStyle w:val="AZA-text"/>
        <w:numPr>
          <w:ilvl w:val="0"/>
          <w:numId w:val="16"/>
        </w:numPr>
        <w:tabs>
          <w:tab w:val="left" w:pos="1276"/>
        </w:tabs>
        <w:ind w:left="0" w:firstLine="1072"/>
        <w:rPr>
          <w:lang w:val="ru-RU"/>
        </w:rPr>
      </w:pPr>
      <w:r w:rsidRPr="003A38F0">
        <w:rPr>
          <w:lang w:val="ru-RU"/>
        </w:rPr>
        <w:t xml:space="preserve">на срок до 31 декабря 2029 </w:t>
      </w:r>
      <w:r w:rsidR="00EF367E" w:rsidRPr="003A38F0">
        <w:rPr>
          <w:lang w:val="ru-RU"/>
        </w:rPr>
        <w:t>г.</w:t>
      </w:r>
      <w:r w:rsidRPr="003A38F0">
        <w:rPr>
          <w:lang w:val="ru-RU"/>
        </w:rPr>
        <w:t xml:space="preserve"> установлена ставка НДС 0% </w:t>
      </w:r>
      <w:r w:rsidR="00DA065A" w:rsidRPr="003A38F0">
        <w:rPr>
          <w:lang w:val="ru-RU"/>
        </w:rPr>
        <w:br/>
      </w:r>
      <w:r w:rsidRPr="003A38F0">
        <w:rPr>
          <w:lang w:val="ru-RU"/>
        </w:rPr>
        <w:t xml:space="preserve">на услуги по перевозке пассажиров железнодорожным транспортом </w:t>
      </w:r>
      <w:r w:rsidR="00DA065A" w:rsidRPr="003A38F0">
        <w:rPr>
          <w:lang w:val="ru-RU"/>
        </w:rPr>
        <w:br/>
      </w:r>
      <w:r w:rsidRPr="003A38F0">
        <w:rPr>
          <w:lang w:val="ru-RU"/>
        </w:rPr>
        <w:t xml:space="preserve">в пригородном сообщении, (Федеральный закон от 30 ноября 2016 </w:t>
      </w:r>
      <w:r w:rsidR="00EF367E" w:rsidRPr="003A38F0">
        <w:rPr>
          <w:lang w:val="ru-RU"/>
        </w:rPr>
        <w:t>г.</w:t>
      </w:r>
      <w:r w:rsidRPr="003A38F0">
        <w:rPr>
          <w:lang w:val="ru-RU"/>
        </w:rPr>
        <w:t xml:space="preserve"> </w:t>
      </w:r>
      <w:r w:rsidR="00DA065A" w:rsidRPr="003A38F0">
        <w:rPr>
          <w:lang w:val="ru-RU"/>
        </w:rPr>
        <w:br/>
      </w:r>
      <w:r w:rsidRPr="003A38F0">
        <w:rPr>
          <w:lang w:val="ru-RU"/>
        </w:rPr>
        <w:t xml:space="preserve">№ 401-ФЗ «О внесении изменений в части первую и вторую Налогового </w:t>
      </w:r>
      <w:r w:rsidRPr="003A38F0">
        <w:rPr>
          <w:lang w:val="ru-RU"/>
        </w:rPr>
        <w:lastRenderedPageBreak/>
        <w:t>кодекса Российской Федерации и отдельные законодательные акты Российской Федерации»);</w:t>
      </w:r>
    </w:p>
    <w:p w14:paraId="2C8F414A" w14:textId="2246B534" w:rsidR="00FF316F" w:rsidRPr="003A38F0" w:rsidRDefault="00FF316F" w:rsidP="0027309F">
      <w:pPr>
        <w:pStyle w:val="AZA-text"/>
        <w:numPr>
          <w:ilvl w:val="0"/>
          <w:numId w:val="16"/>
        </w:numPr>
        <w:tabs>
          <w:tab w:val="left" w:pos="1276"/>
        </w:tabs>
        <w:ind w:left="0" w:firstLine="1072"/>
        <w:rPr>
          <w:lang w:val="ru-RU"/>
        </w:rPr>
      </w:pPr>
      <w:r w:rsidRPr="003A38F0">
        <w:rPr>
          <w:lang w:val="ru-RU"/>
        </w:rPr>
        <w:t xml:space="preserve">на срок до 31 декабря 2030 </w:t>
      </w:r>
      <w:r w:rsidR="00EF367E" w:rsidRPr="003A38F0">
        <w:rPr>
          <w:lang w:val="ru-RU"/>
        </w:rPr>
        <w:t>г.</w:t>
      </w:r>
      <w:r w:rsidRPr="003A38F0">
        <w:rPr>
          <w:lang w:val="ru-RU"/>
        </w:rPr>
        <w:t xml:space="preserve"> установлен коэффициент </w:t>
      </w:r>
      <w:r w:rsidR="00DA065A" w:rsidRPr="003A38F0">
        <w:rPr>
          <w:lang w:val="ru-RU"/>
        </w:rPr>
        <w:br/>
      </w:r>
      <w:r w:rsidRPr="003A38F0">
        <w:rPr>
          <w:lang w:val="ru-RU"/>
        </w:rPr>
        <w:t xml:space="preserve">0,01 на услуги инфраструктуры ОАО «РЖД» для организаций, оказывающих услуги по перевозке пассажиров в пригородном железнодорожном сообщении, при этом потери в доходах ОАО «РЖД» от действия указанного коэффициента компенсируются из федерального бюджета в полном объеме (постановление Правительства Российской Федерации от 21 июля 2016 </w:t>
      </w:r>
      <w:r w:rsidR="00EF367E" w:rsidRPr="003A38F0">
        <w:rPr>
          <w:lang w:val="ru-RU"/>
        </w:rPr>
        <w:t>г.</w:t>
      </w:r>
      <w:r w:rsidRPr="003A38F0">
        <w:rPr>
          <w:lang w:val="ru-RU"/>
        </w:rPr>
        <w:t xml:space="preserve"> </w:t>
      </w:r>
      <w:r w:rsidR="00DA065A" w:rsidRPr="003A38F0">
        <w:rPr>
          <w:lang w:val="ru-RU"/>
        </w:rPr>
        <w:br/>
      </w:r>
      <w:r w:rsidRPr="003A38F0">
        <w:rPr>
          <w:lang w:val="ru-RU"/>
        </w:rPr>
        <w:t xml:space="preserve">№ 703). Это будет способствовать повышению эффективности пригородного пассажирского железнодорожного комплекса и безубыточной деятельности пригородных пассажирских компаний, позволит обеспечить доступность </w:t>
      </w:r>
      <w:r w:rsidR="00DA065A" w:rsidRPr="003A38F0">
        <w:rPr>
          <w:lang w:val="ru-RU"/>
        </w:rPr>
        <w:br/>
      </w:r>
      <w:r w:rsidRPr="003A38F0">
        <w:rPr>
          <w:lang w:val="ru-RU"/>
        </w:rPr>
        <w:t>для населения пригородных железнодорожных перевозок и снизить нагрузку на региональные бюджеты;</w:t>
      </w:r>
    </w:p>
    <w:p w14:paraId="0EC8851C" w14:textId="29C6ACE0" w:rsidR="00FF316F" w:rsidRPr="003A38F0" w:rsidRDefault="00FF316F" w:rsidP="0027309F">
      <w:pPr>
        <w:pStyle w:val="AZA-text"/>
        <w:numPr>
          <w:ilvl w:val="0"/>
          <w:numId w:val="16"/>
        </w:numPr>
        <w:tabs>
          <w:tab w:val="left" w:pos="1276"/>
        </w:tabs>
        <w:ind w:left="0" w:firstLine="1072"/>
        <w:rPr>
          <w:lang w:val="ru-RU"/>
        </w:rPr>
      </w:pPr>
      <w:r w:rsidRPr="003A38F0">
        <w:rPr>
          <w:lang w:val="ru-RU"/>
        </w:rPr>
        <w:t xml:space="preserve">на 2016 год установлена ставка НДС в размере 10% на услугу </w:t>
      </w:r>
      <w:r w:rsidR="00DA065A" w:rsidRPr="003A38F0">
        <w:rPr>
          <w:lang w:val="ru-RU"/>
        </w:rPr>
        <w:br/>
      </w:r>
      <w:r w:rsidRPr="003A38F0">
        <w:rPr>
          <w:lang w:val="ru-RU"/>
        </w:rPr>
        <w:t xml:space="preserve">по перевозке пассажиров и багажа железнодорожным транспортом общего пользования в дальнем следовании. С 2017 года в соответствии </w:t>
      </w:r>
      <w:r w:rsidR="00DA065A" w:rsidRPr="003A38F0">
        <w:rPr>
          <w:lang w:val="ru-RU"/>
        </w:rPr>
        <w:br/>
      </w:r>
      <w:r w:rsidRPr="003A38F0">
        <w:rPr>
          <w:lang w:val="ru-RU"/>
        </w:rPr>
        <w:t xml:space="preserve">с Федеральным законом от 30 ноября 2016 </w:t>
      </w:r>
      <w:r w:rsidR="00EF367E" w:rsidRPr="003A38F0">
        <w:rPr>
          <w:lang w:val="ru-RU"/>
        </w:rPr>
        <w:t>г.</w:t>
      </w:r>
      <w:r w:rsidRPr="003A38F0">
        <w:rPr>
          <w:lang w:val="ru-RU"/>
        </w:rPr>
        <w:t xml:space="preserve"> № 401-ФЗ данная ставка НДС установлена в размере 0 процентов до 01.01.2030.</w:t>
      </w:r>
    </w:p>
    <w:p w14:paraId="3DA732C0" w14:textId="660BE7C6" w:rsidR="00FF316F" w:rsidRPr="003A38F0" w:rsidRDefault="00FF316F" w:rsidP="0027309F">
      <w:pPr>
        <w:pStyle w:val="AZA-text"/>
        <w:numPr>
          <w:ilvl w:val="0"/>
          <w:numId w:val="10"/>
        </w:numPr>
        <w:ind w:left="0" w:firstLine="1072"/>
        <w:rPr>
          <w:lang w:val="ru-RU"/>
        </w:rPr>
      </w:pPr>
      <w:r w:rsidRPr="003A38F0">
        <w:rPr>
          <w:lang w:val="ru-RU"/>
        </w:rPr>
        <w:t xml:space="preserve">меры, предпринятые Минтрансом России по развитию инфраструктуры аэропортов регионального и местного значения, в первую очередь в труднодоступных районах Крайнего Севера и приравненных </w:t>
      </w:r>
      <w:r w:rsidR="00DA065A" w:rsidRPr="003A38F0">
        <w:rPr>
          <w:lang w:val="ru-RU"/>
        </w:rPr>
        <w:br/>
      </w:r>
      <w:r w:rsidRPr="003A38F0">
        <w:rPr>
          <w:lang w:val="ru-RU"/>
        </w:rPr>
        <w:t xml:space="preserve">к ним местностях Сибири, Дальнего Востока. В этих целях реализовывалась программа субсидирования федеральных казенных предприятий, создаваемых на базе аэропортов регионального и местного значения, являющихся важными социально значимыми объектами, обеспечивающими связность территории страны и присутствие государства в удаленных труднодоступных регионах, где авиация – безальтернативный вид транспорта. В составе 7 федеральных казенных предприятий </w:t>
      </w:r>
      <w:r w:rsidR="00DA065A" w:rsidRPr="003A38F0">
        <w:rPr>
          <w:lang w:val="ru-RU"/>
        </w:rPr>
        <w:br/>
      </w:r>
      <w:r w:rsidRPr="003A38F0">
        <w:rPr>
          <w:lang w:val="ru-RU"/>
        </w:rPr>
        <w:t xml:space="preserve">(«Аэропорты Севера», «Аэропорты Камчатки», «Аэропорты Чукотки», «Аэропорты Красноярья», «Аэропорт Амдерма», </w:t>
      </w:r>
      <w:r w:rsidR="00DA065A" w:rsidRPr="003A38F0">
        <w:rPr>
          <w:lang w:val="ru-RU"/>
        </w:rPr>
        <w:br/>
      </w:r>
      <w:r w:rsidRPr="003A38F0">
        <w:rPr>
          <w:lang w:val="ru-RU"/>
        </w:rPr>
        <w:lastRenderedPageBreak/>
        <w:t xml:space="preserve">«Аэропорты Дальнего Востока», «Аэропорт Кызыл») государство обеспечивает текущее содержание и развитие 66 местных аэропортов </w:t>
      </w:r>
      <w:r w:rsidR="00DA065A" w:rsidRPr="003A38F0">
        <w:rPr>
          <w:lang w:val="ru-RU"/>
        </w:rPr>
        <w:br/>
      </w:r>
      <w:r w:rsidRPr="003A38F0">
        <w:rPr>
          <w:lang w:val="ru-RU"/>
        </w:rPr>
        <w:t xml:space="preserve">и 15 посадочных площадок. В 2016 году в аэропортах, входящих в состав федеральных казенных предприятий, было обеспечено </w:t>
      </w:r>
      <w:r w:rsidR="00DA065A" w:rsidRPr="003A38F0">
        <w:rPr>
          <w:lang w:val="ru-RU"/>
        </w:rPr>
        <w:br/>
      </w:r>
      <w:r w:rsidRPr="003A38F0">
        <w:rPr>
          <w:lang w:val="ru-RU"/>
        </w:rPr>
        <w:t>25,9 тыс. самолето-вылетов, обслужено 710 тыс. пассажиров, 9,7 тыс. тонн груза и 2,1 тонны почты;</w:t>
      </w:r>
    </w:p>
    <w:p w14:paraId="5252D6B3" w14:textId="77777777" w:rsidR="00FF316F" w:rsidRPr="003A38F0" w:rsidRDefault="00FF316F" w:rsidP="0027309F">
      <w:pPr>
        <w:pStyle w:val="AZA-text"/>
        <w:numPr>
          <w:ilvl w:val="0"/>
          <w:numId w:val="10"/>
        </w:numPr>
        <w:ind w:left="0" w:firstLine="1072"/>
        <w:rPr>
          <w:lang w:val="ru-RU"/>
        </w:rPr>
      </w:pPr>
      <w:r w:rsidRPr="003A38F0">
        <w:rPr>
          <w:lang w:val="ru-RU"/>
        </w:rPr>
        <w:t>введение обязательного оборудования автомобилей системами ГЛОНАСС с 2017 года;</w:t>
      </w:r>
    </w:p>
    <w:p w14:paraId="4F0380E5" w14:textId="77777777" w:rsidR="00FF316F" w:rsidRPr="003A38F0" w:rsidRDefault="00FF316F" w:rsidP="0027309F">
      <w:pPr>
        <w:pStyle w:val="AZA-text"/>
        <w:numPr>
          <w:ilvl w:val="0"/>
          <w:numId w:val="10"/>
        </w:numPr>
        <w:ind w:left="0" w:firstLine="1072"/>
        <w:rPr>
          <w:lang w:val="ru-RU"/>
        </w:rPr>
      </w:pPr>
      <w:r w:rsidRPr="003A38F0">
        <w:rPr>
          <w:lang w:val="ru-RU"/>
        </w:rPr>
        <w:t>активная работа Минтранса России совместно с общественными организациями по вопросам продвижения устойчивой мобильности, совершенствования регулирования рынка автобусных и таксомоторных перевозок, повышения требований к уровню подготовки и квалификации персонала транспортных компаний;</w:t>
      </w:r>
    </w:p>
    <w:p w14:paraId="5474B24C" w14:textId="77777777" w:rsidR="00FF316F" w:rsidRPr="003A38F0" w:rsidRDefault="00FF316F" w:rsidP="00FF316F">
      <w:pPr>
        <w:pStyle w:val="AZA-text"/>
        <w:rPr>
          <w:lang w:val="ru-RU"/>
        </w:rPr>
      </w:pPr>
      <w:r w:rsidRPr="003A38F0">
        <w:rPr>
          <w:lang w:val="ru-RU"/>
        </w:rPr>
        <w:t>Среди негативных внутренних факторов могут быть названы:</w:t>
      </w:r>
    </w:p>
    <w:p w14:paraId="1BE8F709" w14:textId="77777777" w:rsidR="00FF316F" w:rsidRPr="003A38F0" w:rsidRDefault="00FF316F" w:rsidP="0027309F">
      <w:pPr>
        <w:pStyle w:val="AZA-text"/>
        <w:numPr>
          <w:ilvl w:val="0"/>
          <w:numId w:val="10"/>
        </w:numPr>
        <w:ind w:left="0" w:firstLine="1072"/>
        <w:rPr>
          <w:lang w:val="ru-RU"/>
        </w:rPr>
      </w:pPr>
      <w:r w:rsidRPr="003A38F0">
        <w:rPr>
          <w:lang w:val="ru-RU"/>
        </w:rPr>
        <w:t>отрицательные финансовые результаты работы перевозчиков, в первую очередь в городском и пригородном сообщениях;</w:t>
      </w:r>
    </w:p>
    <w:p w14:paraId="5359DD8C" w14:textId="77777777" w:rsidR="00FF316F" w:rsidRPr="003A38F0" w:rsidRDefault="00FF316F" w:rsidP="0027309F">
      <w:pPr>
        <w:pStyle w:val="AZA-text"/>
        <w:numPr>
          <w:ilvl w:val="0"/>
          <w:numId w:val="10"/>
        </w:numPr>
        <w:ind w:left="0" w:firstLine="1072"/>
        <w:rPr>
          <w:lang w:val="ru-RU"/>
        </w:rPr>
      </w:pPr>
      <w:r w:rsidRPr="003A38F0">
        <w:rPr>
          <w:lang w:val="ru-RU"/>
        </w:rPr>
        <w:t>сохраняющийся острый дефицит инвестиционных ресурсов многих компаний-перевозчиков всех видов транспорта для обновления подвижного состава, что зачастую приводит к сверхнормативному износу подвижного состава, рискам безопасности перевозок и снижению качества оказываемых услуг;</w:t>
      </w:r>
    </w:p>
    <w:p w14:paraId="3995366D" w14:textId="77777777" w:rsidR="00FF316F" w:rsidRPr="003A38F0" w:rsidRDefault="00FF316F" w:rsidP="0027309F">
      <w:pPr>
        <w:pStyle w:val="AZA-text"/>
        <w:numPr>
          <w:ilvl w:val="0"/>
          <w:numId w:val="10"/>
        </w:numPr>
        <w:ind w:left="0" w:firstLine="1072"/>
        <w:rPr>
          <w:lang w:val="ru-RU"/>
        </w:rPr>
      </w:pPr>
      <w:r w:rsidRPr="003A38F0">
        <w:rPr>
          <w:lang w:val="ru-RU"/>
        </w:rPr>
        <w:t xml:space="preserve">низкий удельный вес скоростных и высокоскоростных сообщений в общем объеме пассажирских перевозок; </w:t>
      </w:r>
    </w:p>
    <w:p w14:paraId="2C55C306" w14:textId="77777777" w:rsidR="00FF316F" w:rsidRPr="003A38F0" w:rsidRDefault="00FF316F" w:rsidP="0027309F">
      <w:pPr>
        <w:pStyle w:val="AZA-text"/>
        <w:numPr>
          <w:ilvl w:val="0"/>
          <w:numId w:val="10"/>
        </w:numPr>
        <w:ind w:left="0" w:firstLine="1072"/>
        <w:rPr>
          <w:lang w:val="ru-RU"/>
        </w:rPr>
      </w:pPr>
      <w:r w:rsidRPr="003A38F0">
        <w:rPr>
          <w:lang w:val="ru-RU"/>
        </w:rPr>
        <w:t>низкоэффективные маршрутные сети перевозок пассажиров, неразвитость интермодальных пассажирских перевозок и комплексной пассажирской мобильности;</w:t>
      </w:r>
    </w:p>
    <w:p w14:paraId="71278555" w14:textId="27E74D30" w:rsidR="00FF316F" w:rsidRPr="003A38F0" w:rsidRDefault="00FF316F" w:rsidP="0027309F">
      <w:pPr>
        <w:pStyle w:val="AZA-text"/>
        <w:numPr>
          <w:ilvl w:val="0"/>
          <w:numId w:val="10"/>
        </w:numPr>
        <w:ind w:left="0" w:firstLine="1072"/>
        <w:rPr>
          <w:lang w:val="ru-RU"/>
        </w:rPr>
      </w:pPr>
      <w:r w:rsidRPr="003A38F0">
        <w:rPr>
          <w:lang w:val="ru-RU"/>
        </w:rPr>
        <w:t xml:space="preserve">сохраняющиеся проблемы увязки градостроительной </w:t>
      </w:r>
      <w:r w:rsidR="00DA065A" w:rsidRPr="003A38F0">
        <w:rPr>
          <w:lang w:val="ru-RU"/>
        </w:rPr>
        <w:br/>
      </w:r>
      <w:r w:rsidRPr="003A38F0">
        <w:rPr>
          <w:lang w:val="ru-RU"/>
        </w:rPr>
        <w:t>и транспортной политики в городах;</w:t>
      </w:r>
    </w:p>
    <w:p w14:paraId="14330B03" w14:textId="740BE544" w:rsidR="00FF316F" w:rsidRPr="003A38F0" w:rsidRDefault="00FF316F" w:rsidP="0027309F">
      <w:pPr>
        <w:pStyle w:val="AZA-text"/>
        <w:numPr>
          <w:ilvl w:val="0"/>
          <w:numId w:val="10"/>
        </w:numPr>
        <w:ind w:left="0" w:firstLine="1072"/>
        <w:rPr>
          <w:lang w:val="ru-RU"/>
        </w:rPr>
      </w:pPr>
      <w:r w:rsidRPr="003A38F0">
        <w:rPr>
          <w:lang w:val="ru-RU"/>
        </w:rPr>
        <w:lastRenderedPageBreak/>
        <w:t xml:space="preserve">продолжающееся переключение части пассажиропотока </w:t>
      </w:r>
      <w:r w:rsidR="00DA065A" w:rsidRPr="003A38F0">
        <w:rPr>
          <w:lang w:val="ru-RU"/>
        </w:rPr>
        <w:br/>
      </w:r>
      <w:r w:rsidRPr="003A38F0">
        <w:rPr>
          <w:lang w:val="ru-RU"/>
        </w:rPr>
        <w:t xml:space="preserve">на личный автомобильный транспорт, особенно в российских регионах, </w:t>
      </w:r>
      <w:r w:rsidR="00DA065A" w:rsidRPr="003A38F0">
        <w:rPr>
          <w:lang w:val="ru-RU"/>
        </w:rPr>
        <w:br/>
      </w:r>
      <w:r w:rsidRPr="003A38F0">
        <w:rPr>
          <w:lang w:val="ru-RU"/>
        </w:rPr>
        <w:t>где прирост числа автомобилей в личном пользовании граждан продолжает расти, несмотря на снижение реальных располагаемых расходов;</w:t>
      </w:r>
    </w:p>
    <w:p w14:paraId="053A32C2" w14:textId="07676535" w:rsidR="00FF316F" w:rsidRPr="003A38F0" w:rsidRDefault="00FF316F" w:rsidP="0027309F">
      <w:pPr>
        <w:pStyle w:val="AZA-text"/>
        <w:numPr>
          <w:ilvl w:val="0"/>
          <w:numId w:val="10"/>
        </w:numPr>
        <w:ind w:left="0" w:firstLine="1072"/>
        <w:rPr>
          <w:lang w:val="ru-RU"/>
        </w:rPr>
      </w:pPr>
      <w:r w:rsidRPr="003A38F0">
        <w:rPr>
          <w:lang w:val="ru-RU"/>
        </w:rPr>
        <w:t xml:space="preserve">уменьшение пассажирооборота метрополитенов и городского наземного пассажирского электрического транспорта вследствие спада деловой активности и оптимизации числа поездок со стороны населения, </w:t>
      </w:r>
      <w:r w:rsidR="00DA065A" w:rsidRPr="003A38F0">
        <w:rPr>
          <w:lang w:val="ru-RU"/>
        </w:rPr>
        <w:br/>
      </w:r>
      <w:r w:rsidRPr="003A38F0">
        <w:rPr>
          <w:lang w:val="ru-RU"/>
        </w:rPr>
        <w:t>не связанных с работой из-за снижения реальных располагаемых доходов населения;</w:t>
      </w:r>
    </w:p>
    <w:p w14:paraId="24B9E697" w14:textId="65F63261" w:rsidR="00FF316F" w:rsidRPr="003A38F0" w:rsidRDefault="00FF316F" w:rsidP="0027309F">
      <w:pPr>
        <w:pStyle w:val="AZA-text"/>
        <w:numPr>
          <w:ilvl w:val="0"/>
          <w:numId w:val="10"/>
        </w:numPr>
        <w:ind w:left="0" w:firstLine="1072"/>
        <w:rPr>
          <w:lang w:val="ru-RU"/>
        </w:rPr>
      </w:pPr>
      <w:r w:rsidRPr="003A38F0">
        <w:rPr>
          <w:lang w:val="ru-RU"/>
        </w:rPr>
        <w:t>недостаточный уровень инвестиций частного сектора в развитие транспортной ин</w:t>
      </w:r>
      <w:r w:rsidR="00DA065A" w:rsidRPr="003A38F0">
        <w:rPr>
          <w:lang w:val="ru-RU"/>
        </w:rPr>
        <w:t>фраструктуры, в т.ч. автодорог;</w:t>
      </w:r>
    </w:p>
    <w:p w14:paraId="0ACFE57B" w14:textId="77777777" w:rsidR="00FF316F" w:rsidRPr="003A38F0" w:rsidRDefault="00FF316F" w:rsidP="0027309F">
      <w:pPr>
        <w:pStyle w:val="AZA-text"/>
        <w:numPr>
          <w:ilvl w:val="0"/>
          <w:numId w:val="10"/>
        </w:numPr>
        <w:ind w:left="0" w:firstLine="1072"/>
        <w:rPr>
          <w:lang w:val="ru-RU"/>
        </w:rPr>
      </w:pPr>
      <w:r w:rsidRPr="003A38F0">
        <w:rPr>
          <w:lang w:val="ru-RU"/>
        </w:rPr>
        <w:t>сохраняющуюся на высоком уровне аварийность на автодорогах, в т.ч. с участием общественного пассажирского транспорта;</w:t>
      </w:r>
    </w:p>
    <w:p w14:paraId="64A3631E" w14:textId="514B97F1" w:rsidR="00FF316F" w:rsidRPr="003A38F0" w:rsidRDefault="00FF316F" w:rsidP="0027309F">
      <w:pPr>
        <w:pStyle w:val="AZA-text"/>
        <w:numPr>
          <w:ilvl w:val="0"/>
          <w:numId w:val="10"/>
        </w:numPr>
        <w:ind w:left="0" w:firstLine="1072"/>
        <w:rPr>
          <w:lang w:val="ru-RU"/>
        </w:rPr>
      </w:pPr>
      <w:r w:rsidRPr="003A38F0">
        <w:rPr>
          <w:lang w:val="ru-RU"/>
        </w:rPr>
        <w:t>проблемы обеспечения требуемого качества профессиональной подготовки и переподготовки кадров</w:t>
      </w:r>
      <w:r w:rsidR="00DA065A" w:rsidRPr="003A38F0">
        <w:rPr>
          <w:lang w:val="ru-RU"/>
        </w:rPr>
        <w:t xml:space="preserve"> в сфере пассажирских перевозок.</w:t>
      </w:r>
    </w:p>
    <w:p w14:paraId="6B1E6205" w14:textId="56F08679" w:rsidR="00FF316F" w:rsidRPr="003A38F0" w:rsidRDefault="00FF316F" w:rsidP="00FF316F">
      <w:pPr>
        <w:pStyle w:val="AZA-text"/>
        <w:rPr>
          <w:rFonts w:eastAsia="Times New Roman"/>
          <w:lang w:val="ru-RU" w:eastAsia="ru-RU"/>
        </w:rPr>
      </w:pPr>
      <w:r w:rsidRPr="003A38F0">
        <w:rPr>
          <w:rFonts w:eastAsia="Times New Roman"/>
          <w:lang w:val="ru-RU"/>
        </w:rPr>
        <w:t xml:space="preserve">Дополнительным фактором, влияющим на мобильность граждан </w:t>
      </w:r>
      <w:r w:rsidR="00DA065A" w:rsidRPr="003A38F0">
        <w:rPr>
          <w:rFonts w:eastAsia="Times New Roman"/>
          <w:lang w:val="ru-RU"/>
        </w:rPr>
        <w:br/>
      </w:r>
      <w:r w:rsidRPr="003A38F0">
        <w:rPr>
          <w:rFonts w:eastAsia="Times New Roman"/>
          <w:lang w:val="ru-RU"/>
        </w:rPr>
        <w:t>и распределение пассажиропотоков между видами транспорта, стало активное продвижение на рынке новых продуктов</w:t>
      </w:r>
      <w:r w:rsidR="00551F6C" w:rsidRPr="003A38F0">
        <w:rPr>
          <w:rFonts w:eastAsia="Times New Roman"/>
          <w:lang w:val="ru-RU"/>
        </w:rPr>
        <w:t xml:space="preserve"> так называемой</w:t>
      </w:r>
      <w:r w:rsidRPr="003A38F0">
        <w:rPr>
          <w:rFonts w:eastAsia="Times New Roman"/>
          <w:lang w:val="ru-RU"/>
        </w:rPr>
        <w:t xml:space="preserve"> «долевой экономики» (</w:t>
      </w:r>
      <w:r w:rsidR="00551F6C" w:rsidRPr="003A38F0">
        <w:rPr>
          <w:rFonts w:eastAsia="Times New Roman"/>
          <w:lang w:val="ru-RU"/>
        </w:rPr>
        <w:t xml:space="preserve">например, </w:t>
      </w:r>
      <w:r w:rsidRPr="003A38F0">
        <w:rPr>
          <w:rFonts w:eastAsia="Times New Roman"/>
          <w:lang w:val="en-US"/>
        </w:rPr>
        <w:t>UBER</w:t>
      </w:r>
      <w:r w:rsidRPr="003A38F0">
        <w:rPr>
          <w:rFonts w:eastAsia="Times New Roman"/>
          <w:lang w:val="ru-RU"/>
        </w:rPr>
        <w:t xml:space="preserve">). </w:t>
      </w:r>
      <w:r w:rsidRPr="003A38F0">
        <w:rPr>
          <w:rFonts w:eastAsia="Times New Roman"/>
          <w:lang w:val="ru-RU" w:eastAsia="ru-RU"/>
        </w:rPr>
        <w:t xml:space="preserve">Влияние данного фактора демонстрирует ситуация, при которой перевозка 2 и более пассажиров из аэропорта в город </w:t>
      </w:r>
      <w:r w:rsidR="00DA065A" w:rsidRPr="003A38F0">
        <w:rPr>
          <w:rFonts w:eastAsia="Times New Roman"/>
          <w:lang w:val="ru-RU" w:eastAsia="ru-RU"/>
        </w:rPr>
        <w:br/>
      </w:r>
      <w:r w:rsidRPr="003A38F0">
        <w:rPr>
          <w:rFonts w:eastAsia="Times New Roman"/>
          <w:lang w:val="ru-RU" w:eastAsia="ru-RU"/>
        </w:rPr>
        <w:t>при использовании сервиса «</w:t>
      </w:r>
      <w:r w:rsidRPr="003A38F0">
        <w:rPr>
          <w:rFonts w:eastAsia="Times New Roman"/>
          <w:lang w:val="en-US" w:eastAsia="ru-RU"/>
        </w:rPr>
        <w:t>UBER</w:t>
      </w:r>
      <w:r w:rsidRPr="003A38F0">
        <w:rPr>
          <w:rFonts w:eastAsia="Times New Roman"/>
          <w:lang w:val="ru-RU" w:eastAsia="ru-RU"/>
        </w:rPr>
        <w:t xml:space="preserve">» становится конкурентоспособной </w:t>
      </w:r>
      <w:r w:rsidR="00DA065A" w:rsidRPr="003A38F0">
        <w:rPr>
          <w:rFonts w:eastAsia="Times New Roman"/>
          <w:lang w:val="ru-RU" w:eastAsia="ru-RU"/>
        </w:rPr>
        <w:br/>
      </w:r>
      <w:r w:rsidRPr="003A38F0">
        <w:rPr>
          <w:rFonts w:eastAsia="Times New Roman"/>
          <w:lang w:val="ru-RU" w:eastAsia="ru-RU"/>
        </w:rPr>
        <w:t xml:space="preserve">по цене или более привлекательной по сравнению с покупкой билетов </w:t>
      </w:r>
      <w:r w:rsidR="00DA065A" w:rsidRPr="003A38F0">
        <w:rPr>
          <w:rFonts w:eastAsia="Times New Roman"/>
          <w:lang w:val="ru-RU" w:eastAsia="ru-RU"/>
        </w:rPr>
        <w:br/>
      </w:r>
      <w:r w:rsidRPr="003A38F0">
        <w:rPr>
          <w:rFonts w:eastAsia="Times New Roman"/>
          <w:lang w:val="ru-RU" w:eastAsia="ru-RU"/>
        </w:rPr>
        <w:t>на железнодорожный аэроэкспресс.</w:t>
      </w:r>
    </w:p>
    <w:p w14:paraId="07A337C8" w14:textId="07A37A5C" w:rsidR="00FF316F" w:rsidRPr="003A38F0" w:rsidRDefault="00551F6C" w:rsidP="00FF316F">
      <w:pPr>
        <w:ind w:firstLine="709"/>
      </w:pPr>
      <w:r w:rsidRPr="003A38F0">
        <w:t>Ниже приводятся п</w:t>
      </w:r>
      <w:r w:rsidR="00FF316F" w:rsidRPr="003A38F0">
        <w:t>редложения по повышению уровня индикаторов по Цели 3 и достижению ими плановых значений.</w:t>
      </w:r>
    </w:p>
    <w:p w14:paraId="1B9F9EBE" w14:textId="154F6AAC" w:rsidR="00FF316F" w:rsidRPr="003A38F0" w:rsidRDefault="00FF316F" w:rsidP="00FF316F">
      <w:pPr>
        <w:pStyle w:val="AZA-text"/>
        <w:rPr>
          <w:lang w:val="ru-RU"/>
        </w:rPr>
      </w:pPr>
      <w:r w:rsidRPr="003A38F0">
        <w:rPr>
          <w:lang w:val="ru-RU" w:eastAsia="ru-RU"/>
        </w:rPr>
        <w:t xml:space="preserve">Для дальнейшего повышения </w:t>
      </w:r>
      <w:r w:rsidRPr="003A38F0">
        <w:rPr>
          <w:lang w:val="ru-RU"/>
        </w:rPr>
        <w:t xml:space="preserve">доступности и качества транспортных услуг для населения в соответствии с социальными стандартами </w:t>
      </w:r>
      <w:r w:rsidR="00DA065A" w:rsidRPr="003A38F0">
        <w:rPr>
          <w:lang w:val="ru-RU"/>
        </w:rPr>
        <w:br/>
      </w:r>
      <w:r w:rsidRPr="003A38F0">
        <w:rPr>
          <w:lang w:val="ru-RU"/>
        </w:rPr>
        <w:t>и достижению индикаторов по Цели 3 плановых значений представляется целесообразным продолжить работу по следующим направлениям:</w:t>
      </w:r>
    </w:p>
    <w:p w14:paraId="5599A382" w14:textId="77777777" w:rsidR="00FF316F" w:rsidRPr="003A38F0" w:rsidRDefault="00FF316F" w:rsidP="00FF316F">
      <w:pPr>
        <w:pStyle w:val="AZA-text"/>
        <w:rPr>
          <w:lang w:val="ru-RU"/>
        </w:rPr>
      </w:pPr>
      <w:r w:rsidRPr="003A38F0">
        <w:rPr>
          <w:lang w:val="ru-RU"/>
        </w:rPr>
        <w:lastRenderedPageBreak/>
        <w:t>Для повышения транспортной мобильности населения в городском и пригородном сообщениях (Индикаторы 3.1, 3.1.1, 3.1.1.1, 3.1.2, 3.1.4, 3.1.5):</w:t>
      </w:r>
    </w:p>
    <w:p w14:paraId="02228CD2" w14:textId="249FBEF5" w:rsidR="00FF316F" w:rsidRPr="003A38F0" w:rsidRDefault="00EF367E" w:rsidP="0027309F">
      <w:pPr>
        <w:pStyle w:val="AZA-text"/>
        <w:numPr>
          <w:ilvl w:val="0"/>
          <w:numId w:val="10"/>
        </w:numPr>
        <w:ind w:left="0" w:firstLine="1072"/>
        <w:rPr>
          <w:lang w:val="ru-RU"/>
        </w:rPr>
      </w:pPr>
      <w:r w:rsidRPr="003A38F0">
        <w:rPr>
          <w:lang w:val="ru-RU"/>
        </w:rPr>
        <w:t>обеспечить выработку</w:t>
      </w:r>
      <w:r w:rsidR="00FF316F" w:rsidRPr="003A38F0">
        <w:rPr>
          <w:lang w:val="ru-RU"/>
        </w:rPr>
        <w:t xml:space="preserve"> сбалансированной транспортной </w:t>
      </w:r>
      <w:r w:rsidR="00DA065A" w:rsidRPr="003A38F0">
        <w:rPr>
          <w:lang w:val="ru-RU"/>
        </w:rPr>
        <w:br/>
      </w:r>
      <w:r w:rsidR="00FF316F" w:rsidRPr="003A38F0">
        <w:rPr>
          <w:lang w:val="ru-RU"/>
        </w:rPr>
        <w:t>и градостроительной полити</w:t>
      </w:r>
      <w:r w:rsidRPr="003A38F0">
        <w:rPr>
          <w:lang w:val="ru-RU"/>
        </w:rPr>
        <w:t>ки в городах, а также реализацию</w:t>
      </w:r>
      <w:r w:rsidR="00FF316F" w:rsidRPr="003A38F0">
        <w:rPr>
          <w:lang w:val="ru-RU"/>
        </w:rPr>
        <w:t xml:space="preserve"> комплексного подхода к транспортному планированию в рамках транспортных разделов стратегий социально-экономического развития субъектов Российской Федерации и муниципальных образований;</w:t>
      </w:r>
    </w:p>
    <w:p w14:paraId="0280F88F" w14:textId="671E60D7" w:rsidR="00FF316F" w:rsidRPr="003A38F0" w:rsidRDefault="003D094F" w:rsidP="0027309F">
      <w:pPr>
        <w:pStyle w:val="AZA-text"/>
        <w:numPr>
          <w:ilvl w:val="0"/>
          <w:numId w:val="10"/>
        </w:numPr>
        <w:ind w:left="0" w:firstLine="1072"/>
        <w:rPr>
          <w:lang w:val="ru-RU"/>
        </w:rPr>
      </w:pPr>
      <w:r w:rsidRPr="003A38F0">
        <w:rPr>
          <w:lang w:val="ru-RU"/>
        </w:rPr>
        <w:t>обеспечивать методическую поддержку и содействие</w:t>
      </w:r>
      <w:r w:rsidR="00FF316F" w:rsidRPr="003A38F0">
        <w:rPr>
          <w:lang w:val="ru-RU"/>
        </w:rPr>
        <w:t xml:space="preserve"> разработке комплексных планов транспортного обслуживания и программ комплексного развития транспортной инфраструктуры, которые позволят оптимизировать транспортно-экономические связи и повысить эффективность маршрутной сети общественного транспорта, развивать мультимодальные пассажирские перевозки, в т.ч. путем создания пересадочных узлов;</w:t>
      </w:r>
    </w:p>
    <w:p w14:paraId="28CC3622" w14:textId="2B1281CD" w:rsidR="00FF316F" w:rsidRPr="003A38F0" w:rsidRDefault="00EF367E" w:rsidP="0027309F">
      <w:pPr>
        <w:pStyle w:val="AZA-text"/>
        <w:numPr>
          <w:ilvl w:val="0"/>
          <w:numId w:val="10"/>
        </w:numPr>
        <w:ind w:left="0" w:firstLine="1072"/>
        <w:rPr>
          <w:lang w:val="ru-RU"/>
        </w:rPr>
      </w:pPr>
      <w:r w:rsidRPr="003A38F0">
        <w:rPr>
          <w:lang w:val="ru-RU"/>
        </w:rPr>
        <w:t xml:space="preserve">обеспечить комплексное развитие </w:t>
      </w:r>
      <w:r w:rsidR="00FF316F" w:rsidRPr="003A38F0">
        <w:rPr>
          <w:lang w:val="ru-RU"/>
        </w:rPr>
        <w:t>мультимодальных транспортных узлов путем внесения изменений в действующее федеральное законодательство в части установления статуса железнодорожных вокзалов как начальных/конечных пунктов регионального, межрегионального, межмуниципального и муниципального автомобильного сообщения;</w:t>
      </w:r>
    </w:p>
    <w:p w14:paraId="3D4578F5" w14:textId="1F6D7F2B" w:rsidR="00FF316F" w:rsidRPr="003A38F0" w:rsidRDefault="00EF367E" w:rsidP="0027309F">
      <w:pPr>
        <w:pStyle w:val="AZA-text"/>
        <w:numPr>
          <w:ilvl w:val="0"/>
          <w:numId w:val="10"/>
        </w:numPr>
        <w:ind w:left="0" w:firstLine="1072"/>
        <w:rPr>
          <w:rFonts w:ascii="Times New Roman CYR" w:hAnsi="Times New Roman CYR"/>
          <w:lang w:val="ru-RU" w:eastAsia="ru-RU"/>
        </w:rPr>
      </w:pPr>
      <w:r w:rsidRPr="003A38F0">
        <w:rPr>
          <w:lang w:val="ru-RU"/>
        </w:rPr>
        <w:t>создать</w:t>
      </w:r>
      <w:r w:rsidR="00FF316F" w:rsidRPr="003A38F0">
        <w:rPr>
          <w:lang w:val="ru-RU"/>
        </w:rPr>
        <w:t xml:space="preserve"> интегрир</w:t>
      </w:r>
      <w:r w:rsidRPr="003A38F0">
        <w:rPr>
          <w:lang w:val="ru-RU"/>
        </w:rPr>
        <w:t>ованную систему</w:t>
      </w:r>
      <w:r w:rsidR="00FF316F" w:rsidRPr="003A38F0">
        <w:rPr>
          <w:lang w:val="ru-RU"/>
        </w:rPr>
        <w:t xml:space="preserve"> проездных документов </w:t>
      </w:r>
      <w:r w:rsidR="00DA065A" w:rsidRPr="003A38F0">
        <w:rPr>
          <w:lang w:val="ru-RU"/>
        </w:rPr>
        <w:br/>
      </w:r>
      <w:r w:rsidR="00FF316F" w:rsidRPr="003A38F0">
        <w:rPr>
          <w:lang w:val="ru-RU"/>
        </w:rPr>
        <w:t>на железнодорожные и автобусные перевозки, в т.ч. путем унификации формата проездных докуме</w:t>
      </w:r>
      <w:r w:rsidR="00FF316F" w:rsidRPr="003A38F0">
        <w:rPr>
          <w:rFonts w:ascii="Times New Roman CYR" w:eastAsia="Times New Roman" w:hAnsi="Times New Roman CYR"/>
          <w:lang w:val="ru-RU" w:eastAsia="ru-RU"/>
        </w:rPr>
        <w:t>нтов;</w:t>
      </w:r>
    </w:p>
    <w:p w14:paraId="2D3E338F" w14:textId="72FEEDBE" w:rsidR="00FF316F" w:rsidRPr="003A38F0" w:rsidRDefault="00FF316F" w:rsidP="00FF316F">
      <w:pPr>
        <w:pStyle w:val="AZA-text"/>
        <w:rPr>
          <w:lang w:val="ru-RU"/>
        </w:rPr>
      </w:pPr>
      <w:r w:rsidRPr="003A38F0">
        <w:rPr>
          <w:lang w:val="ru-RU"/>
        </w:rPr>
        <w:t xml:space="preserve">Для повышения транспортной мобильности населения на воздушном транспорте (Индикаторы 3.1.3), авиационной подвижности населения (Индикатор 3.3), а также увеличения доли отправления пассажиров </w:t>
      </w:r>
      <w:r w:rsidR="00DA065A" w:rsidRPr="003A38F0">
        <w:rPr>
          <w:lang w:val="ru-RU"/>
        </w:rPr>
        <w:br/>
      </w:r>
      <w:r w:rsidRPr="003A38F0">
        <w:rPr>
          <w:lang w:val="ru-RU"/>
        </w:rPr>
        <w:t xml:space="preserve">из аэропортов Российской Федерации, не входящих в Московский авиаузел, </w:t>
      </w:r>
      <w:r w:rsidR="00DA065A" w:rsidRPr="003A38F0">
        <w:rPr>
          <w:lang w:val="ru-RU"/>
        </w:rPr>
        <w:br/>
      </w:r>
      <w:r w:rsidRPr="003A38F0">
        <w:rPr>
          <w:lang w:val="ru-RU"/>
        </w:rPr>
        <w:t xml:space="preserve">в другие аэропорты, не входящие в Московский авиаузел, в общем объеме отправления пассажиров из аэропортов Российской Федерации </w:t>
      </w:r>
      <w:r w:rsidR="00DA065A" w:rsidRPr="003A38F0">
        <w:rPr>
          <w:lang w:val="ru-RU"/>
        </w:rPr>
        <w:br/>
      </w:r>
      <w:r w:rsidRPr="003A38F0">
        <w:rPr>
          <w:lang w:val="ru-RU"/>
        </w:rPr>
        <w:t>(Индикатор 3.9) следует:</w:t>
      </w:r>
    </w:p>
    <w:p w14:paraId="464CC5A6" w14:textId="77777777" w:rsidR="00FF316F" w:rsidRPr="003A38F0" w:rsidRDefault="00FF316F" w:rsidP="0027309F">
      <w:pPr>
        <w:pStyle w:val="AZA-text"/>
        <w:numPr>
          <w:ilvl w:val="0"/>
          <w:numId w:val="10"/>
        </w:numPr>
        <w:ind w:left="0" w:firstLine="1072"/>
        <w:rPr>
          <w:lang w:val="ru-RU"/>
        </w:rPr>
      </w:pPr>
      <w:r w:rsidRPr="003A38F0">
        <w:rPr>
          <w:lang w:val="ru-RU"/>
        </w:rPr>
        <w:lastRenderedPageBreak/>
        <w:t>продолжить реализацию программ субсидирования региональных авиасообщений, перевозок в Приволжском федеральном округе, между Европейской частью страны и Дальним Востоком, а также Калининградом, перевозок в г. Симферополь;</w:t>
      </w:r>
    </w:p>
    <w:p w14:paraId="0A473CD6" w14:textId="6DA44606" w:rsidR="00FF316F" w:rsidRPr="003A38F0" w:rsidRDefault="00EF367E" w:rsidP="0027309F">
      <w:pPr>
        <w:pStyle w:val="AZA-text"/>
        <w:numPr>
          <w:ilvl w:val="0"/>
          <w:numId w:val="10"/>
        </w:numPr>
        <w:ind w:left="0" w:firstLine="1072"/>
        <w:rPr>
          <w:lang w:val="ru-RU"/>
        </w:rPr>
      </w:pPr>
      <w:r w:rsidRPr="003A38F0">
        <w:rPr>
          <w:lang w:val="ru-RU"/>
        </w:rPr>
        <w:t>обеспечить развитие</w:t>
      </w:r>
      <w:r w:rsidR="00FF316F" w:rsidRPr="003A38F0">
        <w:rPr>
          <w:lang w:val="ru-RU"/>
        </w:rPr>
        <w:t xml:space="preserve"> низкобюджетных авиаперевозок, особенно между аэропортами, не входящими в Московский авиационный узел;</w:t>
      </w:r>
    </w:p>
    <w:p w14:paraId="69F594D0" w14:textId="029675D0" w:rsidR="00FF316F" w:rsidRPr="003A38F0" w:rsidRDefault="00EF367E" w:rsidP="0027309F">
      <w:pPr>
        <w:pStyle w:val="AZA-text"/>
        <w:numPr>
          <w:ilvl w:val="0"/>
          <w:numId w:val="10"/>
        </w:numPr>
        <w:ind w:left="0" w:firstLine="1072"/>
        <w:rPr>
          <w:lang w:val="ru-RU"/>
        </w:rPr>
      </w:pPr>
      <w:r w:rsidRPr="003A38F0">
        <w:rPr>
          <w:lang w:val="ru-RU"/>
        </w:rPr>
        <w:t>обеспечить развитие</w:t>
      </w:r>
      <w:r w:rsidR="00FF316F" w:rsidRPr="003A38F0">
        <w:rPr>
          <w:lang w:val="ru-RU"/>
        </w:rPr>
        <w:t xml:space="preserve"> региональных авиаперевозок путем модернизации инфра</w:t>
      </w:r>
      <w:r w:rsidRPr="003A38F0">
        <w:rPr>
          <w:lang w:val="ru-RU"/>
        </w:rPr>
        <w:t>структуры аэродромов, увеличить число</w:t>
      </w:r>
      <w:r w:rsidR="00FF316F" w:rsidRPr="003A38F0">
        <w:rPr>
          <w:lang w:val="ru-RU"/>
        </w:rPr>
        <w:t xml:space="preserve"> аэродромов, категорированных по метеоминимумам ИКАО, что будет содействовать повышению регулярности вылетов и стимулировать привлечение низкобюджетных авиаперевозчиков;</w:t>
      </w:r>
    </w:p>
    <w:p w14:paraId="0D5ADCD0" w14:textId="58B3F266" w:rsidR="00FF316F" w:rsidRPr="003A38F0" w:rsidRDefault="00FF316F" w:rsidP="0027309F">
      <w:pPr>
        <w:pStyle w:val="AZA-text"/>
        <w:numPr>
          <w:ilvl w:val="0"/>
          <w:numId w:val="10"/>
        </w:numPr>
        <w:ind w:left="0" w:firstLine="1072"/>
        <w:rPr>
          <w:lang w:val="ru-RU"/>
        </w:rPr>
      </w:pPr>
      <w:r w:rsidRPr="003A38F0">
        <w:rPr>
          <w:lang w:val="ru-RU"/>
        </w:rPr>
        <w:t xml:space="preserve">продолжить формирование эффективной, прозрачной </w:t>
      </w:r>
      <w:r w:rsidR="00DA065A" w:rsidRPr="003A38F0">
        <w:rPr>
          <w:lang w:val="ru-RU"/>
        </w:rPr>
        <w:br/>
      </w:r>
      <w:r w:rsidRPr="003A38F0">
        <w:rPr>
          <w:lang w:val="ru-RU"/>
        </w:rPr>
        <w:t>и долгосрочной системы государственной поддержки пассажирских авиаперевозок и развития благоприятной рыночной среды в российском авиатранспортном секторе;</w:t>
      </w:r>
    </w:p>
    <w:p w14:paraId="71D5C497" w14:textId="0A672B78" w:rsidR="00FF316F" w:rsidRPr="003A38F0" w:rsidRDefault="00EF367E" w:rsidP="0027309F">
      <w:pPr>
        <w:pStyle w:val="AZA-text"/>
        <w:numPr>
          <w:ilvl w:val="0"/>
          <w:numId w:val="10"/>
        </w:numPr>
        <w:ind w:left="0" w:firstLine="1072"/>
        <w:rPr>
          <w:lang w:val="ru-RU"/>
        </w:rPr>
      </w:pPr>
      <w:r w:rsidRPr="003A38F0">
        <w:rPr>
          <w:lang w:val="ru-RU"/>
        </w:rPr>
        <w:t>минимизировать дублирование</w:t>
      </w:r>
      <w:r w:rsidR="00FF316F" w:rsidRPr="003A38F0">
        <w:rPr>
          <w:lang w:val="ru-RU"/>
        </w:rPr>
        <w:t xml:space="preserve"> маршрутов различных видов пассажирского транспорта на дальних расстояниях и развити</w:t>
      </w:r>
      <w:r w:rsidRPr="003A38F0">
        <w:rPr>
          <w:lang w:val="ru-RU"/>
        </w:rPr>
        <w:t>е</w:t>
      </w:r>
      <w:r w:rsidR="00FF316F" w:rsidRPr="003A38F0">
        <w:rPr>
          <w:lang w:val="ru-RU"/>
        </w:rPr>
        <w:t xml:space="preserve"> мультимодальных транспортных технологий с участием воздушного </w:t>
      </w:r>
      <w:r w:rsidR="00DA065A" w:rsidRPr="003A38F0">
        <w:rPr>
          <w:lang w:val="ru-RU"/>
        </w:rPr>
        <w:br/>
      </w:r>
      <w:r w:rsidR="00FF316F" w:rsidRPr="003A38F0">
        <w:rPr>
          <w:lang w:val="ru-RU"/>
        </w:rPr>
        <w:t xml:space="preserve">и наземных видов транспорта, формирующих в регионах единое «бесшовное» (включая стыковку расписаний) транспортное пространство. </w:t>
      </w:r>
    </w:p>
    <w:p w14:paraId="30E3DB6E" w14:textId="1D963D6F" w:rsidR="00FF316F" w:rsidRPr="003A38F0" w:rsidRDefault="00FF316F" w:rsidP="00FF316F">
      <w:pPr>
        <w:pStyle w:val="AZA-text"/>
        <w:rPr>
          <w:lang w:val="ru-RU"/>
        </w:rPr>
      </w:pPr>
      <w:r w:rsidRPr="003A38F0">
        <w:rPr>
          <w:lang w:val="ru-RU"/>
        </w:rPr>
        <w:t>Для содействия приросту пригородных железнодорожных пассажирских перевозок</w:t>
      </w:r>
      <w:r w:rsidR="00EF367E" w:rsidRPr="003A38F0">
        <w:rPr>
          <w:lang w:val="ru-RU"/>
        </w:rPr>
        <w:t xml:space="preserve"> </w:t>
      </w:r>
      <w:r w:rsidRPr="003A38F0">
        <w:rPr>
          <w:lang w:val="ru-RU"/>
        </w:rPr>
        <w:t>целесообразно:</w:t>
      </w:r>
    </w:p>
    <w:p w14:paraId="3065C721" w14:textId="77CC7783" w:rsidR="00FF316F" w:rsidRPr="003A38F0" w:rsidRDefault="00FF316F" w:rsidP="0027309F">
      <w:pPr>
        <w:pStyle w:val="AZA-text"/>
        <w:numPr>
          <w:ilvl w:val="0"/>
          <w:numId w:val="10"/>
        </w:numPr>
        <w:ind w:left="0" w:firstLine="1072"/>
        <w:rPr>
          <w:lang w:val="ru-RU"/>
        </w:rPr>
      </w:pPr>
      <w:r w:rsidRPr="003A38F0">
        <w:rPr>
          <w:lang w:val="ru-RU"/>
        </w:rPr>
        <w:t>повысить регулярность пригородно</w:t>
      </w:r>
      <w:r w:rsidR="00EF367E" w:rsidRPr="003A38F0">
        <w:rPr>
          <w:lang w:val="ru-RU"/>
        </w:rPr>
        <w:t>го сообщения и обеспечить согласование</w:t>
      </w:r>
      <w:r w:rsidRPr="003A38F0">
        <w:rPr>
          <w:lang w:val="ru-RU"/>
        </w:rPr>
        <w:t xml:space="preserve"> расписаний движения; содействовать согласованию расписаний движения пригородных электропоездов и расписаний движения поездов дальнего следования, автобусов, полетов самолетов (для аэроэкспрессов);</w:t>
      </w:r>
    </w:p>
    <w:p w14:paraId="4B95115B" w14:textId="02AD283F" w:rsidR="00FF316F" w:rsidRPr="003A38F0" w:rsidRDefault="00EF367E" w:rsidP="0027309F">
      <w:pPr>
        <w:pStyle w:val="AZA-text"/>
        <w:numPr>
          <w:ilvl w:val="0"/>
          <w:numId w:val="10"/>
        </w:numPr>
        <w:ind w:left="0" w:firstLine="1072"/>
        <w:rPr>
          <w:lang w:val="ru-RU"/>
        </w:rPr>
      </w:pPr>
      <w:r w:rsidRPr="003A38F0">
        <w:rPr>
          <w:lang w:val="ru-RU"/>
        </w:rPr>
        <w:t>обеспечить развитие</w:t>
      </w:r>
      <w:r w:rsidR="00FF316F" w:rsidRPr="003A38F0">
        <w:rPr>
          <w:lang w:val="ru-RU"/>
        </w:rPr>
        <w:t xml:space="preserve"> парковок для личного автотранспорта вблизи железнодорожных станций с предоставлением льгот на оплату парковки в случае приобретения билета на пригородный электропоезд;</w:t>
      </w:r>
    </w:p>
    <w:p w14:paraId="30C7BE21" w14:textId="77777777" w:rsidR="00FF316F" w:rsidRPr="003A38F0" w:rsidRDefault="00FF316F" w:rsidP="0027309F">
      <w:pPr>
        <w:pStyle w:val="AZA-text"/>
        <w:numPr>
          <w:ilvl w:val="0"/>
          <w:numId w:val="10"/>
        </w:numPr>
        <w:ind w:left="0" w:firstLine="1072"/>
        <w:rPr>
          <w:lang w:val="ru-RU"/>
        </w:rPr>
      </w:pPr>
      <w:r w:rsidRPr="003A38F0">
        <w:rPr>
          <w:lang w:val="ru-RU"/>
        </w:rPr>
        <w:lastRenderedPageBreak/>
        <w:t xml:space="preserve">развивать пригородные и региональные ускоренные сообщения повышенной комфортности. </w:t>
      </w:r>
    </w:p>
    <w:p w14:paraId="19E56EF1" w14:textId="3D42E45A" w:rsidR="00FF316F" w:rsidRPr="003A38F0" w:rsidRDefault="00FF316F" w:rsidP="00EF367E">
      <w:pPr>
        <w:pStyle w:val="AZA-text"/>
        <w:rPr>
          <w:lang w:val="ru-RU"/>
        </w:rPr>
      </w:pPr>
      <w:r w:rsidRPr="003A38F0">
        <w:rPr>
          <w:lang w:val="ru-RU"/>
        </w:rPr>
        <w:t xml:space="preserve">В целях обновления подвижного состава и флота всех видов транспорта (Индикаторы 3.10.1, 3.10.2, 3.10.3, </w:t>
      </w:r>
      <w:r w:rsidR="00EF367E" w:rsidRPr="003A38F0">
        <w:rPr>
          <w:lang w:val="ru-RU"/>
        </w:rPr>
        <w:t>3.10.4, 3.10.5, 3.10.6, 3.10.7) мотивировать приобретение транспортными операторами</w:t>
      </w:r>
      <w:r w:rsidRPr="003A38F0">
        <w:rPr>
          <w:lang w:val="ru-RU"/>
        </w:rPr>
        <w:t xml:space="preserve"> всех видов собственности транспортных средств повышенной экологичности </w:t>
      </w:r>
      <w:r w:rsidR="00DA065A" w:rsidRPr="003A38F0">
        <w:rPr>
          <w:lang w:val="ru-RU"/>
        </w:rPr>
        <w:br/>
      </w:r>
      <w:r w:rsidRPr="003A38F0">
        <w:rPr>
          <w:lang w:val="ru-RU"/>
        </w:rPr>
        <w:t>и энерго</w:t>
      </w:r>
      <w:r w:rsidR="00EF367E" w:rsidRPr="003A38F0">
        <w:rPr>
          <w:lang w:val="ru-RU"/>
        </w:rPr>
        <w:t>эффективности, в т.ч. работающих</w:t>
      </w:r>
      <w:r w:rsidRPr="003A38F0">
        <w:rPr>
          <w:lang w:val="ru-RU"/>
        </w:rPr>
        <w:t xml:space="preserve"> на газомоторном топливе </w:t>
      </w:r>
      <w:r w:rsidR="00DA065A" w:rsidRPr="003A38F0">
        <w:rPr>
          <w:lang w:val="ru-RU"/>
        </w:rPr>
        <w:br/>
      </w:r>
      <w:r w:rsidRPr="003A38F0">
        <w:rPr>
          <w:lang w:val="ru-RU"/>
        </w:rPr>
        <w:t xml:space="preserve">(для автобусов), расширять использование механизмов лизинга </w:t>
      </w:r>
      <w:r w:rsidR="00DA065A" w:rsidRPr="003A38F0">
        <w:rPr>
          <w:lang w:val="ru-RU"/>
        </w:rPr>
        <w:br/>
      </w:r>
      <w:r w:rsidRPr="003A38F0">
        <w:rPr>
          <w:lang w:val="ru-RU"/>
        </w:rPr>
        <w:t>для приобретения нового железнодорожного подвижного состава, автобусов и подвижного состава городского электрического транспорта;</w:t>
      </w:r>
    </w:p>
    <w:p w14:paraId="11DDD3EB" w14:textId="4A3F1E8C" w:rsidR="00FF316F" w:rsidRPr="003A38F0" w:rsidRDefault="00FF316F" w:rsidP="00FF316F">
      <w:pPr>
        <w:pStyle w:val="AZA-text"/>
        <w:rPr>
          <w:lang w:val="ru-RU"/>
        </w:rPr>
      </w:pPr>
      <w:r w:rsidRPr="003A38F0">
        <w:rPr>
          <w:lang w:val="ru-RU"/>
        </w:rPr>
        <w:t xml:space="preserve">Для дальнейшего повышения доли парка подвижного состава автомобильного и городского наземного электрического транспорта общего пользования, оборудованного для перевозки маломобильных граждан, </w:t>
      </w:r>
      <w:r w:rsidR="00DA065A" w:rsidRPr="003A38F0">
        <w:rPr>
          <w:lang w:val="ru-RU"/>
        </w:rPr>
        <w:br/>
      </w:r>
      <w:r w:rsidRPr="003A38F0">
        <w:rPr>
          <w:lang w:val="ru-RU"/>
        </w:rPr>
        <w:t xml:space="preserve">в общей численности подвижного состава автомобильного и городского наземного электрического транспорта общего пользования: </w:t>
      </w:r>
    </w:p>
    <w:p w14:paraId="061792FA" w14:textId="711F6C60" w:rsidR="00FF316F" w:rsidRPr="003A38F0" w:rsidRDefault="00FF316F" w:rsidP="0027309F">
      <w:pPr>
        <w:pStyle w:val="AZA-text"/>
        <w:numPr>
          <w:ilvl w:val="0"/>
          <w:numId w:val="10"/>
        </w:numPr>
        <w:ind w:left="0" w:firstLine="1072"/>
        <w:rPr>
          <w:lang w:val="ru-RU"/>
        </w:rPr>
      </w:pPr>
      <w:r w:rsidRPr="003A38F0">
        <w:rPr>
          <w:lang w:val="ru-RU"/>
        </w:rPr>
        <w:t xml:space="preserve">продолжить работу на федеральном и региональном уровнях </w:t>
      </w:r>
      <w:r w:rsidR="00DA065A" w:rsidRPr="003A38F0">
        <w:rPr>
          <w:lang w:val="ru-RU"/>
        </w:rPr>
        <w:br/>
      </w:r>
      <w:r w:rsidRPr="003A38F0">
        <w:rPr>
          <w:lang w:val="ru-RU"/>
        </w:rPr>
        <w:t xml:space="preserve">по развитию </w:t>
      </w:r>
      <w:r w:rsidRPr="003A38F0">
        <w:rPr>
          <w:rFonts w:ascii="Times New Roman CYR" w:eastAsia="Times New Roman" w:hAnsi="Times New Roman CYR"/>
          <w:lang w:val="ru-RU" w:eastAsia="ru-RU"/>
        </w:rPr>
        <w:t xml:space="preserve">систем общественного транспорта с использованием транспортных </w:t>
      </w:r>
      <w:r w:rsidRPr="003A38F0">
        <w:rPr>
          <w:lang w:val="ru-RU"/>
        </w:rPr>
        <w:t xml:space="preserve">средств, приспособленных для перевозки маломобильных групп населения, включая приобретение транспортных средств с низким уровнем пола салона и специальным местом для маломобильных граждан </w:t>
      </w:r>
      <w:r w:rsidR="00DA065A" w:rsidRPr="003A38F0">
        <w:rPr>
          <w:lang w:val="ru-RU"/>
        </w:rPr>
        <w:br/>
      </w:r>
      <w:r w:rsidRPr="003A38F0">
        <w:rPr>
          <w:lang w:val="ru-RU"/>
        </w:rPr>
        <w:t>(в т.ч. на условиях лизинга) и строительством (модернизацией) специальных посадочных платформ;</w:t>
      </w:r>
    </w:p>
    <w:p w14:paraId="516E2190" w14:textId="1A0EB731" w:rsidR="00FF316F" w:rsidRPr="003A38F0" w:rsidRDefault="00FF316F" w:rsidP="0027309F">
      <w:pPr>
        <w:pStyle w:val="AZA-text"/>
        <w:numPr>
          <w:ilvl w:val="0"/>
          <w:numId w:val="10"/>
        </w:numPr>
        <w:ind w:left="0" w:firstLine="1072"/>
        <w:rPr>
          <w:lang w:val="ru-RU"/>
        </w:rPr>
      </w:pPr>
      <w:r w:rsidRPr="003A38F0">
        <w:rPr>
          <w:lang w:val="ru-RU"/>
        </w:rPr>
        <w:t xml:space="preserve">в целях внедрения в Российской Федерации международных стандартов ООН в отношении технических средств, приспособленных </w:t>
      </w:r>
      <w:r w:rsidR="00DA065A" w:rsidRPr="003A38F0">
        <w:rPr>
          <w:lang w:val="ru-RU"/>
        </w:rPr>
        <w:br/>
      </w:r>
      <w:r w:rsidRPr="003A38F0">
        <w:rPr>
          <w:lang w:val="ru-RU"/>
        </w:rPr>
        <w:t xml:space="preserve">для маломобильных категорий граждан, разработать проект национального стандарта, расширяющего положения правил ЕЭК ООН №107 «Единообразные предписания, касающиеся официального утверждения транспортных средств категорий М(2) и М(3) в отношении их общей конструкции» в части повышения требований доступности транспортных средств категорий </w:t>
      </w:r>
      <w:r w:rsidR="004A7036" w:rsidRPr="003A38F0">
        <w:rPr>
          <w:lang w:val="ru-RU"/>
        </w:rPr>
        <w:t>М(2) и М(3)</w:t>
      </w:r>
      <w:r w:rsidRPr="003A38F0">
        <w:rPr>
          <w:lang w:val="ru-RU"/>
        </w:rPr>
        <w:t xml:space="preserve">, а также устанавливающего такие требования </w:t>
      </w:r>
      <w:r w:rsidRPr="003A38F0">
        <w:rPr>
          <w:lang w:val="ru-RU"/>
        </w:rPr>
        <w:lastRenderedPageBreak/>
        <w:t xml:space="preserve">доступности подвижного состава городского рельсового транспорта </w:t>
      </w:r>
      <w:r w:rsidR="00DA065A" w:rsidRPr="003A38F0">
        <w:rPr>
          <w:lang w:val="ru-RU"/>
        </w:rPr>
        <w:br/>
      </w:r>
      <w:r w:rsidRPr="003A38F0">
        <w:rPr>
          <w:lang w:val="ru-RU"/>
        </w:rPr>
        <w:t>для инвалидов по зрению;</w:t>
      </w:r>
    </w:p>
    <w:p w14:paraId="090A799E" w14:textId="049F83F8" w:rsidR="00FF316F" w:rsidRPr="003A38F0" w:rsidRDefault="00FF316F" w:rsidP="0027309F">
      <w:pPr>
        <w:pStyle w:val="AZA-text"/>
        <w:numPr>
          <w:ilvl w:val="0"/>
          <w:numId w:val="10"/>
        </w:numPr>
        <w:ind w:left="0" w:firstLine="1072"/>
        <w:rPr>
          <w:lang w:val="ru-RU"/>
        </w:rPr>
      </w:pPr>
      <w:r w:rsidRPr="003A38F0">
        <w:rPr>
          <w:lang w:val="ru-RU"/>
        </w:rPr>
        <w:t>проработать вопрос (в т.ч. на уровне Евразийской экономической комиссии) об освобождении от уплаты пошлин на ввоз специализированных транспортных средств категории М</w:t>
      </w:r>
      <w:r w:rsidR="004A7036" w:rsidRPr="003A38F0">
        <w:rPr>
          <w:lang w:val="ru-RU"/>
        </w:rPr>
        <w:t>(</w:t>
      </w:r>
      <w:r w:rsidRPr="003A38F0">
        <w:rPr>
          <w:lang w:val="ru-RU"/>
        </w:rPr>
        <w:t>1</w:t>
      </w:r>
      <w:r w:rsidR="004A7036" w:rsidRPr="003A38F0">
        <w:rPr>
          <w:lang w:val="ru-RU"/>
        </w:rPr>
        <w:t>)</w:t>
      </w:r>
      <w:r w:rsidRPr="003A38F0">
        <w:rPr>
          <w:lang w:val="ru-RU"/>
        </w:rPr>
        <w:t>, оборудованных средствами управления людьми с ограниченными возможностями и</w:t>
      </w:r>
      <w:r w:rsidR="004A7036" w:rsidRPr="003A38F0">
        <w:rPr>
          <w:lang w:val="ru-RU"/>
        </w:rPr>
        <w:t xml:space="preserve"> </w:t>
      </w:r>
      <w:r w:rsidRPr="003A38F0">
        <w:rPr>
          <w:lang w:val="ru-RU"/>
        </w:rPr>
        <w:t>(или) перевозки пассажиров из числа инвалидов на кресле-коляске, а также транспортных средств категории М</w:t>
      </w:r>
      <w:r w:rsidR="004A7036" w:rsidRPr="003A38F0">
        <w:rPr>
          <w:lang w:val="ru-RU"/>
        </w:rPr>
        <w:t>(</w:t>
      </w:r>
      <w:r w:rsidRPr="003A38F0">
        <w:rPr>
          <w:lang w:val="ru-RU"/>
        </w:rPr>
        <w:t>2</w:t>
      </w:r>
      <w:r w:rsidR="004A7036" w:rsidRPr="003A38F0">
        <w:rPr>
          <w:lang w:val="ru-RU"/>
        </w:rPr>
        <w:t>)</w:t>
      </w:r>
      <w:r w:rsidRPr="003A38F0">
        <w:rPr>
          <w:lang w:val="ru-RU"/>
        </w:rPr>
        <w:t xml:space="preserve"> и трамваев, доступных для инвалидов всех категорий;</w:t>
      </w:r>
    </w:p>
    <w:p w14:paraId="784D4E64" w14:textId="77777777" w:rsidR="00FF316F" w:rsidRPr="003A38F0" w:rsidRDefault="00FF316F" w:rsidP="0027309F">
      <w:pPr>
        <w:pStyle w:val="AZA-text"/>
        <w:numPr>
          <w:ilvl w:val="0"/>
          <w:numId w:val="10"/>
        </w:numPr>
        <w:ind w:left="0" w:firstLine="1072"/>
        <w:rPr>
          <w:lang w:val="ru-RU"/>
        </w:rPr>
      </w:pPr>
      <w:r w:rsidRPr="003A38F0">
        <w:rPr>
          <w:lang w:val="ru-RU"/>
        </w:rPr>
        <w:t>развивать опорные учебные центры специализированного транспортного обслуживания инвалидов;</w:t>
      </w:r>
    </w:p>
    <w:p w14:paraId="48C542A5" w14:textId="48E629BB" w:rsidR="00FF316F" w:rsidRPr="003A38F0" w:rsidRDefault="00FF316F" w:rsidP="0027309F">
      <w:pPr>
        <w:pStyle w:val="AZA-text"/>
        <w:numPr>
          <w:ilvl w:val="0"/>
          <w:numId w:val="10"/>
        </w:numPr>
        <w:ind w:left="0" w:firstLine="1072"/>
        <w:rPr>
          <w:rFonts w:ascii="Times New Roman CYR" w:eastAsia="Times New Roman" w:hAnsi="Times New Roman CYR"/>
          <w:bCs/>
          <w:lang w:val="ru-RU" w:eastAsia="ru-RU"/>
        </w:rPr>
      </w:pPr>
      <w:r w:rsidRPr="003A38F0">
        <w:rPr>
          <w:lang w:val="ru-RU"/>
        </w:rPr>
        <w:t xml:space="preserve">содействовать созданию новых и расширению сети существующих маршрутов, обеспечивающих повышение качества </w:t>
      </w:r>
      <w:r w:rsidR="00DA065A" w:rsidRPr="003A38F0">
        <w:rPr>
          <w:lang w:val="ru-RU"/>
        </w:rPr>
        <w:br/>
      </w:r>
      <w:r w:rsidRPr="003A38F0">
        <w:rPr>
          <w:lang w:val="ru-RU"/>
        </w:rPr>
        <w:t>и доступности транспортного обслуживания инвалидов и других маломобильных групп населения на со</w:t>
      </w:r>
      <w:r w:rsidRPr="003A38F0">
        <w:rPr>
          <w:rFonts w:ascii="Times New Roman CYR" w:eastAsia="Times New Roman" w:hAnsi="Times New Roman CYR"/>
          <w:bCs/>
          <w:lang w:val="ru-RU" w:eastAsia="ru-RU"/>
        </w:rPr>
        <w:t xml:space="preserve">циально значимых направлениях </w:t>
      </w:r>
      <w:r w:rsidR="00DA065A" w:rsidRPr="003A38F0">
        <w:rPr>
          <w:rFonts w:ascii="Times New Roman CYR" w:eastAsia="Times New Roman" w:hAnsi="Times New Roman CYR"/>
          <w:bCs/>
          <w:lang w:val="ru-RU" w:eastAsia="ru-RU"/>
        </w:rPr>
        <w:br/>
      </w:r>
      <w:r w:rsidRPr="003A38F0">
        <w:rPr>
          <w:rFonts w:ascii="Times New Roman CYR" w:eastAsia="Times New Roman" w:hAnsi="Times New Roman CYR"/>
          <w:bCs/>
          <w:lang w:val="ru-RU" w:eastAsia="ru-RU"/>
        </w:rPr>
        <w:t>с учетом приемлемого для потребителей услуг режима работы транспорта.</w:t>
      </w:r>
    </w:p>
    <w:p w14:paraId="0FDBF0B5" w14:textId="1BAC5733" w:rsidR="00FF316F" w:rsidRPr="003A38F0" w:rsidRDefault="00FF316F" w:rsidP="00FF316F">
      <w:pPr>
        <w:pStyle w:val="AZA-text"/>
        <w:rPr>
          <w:lang w:val="ru-RU"/>
        </w:rPr>
      </w:pPr>
      <w:r w:rsidRPr="003A38F0">
        <w:rPr>
          <w:rFonts w:ascii="Times New Roman CYR" w:eastAsia="Times New Roman" w:hAnsi="Times New Roman CYR"/>
          <w:bCs/>
          <w:lang w:val="ru-RU" w:eastAsia="ru-RU"/>
        </w:rPr>
        <w:t>Для дальнейшего увеличения удельного веса парка подвижного состава автомобильного и городского наземного электрического транспорта общего пользования, оснащенного современными информационно-коммуникационными системами и глобальной навигационной системой ГЛОНАСС</w:t>
      </w:r>
      <w:r w:rsidR="004A7036" w:rsidRPr="003A38F0">
        <w:rPr>
          <w:rFonts w:ascii="Times New Roman CYR" w:eastAsia="Times New Roman" w:hAnsi="Times New Roman CYR"/>
          <w:bCs/>
          <w:lang w:val="ru-RU" w:eastAsia="ru-RU"/>
        </w:rPr>
        <w:t xml:space="preserve"> следует </w:t>
      </w:r>
      <w:r w:rsidRPr="003A38F0">
        <w:rPr>
          <w:rFonts w:ascii="Times New Roman CYR" w:eastAsia="Times New Roman" w:hAnsi="Times New Roman CYR"/>
          <w:lang w:val="ru-RU" w:eastAsia="ru-RU"/>
        </w:rPr>
        <w:t xml:space="preserve">рекомендовать региональным и муниципальным органам </w:t>
      </w:r>
      <w:r w:rsidRPr="003A38F0">
        <w:rPr>
          <w:lang w:val="ru-RU"/>
        </w:rPr>
        <w:t>исполнительной</w:t>
      </w:r>
      <w:r w:rsidRPr="003A38F0">
        <w:rPr>
          <w:rFonts w:ascii="Times New Roman CYR" w:eastAsia="Times New Roman" w:hAnsi="Times New Roman CYR"/>
          <w:lang w:val="ru-RU" w:eastAsia="ru-RU"/>
        </w:rPr>
        <w:t xml:space="preserve"> власти ввести в качестве критерия допуска перевозчиков к рынку обязательное оборудование автобусов и подвижного состава городского электрического транспорта современными </w:t>
      </w:r>
      <w:r w:rsidRPr="003A38F0">
        <w:rPr>
          <w:rFonts w:ascii="Times New Roman CYR" w:eastAsia="Times New Roman" w:hAnsi="Times New Roman CYR"/>
          <w:bCs/>
          <w:lang w:val="ru-RU" w:eastAsia="ru-RU"/>
        </w:rPr>
        <w:t>информационно-коммуникационными системами и системой ГЛОНАСС.</w:t>
      </w:r>
    </w:p>
    <w:p w14:paraId="03AE172A" w14:textId="77777777" w:rsidR="00F02527" w:rsidRPr="00434396" w:rsidRDefault="00F02527" w:rsidP="00F02527">
      <w:pPr>
        <w:widowControl w:val="0"/>
        <w:ind w:firstLine="709"/>
        <w:rPr>
          <w:color w:val="000000"/>
          <w:lang w:eastAsia="ru-RU" w:bidi="ru-RU"/>
        </w:rPr>
      </w:pPr>
      <w:r w:rsidRPr="003A38F0">
        <w:rPr>
          <w:b/>
        </w:rPr>
        <w:t>Цель 4 Транспортной стратегии</w:t>
      </w:r>
      <w:r w:rsidRPr="003A38F0">
        <w:t xml:space="preserve"> направлена на интеграцию в мировое транспортное пространство, реализацию транзитного потенциала страны, </w:t>
      </w:r>
      <w:r w:rsidRPr="003A38F0">
        <w:rPr>
          <w:color w:val="000000"/>
          <w:lang w:eastAsia="ru-RU" w:bidi="ru-RU"/>
        </w:rPr>
        <w:t xml:space="preserve">повышение конкурентоспособности транспортной системы на мировом рынке транспортных услуг, увеличение пропускной способности российских морских портов, комплексное развитие крупных транспортных узлов, </w:t>
      </w:r>
      <w:r w:rsidRPr="003A38F0">
        <w:rPr>
          <w:color w:val="000000"/>
          <w:lang w:eastAsia="ru-RU" w:bidi="ru-RU"/>
        </w:rPr>
        <w:lastRenderedPageBreak/>
        <w:t xml:space="preserve">повышение конкурентоспособности международных транспортных </w:t>
      </w:r>
      <w:r w:rsidRPr="00434396">
        <w:rPr>
          <w:color w:val="000000"/>
          <w:lang w:eastAsia="ru-RU" w:bidi="ru-RU"/>
        </w:rPr>
        <w:t>коридоров, развитие международного сотрудничества в данной сфере.</w:t>
      </w:r>
    </w:p>
    <w:p w14:paraId="48D27D9F" w14:textId="0902D504" w:rsidR="00EB7706" w:rsidRPr="00434396" w:rsidRDefault="00EB7706" w:rsidP="00EB7706">
      <w:pPr>
        <w:widowControl w:val="0"/>
        <w:ind w:firstLine="709"/>
        <w:rPr>
          <w:color w:val="000000"/>
          <w:lang w:eastAsia="ru-RU" w:bidi="ru-RU"/>
        </w:rPr>
      </w:pPr>
      <w:r w:rsidRPr="00434396">
        <w:rPr>
          <w:color w:val="000000"/>
          <w:lang w:eastAsia="ru-RU" w:bidi="ru-RU"/>
        </w:rPr>
        <w:t>Экспорт транспортных услуг составил 14</w:t>
      </w:r>
      <w:r w:rsidRPr="00434396">
        <w:rPr>
          <w:lang w:eastAsia="ru-RU" w:bidi="ru-RU"/>
        </w:rPr>
        <w:t>,86</w:t>
      </w:r>
      <w:r w:rsidRPr="00434396">
        <w:rPr>
          <w:color w:val="000000"/>
          <w:lang w:eastAsia="ru-RU" w:bidi="ru-RU"/>
        </w:rPr>
        <w:t xml:space="preserve"> млрд. долларов США, </w:t>
      </w:r>
      <w:r w:rsidRPr="00434396">
        <w:rPr>
          <w:color w:val="000000"/>
          <w:lang w:eastAsia="ru-RU" w:bidi="ru-RU"/>
        </w:rPr>
        <w:br/>
        <w:t>что на 0,2 % выше уровня 2015 года. Объем перевалки грузов в российских морских портах составил 721,9 млн. тонн, что на 6,7 % выше уровня 2015 года.</w:t>
      </w:r>
    </w:p>
    <w:p w14:paraId="5706AC1D" w14:textId="77777777" w:rsidR="00F02527" w:rsidRPr="00434396" w:rsidRDefault="00F02527" w:rsidP="00F02527">
      <w:pPr>
        <w:widowControl w:val="0"/>
        <w:ind w:firstLine="709"/>
        <w:rPr>
          <w:color w:val="000000"/>
          <w:lang w:eastAsia="ru-RU" w:bidi="ru-RU"/>
        </w:rPr>
      </w:pPr>
      <w:r w:rsidRPr="00434396">
        <w:rPr>
          <w:color w:val="000000"/>
          <w:lang w:eastAsia="ru-RU" w:bidi="ru-RU"/>
        </w:rPr>
        <w:t xml:space="preserve">В 2016 году была продолжена работа по развитию международных транспортных коридоров. </w:t>
      </w:r>
    </w:p>
    <w:p w14:paraId="3605B9B0" w14:textId="33126B1E" w:rsidR="00F02527" w:rsidRPr="00434396" w:rsidRDefault="00F02527" w:rsidP="00F02527">
      <w:pPr>
        <w:widowControl w:val="0"/>
        <w:ind w:firstLine="709"/>
        <w:rPr>
          <w:color w:val="000000"/>
          <w:lang w:eastAsia="ru-RU" w:bidi="ru-RU"/>
        </w:rPr>
      </w:pPr>
      <w:r w:rsidRPr="00434396">
        <w:rPr>
          <w:color w:val="000000"/>
          <w:lang w:eastAsia="ru-RU" w:bidi="ru-RU"/>
        </w:rPr>
        <w:t xml:space="preserve">В рамках работ по международному транспортному коридору </w:t>
      </w:r>
      <w:r w:rsidR="00DA065A" w:rsidRPr="00434396">
        <w:rPr>
          <w:color w:val="000000"/>
          <w:lang w:eastAsia="ru-RU" w:bidi="ru-RU"/>
        </w:rPr>
        <w:br/>
      </w:r>
      <w:r w:rsidRPr="00434396">
        <w:rPr>
          <w:color w:val="000000"/>
          <w:lang w:eastAsia="ru-RU" w:bidi="ru-RU"/>
        </w:rPr>
        <w:t xml:space="preserve">«Восток-Запад» реализованы проекты по доставке контейнерных грузов </w:t>
      </w:r>
      <w:r w:rsidR="00DA065A" w:rsidRPr="00434396">
        <w:rPr>
          <w:color w:val="000000"/>
          <w:lang w:eastAsia="ru-RU" w:bidi="ru-RU"/>
        </w:rPr>
        <w:br/>
      </w:r>
      <w:r w:rsidRPr="00434396">
        <w:rPr>
          <w:color w:val="000000"/>
          <w:lang w:eastAsia="ru-RU" w:bidi="ru-RU"/>
        </w:rPr>
        <w:t>из Китая в Европу через пограничный переход Забайкальск или территорию Монголии (с транзитным временем доставки в 14 суток).</w:t>
      </w:r>
    </w:p>
    <w:p w14:paraId="14B17706" w14:textId="2A2DCB8A" w:rsidR="00F02527" w:rsidRPr="00434396" w:rsidRDefault="00F02527" w:rsidP="00F02527">
      <w:pPr>
        <w:widowControl w:val="0"/>
        <w:ind w:firstLine="709"/>
        <w:rPr>
          <w:color w:val="000000"/>
          <w:lang w:eastAsia="ru-RU" w:bidi="ru-RU"/>
        </w:rPr>
      </w:pPr>
      <w:r w:rsidRPr="00434396">
        <w:rPr>
          <w:color w:val="000000"/>
          <w:lang w:eastAsia="ru-RU" w:bidi="ru-RU"/>
        </w:rPr>
        <w:t>В 2016 году внесен значительный вклад в развитие МТК «Север – Юг</w:t>
      </w:r>
      <w:r w:rsidR="00DA065A" w:rsidRPr="00434396">
        <w:rPr>
          <w:color w:val="000000"/>
          <w:lang w:eastAsia="ru-RU" w:bidi="ru-RU"/>
        </w:rPr>
        <w:t>»</w:t>
      </w:r>
      <w:r w:rsidRPr="00434396">
        <w:rPr>
          <w:color w:val="000000"/>
          <w:lang w:eastAsia="ru-RU" w:bidi="ru-RU"/>
        </w:rPr>
        <w:t xml:space="preserve">. В октябре 2016 года были осуществлены в установленные сроки отправки контейнеров по маршруту МТК «Север - Юг» из Индии в Россию через Иран и Азербайджан. Организована отправка контейнерных поездов (включая перевозки скоропортящихся грузов) отправлением с пограничного перехода Ялама - Самур (российско-азербайджанская граница) до Москвы. Отрабатывалась технология и налаживалось скоординированное взаимодействие всех звеньев логистической цепочки в рамках развиваемого мультимодального маршрута. Проводилась активная проработка источников зарождения грузопотоков на территории Ирана и стран Южной Азии </w:t>
      </w:r>
      <w:r w:rsidR="004543DD" w:rsidRPr="00434396">
        <w:rPr>
          <w:color w:val="000000"/>
          <w:lang w:eastAsia="ru-RU" w:bidi="ru-RU"/>
        </w:rPr>
        <w:br/>
      </w:r>
      <w:r w:rsidRPr="00434396">
        <w:rPr>
          <w:color w:val="000000"/>
          <w:lang w:eastAsia="ru-RU" w:bidi="ru-RU"/>
        </w:rPr>
        <w:t>в направлении России, стран СНГ, Северной Европы и в обратном направлении с определением целевых клиентов. Велись работы по активному продвижению и позиционирование на рынке комплексного мультимодального сервиса.</w:t>
      </w:r>
    </w:p>
    <w:p w14:paraId="772FCBBC" w14:textId="61F92F78" w:rsidR="00F02527" w:rsidRPr="00434396" w:rsidRDefault="00F02527" w:rsidP="00F02527">
      <w:pPr>
        <w:widowControl w:val="0"/>
        <w:ind w:firstLine="709"/>
        <w:rPr>
          <w:color w:val="000000"/>
          <w:lang w:eastAsia="ru-RU" w:bidi="ru-RU"/>
        </w:rPr>
      </w:pPr>
      <w:r w:rsidRPr="00434396">
        <w:rPr>
          <w:color w:val="000000"/>
          <w:lang w:eastAsia="ru-RU" w:bidi="ru-RU"/>
        </w:rPr>
        <w:t>В 2016 году продолжалась реализация мероприятий Комплексного проекта развития Северного морского пути на 2015 – 2030 годы</w:t>
      </w:r>
      <w:r w:rsidR="00046D34" w:rsidRPr="00434396">
        <w:rPr>
          <w:color w:val="000000"/>
          <w:lang w:eastAsia="ru-RU" w:bidi="ru-RU"/>
        </w:rPr>
        <w:t>, утвержденного 5 июня 2015 г.</w:t>
      </w:r>
      <w:r w:rsidRPr="00434396">
        <w:rPr>
          <w:color w:val="000000"/>
          <w:lang w:eastAsia="ru-RU" w:bidi="ru-RU"/>
        </w:rPr>
        <w:t xml:space="preserve"> Председателем Правительства Российской Федерации. О</w:t>
      </w:r>
      <w:r w:rsidRPr="00434396">
        <w:rPr>
          <w:bCs/>
          <w:color w:val="000000"/>
          <w:lang w:eastAsia="ru-RU" w:bidi="ru-RU"/>
        </w:rPr>
        <w:t xml:space="preserve">бъем перевозок грузов по Северному морскому пути </w:t>
      </w:r>
      <w:r w:rsidR="004543DD" w:rsidRPr="00434396">
        <w:rPr>
          <w:bCs/>
          <w:color w:val="000000"/>
          <w:lang w:eastAsia="ru-RU" w:bidi="ru-RU"/>
        </w:rPr>
        <w:br/>
      </w:r>
      <w:r w:rsidRPr="00434396">
        <w:rPr>
          <w:bCs/>
          <w:color w:val="000000"/>
          <w:lang w:eastAsia="ru-RU" w:bidi="ru-RU"/>
        </w:rPr>
        <w:lastRenderedPageBreak/>
        <w:t xml:space="preserve">в 2016 году составил </w:t>
      </w:r>
      <w:r w:rsidR="00E87CA6" w:rsidRPr="00434396">
        <w:rPr>
          <w:bCs/>
          <w:color w:val="000000"/>
          <w:lang w:eastAsia="ru-RU" w:bidi="ru-RU"/>
        </w:rPr>
        <w:t xml:space="preserve">7,5 </w:t>
      </w:r>
      <w:r w:rsidRPr="00434396">
        <w:rPr>
          <w:bCs/>
          <w:color w:val="000000"/>
          <w:lang w:eastAsia="ru-RU" w:bidi="ru-RU"/>
        </w:rPr>
        <w:t>млн. тонн (в 2015 году – 5,4 млн. тонн),</w:t>
      </w:r>
      <w:r w:rsidR="00E87CA6" w:rsidRPr="00434396">
        <w:rPr>
          <w:bCs/>
          <w:color w:val="000000"/>
          <w:lang w:eastAsia="ru-RU" w:bidi="ru-RU"/>
        </w:rPr>
        <w:t xml:space="preserve"> в том числе транзитных грузов – 214,5 </w:t>
      </w:r>
      <w:r w:rsidRPr="00434396">
        <w:rPr>
          <w:bCs/>
          <w:color w:val="000000"/>
          <w:lang w:eastAsia="ru-RU" w:bidi="ru-RU"/>
        </w:rPr>
        <w:t xml:space="preserve"> тыс. тонн (в 2015 году </w:t>
      </w:r>
      <w:r w:rsidRPr="00434396">
        <w:rPr>
          <w:color w:val="000000"/>
          <w:lang w:eastAsia="ru-RU" w:bidi="ru-RU"/>
        </w:rPr>
        <w:t>–</w:t>
      </w:r>
      <w:r w:rsidRPr="00434396">
        <w:rPr>
          <w:bCs/>
          <w:color w:val="000000"/>
          <w:lang w:eastAsia="ru-RU" w:bidi="ru-RU"/>
        </w:rPr>
        <w:t xml:space="preserve"> 39,6 тыс. тонн). </w:t>
      </w:r>
    </w:p>
    <w:p w14:paraId="5108D4C3" w14:textId="4D9D4569" w:rsidR="00F02527" w:rsidRPr="00434396" w:rsidRDefault="00F02527" w:rsidP="004A7036">
      <w:pPr>
        <w:widowControl w:val="0"/>
        <w:ind w:firstLine="709"/>
        <w:rPr>
          <w:color w:val="000000"/>
          <w:lang w:eastAsia="ru-RU" w:bidi="ru-RU"/>
        </w:rPr>
      </w:pPr>
      <w:r w:rsidRPr="00434396">
        <w:rPr>
          <w:color w:val="000000"/>
          <w:lang w:eastAsia="ru-RU" w:bidi="ru-RU"/>
        </w:rPr>
        <w:t>В рамках комплексного развития транспортных узлов в 2016 году реализовывались следующие проекты:</w:t>
      </w:r>
      <w:r w:rsidR="004A7036" w:rsidRPr="00434396">
        <w:rPr>
          <w:color w:val="000000"/>
          <w:lang w:eastAsia="ru-RU" w:bidi="ru-RU"/>
        </w:rPr>
        <w:t xml:space="preserve"> </w:t>
      </w:r>
      <w:r w:rsidRPr="00434396">
        <w:rPr>
          <w:color w:val="000000"/>
          <w:lang w:eastAsia="ru-RU" w:bidi="ru-RU"/>
        </w:rPr>
        <w:t>«Создание сухогрузного района морского порта Тамань»;</w:t>
      </w:r>
      <w:r w:rsidR="004A7036" w:rsidRPr="00434396">
        <w:rPr>
          <w:color w:val="000000"/>
          <w:lang w:eastAsia="ru-RU" w:bidi="ru-RU"/>
        </w:rPr>
        <w:t xml:space="preserve"> </w:t>
      </w:r>
      <w:r w:rsidRPr="00434396">
        <w:rPr>
          <w:color w:val="000000"/>
          <w:lang w:eastAsia="ru-RU" w:bidi="ru-RU"/>
        </w:rPr>
        <w:t>«Комплексное развитие Мурманского транспортного узла»;</w:t>
      </w:r>
      <w:r w:rsidR="004A7036" w:rsidRPr="00434396">
        <w:rPr>
          <w:color w:val="000000"/>
          <w:lang w:eastAsia="ru-RU" w:bidi="ru-RU"/>
        </w:rPr>
        <w:t xml:space="preserve"> </w:t>
      </w:r>
      <w:r w:rsidRPr="00434396">
        <w:rPr>
          <w:color w:val="000000"/>
          <w:lang w:eastAsia="ru-RU" w:bidi="ru-RU"/>
        </w:rPr>
        <w:t>«Развитие Новороссийского транспортного узла» («Строительство железнодорожных парков и развитие железнодорожной станции Новороссийск СевероКавказской железной дороги)»;</w:t>
      </w:r>
      <w:r w:rsidR="004A7036" w:rsidRPr="00434396">
        <w:rPr>
          <w:color w:val="000000"/>
          <w:lang w:eastAsia="ru-RU" w:bidi="ru-RU"/>
        </w:rPr>
        <w:t xml:space="preserve"> </w:t>
      </w:r>
      <w:r w:rsidR="004543DD" w:rsidRPr="00434396">
        <w:rPr>
          <w:color w:val="000000"/>
          <w:lang w:eastAsia="ru-RU" w:bidi="ru-RU"/>
        </w:rPr>
        <w:br/>
      </w:r>
      <w:r w:rsidRPr="00434396">
        <w:rPr>
          <w:color w:val="000000"/>
          <w:lang w:eastAsia="ru-RU" w:bidi="ru-RU"/>
        </w:rPr>
        <w:t xml:space="preserve">«Развитие транспортного узла «Восточный </w:t>
      </w:r>
      <w:r w:rsidR="00046D34" w:rsidRPr="00434396">
        <w:rPr>
          <w:bCs/>
          <w:color w:val="000000"/>
          <w:lang w:eastAsia="ru-RU" w:bidi="ru-RU"/>
        </w:rPr>
        <w:t>–</w:t>
      </w:r>
      <w:r w:rsidR="004A7036" w:rsidRPr="00434396">
        <w:rPr>
          <w:color w:val="000000"/>
          <w:lang w:eastAsia="ru-RU" w:bidi="ru-RU"/>
        </w:rPr>
        <w:t xml:space="preserve"> Находка».</w:t>
      </w:r>
    </w:p>
    <w:p w14:paraId="00623722" w14:textId="52E9C960" w:rsidR="00EB7706" w:rsidRPr="00434396" w:rsidRDefault="00EB7706" w:rsidP="00EB7706">
      <w:pPr>
        <w:widowControl w:val="0"/>
        <w:ind w:firstLine="709"/>
        <w:rPr>
          <w:color w:val="000000"/>
          <w:lang w:eastAsia="ru-RU" w:bidi="ru-RU"/>
        </w:rPr>
      </w:pPr>
      <w:r w:rsidRPr="00434396">
        <w:rPr>
          <w:color w:val="000000"/>
          <w:lang w:eastAsia="ru-RU" w:bidi="ru-RU"/>
        </w:rPr>
        <w:t xml:space="preserve">В 2016 году в условиях сохраняющихся ограничений на ввоз продовольственной продукции отмечалось существенное падение импортных перевозок по большинству стран ЕС, в том числе из таких стран, </w:t>
      </w:r>
      <w:r w:rsidRPr="00434396">
        <w:rPr>
          <w:color w:val="000000"/>
          <w:lang w:eastAsia="ru-RU" w:bidi="ru-RU"/>
        </w:rPr>
        <w:br/>
        <w:t>как Финляндия, Литва, Польша. Вместе с тем, наращивались объемы перевозок из Китая, Сербии, Ирана и ряда других стран. Также необходимо отметить автомобильных грузопотоков с рядом стран СНГ, в первую очередь с Арменией, Азербайджаном и Узбекистаном. Значительно выросли также перевозки в сообщении с Грузией.</w:t>
      </w:r>
    </w:p>
    <w:p w14:paraId="4F04C003" w14:textId="77777777" w:rsidR="00F02527" w:rsidRPr="00434396" w:rsidRDefault="00F02527" w:rsidP="00F02527">
      <w:pPr>
        <w:widowControl w:val="0"/>
        <w:ind w:firstLine="709"/>
        <w:rPr>
          <w:bCs/>
          <w:color w:val="000000"/>
          <w:lang w:eastAsia="ru-RU" w:bidi="ru-RU"/>
        </w:rPr>
      </w:pPr>
      <w:r w:rsidRPr="00434396">
        <w:rPr>
          <w:bCs/>
          <w:color w:val="000000"/>
          <w:lang w:eastAsia="ru-RU" w:bidi="ru-RU"/>
        </w:rPr>
        <w:t>В течение 2016 года осуществлялось бесперебойное функционирование 311 пунктов пропуска через государственную границу Российской Федерации.</w:t>
      </w:r>
    </w:p>
    <w:p w14:paraId="04471B52" w14:textId="77777777" w:rsidR="00F02527" w:rsidRPr="003A38F0" w:rsidRDefault="00D24EF4" w:rsidP="00F02527">
      <w:pPr>
        <w:widowControl w:val="0"/>
        <w:ind w:firstLine="709"/>
        <w:rPr>
          <w:color w:val="000000"/>
          <w:lang w:eastAsia="ru-RU" w:bidi="ru-RU"/>
        </w:rPr>
      </w:pPr>
      <w:r w:rsidRPr="00434396">
        <w:rPr>
          <w:color w:val="000000"/>
          <w:lang w:eastAsia="ru-RU" w:bidi="ru-RU"/>
        </w:rPr>
        <w:t xml:space="preserve">В 2016 году </w:t>
      </w:r>
      <w:r w:rsidR="00F02527" w:rsidRPr="00434396">
        <w:rPr>
          <w:color w:val="000000"/>
          <w:lang w:eastAsia="ru-RU" w:bidi="ru-RU"/>
        </w:rPr>
        <w:t>установлено 3 новых пункта пропуска на российско-китайском участке государственной</w:t>
      </w:r>
      <w:r w:rsidR="00F02527" w:rsidRPr="003A38F0">
        <w:rPr>
          <w:color w:val="000000"/>
          <w:lang w:eastAsia="ru-RU" w:bidi="ru-RU"/>
        </w:rPr>
        <w:t xml:space="preserve"> границы</w:t>
      </w:r>
      <w:r w:rsidRPr="003A38F0">
        <w:rPr>
          <w:color w:val="000000"/>
          <w:lang w:eastAsia="ru-RU" w:bidi="ru-RU"/>
        </w:rPr>
        <w:t>:</w:t>
      </w:r>
      <w:r w:rsidR="00F02527" w:rsidRPr="003A38F0">
        <w:rPr>
          <w:color w:val="000000"/>
          <w:lang w:eastAsia="ru-RU" w:bidi="ru-RU"/>
        </w:rPr>
        <w:t xml:space="preserve"> автомобильный пункт пропуска Большой Уссурийский </w:t>
      </w:r>
      <w:r w:rsidRPr="003A38F0">
        <w:rPr>
          <w:bCs/>
          <w:color w:val="000000"/>
          <w:lang w:eastAsia="ru-RU" w:bidi="ru-RU"/>
        </w:rPr>
        <w:t>–</w:t>
      </w:r>
      <w:r w:rsidR="00F02527" w:rsidRPr="003A38F0">
        <w:rPr>
          <w:color w:val="000000"/>
          <w:lang w:eastAsia="ru-RU" w:bidi="ru-RU"/>
        </w:rPr>
        <w:t xml:space="preserve"> Хэйсяцзыдао, пешеходный пункт пропуска Благовещенск-1 </w:t>
      </w:r>
      <w:r w:rsidR="00046D34" w:rsidRPr="003A38F0">
        <w:rPr>
          <w:bCs/>
          <w:color w:val="000000"/>
          <w:lang w:eastAsia="ru-RU" w:bidi="ru-RU"/>
        </w:rPr>
        <w:t>–</w:t>
      </w:r>
      <w:r w:rsidR="00F02527" w:rsidRPr="003A38F0">
        <w:rPr>
          <w:color w:val="000000"/>
          <w:lang w:eastAsia="ru-RU" w:bidi="ru-RU"/>
        </w:rPr>
        <w:t xml:space="preserve"> Хэйхэ и смешанный пункт пропуска Верхнеблаговещенский. </w:t>
      </w:r>
    </w:p>
    <w:p w14:paraId="18105BAB" w14:textId="77777777" w:rsidR="00F02527" w:rsidRPr="003A38F0" w:rsidRDefault="00F02527" w:rsidP="00F02527">
      <w:pPr>
        <w:widowControl w:val="0"/>
        <w:ind w:firstLine="709"/>
        <w:rPr>
          <w:color w:val="000000"/>
          <w:lang w:eastAsia="ru-RU" w:bidi="ru-RU"/>
        </w:rPr>
      </w:pPr>
      <w:r w:rsidRPr="003A38F0">
        <w:rPr>
          <w:color w:val="000000"/>
          <w:lang w:eastAsia="ru-RU" w:bidi="ru-RU"/>
        </w:rPr>
        <w:t xml:space="preserve">Руководителями государств-членов ЕАЭС 25 декабря 2016 года подписано решение о принятии Основных направлений и этапов реализации скоординированной (согласованной) транспортной политики Евразийского экономического союза, в рамках которых определены условия и этапы дальнейшего формирования и развития единого транспортного пространства </w:t>
      </w:r>
      <w:r w:rsidRPr="003A38F0">
        <w:rPr>
          <w:color w:val="000000"/>
          <w:lang w:eastAsia="ru-RU" w:bidi="ru-RU"/>
        </w:rPr>
        <w:lastRenderedPageBreak/>
        <w:t>и общего рынка транспортных услуг на автомобильном, воздушном, водном, железнодорожном транспорте с учетом различий международного правового обеспечения и технологических особенностей видов транспорта и состояния транспортной инфраструктуры.</w:t>
      </w:r>
    </w:p>
    <w:p w14:paraId="469968C7" w14:textId="3597B498" w:rsidR="00F04F31" w:rsidRPr="003A38F0" w:rsidRDefault="00F04F31" w:rsidP="009450CD">
      <w:r w:rsidRPr="003A38F0">
        <w:t xml:space="preserve">По Цели 4 Транспортной стратегии, направленной на интеграцию </w:t>
      </w:r>
      <w:r w:rsidR="004543DD" w:rsidRPr="003A38F0">
        <w:br/>
      </w:r>
      <w:r w:rsidRPr="003A38F0">
        <w:t xml:space="preserve">в мировое транспортное пространство и реализацию транзитного потенциала страны, интегрированный показатель выполнения составил </w:t>
      </w:r>
      <w:r w:rsidR="00284403">
        <w:t>70,9</w:t>
      </w:r>
      <w:r w:rsidRPr="003A38F0">
        <w:t xml:space="preserve"> %, </w:t>
      </w:r>
      <w:r w:rsidR="004543DD" w:rsidRPr="003A38F0">
        <w:br/>
      </w:r>
      <w:r w:rsidRPr="003A38F0">
        <w:t>что требу</w:t>
      </w:r>
      <w:r w:rsidR="007E08C2" w:rsidRPr="003A38F0">
        <w:t>ет</w:t>
      </w:r>
      <w:r w:rsidRPr="003A38F0">
        <w:t xml:space="preserve"> дополнительных мер анализа и поддержки. Следует отметить, что данная цель, направленная на удовлетворение спроса на транспортные перевозки из/за рубеж и транзит иностранных грузов, наиболее сильно подвержена влиянию внешних геополитических и макроэкономических факторов, которые начались в 2014 году и продолжили оказы</w:t>
      </w:r>
      <w:r w:rsidR="00BA5D22" w:rsidRPr="003A38F0">
        <w:t>вать существенное влияние в 2016</w:t>
      </w:r>
      <w:r w:rsidRPr="003A38F0">
        <w:t xml:space="preserve"> году. </w:t>
      </w:r>
    </w:p>
    <w:p w14:paraId="06557E97" w14:textId="77777777" w:rsidR="00BA5D22" w:rsidRPr="003A38F0" w:rsidRDefault="00BA5D22" w:rsidP="00BA5D22">
      <w:r w:rsidRPr="003A38F0">
        <w:t>Среди негативных факторов и тенденций следует отметить:</w:t>
      </w:r>
    </w:p>
    <w:p w14:paraId="18E60C06" w14:textId="41CEAA51" w:rsidR="00BA5D22" w:rsidRPr="003A38F0" w:rsidRDefault="00BA5D22" w:rsidP="0027309F">
      <w:pPr>
        <w:pStyle w:val="AZA-text"/>
        <w:numPr>
          <w:ilvl w:val="0"/>
          <w:numId w:val="10"/>
        </w:numPr>
        <w:ind w:left="0" w:firstLine="1072"/>
        <w:rPr>
          <w:lang w:val="ru-RU"/>
        </w:rPr>
      </w:pPr>
      <w:r w:rsidRPr="003A38F0">
        <w:rPr>
          <w:lang w:val="ru-RU"/>
        </w:rPr>
        <w:t xml:space="preserve">сложное финансовое состояние многих отечественных транспортных компаний, участвующих в международных перевозках пассажиров и грузов, ограниченность доступа к дешевым кредитным ресурсам, в т.ч. в связи с санкциями, наложенными на Российскую Федерацию, что в свою очередь препятствовало обновлению флота судов водного транспорта и воздушных судов, парка автомобильного </w:t>
      </w:r>
      <w:r w:rsidR="004543DD" w:rsidRPr="003A38F0">
        <w:rPr>
          <w:lang w:val="ru-RU"/>
        </w:rPr>
        <w:br/>
      </w:r>
      <w:r w:rsidRPr="003A38F0">
        <w:rPr>
          <w:lang w:val="ru-RU"/>
        </w:rPr>
        <w:t xml:space="preserve">и железнодорожного подвижного состава, обслуживанию лизинговых платежей. Отставание Российской Федерации в темпах обновления подвижного состава серьезно сдерживало конкурентоспособность отечественных перевозчиков на зарубежных рынках по сравнению </w:t>
      </w:r>
      <w:r w:rsidR="004543DD" w:rsidRPr="003A38F0">
        <w:rPr>
          <w:lang w:val="ru-RU"/>
        </w:rPr>
        <w:br/>
      </w:r>
      <w:r w:rsidRPr="003A38F0">
        <w:rPr>
          <w:lang w:val="ru-RU"/>
        </w:rPr>
        <w:t>с соседними странами (в частности, приобретение российскими перевозчиками грузовых автотранспортных средств высоких экологических классов стремительно сократилось – чрезмерно высокие ставки ввозных пошлин в совокупности с утилизационным сбором стали настоящим барьером для импорта современных грузовиков);</w:t>
      </w:r>
    </w:p>
    <w:p w14:paraId="4C67F940" w14:textId="3068C064" w:rsidR="00BA5D22" w:rsidRPr="003A38F0" w:rsidRDefault="00BA5D22" w:rsidP="0027309F">
      <w:pPr>
        <w:pStyle w:val="AZA-text"/>
        <w:numPr>
          <w:ilvl w:val="0"/>
          <w:numId w:val="10"/>
        </w:numPr>
        <w:ind w:left="0" w:firstLine="1072"/>
        <w:rPr>
          <w:lang w:val="ru-RU"/>
        </w:rPr>
      </w:pPr>
      <w:r w:rsidRPr="003A38F0">
        <w:rPr>
          <w:lang w:val="ru-RU"/>
        </w:rPr>
        <w:lastRenderedPageBreak/>
        <w:t>продолжительный спад в российской экономике</w:t>
      </w:r>
      <w:r w:rsidR="007E08C2" w:rsidRPr="003A38F0">
        <w:rPr>
          <w:lang w:val="ru-RU"/>
        </w:rPr>
        <w:t>, который</w:t>
      </w:r>
      <w:r w:rsidRPr="003A38F0">
        <w:rPr>
          <w:lang w:val="ru-RU"/>
        </w:rPr>
        <w:t xml:space="preserve"> привел к уменьшению деловой активности и, как следствие, снижению спроса, </w:t>
      </w:r>
      <w:r w:rsidR="004543DD" w:rsidRPr="003A38F0">
        <w:rPr>
          <w:lang w:val="ru-RU"/>
        </w:rPr>
        <w:br/>
      </w:r>
      <w:r w:rsidRPr="003A38F0">
        <w:rPr>
          <w:lang w:val="ru-RU"/>
        </w:rPr>
        <w:t>как на потребительские, так и на инвестиционные товары (сокращение инвестиций в основной капитал составило в 2016 году 2,2</w:t>
      </w:r>
      <w:r w:rsidR="00046D34" w:rsidRPr="003A38F0">
        <w:rPr>
          <w:lang w:val="ru-RU"/>
        </w:rPr>
        <w:t xml:space="preserve"> </w:t>
      </w:r>
      <w:r w:rsidRPr="003A38F0">
        <w:rPr>
          <w:lang w:val="ru-RU"/>
        </w:rPr>
        <w:t>%), особенно импортные, что в свою очередь негативно сказалось на работе международных перевозчиков всех видов транспорта, за исключением транспортных компаний, обеспечивающих экспортные перевозки сырьевых грузов;</w:t>
      </w:r>
    </w:p>
    <w:p w14:paraId="4BD1F97F" w14:textId="3DA9836F" w:rsidR="00BA5D22" w:rsidRPr="003A38F0" w:rsidRDefault="00BA5D22" w:rsidP="0027309F">
      <w:pPr>
        <w:pStyle w:val="AZA-text"/>
        <w:numPr>
          <w:ilvl w:val="0"/>
          <w:numId w:val="10"/>
        </w:numPr>
        <w:ind w:left="0" w:firstLine="1072"/>
        <w:rPr>
          <w:lang w:val="ru-RU"/>
        </w:rPr>
      </w:pPr>
      <w:r w:rsidRPr="003A38F0">
        <w:rPr>
          <w:lang w:val="ru-RU"/>
        </w:rPr>
        <w:t>продолжение негативной тенденции сокращения реальных располагаемых доходов населения (5,9</w:t>
      </w:r>
      <w:r w:rsidR="00046D34" w:rsidRPr="003A38F0">
        <w:rPr>
          <w:lang w:val="ru-RU"/>
        </w:rPr>
        <w:t xml:space="preserve"> </w:t>
      </w:r>
      <w:r w:rsidRPr="003A38F0">
        <w:rPr>
          <w:lang w:val="ru-RU"/>
        </w:rPr>
        <w:t>% за 2016 г. по оценкам МЭР)</w:t>
      </w:r>
      <w:r w:rsidRPr="003A38F0">
        <w:rPr>
          <w:vertAlign w:val="superscript"/>
          <w:lang w:val="ru-RU"/>
        </w:rPr>
        <w:footnoteReference w:id="3"/>
      </w:r>
      <w:r w:rsidR="007E08C2" w:rsidRPr="003A38F0">
        <w:rPr>
          <w:vertAlign w:val="superscript"/>
          <w:lang w:val="ru-RU"/>
        </w:rPr>
        <w:t xml:space="preserve"> </w:t>
      </w:r>
      <w:r w:rsidRPr="003A38F0">
        <w:rPr>
          <w:lang w:val="ru-RU"/>
        </w:rPr>
        <w:t xml:space="preserve">сдерживало подвижность населения и международный туризм, что привело </w:t>
      </w:r>
      <w:r w:rsidR="004543DD" w:rsidRPr="003A38F0">
        <w:rPr>
          <w:lang w:val="ru-RU"/>
        </w:rPr>
        <w:br/>
      </w:r>
      <w:r w:rsidRPr="003A38F0">
        <w:rPr>
          <w:lang w:val="ru-RU"/>
        </w:rPr>
        <w:t>к существенному сокращению перевозок пассажиров в международном сообщении отечественным транспортом;</w:t>
      </w:r>
    </w:p>
    <w:p w14:paraId="515D5088" w14:textId="1178FBD5" w:rsidR="00BA5D22" w:rsidRPr="003A38F0" w:rsidRDefault="00BA5D22" w:rsidP="0027309F">
      <w:pPr>
        <w:pStyle w:val="AZA-text"/>
        <w:numPr>
          <w:ilvl w:val="0"/>
          <w:numId w:val="10"/>
        </w:numPr>
        <w:ind w:left="0" w:firstLine="1072"/>
        <w:rPr>
          <w:lang w:val="ru-RU"/>
        </w:rPr>
      </w:pPr>
      <w:r w:rsidRPr="003A38F0">
        <w:rPr>
          <w:lang w:val="ru-RU"/>
        </w:rPr>
        <w:t xml:space="preserve">продолжающийся спад внешней торговли </w:t>
      </w:r>
      <w:r w:rsidR="004543DD" w:rsidRPr="003A38F0">
        <w:rPr>
          <w:lang w:val="ru-RU"/>
        </w:rPr>
        <w:t>–</w:t>
      </w:r>
      <w:r w:rsidRPr="003A38F0">
        <w:rPr>
          <w:lang w:val="ru-RU"/>
        </w:rPr>
        <w:t xml:space="preserve"> по данным </w:t>
      </w:r>
      <w:r w:rsidR="004543DD" w:rsidRPr="003A38F0">
        <w:rPr>
          <w:lang w:val="ru-RU"/>
        </w:rPr>
        <w:br/>
      </w:r>
      <w:r w:rsidRPr="003A38F0">
        <w:rPr>
          <w:lang w:val="ru-RU"/>
        </w:rPr>
        <w:t xml:space="preserve">ФТС России, внешнеторговый оборот России за 2016 год составил </w:t>
      </w:r>
      <w:r w:rsidR="004543DD" w:rsidRPr="003A38F0">
        <w:rPr>
          <w:lang w:val="ru-RU"/>
        </w:rPr>
        <w:br/>
      </w:r>
      <w:r w:rsidRPr="003A38F0">
        <w:rPr>
          <w:lang w:val="ru-RU"/>
        </w:rPr>
        <w:t>471,2 млрд долларов, что на 11,2</w:t>
      </w:r>
      <w:r w:rsidR="00046D34" w:rsidRPr="003A38F0">
        <w:rPr>
          <w:lang w:val="ru-RU"/>
        </w:rPr>
        <w:t xml:space="preserve"> </w:t>
      </w:r>
      <w:r w:rsidRPr="003A38F0">
        <w:rPr>
          <w:lang w:val="ru-RU"/>
        </w:rPr>
        <w:t>% меньше, чем в 2015 году. Объемы экспорта и импорта в стоимостном выражении упали до минимумов последних пяти лет, что сказалось на работе транспорта, главным образом, обслуживающего международные перевозки несырьевых товаров;</w:t>
      </w:r>
    </w:p>
    <w:p w14:paraId="03E7519E" w14:textId="41461F40" w:rsidR="00BA5D22" w:rsidRPr="003A38F0" w:rsidRDefault="00BA5D22" w:rsidP="0027309F">
      <w:pPr>
        <w:pStyle w:val="AZA-text"/>
        <w:numPr>
          <w:ilvl w:val="0"/>
          <w:numId w:val="10"/>
        </w:numPr>
        <w:ind w:left="0" w:firstLine="1072"/>
        <w:rPr>
          <w:lang w:val="ru-RU"/>
        </w:rPr>
      </w:pPr>
      <w:r w:rsidRPr="003A38F0">
        <w:rPr>
          <w:lang w:val="ru-RU"/>
        </w:rPr>
        <w:t xml:space="preserve">непрекращающийся рост себестоимости международных перевозок, особенно в сфере автомобильного транспорта, </w:t>
      </w:r>
      <w:r w:rsidR="004543DD" w:rsidRPr="003A38F0">
        <w:rPr>
          <w:lang w:val="ru-RU"/>
        </w:rPr>
        <w:br/>
      </w:r>
      <w:r w:rsidRPr="003A38F0">
        <w:rPr>
          <w:lang w:val="ru-RU"/>
        </w:rPr>
        <w:t xml:space="preserve">при одновременном уменьшении в реальном выражении фрахтовых ставок. </w:t>
      </w:r>
      <w:r w:rsidR="004543DD" w:rsidRPr="003A38F0">
        <w:rPr>
          <w:lang w:val="ru-RU"/>
        </w:rPr>
        <w:br/>
      </w:r>
      <w:r w:rsidRPr="003A38F0">
        <w:rPr>
          <w:lang w:val="ru-RU"/>
        </w:rPr>
        <w:t xml:space="preserve">К увеличению затрат автоперевозчиков в 2016 году привели рост стоимости топлива, ставок страхования по ОСАГО и «Зеленой карте», увеличение (индексация) утилизационного сбора, введение платы за пользование дорогами по системе «Платон» и др. При этом фрахтовые ставки на рынке находятся под серьезным давлением возросшей конкуренции, что уже привело к серии банкротств транспортных операторов, их слияний </w:t>
      </w:r>
      <w:r w:rsidR="004543DD" w:rsidRPr="003A38F0">
        <w:rPr>
          <w:lang w:val="ru-RU"/>
        </w:rPr>
        <w:br/>
      </w:r>
      <w:r w:rsidRPr="003A38F0">
        <w:rPr>
          <w:lang w:val="ru-RU"/>
        </w:rPr>
        <w:lastRenderedPageBreak/>
        <w:t xml:space="preserve">и поглощений, а также уходу ряда перевозчиков из сферы международных </w:t>
      </w:r>
      <w:r w:rsidR="004543DD" w:rsidRPr="003A38F0">
        <w:rPr>
          <w:lang w:val="ru-RU"/>
        </w:rPr>
        <w:br/>
      </w:r>
      <w:r w:rsidRPr="003A38F0">
        <w:rPr>
          <w:lang w:val="ru-RU"/>
        </w:rPr>
        <w:t xml:space="preserve">на рынок внутренних перевозок грузов – по данным АСМАП в 2016 году число ее членов сократилось на 171 компанию, а количество подвижного состава, используемого для международных автомобильных перевозок </w:t>
      </w:r>
      <w:r w:rsidR="004543DD" w:rsidRPr="003A38F0">
        <w:rPr>
          <w:lang w:val="ru-RU"/>
        </w:rPr>
        <w:br/>
      </w:r>
      <w:r w:rsidRPr="003A38F0">
        <w:rPr>
          <w:lang w:val="ru-RU"/>
        </w:rPr>
        <w:t>по сравнению с 2013 годом – на 4 тыс. единиц (11</w:t>
      </w:r>
      <w:r w:rsidR="00046D34" w:rsidRPr="003A38F0">
        <w:rPr>
          <w:lang w:val="ru-RU"/>
        </w:rPr>
        <w:t xml:space="preserve"> </w:t>
      </w:r>
      <w:r w:rsidRPr="003A38F0">
        <w:rPr>
          <w:lang w:val="ru-RU"/>
        </w:rPr>
        <w:t>%);</w:t>
      </w:r>
    </w:p>
    <w:p w14:paraId="5C32D691" w14:textId="5E07B874" w:rsidR="00BA5D22" w:rsidRPr="003A38F0" w:rsidRDefault="00BA5D22" w:rsidP="0027309F">
      <w:pPr>
        <w:pStyle w:val="AZA-text"/>
        <w:numPr>
          <w:ilvl w:val="0"/>
          <w:numId w:val="10"/>
        </w:numPr>
        <w:ind w:left="0" w:firstLine="1072"/>
        <w:rPr>
          <w:lang w:val="ru-RU"/>
        </w:rPr>
      </w:pPr>
      <w:r w:rsidRPr="003A38F0">
        <w:rPr>
          <w:lang w:val="ru-RU"/>
        </w:rPr>
        <w:t xml:space="preserve">последствия ограничений, наложенных ФТС России </w:t>
      </w:r>
      <w:r w:rsidR="004543DD" w:rsidRPr="003A38F0">
        <w:rPr>
          <w:lang w:val="ru-RU"/>
        </w:rPr>
        <w:br/>
      </w:r>
      <w:r w:rsidRPr="003A38F0">
        <w:rPr>
          <w:lang w:val="ru-RU"/>
        </w:rPr>
        <w:t xml:space="preserve">на использование книжек МДП в России (книжки МДП до сих пор </w:t>
      </w:r>
      <w:r w:rsidR="004543DD" w:rsidRPr="003A38F0">
        <w:rPr>
          <w:lang w:val="ru-RU"/>
        </w:rPr>
        <w:br/>
      </w:r>
      <w:r w:rsidRPr="003A38F0">
        <w:rPr>
          <w:lang w:val="ru-RU"/>
        </w:rPr>
        <w:t xml:space="preserve">не принимаются на некоторых наиболее востребованных автомобильных пунктах пропуска через государственную границу, ФТС России изъяло допуск к процедуре МДП у 90 транспортных компаний с автопарком около </w:t>
      </w:r>
      <w:r w:rsidR="004543DD" w:rsidRPr="003A38F0">
        <w:rPr>
          <w:lang w:val="ru-RU"/>
        </w:rPr>
        <w:br/>
      </w:r>
      <w:r w:rsidRPr="003A38F0">
        <w:rPr>
          <w:lang w:val="ru-RU"/>
        </w:rPr>
        <w:t xml:space="preserve">5 тыс. единиц). </w:t>
      </w:r>
    </w:p>
    <w:p w14:paraId="255E4D0C" w14:textId="77777777" w:rsidR="00BA5D22" w:rsidRPr="003A38F0" w:rsidRDefault="00BA5D22" w:rsidP="0027309F">
      <w:pPr>
        <w:pStyle w:val="AZA-text"/>
        <w:numPr>
          <w:ilvl w:val="0"/>
          <w:numId w:val="10"/>
        </w:numPr>
        <w:ind w:left="0" w:firstLine="1072"/>
        <w:rPr>
          <w:lang w:val="ru-RU"/>
        </w:rPr>
      </w:pPr>
      <w:r w:rsidRPr="003A38F0">
        <w:rPr>
          <w:lang w:val="ru-RU"/>
        </w:rPr>
        <w:t>ограничения на транзит целого ряда грузов в сообщениях между Украиной и странами Азии по территории Российской Федерации.</w:t>
      </w:r>
    </w:p>
    <w:p w14:paraId="44C84876" w14:textId="77777777" w:rsidR="004543DD" w:rsidRPr="004A4A48" w:rsidRDefault="00BA5D22" w:rsidP="0027309F">
      <w:pPr>
        <w:pStyle w:val="AZA-text"/>
        <w:numPr>
          <w:ilvl w:val="0"/>
          <w:numId w:val="10"/>
        </w:numPr>
        <w:ind w:left="0" w:firstLine="1072"/>
        <w:rPr>
          <w:lang w:val="ru-RU"/>
        </w:rPr>
      </w:pPr>
      <w:r w:rsidRPr="003A38F0">
        <w:rPr>
          <w:lang w:val="ru-RU"/>
        </w:rPr>
        <w:t xml:space="preserve">возросшая конкуренция за транзит со стороны сопредельных государств - благодаря усилиям ряда стран-участниц Межправительственной комиссии ТРАСЕКА организовано курсирование контейнерных поездов </w:t>
      </w:r>
      <w:r w:rsidR="004543DD" w:rsidRPr="003A38F0">
        <w:rPr>
          <w:lang w:val="ru-RU"/>
        </w:rPr>
        <w:br/>
      </w:r>
      <w:r w:rsidRPr="003A38F0">
        <w:rPr>
          <w:lang w:val="ru-RU"/>
        </w:rPr>
        <w:t xml:space="preserve">из Китая в Европу через порты Актау, Алят и далее по транспортным коммуникациям Турции, Украины и других стран Черноморского бассейна </w:t>
      </w:r>
    </w:p>
    <w:p w14:paraId="2DBE8D11" w14:textId="1578AEAD" w:rsidR="00BA5D22" w:rsidRPr="003A38F0" w:rsidRDefault="00BA5D22" w:rsidP="0027309F">
      <w:pPr>
        <w:pStyle w:val="AZA-text"/>
        <w:numPr>
          <w:ilvl w:val="0"/>
          <w:numId w:val="10"/>
        </w:numPr>
        <w:ind w:left="0" w:firstLine="1072"/>
      </w:pPr>
      <w:r w:rsidRPr="003A38F0">
        <w:rPr>
          <w:lang w:val="ru-RU"/>
        </w:rPr>
        <w:t xml:space="preserve">в направлении Европы. Введено регулярное паромное сообщение на Каспии между Казахстаном и Азербайджаном, что снизило затраты времени на осуществление транзита. Стороны также договорились </w:t>
      </w:r>
      <w:r w:rsidR="004543DD" w:rsidRPr="003A38F0">
        <w:rPr>
          <w:lang w:val="ru-RU"/>
        </w:rPr>
        <w:br/>
      </w:r>
      <w:r w:rsidRPr="003A38F0">
        <w:rPr>
          <w:lang w:val="ru-RU"/>
        </w:rPr>
        <w:t>о проведении согласованной тарифной политики, что повысило тарифную привлекательность коридора ТРАСЕКА. Успеху альтернативных проектов развития евроазиатского транзита, минуя территорию России, содействовала позиция Республики</w:t>
      </w:r>
      <w:r w:rsidRPr="003A38F0">
        <w:rPr>
          <w:rFonts w:eastAsia="Times New Roman"/>
          <w:lang w:val="ru-RU"/>
        </w:rPr>
        <w:t xml:space="preserve"> Казахстан, стремящейся диверсифицировать маршруты транзитных перевозок, в т.ч. в качестве реакции на введенные ограничения по транзиту украинских грузов в Казахстан через территорию </w:t>
      </w:r>
      <w:r w:rsidRPr="003A38F0">
        <w:rPr>
          <w:rFonts w:eastAsia="Times New Roman"/>
        </w:rPr>
        <w:t>России.</w:t>
      </w:r>
    </w:p>
    <w:p w14:paraId="02369880" w14:textId="77777777" w:rsidR="00BA5D22" w:rsidRPr="003A38F0" w:rsidRDefault="00BA5D22" w:rsidP="00BA5D22">
      <w:r w:rsidRPr="003A38F0">
        <w:t xml:space="preserve">В то же время среди тенденций, положительно повлиявших на работу российского транспортного сектора и экспорт транспортных услуг, следует назвать: </w:t>
      </w:r>
    </w:p>
    <w:p w14:paraId="03851961" w14:textId="77777777" w:rsidR="00BA5D22" w:rsidRPr="003A38F0" w:rsidRDefault="00BA5D22" w:rsidP="0027309F">
      <w:pPr>
        <w:pStyle w:val="AZA-text"/>
        <w:numPr>
          <w:ilvl w:val="0"/>
          <w:numId w:val="10"/>
        </w:numPr>
        <w:ind w:left="0" w:firstLine="1072"/>
        <w:rPr>
          <w:lang w:val="ru-RU"/>
        </w:rPr>
      </w:pPr>
      <w:r w:rsidRPr="003A38F0">
        <w:rPr>
          <w:rFonts w:eastAsia="Times New Roman"/>
          <w:lang w:val="ru-RU"/>
        </w:rPr>
        <w:lastRenderedPageBreak/>
        <w:t xml:space="preserve">рост объемов экспорта отдельных видов российской промышленности и сельского </w:t>
      </w:r>
      <w:r w:rsidRPr="003A38F0">
        <w:rPr>
          <w:lang w:val="ru-RU"/>
        </w:rPr>
        <w:t>хозяйства, что поддержало работу российских экспортных компаний и помогло увеличить объемы экспортных перевозок грузов в 2016 году (В частности, увеличились поставки многих продовольственных товаров в Китай, страны Азии и Европы, в т.ч. зерна, мяса, масла, молока, сыров и творога. Кроме того, увеличились поставки продукции машиностроения, древесины и др.);</w:t>
      </w:r>
    </w:p>
    <w:p w14:paraId="242B5E88" w14:textId="0C513052" w:rsidR="00BA5D22" w:rsidRPr="003A38F0" w:rsidRDefault="00BA5D22" w:rsidP="0027309F">
      <w:pPr>
        <w:pStyle w:val="AZA-text"/>
        <w:numPr>
          <w:ilvl w:val="0"/>
          <w:numId w:val="10"/>
        </w:numPr>
        <w:ind w:left="0" w:firstLine="1072"/>
        <w:rPr>
          <w:lang w:val="ru-RU"/>
        </w:rPr>
      </w:pPr>
      <w:r w:rsidRPr="003A38F0">
        <w:rPr>
          <w:lang w:val="ru-RU"/>
        </w:rPr>
        <w:t xml:space="preserve">стабилизацию цен на мировых сырьевых рынках и рост физических объемов экспорта топливно-энергетических грузов, </w:t>
      </w:r>
      <w:r w:rsidR="004543DD" w:rsidRPr="003A38F0">
        <w:rPr>
          <w:lang w:val="ru-RU"/>
        </w:rPr>
        <w:br/>
      </w:r>
      <w:r w:rsidRPr="003A38F0">
        <w:rPr>
          <w:lang w:val="ru-RU"/>
        </w:rPr>
        <w:t xml:space="preserve">что позволило получить существенный прирост экспортных перевозок грузов российскими транспортными компаниями и переработки грузов </w:t>
      </w:r>
      <w:r w:rsidR="004543DD" w:rsidRPr="003A38F0">
        <w:rPr>
          <w:lang w:val="ru-RU"/>
        </w:rPr>
        <w:br/>
      </w:r>
      <w:r w:rsidRPr="003A38F0">
        <w:rPr>
          <w:lang w:val="ru-RU"/>
        </w:rPr>
        <w:t xml:space="preserve">в отечественных портах, что, в свою очередь содействовало стабилизации </w:t>
      </w:r>
      <w:r w:rsidR="004543DD" w:rsidRPr="003A38F0">
        <w:rPr>
          <w:lang w:val="ru-RU"/>
        </w:rPr>
        <w:br/>
      </w:r>
      <w:r w:rsidRPr="003A38F0">
        <w:rPr>
          <w:lang w:val="ru-RU"/>
        </w:rPr>
        <w:t>и росту экспорта транспортных услуг;</w:t>
      </w:r>
    </w:p>
    <w:p w14:paraId="2ED64C08" w14:textId="77777777" w:rsidR="00BA5D22" w:rsidRPr="003A38F0" w:rsidRDefault="00BA5D22" w:rsidP="0027309F">
      <w:pPr>
        <w:pStyle w:val="AZA-text"/>
        <w:numPr>
          <w:ilvl w:val="0"/>
          <w:numId w:val="10"/>
        </w:numPr>
        <w:ind w:left="0" w:firstLine="1072"/>
        <w:rPr>
          <w:lang w:val="ru-RU"/>
        </w:rPr>
      </w:pPr>
      <w:r w:rsidRPr="003A38F0">
        <w:rPr>
          <w:lang w:val="ru-RU"/>
        </w:rPr>
        <w:t>увеличение объемов контейнерного транзита из Китая в страны Европы специализированными блок-поездами вследствие роста заинтересованности китайских экспортеров, экспедиторских и логистических компаний в использовании наземных маршрутов доставки товаров в Европу, чо положительно сказалось на динамике экспортно-импортных перевозок между Россией и Китаем, а также транзитных перевозок через территорию Российской Федерации;</w:t>
      </w:r>
    </w:p>
    <w:p w14:paraId="6E2FA82E" w14:textId="77777777" w:rsidR="00BA5D22" w:rsidRPr="003A38F0" w:rsidRDefault="00BA5D22" w:rsidP="0027309F">
      <w:pPr>
        <w:pStyle w:val="AZA-text"/>
        <w:numPr>
          <w:ilvl w:val="0"/>
          <w:numId w:val="10"/>
        </w:numPr>
        <w:ind w:left="0" w:firstLine="1072"/>
        <w:rPr>
          <w:rFonts w:eastAsia="Times New Roman"/>
          <w:lang w:val="ru-RU"/>
        </w:rPr>
      </w:pPr>
      <w:r w:rsidRPr="003A38F0">
        <w:rPr>
          <w:lang w:val="ru-RU"/>
        </w:rPr>
        <w:t>меры, предпринятые</w:t>
      </w:r>
      <w:r w:rsidRPr="003A38F0">
        <w:rPr>
          <w:rFonts w:eastAsia="Times New Roman"/>
          <w:lang w:val="ru-RU"/>
        </w:rPr>
        <w:t xml:space="preserve"> Минтрансом России и подведомственными ему агентствами по обновлению морского транспортного флота, флота воздушных судов, железн</w:t>
      </w:r>
      <w:r w:rsidR="002F29BC" w:rsidRPr="003A38F0">
        <w:rPr>
          <w:rFonts w:eastAsia="Times New Roman"/>
          <w:lang w:val="ru-RU"/>
        </w:rPr>
        <w:t>одорожного подвижного состава.</w:t>
      </w:r>
    </w:p>
    <w:p w14:paraId="3553EA08" w14:textId="77777777" w:rsidR="00BA5D22" w:rsidRPr="003A38F0" w:rsidRDefault="00BA5D22" w:rsidP="00BA5D22">
      <w:r w:rsidRPr="003A38F0">
        <w:t>Среди структурных изменений, которые повлияли на изменение географии транспортно-экономических связей России, а также динамику транзитных перевозок и экспорта транспортных услуг следует назвать:</w:t>
      </w:r>
    </w:p>
    <w:p w14:paraId="6F45F3C5" w14:textId="77777777" w:rsidR="00BA5D22" w:rsidRPr="003A38F0" w:rsidRDefault="00BA5D22" w:rsidP="0027309F">
      <w:pPr>
        <w:pStyle w:val="AZA-text"/>
        <w:numPr>
          <w:ilvl w:val="0"/>
          <w:numId w:val="10"/>
        </w:numPr>
        <w:ind w:left="0" w:firstLine="1072"/>
        <w:rPr>
          <w:lang w:val="ru-RU"/>
        </w:rPr>
      </w:pPr>
      <w:r w:rsidRPr="003A38F0">
        <w:rPr>
          <w:lang w:val="ru-RU"/>
        </w:rPr>
        <w:t xml:space="preserve">удельный вес европейских направлений продолжил сокращаться, существенно уменьшилась доля Турции и Украины при одновременном </w:t>
      </w:r>
      <w:r w:rsidRPr="003A38F0">
        <w:rPr>
          <w:lang w:val="ru-RU"/>
        </w:rPr>
        <w:lastRenderedPageBreak/>
        <w:t>росте удельного веса Китая в общем объеме международных автомобильных перевозок;</w:t>
      </w:r>
    </w:p>
    <w:p w14:paraId="69A5B59D" w14:textId="23B5E5FE" w:rsidR="00BA5D22" w:rsidRPr="003A38F0" w:rsidRDefault="00BA5D22" w:rsidP="0027309F">
      <w:pPr>
        <w:pStyle w:val="AZA-text"/>
        <w:numPr>
          <w:ilvl w:val="0"/>
          <w:numId w:val="10"/>
        </w:numPr>
        <w:ind w:left="0" w:firstLine="1072"/>
        <w:rPr>
          <w:lang w:val="ru-RU"/>
        </w:rPr>
      </w:pPr>
      <w:r w:rsidRPr="003A38F0">
        <w:rPr>
          <w:lang w:val="ru-RU"/>
        </w:rPr>
        <w:t>ограничения в области торговли между Россией и Турцией, проблемы в области транзита грузов автомобильным транспортом через территории Польши и Украины привел</w:t>
      </w:r>
      <w:r w:rsidR="002F29BC" w:rsidRPr="003A38F0">
        <w:rPr>
          <w:lang w:val="ru-RU"/>
        </w:rPr>
        <w:t>и к сокращению объемов перевозо</w:t>
      </w:r>
      <w:r w:rsidRPr="003A38F0">
        <w:rPr>
          <w:lang w:val="ru-RU"/>
        </w:rPr>
        <w:t xml:space="preserve">к </w:t>
      </w:r>
      <w:r w:rsidR="004543DD" w:rsidRPr="003A38F0">
        <w:rPr>
          <w:lang w:val="ru-RU"/>
        </w:rPr>
        <w:br/>
      </w:r>
      <w:r w:rsidRPr="003A38F0">
        <w:rPr>
          <w:lang w:val="ru-RU"/>
        </w:rPr>
        <w:t>на этих направлениях.</w:t>
      </w:r>
    </w:p>
    <w:p w14:paraId="15353B5A" w14:textId="6AA68C4A" w:rsidR="00BA5D22" w:rsidRPr="003A38F0" w:rsidRDefault="00BA5D22" w:rsidP="00BA5D22">
      <w:pPr>
        <w:rPr>
          <w:color w:val="000000"/>
          <w:lang w:eastAsia="ru-RU"/>
        </w:rPr>
      </w:pPr>
      <w:r w:rsidRPr="003A38F0">
        <w:rPr>
          <w:color w:val="000000"/>
          <w:lang w:eastAsia="ru-RU"/>
        </w:rPr>
        <w:t xml:space="preserve">Причинами роста экспорта транспортных услуг (Индикатор 4.1) </w:t>
      </w:r>
      <w:r w:rsidR="004543DD" w:rsidRPr="003A38F0">
        <w:rPr>
          <w:color w:val="000000"/>
          <w:lang w:eastAsia="ru-RU"/>
        </w:rPr>
        <w:br/>
      </w:r>
      <w:r w:rsidRPr="003A38F0">
        <w:rPr>
          <w:color w:val="000000"/>
          <w:lang w:eastAsia="ru-RU"/>
        </w:rPr>
        <w:t xml:space="preserve">в 2016 году стал целый ряд как структурных, конъюнктурных </w:t>
      </w:r>
      <w:r w:rsidR="004543DD" w:rsidRPr="003A38F0">
        <w:rPr>
          <w:color w:val="000000"/>
          <w:lang w:eastAsia="ru-RU"/>
        </w:rPr>
        <w:br/>
      </w:r>
      <w:r w:rsidRPr="003A38F0">
        <w:rPr>
          <w:color w:val="000000"/>
          <w:lang w:eastAsia="ru-RU"/>
        </w:rPr>
        <w:t xml:space="preserve">и политических факторов, среди которых прирост объемов валютной выручки крупнейших российских поставщиков транспортных услуг, таких как ПАО «Аэрофлот», ПАО «Совкомфлот» и др. Росту экспорта транспортных услуг способствовала политика по переключению грузопотоков из портов стран Балтии и других сопредельных государств </w:t>
      </w:r>
      <w:r w:rsidR="004543DD" w:rsidRPr="003A38F0">
        <w:rPr>
          <w:color w:val="000000"/>
          <w:lang w:eastAsia="ru-RU"/>
        </w:rPr>
        <w:br/>
      </w:r>
      <w:r w:rsidRPr="003A38F0">
        <w:rPr>
          <w:color w:val="000000"/>
          <w:lang w:eastAsia="ru-RU"/>
        </w:rPr>
        <w:t xml:space="preserve">на отечественную транспортную инфраструктуру, рост удельного веса российских перевозчиков в осуществлении международных автомобильных перевозок грузов, российских авиакомпаний в отправках пассажиров </w:t>
      </w:r>
      <w:r w:rsidR="004543DD" w:rsidRPr="003A38F0">
        <w:rPr>
          <w:color w:val="000000"/>
          <w:lang w:eastAsia="ru-RU"/>
        </w:rPr>
        <w:br/>
      </w:r>
      <w:r w:rsidRPr="003A38F0">
        <w:rPr>
          <w:color w:val="000000"/>
          <w:lang w:eastAsia="ru-RU"/>
        </w:rPr>
        <w:t xml:space="preserve">из отечественных аэропортов на международных авиалиниях, рост объемов транзита пассажиров третьих стран отечественными авиакомпаниями через российские аэропорты (в 2016 году зафиксирован существенный прирост трансферта пассажиров через аэропорты-хабы), постепенное восстановление въездного и выездного туризма, обсуживаемого отечественным транспортом во второй половине 2016 года. </w:t>
      </w:r>
    </w:p>
    <w:p w14:paraId="3632B414" w14:textId="1260D9EA" w:rsidR="00BA5D22" w:rsidRPr="003A38F0" w:rsidRDefault="00BA5D22" w:rsidP="00BA5D22">
      <w:r w:rsidRPr="003A38F0">
        <w:t xml:space="preserve">Перевозки транзитных грузов через территорию России </w:t>
      </w:r>
      <w:r w:rsidR="004543DD" w:rsidRPr="003A38F0">
        <w:br/>
      </w:r>
      <w:r w:rsidRPr="003A38F0">
        <w:t xml:space="preserve">(Индикатор 4.2) в 2016 году сократились по сравнению с 2015 годом вследствие ограничений на перевозку продовольственных грузов из стран Европы и Турции в направлении Центральной Азии и Китая, значительное сокращение объемов перевозок украинских транзитных грузов, а также сокращение транзитного грузопотока, следующего в направлении Республики Казахстан. В количественном выражении снижение объемов </w:t>
      </w:r>
      <w:r w:rsidRPr="003A38F0">
        <w:lastRenderedPageBreak/>
        <w:t xml:space="preserve">транзитных перевозок было вызвано, прежде всего, сокращением транзита по железным дорогам (Индикатор 4.2.1). </w:t>
      </w:r>
    </w:p>
    <w:p w14:paraId="52332893" w14:textId="6669ABE2" w:rsidR="00BA5D22" w:rsidRPr="003A38F0" w:rsidRDefault="00BA5D22" w:rsidP="00BA5D22">
      <w:r w:rsidRPr="003A38F0">
        <w:t xml:space="preserve">Объем транзитных контейнерных перевозок грузов (Индикатор 4.2.1.1) увеличился по причине роста заинтересованности китайских экспортеров </w:t>
      </w:r>
      <w:r w:rsidR="004543DD" w:rsidRPr="003A38F0">
        <w:br/>
      </w:r>
      <w:r w:rsidRPr="003A38F0">
        <w:t xml:space="preserve">и импортеров в развитии наземных маршрутов доставки товаров в/из Европы с учетом скидок на железнодорожные перевозки, действующих в различных провинциях КНР, а также благодаря успешной координации работы российских и зарубежных транспортных операторов контейнерных перевозок по маркетингу и привлечению грузопотоков на железнодорожный транспорт в сообщениях Европа – Азия). В немалой степени реализации транзитного потенциала России в части контейнерных перевозок содействовала активная позиция Минтранса России и ОАО «РЖД» </w:t>
      </w:r>
      <w:r w:rsidR="004543DD" w:rsidRPr="003A38F0">
        <w:br/>
      </w:r>
      <w:r w:rsidRPr="003A38F0">
        <w:t>на международной арене, в т.ч. в международных организациях – ЕЭК ООН, ЭСКАТО ООН, ОСЖД, Совете по железнодорожному транспорту государств-уч</w:t>
      </w:r>
      <w:r w:rsidR="002F29BC" w:rsidRPr="003A38F0">
        <w:t>астников СНГ, КСТП, МСЖД и др.</w:t>
      </w:r>
    </w:p>
    <w:p w14:paraId="0FA869EB" w14:textId="7EF3E6E6" w:rsidR="00BA5D22" w:rsidRPr="003A38F0" w:rsidRDefault="00BA5D22" w:rsidP="00BA5D22">
      <w:pPr>
        <w:rPr>
          <w:color w:val="000000"/>
          <w:lang w:eastAsia="ru-RU"/>
        </w:rPr>
      </w:pPr>
      <w:r w:rsidRPr="003A38F0">
        <w:rPr>
          <w:color w:val="000000"/>
          <w:lang w:eastAsia="ru-RU"/>
        </w:rPr>
        <w:t xml:space="preserve">Перевозки транзитных грузов через территорию Российской Федерации автомобильным транспортом (Индикатор 4.2.2) в 2016 году сократились вследствие ограничений на перевозки ряда турецких </w:t>
      </w:r>
      <w:r w:rsidR="004543DD" w:rsidRPr="003A38F0">
        <w:rPr>
          <w:color w:val="000000"/>
          <w:lang w:eastAsia="ru-RU"/>
        </w:rPr>
        <w:br/>
      </w:r>
      <w:r w:rsidRPr="003A38F0">
        <w:rPr>
          <w:color w:val="000000"/>
          <w:lang w:eastAsia="ru-RU"/>
        </w:rPr>
        <w:t>и украинских грузов по территории России, ограничением приема книжек МДП в ряде ключевых автомобильных пунктов пропуска, снижение объемов перевозок внешнеторговых грузов в ряде соседних с Россией государств, традиционно следующих через территорию России.</w:t>
      </w:r>
    </w:p>
    <w:p w14:paraId="3E2D12D1" w14:textId="04015172" w:rsidR="004A7036" w:rsidRPr="003A38F0" w:rsidRDefault="004A7036" w:rsidP="004A7036">
      <w:r w:rsidRPr="003A38F0">
        <w:t xml:space="preserve">Удельный вес российских перевозчиков в общем объеме международных автомобильных перевозок грузов (Индикатор 4.6) возрос </w:t>
      </w:r>
      <w:r w:rsidR="004543DD" w:rsidRPr="003A38F0">
        <w:br/>
      </w:r>
      <w:r w:rsidRPr="003A38F0">
        <w:t xml:space="preserve">до максимального за последние 20 лет значения, чему содействовало увеличение объемов перевозок российских экспортных грузов, выполняемых преимущественного отечественными автотранспортными компаниями. Вместе с тем, паритетное распределение внешнеторговых грузопотоков </w:t>
      </w:r>
      <w:r w:rsidR="004543DD" w:rsidRPr="003A38F0">
        <w:br/>
      </w:r>
      <w:r w:rsidRPr="003A38F0">
        <w:t xml:space="preserve">до настоящего времени пока не было достигнуто вследствие высокой конкуренции со стороны транспортных компаний из Республики Беларусь, </w:t>
      </w:r>
      <w:r w:rsidRPr="003A38F0">
        <w:lastRenderedPageBreak/>
        <w:t xml:space="preserve">стран Балтии и Польши на фоне неудовлетворительно медленного обновления отечественного подвижного состава автомобилями высоких экологических классов (ежегодная потребность в обновлении составляет </w:t>
      </w:r>
      <w:r w:rsidR="004543DD" w:rsidRPr="003A38F0">
        <w:br/>
      </w:r>
      <w:r w:rsidRPr="003A38F0">
        <w:t xml:space="preserve">по оценкам АСМАП 6-7 тыс. магистральных автотягачей), а также политики логистических компаний (в основном зарубежных) по фрахтованию преимущественно иностранного транспорта при заключении внешнеторговых сделок российским бизнесом и его зарубежными партнерами. </w:t>
      </w:r>
    </w:p>
    <w:p w14:paraId="4AF42008" w14:textId="419E3BCF" w:rsidR="00BA5D22" w:rsidRPr="003A38F0" w:rsidRDefault="00BA5D22" w:rsidP="00BA5D22">
      <w:r w:rsidRPr="003A38F0">
        <w:t xml:space="preserve">Перевалка транзитных грузов в российских морских портах (Индикатор 4.3) возросла в 2016 году, в первую очередь, за счет стабилизации цен на сырьевые товары, в т.ч. уголь на мировых рынках, </w:t>
      </w:r>
      <w:r w:rsidR="004543DD" w:rsidRPr="003A38F0">
        <w:br/>
      </w:r>
      <w:r w:rsidRPr="003A38F0">
        <w:t xml:space="preserve">что повлекло увеличение отгрузки казахстанских топливно-энергетических грузов через российские морские торговые порты, в т.ч. через порт Новороссийск, где заканчивается трубопровод Каспийского трубопроводного консорциума, а также порты Дальнего Востока, в которые с целью экспорта поступает часть казахстанского угля. </w:t>
      </w:r>
    </w:p>
    <w:p w14:paraId="127DAD93" w14:textId="6E695348" w:rsidR="00BA5D22" w:rsidRPr="003A38F0" w:rsidRDefault="00BA5D22" w:rsidP="00BA5D22">
      <w:pPr>
        <w:rPr>
          <w:color w:val="000000"/>
          <w:lang w:eastAsia="ru-RU"/>
        </w:rPr>
      </w:pPr>
      <w:r w:rsidRPr="003A38F0">
        <w:t>Удельный вес флота под российским флагом в осуществлении российских экспортных и импортных перевозок грузов (Индикатор 4.4)</w:t>
      </w:r>
      <w:r w:rsidRPr="003A38F0">
        <w:rPr>
          <w:b/>
        </w:rPr>
        <w:t xml:space="preserve"> </w:t>
      </w:r>
      <w:r w:rsidRPr="003A38F0">
        <w:t xml:space="preserve">возрос в 2016 году благодаря пополнению российского флота 9 новыми судами, в том числе тремя танкерами ПАО «Совкомфлот», зарегистрированными в российском международном реестре судов. По этой же причине возрос </w:t>
      </w:r>
      <w:r w:rsidRPr="003A38F0">
        <w:rPr>
          <w:color w:val="000000"/>
          <w:lang w:eastAsia="ru-RU"/>
        </w:rPr>
        <w:t xml:space="preserve">суммарный дедвейт морского транспортного флота </w:t>
      </w:r>
      <w:r w:rsidR="004543DD" w:rsidRPr="003A38F0">
        <w:rPr>
          <w:color w:val="000000"/>
          <w:lang w:eastAsia="ru-RU"/>
        </w:rPr>
        <w:br/>
      </w:r>
      <w:r w:rsidRPr="003A38F0">
        <w:rPr>
          <w:color w:val="000000"/>
          <w:lang w:eastAsia="ru-RU"/>
        </w:rPr>
        <w:t>под российским флагом (Индикатор 4.7.1).</w:t>
      </w:r>
    </w:p>
    <w:p w14:paraId="7A788BA2" w14:textId="744F7FFC" w:rsidR="00BA5D22" w:rsidRPr="003A38F0" w:rsidRDefault="00BA5D22" w:rsidP="00BA5D22">
      <w:r w:rsidRPr="003A38F0">
        <w:t xml:space="preserve">Объем транзитных перевозок по Транссибирской магистрали (Индикатор 4.5) возрос благодаря увеличению числа блок-поездов </w:t>
      </w:r>
      <w:r w:rsidR="004543DD" w:rsidRPr="003A38F0">
        <w:br/>
      </w:r>
      <w:r w:rsidRPr="003A38F0">
        <w:t xml:space="preserve">в сообщениях между Китаем и странами Европы, а также в результате успешной координации усилий ОАО «РЖД», Координационного совета </w:t>
      </w:r>
      <w:r w:rsidR="004543DD" w:rsidRPr="003A38F0">
        <w:br/>
      </w:r>
      <w:r w:rsidRPr="003A38F0">
        <w:t xml:space="preserve">по Транссибирским перевозкам (КСТП) и транспортных операторов </w:t>
      </w:r>
      <w:r w:rsidR="004543DD" w:rsidRPr="003A38F0">
        <w:br/>
      </w:r>
      <w:r w:rsidRPr="003A38F0">
        <w:t xml:space="preserve">по привлечению транзитных грузопотоков на Транссиб. </w:t>
      </w:r>
    </w:p>
    <w:p w14:paraId="5B4B458F" w14:textId="28EDEEB1" w:rsidR="00BA5D22" w:rsidRPr="003A38F0" w:rsidRDefault="00BA5D22" w:rsidP="00BA5D22">
      <w:pPr>
        <w:rPr>
          <w:color w:val="000000"/>
          <w:lang w:eastAsia="ru-RU"/>
        </w:rPr>
      </w:pPr>
      <w:r w:rsidRPr="003A38F0">
        <w:rPr>
          <w:color w:val="000000"/>
          <w:lang w:eastAsia="ru-RU"/>
        </w:rPr>
        <w:lastRenderedPageBreak/>
        <w:t xml:space="preserve">Суммарный дедвейт морского транспортного флота, контролируемого Российской Федерацией (Индикатор 4.7), возрос впервые за последние годы благодаря пополнению транспортного флота, используемого </w:t>
      </w:r>
      <w:r w:rsidR="004543DD" w:rsidRPr="003A38F0">
        <w:rPr>
          <w:color w:val="000000"/>
          <w:lang w:eastAsia="ru-RU"/>
        </w:rPr>
        <w:br/>
      </w:r>
      <w:r w:rsidRPr="003A38F0">
        <w:rPr>
          <w:color w:val="000000"/>
          <w:lang w:eastAsia="ru-RU"/>
        </w:rPr>
        <w:t xml:space="preserve">в международном морском судоходстве. </w:t>
      </w:r>
    </w:p>
    <w:p w14:paraId="71B870C3" w14:textId="302B7862" w:rsidR="00BA5D22" w:rsidRPr="006F0180" w:rsidRDefault="006F0180" w:rsidP="00BA5D22">
      <w:r w:rsidRPr="006F0180">
        <w:t>Ниже представлены п</w:t>
      </w:r>
      <w:r w:rsidR="00BA5D22" w:rsidRPr="006F0180">
        <w:t>редложения по повышению уровня индикаторов по Цели 4 и достижению ими плановых значений.</w:t>
      </w:r>
    </w:p>
    <w:p w14:paraId="4BCAE5AC" w14:textId="6EFC47DD" w:rsidR="00BA5D22" w:rsidRPr="003A38F0" w:rsidRDefault="00D4104A" w:rsidP="00BA5D22">
      <w:pPr>
        <w:rPr>
          <w:color w:val="000000"/>
          <w:lang w:eastAsia="ru-RU"/>
        </w:rPr>
      </w:pPr>
      <w:r w:rsidRPr="003A38F0">
        <w:rPr>
          <w:color w:val="000000"/>
          <w:lang w:eastAsia="ru-RU"/>
        </w:rPr>
        <w:t xml:space="preserve">Для расширения экспорта транспортных услуг целесообразно обеспечить </w:t>
      </w:r>
      <w:r w:rsidR="007E08C2" w:rsidRPr="003A38F0">
        <w:rPr>
          <w:color w:val="000000"/>
          <w:lang w:eastAsia="ru-RU"/>
        </w:rPr>
        <w:t xml:space="preserve">более </w:t>
      </w:r>
      <w:r w:rsidR="00BA5D22" w:rsidRPr="003A38F0">
        <w:rPr>
          <w:color w:val="000000"/>
          <w:lang w:eastAsia="ru-RU"/>
        </w:rPr>
        <w:t>широк</w:t>
      </w:r>
      <w:r w:rsidR="00B256A8" w:rsidRPr="003A38F0">
        <w:rPr>
          <w:color w:val="000000"/>
          <w:lang w:eastAsia="ru-RU"/>
        </w:rPr>
        <w:t>ий</w:t>
      </w:r>
      <w:r w:rsidR="00BA5D22" w:rsidRPr="003A38F0">
        <w:rPr>
          <w:color w:val="000000"/>
          <w:lang w:eastAsia="ru-RU"/>
        </w:rPr>
        <w:t xml:space="preserve"> доступ национальных транспортных компаний </w:t>
      </w:r>
      <w:r w:rsidR="004543DD" w:rsidRPr="003A38F0">
        <w:rPr>
          <w:color w:val="000000"/>
          <w:lang w:eastAsia="ru-RU"/>
        </w:rPr>
        <w:br/>
      </w:r>
      <w:r w:rsidR="00BA5D22" w:rsidRPr="003A38F0">
        <w:rPr>
          <w:color w:val="000000"/>
          <w:lang w:eastAsia="ru-RU"/>
        </w:rPr>
        <w:t xml:space="preserve">к международным рынкам. </w:t>
      </w:r>
      <w:r w:rsidR="007E08C2" w:rsidRPr="003A38F0">
        <w:rPr>
          <w:color w:val="000000"/>
          <w:lang w:eastAsia="ru-RU"/>
        </w:rPr>
        <w:t>При этом в</w:t>
      </w:r>
      <w:r w:rsidR="00BA5D22" w:rsidRPr="003A38F0">
        <w:rPr>
          <w:color w:val="000000"/>
          <w:lang w:eastAsia="ru-RU"/>
        </w:rPr>
        <w:t xml:space="preserve"> области железнодорожного транспорта расширение доступа на зарубежные рынки может осуществляться в рамках реализации Основных направлений скоординированной (согласованной) транспортной политики ЕАЭС путем расширения российских операторских компаний на железнодорожную сеть других государств-членов ЕАЭС, а также создания различных совместных операторских компаний с преоблад</w:t>
      </w:r>
      <w:r w:rsidR="004543DD" w:rsidRPr="003A38F0">
        <w:rPr>
          <w:color w:val="000000"/>
          <w:lang w:eastAsia="ru-RU"/>
        </w:rPr>
        <w:t xml:space="preserve">анием российского капитала. В </w:t>
      </w:r>
      <w:r w:rsidR="00BA5D22" w:rsidRPr="003A38F0">
        <w:rPr>
          <w:color w:val="000000"/>
          <w:lang w:eastAsia="ru-RU"/>
        </w:rPr>
        <w:t xml:space="preserve">области воздушного транспорта расширение экспорта транспортных услуг может достигаться как в сфере пассажирских и грузовых авиаперевозок, </w:t>
      </w:r>
      <w:r w:rsidR="004543DD" w:rsidRPr="003A38F0">
        <w:rPr>
          <w:color w:val="000000"/>
          <w:lang w:eastAsia="ru-RU"/>
        </w:rPr>
        <w:br/>
      </w:r>
      <w:r w:rsidR="00BA5D22" w:rsidRPr="003A38F0">
        <w:rPr>
          <w:color w:val="000000"/>
          <w:lang w:eastAsia="ru-RU"/>
        </w:rPr>
        <w:t>так и в сфере оказания инфраструктурных услуг аэропортов и служб аэронавигации.  В области грузовых перевозок это может достигаться путем расширения географии полетов грузовых авиакомпаний (</w:t>
      </w:r>
      <w:r w:rsidR="00BA5D22" w:rsidRPr="003A38F0">
        <w:rPr>
          <w:color w:val="000000"/>
          <w:lang w:val="en-US" w:eastAsia="ru-RU"/>
        </w:rPr>
        <w:t>AirBridgeCargo</w:t>
      </w:r>
      <w:r w:rsidR="00BA5D22" w:rsidRPr="003A38F0">
        <w:rPr>
          <w:color w:val="000000"/>
          <w:lang w:eastAsia="ru-RU"/>
        </w:rPr>
        <w:t xml:space="preserve"> </w:t>
      </w:r>
      <w:r w:rsidR="004543DD" w:rsidRPr="003A38F0">
        <w:rPr>
          <w:color w:val="000000"/>
          <w:lang w:eastAsia="ru-RU"/>
        </w:rPr>
        <w:br/>
      </w:r>
      <w:r w:rsidR="00BA5D22" w:rsidRPr="003A38F0">
        <w:rPr>
          <w:color w:val="000000"/>
          <w:lang w:eastAsia="ru-RU"/>
        </w:rPr>
        <w:t xml:space="preserve">и др.) между пунктами в Европе, Азии и Северной Америке с посадками </w:t>
      </w:r>
      <w:r w:rsidR="004543DD" w:rsidRPr="003A38F0">
        <w:rPr>
          <w:color w:val="000000"/>
          <w:lang w:eastAsia="ru-RU"/>
        </w:rPr>
        <w:br/>
      </w:r>
      <w:r w:rsidR="00BA5D22" w:rsidRPr="003A38F0">
        <w:rPr>
          <w:color w:val="000000"/>
          <w:lang w:eastAsia="ru-RU"/>
        </w:rPr>
        <w:t xml:space="preserve">в грузовом транзитном хабе аэропорта Шереметьево и других российских аэропортах или без посадок через воздушное пространство Российской Федерации, расширения объемов перевозок грузов в грузовых отсеках пассажирских воздушных судов. </w:t>
      </w:r>
      <w:r w:rsidRPr="003A38F0">
        <w:rPr>
          <w:color w:val="000000"/>
          <w:lang w:eastAsia="ru-RU"/>
        </w:rPr>
        <w:t xml:space="preserve">В сфере пассажирских перевозок необходимо </w:t>
      </w:r>
      <w:r w:rsidR="004A7036" w:rsidRPr="003A38F0">
        <w:rPr>
          <w:color w:val="000000"/>
          <w:lang w:eastAsia="ru-RU"/>
        </w:rPr>
        <w:t>разработать меры по увеличению</w:t>
      </w:r>
      <w:r w:rsidRPr="003A38F0">
        <w:rPr>
          <w:color w:val="000000"/>
          <w:lang w:eastAsia="ru-RU"/>
        </w:rPr>
        <w:t xml:space="preserve"> </w:t>
      </w:r>
      <w:r w:rsidR="00BA5D22" w:rsidRPr="003A38F0">
        <w:rPr>
          <w:color w:val="000000"/>
          <w:lang w:eastAsia="ru-RU"/>
        </w:rPr>
        <w:t>объем</w:t>
      </w:r>
      <w:r w:rsidR="004A7036" w:rsidRPr="003A38F0">
        <w:rPr>
          <w:color w:val="000000"/>
          <w:lang w:eastAsia="ru-RU"/>
        </w:rPr>
        <w:t>ов</w:t>
      </w:r>
      <w:r w:rsidR="00BA5D22" w:rsidRPr="003A38F0">
        <w:rPr>
          <w:color w:val="000000"/>
          <w:lang w:eastAsia="ru-RU"/>
        </w:rPr>
        <w:t xml:space="preserve"> трансфера пассажиров из зарубежных стран, следующих в третьи страны через российские аэропорты-хабы. В настоящее время данная модель реализована </w:t>
      </w:r>
      <w:r w:rsidR="004543DD" w:rsidRPr="003A38F0">
        <w:rPr>
          <w:color w:val="000000"/>
          <w:lang w:eastAsia="ru-RU"/>
        </w:rPr>
        <w:br/>
      </w:r>
      <w:r w:rsidR="00BA5D22" w:rsidRPr="003A38F0">
        <w:rPr>
          <w:color w:val="000000"/>
          <w:lang w:eastAsia="ru-RU"/>
        </w:rPr>
        <w:t xml:space="preserve">в большей степени авиакомпанией Аэрофлот в международном аэропорту Шереметьево, однако существует потенциал развития трансфертных </w:t>
      </w:r>
      <w:r w:rsidR="00BA5D22" w:rsidRPr="003A38F0">
        <w:rPr>
          <w:color w:val="000000"/>
          <w:lang w:eastAsia="ru-RU"/>
        </w:rPr>
        <w:lastRenderedPageBreak/>
        <w:t xml:space="preserve">пассажирских авиаперевозок через аэропорт Пулково на Северо-Западе, </w:t>
      </w:r>
      <w:r w:rsidR="004543DD" w:rsidRPr="003A38F0">
        <w:rPr>
          <w:color w:val="000000"/>
          <w:lang w:eastAsia="ru-RU"/>
        </w:rPr>
        <w:br/>
      </w:r>
      <w:r w:rsidR="00BA5D22" w:rsidRPr="003A38F0">
        <w:rPr>
          <w:color w:val="000000"/>
          <w:lang w:eastAsia="ru-RU"/>
        </w:rPr>
        <w:t xml:space="preserve">а также в ряде региональных аэропортов, находящихся на пересечении традиционных маршрутов авиаперевозок пассажиров в международном сообщении. увеличению объемов морских перевозок грузов российскими судоходными компаниями, в экспортно-импортном сообщении, а также </w:t>
      </w:r>
      <w:r w:rsidR="004543DD" w:rsidRPr="003A38F0">
        <w:rPr>
          <w:color w:val="000000"/>
          <w:lang w:eastAsia="ru-RU"/>
        </w:rPr>
        <w:br/>
      </w:r>
      <w:r w:rsidR="00BA5D22" w:rsidRPr="003A38F0">
        <w:rPr>
          <w:color w:val="000000"/>
          <w:lang w:eastAsia="ru-RU"/>
        </w:rPr>
        <w:t xml:space="preserve">в кросс-трейде, в т.ч. судами под российским флагом. Эффективным направлением развития экспорта транспортных услуг станет также наращивание объемов переработки грузов зарубежных стран (в частности, топливно-энергетических грузов из Республики Казахстан и др.) </w:t>
      </w:r>
      <w:r w:rsidR="004543DD" w:rsidRPr="003A38F0">
        <w:rPr>
          <w:color w:val="000000"/>
          <w:lang w:eastAsia="ru-RU"/>
        </w:rPr>
        <w:br/>
      </w:r>
      <w:r w:rsidR="00BA5D22" w:rsidRPr="003A38F0">
        <w:rPr>
          <w:color w:val="000000"/>
          <w:lang w:eastAsia="ru-RU"/>
        </w:rPr>
        <w:t xml:space="preserve">в российских морских портах. </w:t>
      </w:r>
      <w:r w:rsidR="004A7036" w:rsidRPr="003A38F0">
        <w:rPr>
          <w:color w:val="000000"/>
          <w:lang w:eastAsia="ru-RU"/>
        </w:rPr>
        <w:t xml:space="preserve">С целью дальнейшего развития транзитных </w:t>
      </w:r>
      <w:r w:rsidR="00BA5D22" w:rsidRPr="003A38F0">
        <w:rPr>
          <w:color w:val="000000"/>
          <w:lang w:eastAsia="ru-RU"/>
        </w:rPr>
        <w:t>перевозок конт</w:t>
      </w:r>
      <w:r w:rsidR="007E08C2" w:rsidRPr="003A38F0">
        <w:rPr>
          <w:color w:val="000000"/>
          <w:lang w:eastAsia="ru-RU"/>
        </w:rPr>
        <w:t>ейнеров через территорию России целесообразно</w:t>
      </w:r>
      <w:r w:rsidR="00BA5D22" w:rsidRPr="003A38F0">
        <w:rPr>
          <w:color w:val="000000"/>
          <w:lang w:eastAsia="ru-RU"/>
        </w:rPr>
        <w:t xml:space="preserve"> </w:t>
      </w:r>
      <w:r w:rsidR="00734FDA" w:rsidRPr="003A38F0">
        <w:rPr>
          <w:color w:val="000000"/>
          <w:lang w:eastAsia="ru-RU"/>
        </w:rPr>
        <w:t xml:space="preserve">обеспечить создание новых контейнерных </w:t>
      </w:r>
      <w:r w:rsidR="00BA5D22" w:rsidRPr="003A38F0">
        <w:rPr>
          <w:color w:val="000000"/>
          <w:lang w:eastAsia="ru-RU"/>
        </w:rPr>
        <w:t xml:space="preserve">сервисов, в т.ч. с участием логистических </w:t>
      </w:r>
      <w:r w:rsidR="004543DD" w:rsidRPr="003A38F0">
        <w:rPr>
          <w:color w:val="000000"/>
          <w:lang w:eastAsia="ru-RU"/>
        </w:rPr>
        <w:br/>
      </w:r>
      <w:r w:rsidR="00BA5D22" w:rsidRPr="003A38F0">
        <w:rPr>
          <w:color w:val="000000"/>
          <w:lang w:eastAsia="ru-RU"/>
        </w:rPr>
        <w:t xml:space="preserve">и транспортных операторов из государств-членов ЕАЭС, Китая, стран Европы и др. </w:t>
      </w:r>
    </w:p>
    <w:p w14:paraId="41D9C2A3" w14:textId="5602F4E9" w:rsidR="00BA5D22" w:rsidRPr="003A38F0" w:rsidRDefault="00734FDA" w:rsidP="00BA5D22">
      <w:pPr>
        <w:rPr>
          <w:color w:val="000000"/>
          <w:lang w:eastAsia="ru-RU"/>
        </w:rPr>
      </w:pPr>
      <w:r w:rsidRPr="003A38F0">
        <w:rPr>
          <w:color w:val="000000"/>
          <w:lang w:eastAsia="ru-RU"/>
        </w:rPr>
        <w:t>Увеличение</w:t>
      </w:r>
      <w:r w:rsidR="00BA5D22" w:rsidRPr="003A38F0">
        <w:rPr>
          <w:color w:val="000000"/>
          <w:lang w:eastAsia="ru-RU"/>
        </w:rPr>
        <w:t xml:space="preserve"> объемов экспорта транспортных услуг </w:t>
      </w:r>
      <w:r w:rsidRPr="003A38F0">
        <w:rPr>
          <w:color w:val="000000"/>
          <w:lang w:eastAsia="ru-RU"/>
        </w:rPr>
        <w:t>и повышение</w:t>
      </w:r>
      <w:r w:rsidR="00BA5D22" w:rsidRPr="003A38F0">
        <w:rPr>
          <w:color w:val="000000"/>
          <w:lang w:eastAsia="ru-RU"/>
        </w:rPr>
        <w:t xml:space="preserve"> конкурентоспособности российских перевозчиков</w:t>
      </w:r>
      <w:r w:rsidRPr="003A38F0">
        <w:rPr>
          <w:color w:val="000000"/>
          <w:lang w:eastAsia="ru-RU"/>
        </w:rPr>
        <w:t xml:space="preserve"> должно быть обеспечено за счет реализации</w:t>
      </w:r>
      <w:r w:rsidR="00BA5D22" w:rsidRPr="003A38F0">
        <w:rPr>
          <w:color w:val="000000"/>
          <w:lang w:eastAsia="ru-RU"/>
        </w:rPr>
        <w:t xml:space="preserve"> Федерального закона № 362-ФЗ «О внесении изменений </w:t>
      </w:r>
      <w:r w:rsidR="004543DD" w:rsidRPr="003A38F0">
        <w:rPr>
          <w:color w:val="000000"/>
          <w:lang w:eastAsia="ru-RU"/>
        </w:rPr>
        <w:br/>
      </w:r>
      <w:r w:rsidR="00BA5D22" w:rsidRPr="003A38F0">
        <w:rPr>
          <w:color w:val="000000"/>
          <w:lang w:eastAsia="ru-RU"/>
        </w:rPr>
        <w:t xml:space="preserve">в Федеральный закон «О государственном контроле за осуществлением международных автомобильных перевозок и об ответственности </w:t>
      </w:r>
      <w:r w:rsidR="004543DD" w:rsidRPr="003A38F0">
        <w:rPr>
          <w:color w:val="000000"/>
          <w:lang w:eastAsia="ru-RU"/>
        </w:rPr>
        <w:br/>
      </w:r>
      <w:r w:rsidR="00BA5D22" w:rsidRPr="003A38F0">
        <w:rPr>
          <w:color w:val="000000"/>
          <w:lang w:eastAsia="ru-RU"/>
        </w:rPr>
        <w:t xml:space="preserve">за нарушение порядка их выполнения» в области международных автомобильных перевозок </w:t>
      </w:r>
      <w:r w:rsidRPr="003A38F0">
        <w:rPr>
          <w:color w:val="000000"/>
          <w:lang w:eastAsia="ru-RU"/>
        </w:rPr>
        <w:t>за счет</w:t>
      </w:r>
      <w:r w:rsidR="00BA5D22" w:rsidRPr="003A38F0">
        <w:rPr>
          <w:color w:val="000000"/>
          <w:lang w:eastAsia="ru-RU"/>
        </w:rPr>
        <w:t xml:space="preserve"> совершенствования контроля </w:t>
      </w:r>
      <w:r w:rsidR="004543DD" w:rsidRPr="003A38F0">
        <w:rPr>
          <w:color w:val="000000"/>
          <w:lang w:eastAsia="ru-RU"/>
        </w:rPr>
        <w:br/>
      </w:r>
      <w:r w:rsidR="00BA5D22" w:rsidRPr="003A38F0">
        <w:rPr>
          <w:color w:val="000000"/>
          <w:lang w:eastAsia="ru-RU"/>
        </w:rPr>
        <w:t>за осуществлением перевозок грузов в/из третьих стран, повышени</w:t>
      </w:r>
      <w:r w:rsidRPr="003A38F0">
        <w:rPr>
          <w:color w:val="000000"/>
          <w:lang w:eastAsia="ru-RU"/>
        </w:rPr>
        <w:t>я</w:t>
      </w:r>
      <w:r w:rsidR="00BA5D22" w:rsidRPr="003A38F0">
        <w:rPr>
          <w:color w:val="000000"/>
          <w:lang w:eastAsia="ru-RU"/>
        </w:rPr>
        <w:t xml:space="preserve"> требований к профессиональной компетенции персонала, участвующего </w:t>
      </w:r>
      <w:r w:rsidR="004543DD" w:rsidRPr="003A38F0">
        <w:rPr>
          <w:color w:val="000000"/>
          <w:lang w:eastAsia="ru-RU"/>
        </w:rPr>
        <w:br/>
      </w:r>
      <w:r w:rsidR="00BA5D22" w:rsidRPr="003A38F0">
        <w:rPr>
          <w:color w:val="000000"/>
          <w:lang w:eastAsia="ru-RU"/>
        </w:rPr>
        <w:t>в осуществлении международных перевозок пасса</w:t>
      </w:r>
      <w:r w:rsidRPr="003A38F0">
        <w:rPr>
          <w:color w:val="000000"/>
          <w:lang w:eastAsia="ru-RU"/>
        </w:rPr>
        <w:t>жиров и грузов и др., обновления</w:t>
      </w:r>
      <w:r w:rsidR="00BA5D22" w:rsidRPr="003A38F0">
        <w:rPr>
          <w:color w:val="000000"/>
          <w:lang w:eastAsia="ru-RU"/>
        </w:rPr>
        <w:t xml:space="preserve"> их флота </w:t>
      </w:r>
      <w:r w:rsidRPr="003A38F0">
        <w:rPr>
          <w:color w:val="000000"/>
          <w:lang w:eastAsia="ru-RU"/>
        </w:rPr>
        <w:t>и подвижного состава, расширения</w:t>
      </w:r>
      <w:r w:rsidR="00BA5D22" w:rsidRPr="003A38F0">
        <w:rPr>
          <w:color w:val="000000"/>
          <w:lang w:eastAsia="ru-RU"/>
        </w:rPr>
        <w:t xml:space="preserve"> их участия </w:t>
      </w:r>
      <w:r w:rsidR="004543DD" w:rsidRPr="003A38F0">
        <w:rPr>
          <w:color w:val="000000"/>
          <w:lang w:eastAsia="ru-RU"/>
        </w:rPr>
        <w:br/>
      </w:r>
      <w:r w:rsidR="00BA5D22" w:rsidRPr="003A38F0">
        <w:rPr>
          <w:color w:val="000000"/>
          <w:lang w:eastAsia="ru-RU"/>
        </w:rPr>
        <w:t>в глобальных альянсах и пулах компаний, дейст</w:t>
      </w:r>
      <w:r w:rsidR="002F29BC" w:rsidRPr="003A38F0">
        <w:rPr>
          <w:color w:val="000000"/>
          <w:lang w:eastAsia="ru-RU"/>
        </w:rPr>
        <w:t>вующих на международных рынках.</w:t>
      </w:r>
    </w:p>
    <w:p w14:paraId="5A0CC82C" w14:textId="569C7C7C" w:rsidR="00BA5D22" w:rsidRPr="003A38F0" w:rsidRDefault="00BA5D22" w:rsidP="00BA5D22">
      <w:pPr>
        <w:rPr>
          <w:color w:val="000000"/>
          <w:lang w:eastAsia="ru-RU"/>
        </w:rPr>
      </w:pPr>
      <w:r w:rsidRPr="003A38F0">
        <w:rPr>
          <w:color w:val="000000"/>
          <w:lang w:eastAsia="ru-RU"/>
        </w:rPr>
        <w:t xml:space="preserve">Важным инструментом экспорта транспортных услуг является привлечение дополнительных объемов международного туризма </w:t>
      </w:r>
      <w:r w:rsidR="004543DD" w:rsidRPr="003A38F0">
        <w:rPr>
          <w:color w:val="000000"/>
          <w:lang w:eastAsia="ru-RU"/>
        </w:rPr>
        <w:br/>
      </w:r>
      <w:r w:rsidRPr="003A38F0">
        <w:rPr>
          <w:color w:val="000000"/>
          <w:lang w:eastAsia="ru-RU"/>
        </w:rPr>
        <w:t xml:space="preserve">в Российскую Федерацию, обслуживаемого отечественным транспортом </w:t>
      </w:r>
      <w:r w:rsidR="004543DD" w:rsidRPr="003A38F0">
        <w:rPr>
          <w:color w:val="000000"/>
          <w:lang w:eastAsia="ru-RU"/>
        </w:rPr>
        <w:br/>
      </w:r>
      <w:r w:rsidRPr="003A38F0">
        <w:rPr>
          <w:color w:val="000000"/>
          <w:lang w:eastAsia="ru-RU"/>
        </w:rPr>
        <w:lastRenderedPageBreak/>
        <w:t>во внутреннем и в международном сообщении. Для этого, прежде всего, необходимо активизировать усилия по повышению качества и безопасности оказываемых транспортных услуг, маркетингу и продаже транспортных услуг, предоставляемых российскими операторами всех видов транспорта.</w:t>
      </w:r>
    </w:p>
    <w:p w14:paraId="37681B79" w14:textId="1969C130" w:rsidR="00BA5D22" w:rsidRPr="003A38F0" w:rsidRDefault="00BE40AF" w:rsidP="00BA5D22">
      <w:pPr>
        <w:rPr>
          <w:color w:val="000000"/>
          <w:lang w:eastAsia="ru-RU"/>
        </w:rPr>
      </w:pPr>
      <w:r w:rsidRPr="003A38F0">
        <w:rPr>
          <w:color w:val="000000"/>
          <w:lang w:eastAsia="ru-RU"/>
        </w:rPr>
        <w:t>Потенциал дальнейшего роста Индикатора 4.2.2</w:t>
      </w:r>
      <w:r w:rsidR="00BA5D22" w:rsidRPr="003A38F0">
        <w:rPr>
          <w:color w:val="000000"/>
          <w:lang w:eastAsia="ru-RU"/>
        </w:rPr>
        <w:t xml:space="preserve"> заключается </w:t>
      </w:r>
      <w:r w:rsidR="004543DD" w:rsidRPr="003A38F0">
        <w:rPr>
          <w:color w:val="000000"/>
          <w:lang w:eastAsia="ru-RU"/>
        </w:rPr>
        <w:br/>
      </w:r>
      <w:r w:rsidR="00BA5D22" w:rsidRPr="003A38F0">
        <w:rPr>
          <w:color w:val="000000"/>
          <w:lang w:eastAsia="ru-RU"/>
        </w:rPr>
        <w:t xml:space="preserve">в создании благоприятных условий для международных автомобильных перевозок, включая облегчение процедур пересечения границ, в т.ч. путем внедрения механизма «единого окна», электронных инструментов, таких </w:t>
      </w:r>
      <w:r w:rsidR="004543DD" w:rsidRPr="003A38F0">
        <w:rPr>
          <w:color w:val="000000"/>
          <w:lang w:eastAsia="ru-RU"/>
        </w:rPr>
        <w:br/>
      </w:r>
      <w:r w:rsidR="00BA5D22" w:rsidRPr="003A38F0">
        <w:rPr>
          <w:color w:val="000000"/>
          <w:lang w:eastAsia="ru-RU"/>
        </w:rPr>
        <w:t xml:space="preserve">как стандарт ИАТА </w:t>
      </w:r>
      <w:r w:rsidR="00BA5D22" w:rsidRPr="003A38F0">
        <w:rPr>
          <w:color w:val="000000"/>
          <w:lang w:val="en-US" w:eastAsia="ru-RU"/>
        </w:rPr>
        <w:t>e</w:t>
      </w:r>
      <w:r w:rsidR="00BA5D22" w:rsidRPr="003A38F0">
        <w:rPr>
          <w:color w:val="000000"/>
          <w:lang w:eastAsia="ru-RU"/>
        </w:rPr>
        <w:t>-</w:t>
      </w:r>
      <w:r w:rsidR="00BA5D22" w:rsidRPr="003A38F0">
        <w:rPr>
          <w:color w:val="000000"/>
          <w:lang w:val="en-US" w:eastAsia="ru-RU"/>
        </w:rPr>
        <w:t>freight</w:t>
      </w:r>
      <w:r w:rsidR="00BA5D22" w:rsidRPr="003A38F0">
        <w:rPr>
          <w:color w:val="000000"/>
          <w:lang w:eastAsia="ru-RU"/>
        </w:rPr>
        <w:t xml:space="preserve"> в области авиаперевозок, электронная накладная </w:t>
      </w:r>
      <w:r w:rsidR="00BA5D22" w:rsidRPr="003A38F0">
        <w:rPr>
          <w:color w:val="000000"/>
          <w:lang w:val="en-US" w:eastAsia="ru-RU"/>
        </w:rPr>
        <w:t>e</w:t>
      </w:r>
      <w:r w:rsidR="00BA5D22" w:rsidRPr="003A38F0">
        <w:rPr>
          <w:color w:val="000000"/>
          <w:lang w:eastAsia="ru-RU"/>
        </w:rPr>
        <w:t>-</w:t>
      </w:r>
      <w:r w:rsidR="00BA5D22" w:rsidRPr="003A38F0">
        <w:rPr>
          <w:color w:val="000000"/>
          <w:lang w:val="en-US" w:eastAsia="ru-RU"/>
        </w:rPr>
        <w:t>CMR</w:t>
      </w:r>
      <w:r w:rsidR="00BA5D22" w:rsidRPr="003A38F0">
        <w:rPr>
          <w:color w:val="000000"/>
          <w:lang w:eastAsia="ru-RU"/>
        </w:rPr>
        <w:t xml:space="preserve"> в области международных автоперевозок и, в перспективе, электронная унифицированная накладная ЦИМ/СМГС, расширение числа пунктов пересечения границ, на которых осуществляется пропуск автотранспортных средств, следующих по процедуре МДП, реализация Межправительственного соглашения Шанхайской организации сотрудничества (ШОС) о создании благоприятных условий для развития международных автомобильных перевозок, вступившего </w:t>
      </w:r>
      <w:r w:rsidRPr="003A38F0">
        <w:rPr>
          <w:color w:val="000000"/>
          <w:lang w:eastAsia="ru-RU"/>
        </w:rPr>
        <w:t xml:space="preserve">в силу </w:t>
      </w:r>
      <w:r w:rsidR="004543DD" w:rsidRPr="003A38F0">
        <w:rPr>
          <w:color w:val="000000"/>
          <w:lang w:eastAsia="ru-RU"/>
        </w:rPr>
        <w:br/>
      </w:r>
      <w:r w:rsidRPr="003A38F0">
        <w:rPr>
          <w:color w:val="000000"/>
          <w:lang w:eastAsia="ru-RU"/>
        </w:rPr>
        <w:t>в январе 2017 года</w:t>
      </w:r>
      <w:r w:rsidR="00BA5D22" w:rsidRPr="003A38F0">
        <w:rPr>
          <w:color w:val="000000"/>
          <w:lang w:eastAsia="ru-RU"/>
        </w:rPr>
        <w:t xml:space="preserve"> после ратификации его Китаем, а также ратификация </w:t>
      </w:r>
      <w:r w:rsidR="004543DD" w:rsidRPr="003A38F0">
        <w:rPr>
          <w:color w:val="000000"/>
          <w:lang w:eastAsia="ru-RU"/>
        </w:rPr>
        <w:br/>
      </w:r>
      <w:r w:rsidR="00BA5D22" w:rsidRPr="003A38F0">
        <w:rPr>
          <w:color w:val="000000"/>
          <w:lang w:eastAsia="ru-RU"/>
        </w:rPr>
        <w:t>и начало реализации Межправительственного соглашения о международном автомобильном сообщении вдоль сети Азиатских шоссейных дорог</w:t>
      </w:r>
      <w:r w:rsidRPr="003A38F0">
        <w:rPr>
          <w:color w:val="000000"/>
          <w:lang w:eastAsia="ru-RU"/>
        </w:rPr>
        <w:t>, подписанного 7 декабря 2016 г</w:t>
      </w:r>
      <w:r w:rsidR="002F29BC" w:rsidRPr="003A38F0">
        <w:rPr>
          <w:color w:val="000000"/>
          <w:lang w:eastAsia="ru-RU"/>
        </w:rPr>
        <w:t>.</w:t>
      </w:r>
      <w:r w:rsidR="00BA5D22" w:rsidRPr="003A38F0">
        <w:rPr>
          <w:color w:val="000000"/>
          <w:lang w:eastAsia="ru-RU"/>
        </w:rPr>
        <w:t xml:space="preserve"> министрами транспорта России, Монголии </w:t>
      </w:r>
      <w:r w:rsidR="004543DD" w:rsidRPr="003A38F0">
        <w:rPr>
          <w:color w:val="000000"/>
          <w:lang w:eastAsia="ru-RU"/>
        </w:rPr>
        <w:br/>
      </w:r>
      <w:r w:rsidR="00BA5D22" w:rsidRPr="003A38F0">
        <w:rPr>
          <w:color w:val="000000"/>
          <w:lang w:eastAsia="ru-RU"/>
        </w:rPr>
        <w:t xml:space="preserve">и Китая в рамках Третьей Конференции министров транспорта </w:t>
      </w:r>
      <w:r w:rsidR="004543DD" w:rsidRPr="003A38F0">
        <w:rPr>
          <w:color w:val="000000"/>
          <w:lang w:eastAsia="ru-RU"/>
        </w:rPr>
        <w:br/>
      </w:r>
      <w:r w:rsidR="00BA5D22" w:rsidRPr="003A38F0">
        <w:rPr>
          <w:color w:val="000000"/>
          <w:lang w:eastAsia="ru-RU"/>
        </w:rPr>
        <w:t>ЭСКАТО ООН (5-8 декабря 2016 г</w:t>
      </w:r>
      <w:r w:rsidR="002F29BC" w:rsidRPr="003A38F0">
        <w:rPr>
          <w:color w:val="000000"/>
          <w:lang w:eastAsia="ru-RU"/>
        </w:rPr>
        <w:t>.</w:t>
      </w:r>
      <w:r w:rsidR="00BA5D22" w:rsidRPr="003A38F0">
        <w:rPr>
          <w:color w:val="000000"/>
          <w:lang w:eastAsia="ru-RU"/>
        </w:rPr>
        <w:t xml:space="preserve">, г. Москва).  </w:t>
      </w:r>
    </w:p>
    <w:p w14:paraId="2FF2C27B" w14:textId="5A75FB86" w:rsidR="00BA5D22" w:rsidRPr="003A38F0" w:rsidRDefault="00BA5D22" w:rsidP="00BA5D22">
      <w:pPr>
        <w:rPr>
          <w:color w:val="000000"/>
          <w:lang w:eastAsia="ru-RU"/>
        </w:rPr>
      </w:pPr>
      <w:r w:rsidRPr="003A38F0">
        <w:rPr>
          <w:color w:val="000000"/>
          <w:lang w:eastAsia="ru-RU"/>
        </w:rPr>
        <w:t xml:space="preserve">Увеличению объемов транзита будет также </w:t>
      </w:r>
      <w:r w:rsidR="00D4104A" w:rsidRPr="003A38F0">
        <w:rPr>
          <w:color w:val="000000"/>
          <w:lang w:eastAsia="ru-RU"/>
        </w:rPr>
        <w:t xml:space="preserve">способствовать </w:t>
      </w:r>
      <w:r w:rsidRPr="003A38F0">
        <w:rPr>
          <w:color w:val="000000"/>
          <w:lang w:eastAsia="ru-RU"/>
        </w:rPr>
        <w:t>формировани</w:t>
      </w:r>
      <w:r w:rsidR="00D4104A" w:rsidRPr="003A38F0">
        <w:rPr>
          <w:color w:val="000000"/>
          <w:lang w:eastAsia="ru-RU"/>
        </w:rPr>
        <w:t>ю</w:t>
      </w:r>
      <w:r w:rsidR="00311937" w:rsidRPr="003A38F0">
        <w:rPr>
          <w:color w:val="000000"/>
          <w:lang w:eastAsia="ru-RU"/>
        </w:rPr>
        <w:t xml:space="preserve"> </w:t>
      </w:r>
      <w:r w:rsidRPr="003A38F0">
        <w:rPr>
          <w:color w:val="000000"/>
          <w:lang w:eastAsia="ru-RU"/>
        </w:rPr>
        <w:t>общего рынка транспортных услуг в рамках Евразийского экономического союза за счет ожидаемого в 2018 году начала реализации нового Таможенного кодекса ЕАЭС, а также Основных направлении и этапов реализации скоординированной (согласованной) транспортной политики государств-членов ЕАЭС, утвержденных Высшим экономическим советом ЕАЭС на уровне президентов государс</w:t>
      </w:r>
      <w:r w:rsidR="002F29BC" w:rsidRPr="003A38F0">
        <w:rPr>
          <w:color w:val="000000"/>
          <w:lang w:eastAsia="ru-RU"/>
        </w:rPr>
        <w:t>тв-членов ЕАЭС в декабре 2016 года.</w:t>
      </w:r>
    </w:p>
    <w:p w14:paraId="0F1BB424" w14:textId="77777777" w:rsidR="00BA5D22" w:rsidRPr="003A38F0" w:rsidRDefault="00BA5D22" w:rsidP="00BA5D22">
      <w:r w:rsidRPr="003A38F0">
        <w:lastRenderedPageBreak/>
        <w:t xml:space="preserve">Для повышения объемов транзита, в том числе контейнерного всеми видами транспорта (Индикаторы 4.2 </w:t>
      </w:r>
      <w:r w:rsidR="002F29BC" w:rsidRPr="003A38F0">
        <w:rPr>
          <w:bCs/>
          <w:color w:val="000000"/>
          <w:lang w:eastAsia="ru-RU" w:bidi="ru-RU"/>
        </w:rPr>
        <w:t>–</w:t>
      </w:r>
      <w:r w:rsidRPr="003A38F0">
        <w:t xml:space="preserve"> 4.3, 4.5) необходимо реализовать следующие меры:  </w:t>
      </w:r>
    </w:p>
    <w:p w14:paraId="34DA792F" w14:textId="6F1FD923" w:rsidR="00BA5D22" w:rsidRPr="003A38F0" w:rsidRDefault="00BA5D22" w:rsidP="0027309F">
      <w:pPr>
        <w:pStyle w:val="AZA-text"/>
        <w:numPr>
          <w:ilvl w:val="0"/>
          <w:numId w:val="10"/>
        </w:numPr>
        <w:ind w:left="0" w:firstLine="1072"/>
        <w:rPr>
          <w:lang w:val="ru-RU"/>
        </w:rPr>
      </w:pPr>
      <w:r w:rsidRPr="003A38F0">
        <w:rPr>
          <w:rFonts w:eastAsia="Times New Roman"/>
          <w:lang w:val="ru-RU"/>
        </w:rPr>
        <w:t xml:space="preserve">обеспечить применение процедур </w:t>
      </w:r>
      <w:r w:rsidR="00BE40AF" w:rsidRPr="003A38F0">
        <w:rPr>
          <w:rFonts w:eastAsia="Times New Roman"/>
          <w:lang w:val="ru-RU"/>
        </w:rPr>
        <w:t>«</w:t>
      </w:r>
      <w:r w:rsidRPr="003A38F0">
        <w:rPr>
          <w:rFonts w:eastAsia="Times New Roman"/>
          <w:lang w:val="ru-RU"/>
        </w:rPr>
        <w:t>Единого окна</w:t>
      </w:r>
      <w:r w:rsidR="00BE40AF" w:rsidRPr="003A38F0">
        <w:rPr>
          <w:rFonts w:eastAsia="Times New Roman"/>
          <w:lang w:val="ru-RU"/>
        </w:rPr>
        <w:t>»</w:t>
      </w:r>
      <w:r w:rsidRPr="003A38F0">
        <w:rPr>
          <w:rFonts w:eastAsia="Times New Roman"/>
          <w:lang w:val="ru-RU"/>
        </w:rPr>
        <w:t xml:space="preserve"> на всех пограничных </w:t>
      </w:r>
      <w:r w:rsidRPr="003A38F0">
        <w:rPr>
          <w:lang w:val="ru-RU"/>
        </w:rPr>
        <w:t xml:space="preserve">переходах и в российских морских торговых портах, следствием чего должны стать снижение временных, административных </w:t>
      </w:r>
      <w:r w:rsidR="004543DD" w:rsidRPr="003A38F0">
        <w:rPr>
          <w:lang w:val="ru-RU"/>
        </w:rPr>
        <w:br/>
      </w:r>
      <w:r w:rsidRPr="003A38F0">
        <w:rPr>
          <w:lang w:val="ru-RU"/>
        </w:rPr>
        <w:t xml:space="preserve">и финансовых затрат транзитных перевозчиков (реализация данной меры автоматически повысит индекс России в глобальном рейтинге </w:t>
      </w:r>
      <w:r w:rsidR="004543DD" w:rsidRPr="003A38F0">
        <w:rPr>
          <w:lang w:val="ru-RU"/>
        </w:rPr>
        <w:br/>
      </w:r>
      <w:r w:rsidR="00BE40AF" w:rsidRPr="003A38F0">
        <w:rPr>
          <w:lang w:val="ru-RU"/>
        </w:rPr>
        <w:t>«</w:t>
      </w:r>
      <w:r w:rsidRPr="003A38F0">
        <w:rPr>
          <w:lang w:val="ru-RU"/>
        </w:rPr>
        <w:t>Doing Business</w:t>
      </w:r>
      <w:r w:rsidR="00BE40AF" w:rsidRPr="003A38F0">
        <w:rPr>
          <w:lang w:val="ru-RU"/>
        </w:rPr>
        <w:t>»</w:t>
      </w:r>
      <w:r w:rsidRPr="003A38F0">
        <w:rPr>
          <w:lang w:val="ru-RU"/>
        </w:rPr>
        <w:t>, рассчитываемом Всемирным банком);</w:t>
      </w:r>
    </w:p>
    <w:p w14:paraId="3C67CB14" w14:textId="501871AB" w:rsidR="00BA5D22" w:rsidRPr="003A38F0" w:rsidRDefault="00BA5D22" w:rsidP="0027309F">
      <w:pPr>
        <w:pStyle w:val="AZA-text"/>
        <w:numPr>
          <w:ilvl w:val="0"/>
          <w:numId w:val="10"/>
        </w:numPr>
        <w:ind w:left="0" w:firstLine="1072"/>
        <w:rPr>
          <w:lang w:val="ru-RU"/>
        </w:rPr>
      </w:pPr>
      <w:r w:rsidRPr="003A38F0">
        <w:rPr>
          <w:lang w:val="ru-RU"/>
        </w:rPr>
        <w:t xml:space="preserve">обеспечить в полном объеме применение механизмов электронного предекларирования и информирования о грузах </w:t>
      </w:r>
      <w:r w:rsidR="004543DD" w:rsidRPr="003A38F0">
        <w:rPr>
          <w:lang w:val="ru-RU"/>
        </w:rPr>
        <w:br/>
      </w:r>
      <w:r w:rsidRPr="003A38F0">
        <w:rPr>
          <w:lang w:val="ru-RU"/>
        </w:rPr>
        <w:t xml:space="preserve">и транспортных средствах, пересекающих границу Российской Федерации </w:t>
      </w:r>
      <w:r w:rsidR="004543DD" w:rsidRPr="003A38F0">
        <w:rPr>
          <w:lang w:val="ru-RU"/>
        </w:rPr>
        <w:br/>
      </w:r>
      <w:r w:rsidRPr="003A38F0">
        <w:rPr>
          <w:lang w:val="ru-RU"/>
        </w:rPr>
        <w:t>и внешнюю границу ЕАЭС в т.ч. в российских морских портах;</w:t>
      </w:r>
    </w:p>
    <w:p w14:paraId="74E69149" w14:textId="54CD9891" w:rsidR="00BA5D22" w:rsidRPr="003A38F0" w:rsidRDefault="00BA5D22" w:rsidP="0027309F">
      <w:pPr>
        <w:pStyle w:val="AZA-text"/>
        <w:numPr>
          <w:ilvl w:val="0"/>
          <w:numId w:val="10"/>
        </w:numPr>
        <w:ind w:left="0" w:firstLine="1072"/>
        <w:rPr>
          <w:lang w:val="ru-RU"/>
        </w:rPr>
      </w:pPr>
      <w:r w:rsidRPr="003A38F0">
        <w:rPr>
          <w:lang w:val="ru-RU"/>
        </w:rPr>
        <w:t xml:space="preserve">обеспечить полное выполнение требований по свободе транзита, зафиксированных в Статье V ГАТТ и Балийском соглашении ВТО, </w:t>
      </w:r>
      <w:r w:rsidR="004543DD" w:rsidRPr="003A38F0">
        <w:rPr>
          <w:lang w:val="ru-RU"/>
        </w:rPr>
        <w:br/>
      </w:r>
      <w:r w:rsidRPr="003A38F0">
        <w:rPr>
          <w:lang w:val="ru-RU"/>
        </w:rPr>
        <w:t>в международных соглашениях и конвенциях ООН, включая Таможенную конвенцию МДП 1975 года;</w:t>
      </w:r>
    </w:p>
    <w:p w14:paraId="4C608140" w14:textId="77777777" w:rsidR="00BA5D22" w:rsidRPr="003A38F0" w:rsidRDefault="00BA5D22" w:rsidP="0027309F">
      <w:pPr>
        <w:pStyle w:val="AZA-text"/>
        <w:numPr>
          <w:ilvl w:val="0"/>
          <w:numId w:val="10"/>
        </w:numPr>
        <w:ind w:left="0" w:firstLine="1072"/>
        <w:rPr>
          <w:lang w:val="ru-RU"/>
        </w:rPr>
      </w:pPr>
      <w:r w:rsidRPr="003A38F0">
        <w:rPr>
          <w:lang w:val="ru-RU"/>
        </w:rPr>
        <w:t xml:space="preserve">реализовать другие меры, предусмотренные положениями Транспортной стратегии Российской Федерации, включая повышение доступности и качества транспортных услуг, прежде всего параметров, определяющих конкурентоспособность российских транспортных маршрутов и перевозчиков – повышение коммерческой скорости, снижение времени ожидания на пунктах пропуска через государственную границу, повышение технологической производительности транспортных систем и снижение стоимости услуг, повышение устойчивости времени доставки грузов, безопасности перевозок. </w:t>
      </w:r>
    </w:p>
    <w:p w14:paraId="2D4B4519" w14:textId="5B70AE0E" w:rsidR="00BA5D22" w:rsidRPr="003A38F0" w:rsidRDefault="00BA5D22" w:rsidP="0027309F">
      <w:pPr>
        <w:pStyle w:val="AZA-text"/>
        <w:numPr>
          <w:ilvl w:val="0"/>
          <w:numId w:val="10"/>
        </w:numPr>
        <w:ind w:left="0" w:firstLine="1072"/>
        <w:rPr>
          <w:lang w:val="ru-RU"/>
        </w:rPr>
      </w:pPr>
      <w:r w:rsidRPr="003A38F0">
        <w:rPr>
          <w:lang w:val="ru-RU"/>
        </w:rPr>
        <w:t>совершенствовать российскую транспортную инфраструктуру международного значения (с особым вниманием на раз</w:t>
      </w:r>
      <w:r w:rsidR="00BE40AF" w:rsidRPr="003A38F0">
        <w:rPr>
          <w:lang w:val="ru-RU"/>
        </w:rPr>
        <w:t>в</w:t>
      </w:r>
      <w:r w:rsidRPr="003A38F0">
        <w:rPr>
          <w:lang w:val="ru-RU"/>
        </w:rPr>
        <w:t xml:space="preserve">итие международного транспортного маршрута Европа </w:t>
      </w:r>
      <w:r w:rsidR="002F29BC" w:rsidRPr="003A38F0">
        <w:rPr>
          <w:lang w:val="ru-RU"/>
        </w:rPr>
        <w:t>–</w:t>
      </w:r>
      <w:r w:rsidRPr="003A38F0">
        <w:rPr>
          <w:lang w:val="ru-RU"/>
        </w:rPr>
        <w:t xml:space="preserve"> Западный Китай </w:t>
      </w:r>
      <w:r w:rsidR="004543DD" w:rsidRPr="003A38F0">
        <w:rPr>
          <w:lang w:val="ru-RU"/>
        </w:rPr>
        <w:br/>
      </w:r>
      <w:r w:rsidRPr="003A38F0">
        <w:rPr>
          <w:lang w:val="ru-RU"/>
        </w:rPr>
        <w:lastRenderedPageBreak/>
        <w:t xml:space="preserve">и маршрутов ШОС), включая реализацию мер, направленных на повышение скоростей движения и снижение протяженности узких мест, развитие инфраструктуры пунктов пропуска, </w:t>
      </w:r>
    </w:p>
    <w:p w14:paraId="3BA6A98C" w14:textId="77777777" w:rsidR="00BA5D22" w:rsidRPr="003A38F0" w:rsidRDefault="00BA5D22" w:rsidP="0027309F">
      <w:pPr>
        <w:pStyle w:val="AZA-text"/>
        <w:numPr>
          <w:ilvl w:val="0"/>
          <w:numId w:val="10"/>
        </w:numPr>
        <w:ind w:left="0" w:firstLine="1072"/>
        <w:rPr>
          <w:lang w:val="ru-RU"/>
        </w:rPr>
      </w:pPr>
      <w:r w:rsidRPr="003A38F0">
        <w:rPr>
          <w:lang w:val="ru-RU"/>
        </w:rPr>
        <w:t>активизировать развитие транзитных перевозок контейнерными маршрутными поездами по Транссибу с использованием унифицированной накладной ЦИМ/СМГС с учетом начала ее использования Китайской Народной Республикой с 1 мая 2017 года;</w:t>
      </w:r>
    </w:p>
    <w:p w14:paraId="03C3350F" w14:textId="0CD22B40" w:rsidR="00BA5D22" w:rsidRPr="003A38F0" w:rsidRDefault="00BA5D22" w:rsidP="0027309F">
      <w:pPr>
        <w:pStyle w:val="AZA-text"/>
        <w:numPr>
          <w:ilvl w:val="0"/>
          <w:numId w:val="10"/>
        </w:numPr>
        <w:ind w:left="0" w:firstLine="1072"/>
        <w:rPr>
          <w:lang w:val="ru-RU"/>
        </w:rPr>
      </w:pPr>
      <w:r w:rsidRPr="003A38F0">
        <w:rPr>
          <w:lang w:val="ru-RU"/>
        </w:rPr>
        <w:t>совершенствовать нормативно-правовое регулирование в области транзитных перевозок, привести россий</w:t>
      </w:r>
      <w:r w:rsidR="00BE40AF" w:rsidRPr="003A38F0">
        <w:rPr>
          <w:lang w:val="ru-RU"/>
        </w:rPr>
        <w:t>с</w:t>
      </w:r>
      <w:r w:rsidRPr="003A38F0">
        <w:rPr>
          <w:lang w:val="ru-RU"/>
        </w:rPr>
        <w:t xml:space="preserve">кую </w:t>
      </w:r>
      <w:r w:rsidR="00BE40AF" w:rsidRPr="003A38F0">
        <w:rPr>
          <w:lang w:val="ru-RU"/>
        </w:rPr>
        <w:t>законодательную</w:t>
      </w:r>
      <w:r w:rsidRPr="003A38F0">
        <w:rPr>
          <w:lang w:val="ru-RU"/>
        </w:rPr>
        <w:t xml:space="preserve"> </w:t>
      </w:r>
      <w:r w:rsidR="004543DD" w:rsidRPr="003A38F0">
        <w:rPr>
          <w:lang w:val="ru-RU"/>
        </w:rPr>
        <w:br/>
      </w:r>
      <w:r w:rsidRPr="003A38F0">
        <w:rPr>
          <w:lang w:val="ru-RU"/>
        </w:rPr>
        <w:t xml:space="preserve">и нормативную </w:t>
      </w:r>
      <w:r w:rsidR="00BE40AF" w:rsidRPr="003A38F0">
        <w:rPr>
          <w:lang w:val="ru-RU"/>
        </w:rPr>
        <w:t>правовую</w:t>
      </w:r>
      <w:r w:rsidRPr="003A38F0">
        <w:rPr>
          <w:lang w:val="ru-RU"/>
        </w:rPr>
        <w:t xml:space="preserve"> базу в соответствие с требованиями Приложений 8 и 9 Международной Конвенции 1982 года об облегчении процедур контроля грузов на границах;</w:t>
      </w:r>
    </w:p>
    <w:p w14:paraId="72D721B7" w14:textId="77777777" w:rsidR="00BA5D22" w:rsidRPr="003A38F0" w:rsidRDefault="00BA5D22" w:rsidP="0027309F">
      <w:pPr>
        <w:pStyle w:val="AZA-text"/>
        <w:numPr>
          <w:ilvl w:val="0"/>
          <w:numId w:val="10"/>
        </w:numPr>
        <w:ind w:left="0" w:firstLine="1072"/>
        <w:rPr>
          <w:lang w:val="ru-RU"/>
        </w:rPr>
      </w:pPr>
      <w:r w:rsidRPr="003A38F0">
        <w:rPr>
          <w:lang w:val="ru-RU"/>
        </w:rPr>
        <w:t xml:space="preserve">совершенствовать тарифную политику в морских торговых портах и на российских железных дорогах, </w:t>
      </w:r>
    </w:p>
    <w:p w14:paraId="42355C32" w14:textId="75D1F9C2" w:rsidR="00BA5D22" w:rsidRPr="003A38F0" w:rsidRDefault="00734FDA" w:rsidP="0027309F">
      <w:pPr>
        <w:pStyle w:val="AZA-text"/>
        <w:numPr>
          <w:ilvl w:val="0"/>
          <w:numId w:val="10"/>
        </w:numPr>
        <w:ind w:left="0" w:firstLine="1072"/>
        <w:rPr>
          <w:lang w:val="ru-RU"/>
        </w:rPr>
      </w:pPr>
      <w:r w:rsidRPr="003A38F0">
        <w:rPr>
          <w:lang w:val="ru-RU"/>
        </w:rPr>
        <w:t>внедрить современные информационно-коммуникационные технологии</w:t>
      </w:r>
      <w:r w:rsidR="00BA5D22" w:rsidRPr="003A38F0">
        <w:rPr>
          <w:lang w:val="ru-RU"/>
        </w:rPr>
        <w:t xml:space="preserve"> обеспечения транспортных процессов (в том числе, систем электронного оформления документов, включая электронную накладную </w:t>
      </w:r>
      <w:r w:rsidR="004543DD" w:rsidRPr="003A38F0">
        <w:rPr>
          <w:lang w:val="ru-RU"/>
        </w:rPr>
        <w:br/>
      </w:r>
      <w:r w:rsidR="00BA5D22" w:rsidRPr="003A38F0">
        <w:rPr>
          <w:lang w:val="ru-RU"/>
        </w:rPr>
        <w:t>e-CMR, электронных очередей и других информационных услуг перевозчикам), а также интеллектуальных транспортных систем на всем протяжении международных транспортных коридоров, проходящих через территорию Российской Федерации;</w:t>
      </w:r>
    </w:p>
    <w:p w14:paraId="141EC79A" w14:textId="13677A92" w:rsidR="00BA5D22" w:rsidRPr="003A38F0" w:rsidRDefault="00734FDA" w:rsidP="0027309F">
      <w:pPr>
        <w:pStyle w:val="AZA-text"/>
        <w:numPr>
          <w:ilvl w:val="0"/>
          <w:numId w:val="10"/>
        </w:numPr>
        <w:ind w:left="0" w:firstLine="1072"/>
        <w:rPr>
          <w:lang w:val="ru-RU"/>
        </w:rPr>
      </w:pPr>
      <w:r w:rsidRPr="003A38F0">
        <w:rPr>
          <w:lang w:val="ru-RU"/>
        </w:rPr>
        <w:t xml:space="preserve">разработать и реализовать меры по формированию </w:t>
      </w:r>
      <w:r w:rsidR="00BA5D22" w:rsidRPr="003A38F0">
        <w:rPr>
          <w:lang w:val="ru-RU"/>
        </w:rPr>
        <w:t xml:space="preserve">Единого транспортного пространства и Общего рынка транспортных услуг ЕАЭС </w:t>
      </w:r>
      <w:r w:rsidR="004543DD" w:rsidRPr="003A38F0">
        <w:rPr>
          <w:lang w:val="ru-RU"/>
        </w:rPr>
        <w:br/>
      </w:r>
      <w:r w:rsidR="00BA5D22" w:rsidRPr="003A38F0">
        <w:rPr>
          <w:lang w:val="ru-RU"/>
        </w:rPr>
        <w:t xml:space="preserve">и выполнению задач, связанных с развитием транзита, которые зафиксированы в Статье 86 Договора о ЕАЭС. </w:t>
      </w:r>
    </w:p>
    <w:p w14:paraId="7BDC25D3" w14:textId="03D5E685" w:rsidR="00BA5D22" w:rsidRPr="003A38F0" w:rsidRDefault="00BA5D22" w:rsidP="0027309F">
      <w:pPr>
        <w:pStyle w:val="AZA-text"/>
        <w:numPr>
          <w:ilvl w:val="0"/>
          <w:numId w:val="10"/>
        </w:numPr>
        <w:ind w:left="0" w:firstLine="1072"/>
        <w:rPr>
          <w:rFonts w:eastAsia="Times New Roman"/>
          <w:lang w:val="ru-RU" w:eastAsia="ru-RU"/>
        </w:rPr>
      </w:pPr>
      <w:r w:rsidRPr="003A38F0">
        <w:rPr>
          <w:lang w:val="ru-RU"/>
        </w:rPr>
        <w:t xml:space="preserve">реализовывать меры по повышению конкурентоспособности </w:t>
      </w:r>
      <w:r w:rsidR="004543DD" w:rsidRPr="003A38F0">
        <w:rPr>
          <w:lang w:val="ru-RU"/>
        </w:rPr>
        <w:br/>
      </w:r>
      <w:r w:rsidRPr="003A38F0">
        <w:rPr>
          <w:lang w:val="ru-RU"/>
        </w:rPr>
        <w:t>и развитию контейнерной инфраструктуры м</w:t>
      </w:r>
      <w:r w:rsidRPr="003A38F0">
        <w:rPr>
          <w:rFonts w:eastAsia="Times New Roman"/>
          <w:lang w:val="ru-RU"/>
        </w:rPr>
        <w:t>орских портов в Черноморском и Балтийском бассейнах, в том числе порта Тамань.</w:t>
      </w:r>
    </w:p>
    <w:p w14:paraId="7B09E16D" w14:textId="5471FE83" w:rsidR="00BA5D22" w:rsidRPr="003A38F0" w:rsidRDefault="00734FDA" w:rsidP="00734FDA">
      <w:pPr>
        <w:rPr>
          <w:lang w:eastAsia="ru-RU"/>
        </w:rPr>
      </w:pPr>
      <w:r w:rsidRPr="003A38F0">
        <w:rPr>
          <w:color w:val="000000"/>
          <w:lang w:eastAsia="ru-RU"/>
        </w:rPr>
        <w:lastRenderedPageBreak/>
        <w:t>Повышение</w:t>
      </w:r>
      <w:r w:rsidR="00BA5D22" w:rsidRPr="003A38F0">
        <w:rPr>
          <w:color w:val="000000"/>
          <w:lang w:eastAsia="ru-RU"/>
        </w:rPr>
        <w:t xml:space="preserve"> значений </w:t>
      </w:r>
      <w:r w:rsidR="00BE40AF" w:rsidRPr="003A38F0">
        <w:rPr>
          <w:color w:val="000000"/>
          <w:lang w:eastAsia="ru-RU"/>
        </w:rPr>
        <w:t>И</w:t>
      </w:r>
      <w:r w:rsidR="00BA5D22" w:rsidRPr="003A38F0">
        <w:rPr>
          <w:color w:val="000000"/>
          <w:lang w:eastAsia="ru-RU"/>
        </w:rPr>
        <w:t xml:space="preserve">ндикаторов 4.4 и 4.7 </w:t>
      </w:r>
      <w:r w:rsidRPr="003A38F0">
        <w:rPr>
          <w:color w:val="000000"/>
          <w:lang w:eastAsia="ru-RU"/>
        </w:rPr>
        <w:t xml:space="preserve">целесообразно обеспечить за счет разработки мер </w:t>
      </w:r>
      <w:r w:rsidR="00BA5D22" w:rsidRPr="003A38F0">
        <w:rPr>
          <w:lang w:eastAsia="ru-RU"/>
        </w:rPr>
        <w:t xml:space="preserve">мотивации повышения темпов обновления флота, принадлежащего российским судовладельцам, в т.ч. путем </w:t>
      </w:r>
      <w:r w:rsidR="00BA5D22" w:rsidRPr="003A38F0">
        <w:t xml:space="preserve">субсидирования процентных ставок по кредитам и лизинговым платежам для российских </w:t>
      </w:r>
      <w:r w:rsidRPr="003A38F0">
        <w:t>судовладельцев, освобождения</w:t>
      </w:r>
      <w:r w:rsidR="00BA5D22" w:rsidRPr="003A38F0">
        <w:t xml:space="preserve"> от таможенных пошлин и НДС на ввозимое импортное комплектующее оборудование для судостроительной </w:t>
      </w:r>
      <w:r w:rsidR="004543DD" w:rsidRPr="003A38F0">
        <w:br/>
      </w:r>
      <w:r w:rsidR="00BA5D22" w:rsidRPr="003A38F0">
        <w:t>и суд</w:t>
      </w:r>
      <w:r w:rsidRPr="003A38F0">
        <w:t>оремонтной отрасли; освобождения</w:t>
      </w:r>
      <w:r w:rsidR="00BA5D22" w:rsidRPr="003A38F0">
        <w:t xml:space="preserve"> от НДС строительства судов морского торгового флота для российских судовладельцев при условии последующей регистрации этих судов в Российском национальном реестре </w:t>
      </w:r>
      <w:r w:rsidR="004543DD" w:rsidRPr="003A38F0">
        <w:br/>
      </w:r>
      <w:r w:rsidR="00BA5D22" w:rsidRPr="003A38F0">
        <w:t>(с дальнейшим х</w:t>
      </w:r>
      <w:r w:rsidR="00BE40AF" w:rsidRPr="003A38F0">
        <w:t>ождением под российским флагом).</w:t>
      </w:r>
    </w:p>
    <w:p w14:paraId="4519FC19" w14:textId="77777777" w:rsidR="00BA5D22" w:rsidRPr="003A38F0" w:rsidRDefault="00BA5D22" w:rsidP="00BA5D22">
      <w:r w:rsidRPr="003A38F0">
        <w:t>Необходимость эффективной интеграции российского морского транспорта в международную транспортную систему требует проведения государством целенаправленной политики по обеспечению конкурентоспособности российского морского флота и портов, а также поддержки организации и осуществления морских перевозок национальной внешнеторговой грузовой базы преимущественно флотом под российским флагом.</w:t>
      </w:r>
    </w:p>
    <w:p w14:paraId="10E91B55" w14:textId="343DDC2E" w:rsidR="00BA5D22" w:rsidRPr="003A38F0" w:rsidRDefault="00BA5D22" w:rsidP="00BA5D22">
      <w:pPr>
        <w:rPr>
          <w:color w:val="000000"/>
          <w:lang w:eastAsia="ru-RU"/>
        </w:rPr>
      </w:pPr>
      <w:r w:rsidRPr="003A38F0">
        <w:rPr>
          <w:color w:val="000000"/>
          <w:lang w:eastAsia="ru-RU"/>
        </w:rPr>
        <w:t>Повышени</w:t>
      </w:r>
      <w:r w:rsidR="007E08C2" w:rsidRPr="003A38F0">
        <w:rPr>
          <w:color w:val="000000"/>
          <w:lang w:eastAsia="ru-RU"/>
        </w:rPr>
        <w:t>е</w:t>
      </w:r>
      <w:r w:rsidRPr="003A38F0">
        <w:rPr>
          <w:color w:val="000000"/>
          <w:lang w:eastAsia="ru-RU"/>
        </w:rPr>
        <w:t xml:space="preserve"> удельного веса российских перевозчиков (</w:t>
      </w:r>
      <w:r w:rsidR="00BE40AF" w:rsidRPr="003A38F0">
        <w:rPr>
          <w:color w:val="000000"/>
          <w:lang w:eastAsia="ru-RU"/>
        </w:rPr>
        <w:t>И</w:t>
      </w:r>
      <w:r w:rsidRPr="003A38F0">
        <w:rPr>
          <w:color w:val="000000"/>
          <w:lang w:eastAsia="ru-RU"/>
        </w:rPr>
        <w:t xml:space="preserve">ндикатор 4.6) </w:t>
      </w:r>
      <w:r w:rsidR="004543DD" w:rsidRPr="003A38F0">
        <w:rPr>
          <w:color w:val="000000"/>
          <w:lang w:eastAsia="ru-RU"/>
        </w:rPr>
        <w:br/>
      </w:r>
      <w:r w:rsidRPr="003A38F0">
        <w:rPr>
          <w:color w:val="000000"/>
          <w:lang w:eastAsia="ru-RU"/>
        </w:rPr>
        <w:t xml:space="preserve">в осуществлении международных автомобильных перевозок грузов </w:t>
      </w:r>
      <w:r w:rsidR="00734FDA" w:rsidRPr="003A38F0">
        <w:rPr>
          <w:color w:val="000000"/>
          <w:lang w:eastAsia="ru-RU"/>
        </w:rPr>
        <w:t>целесообразно обеспечить за счет следующих мер:</w:t>
      </w:r>
      <w:r w:rsidRPr="003A38F0">
        <w:rPr>
          <w:color w:val="000000"/>
          <w:lang w:eastAsia="ru-RU"/>
        </w:rPr>
        <w:t xml:space="preserve"> </w:t>
      </w:r>
    </w:p>
    <w:p w14:paraId="59CA53F5" w14:textId="129ED23D" w:rsidR="00BA5D22" w:rsidRPr="003A38F0" w:rsidRDefault="00734FDA" w:rsidP="0027309F">
      <w:pPr>
        <w:pStyle w:val="AZA-text"/>
        <w:numPr>
          <w:ilvl w:val="0"/>
          <w:numId w:val="10"/>
        </w:numPr>
        <w:ind w:left="0" w:firstLine="1072"/>
        <w:rPr>
          <w:lang w:val="ru-RU"/>
        </w:rPr>
      </w:pPr>
      <w:r w:rsidRPr="003A38F0">
        <w:rPr>
          <w:rFonts w:eastAsia="Times New Roman"/>
          <w:lang w:val="ru-RU" w:eastAsia="ru-RU"/>
        </w:rPr>
        <w:t>повышени</w:t>
      </w:r>
      <w:r w:rsidR="007E08C2" w:rsidRPr="003A38F0">
        <w:rPr>
          <w:rFonts w:eastAsia="Times New Roman"/>
          <w:lang w:val="ru-RU" w:eastAsia="ru-RU"/>
        </w:rPr>
        <w:t>е</w:t>
      </w:r>
      <w:r w:rsidR="00BA5D22" w:rsidRPr="003A38F0">
        <w:rPr>
          <w:rFonts w:eastAsia="Times New Roman"/>
          <w:lang w:val="ru-RU" w:eastAsia="ru-RU"/>
        </w:rPr>
        <w:t xml:space="preserve"> конкурентоспособности российских </w:t>
      </w:r>
      <w:r w:rsidR="00BA5D22" w:rsidRPr="003A38F0">
        <w:rPr>
          <w:lang w:val="ru-RU"/>
        </w:rPr>
        <w:t xml:space="preserve">автотранспортных компаний, включая </w:t>
      </w:r>
      <w:r w:rsidRPr="003A38F0">
        <w:rPr>
          <w:lang w:val="ru-RU"/>
        </w:rPr>
        <w:t>мотивацию обновления</w:t>
      </w:r>
      <w:r w:rsidR="00BA5D22" w:rsidRPr="003A38F0">
        <w:rPr>
          <w:lang w:val="ru-RU"/>
        </w:rPr>
        <w:t xml:space="preserve"> подвижного состава грузовыми транспортными средствами экологического класса </w:t>
      </w:r>
      <w:r w:rsidR="004543DD" w:rsidRPr="003A38F0">
        <w:rPr>
          <w:lang w:val="ru-RU"/>
        </w:rPr>
        <w:br/>
      </w:r>
      <w:r w:rsidR="00BA5D22" w:rsidRPr="003A38F0">
        <w:rPr>
          <w:lang w:val="ru-RU"/>
        </w:rPr>
        <w:t>ЕВРО-6;</w:t>
      </w:r>
    </w:p>
    <w:p w14:paraId="4203D42B" w14:textId="71F41D70" w:rsidR="00BA5D22" w:rsidRPr="003A38F0" w:rsidRDefault="00BA5D22" w:rsidP="0027309F">
      <w:pPr>
        <w:pStyle w:val="AZA-text"/>
        <w:numPr>
          <w:ilvl w:val="0"/>
          <w:numId w:val="10"/>
        </w:numPr>
        <w:ind w:left="0" w:firstLine="1072"/>
        <w:rPr>
          <w:lang w:val="ru-RU"/>
        </w:rPr>
      </w:pPr>
      <w:r w:rsidRPr="003A38F0">
        <w:rPr>
          <w:lang w:val="ru-RU"/>
        </w:rPr>
        <w:t>сове</w:t>
      </w:r>
      <w:r w:rsidR="007E08C2" w:rsidRPr="003A38F0">
        <w:rPr>
          <w:lang w:val="ru-RU"/>
        </w:rPr>
        <w:t>ршенствование</w:t>
      </w:r>
      <w:r w:rsidRPr="003A38F0">
        <w:rPr>
          <w:lang w:val="ru-RU"/>
        </w:rPr>
        <w:t xml:space="preserve"> регулирования национальной сферы логистики и транспортного экспедирования с целью создания условий </w:t>
      </w:r>
      <w:r w:rsidR="004543DD" w:rsidRPr="003A38F0">
        <w:rPr>
          <w:lang w:val="ru-RU"/>
        </w:rPr>
        <w:br/>
      </w:r>
      <w:r w:rsidRPr="003A38F0">
        <w:rPr>
          <w:lang w:val="ru-RU"/>
        </w:rPr>
        <w:t>для преимущественного фрахтования российского транспорта при заключении внешнеторговых сделок;</w:t>
      </w:r>
    </w:p>
    <w:p w14:paraId="27EF3A42" w14:textId="45EC1448" w:rsidR="00BA5D22" w:rsidRPr="003A38F0" w:rsidRDefault="00734FDA" w:rsidP="0027309F">
      <w:pPr>
        <w:pStyle w:val="AZA-text"/>
        <w:numPr>
          <w:ilvl w:val="0"/>
          <w:numId w:val="10"/>
        </w:numPr>
        <w:ind w:left="0" w:firstLine="1072"/>
        <w:rPr>
          <w:rFonts w:eastAsia="Times New Roman"/>
          <w:lang w:val="ru-RU" w:eastAsia="ru-RU"/>
        </w:rPr>
      </w:pPr>
      <w:r w:rsidRPr="003A38F0">
        <w:rPr>
          <w:lang w:val="ru-RU"/>
        </w:rPr>
        <w:t>реализаци</w:t>
      </w:r>
      <w:r w:rsidR="007E08C2" w:rsidRPr="003A38F0">
        <w:rPr>
          <w:lang w:val="ru-RU"/>
        </w:rPr>
        <w:t>я</w:t>
      </w:r>
      <w:r w:rsidR="00BA5D22" w:rsidRPr="003A38F0">
        <w:rPr>
          <w:lang w:val="ru-RU"/>
        </w:rPr>
        <w:t xml:space="preserve"> мер по повышению качества услуг, предоставляемых российскими автоперевозчиками</w:t>
      </w:r>
      <w:r w:rsidR="00BA5D22" w:rsidRPr="003A38F0">
        <w:rPr>
          <w:rFonts w:eastAsia="Times New Roman"/>
          <w:lang w:val="ru-RU" w:eastAsia="ru-RU"/>
        </w:rPr>
        <w:t xml:space="preserve">, в том числе в области профессиональной </w:t>
      </w:r>
      <w:r w:rsidR="00BA5D22" w:rsidRPr="003A38F0">
        <w:rPr>
          <w:rFonts w:eastAsia="Times New Roman"/>
          <w:lang w:val="ru-RU" w:eastAsia="ru-RU"/>
        </w:rPr>
        <w:lastRenderedPageBreak/>
        <w:t>компетентности и навыков водителей, допущенных к осуществлению международных автомобильных перевозок.</w:t>
      </w:r>
    </w:p>
    <w:p w14:paraId="1F9AB824" w14:textId="77777777" w:rsidR="0088718F" w:rsidRPr="003A38F0" w:rsidRDefault="0088718F" w:rsidP="0088718F">
      <w:pPr>
        <w:widowControl w:val="0"/>
        <w:tabs>
          <w:tab w:val="left" w:pos="2475"/>
        </w:tabs>
        <w:contextualSpacing/>
        <w:rPr>
          <w:color w:val="000000"/>
          <w:lang w:eastAsia="ru-RU" w:bidi="ru-RU"/>
        </w:rPr>
      </w:pPr>
      <w:r w:rsidRPr="003A38F0">
        <w:rPr>
          <w:b/>
          <w:color w:val="000000"/>
          <w:lang w:eastAsia="ru-RU" w:bidi="ru-RU"/>
        </w:rPr>
        <w:t>Цель 5 Транспортной стратегии</w:t>
      </w:r>
      <w:r w:rsidRPr="003A38F0">
        <w:rPr>
          <w:color w:val="000000"/>
          <w:lang w:eastAsia="ru-RU" w:bidi="ru-RU"/>
        </w:rPr>
        <w:t xml:space="preserve"> направлена на повышение уровня безопасности транспортной системы.</w:t>
      </w:r>
    </w:p>
    <w:p w14:paraId="036B36BA" w14:textId="1A9AFC18" w:rsidR="0088718F" w:rsidRPr="003A38F0" w:rsidRDefault="0029317E" w:rsidP="0088718F">
      <w:pPr>
        <w:widowControl w:val="0"/>
        <w:tabs>
          <w:tab w:val="left" w:pos="2475"/>
        </w:tabs>
        <w:contextualSpacing/>
        <w:rPr>
          <w:color w:val="000000"/>
          <w:lang w:eastAsia="ru-RU" w:bidi="ru-RU"/>
        </w:rPr>
      </w:pPr>
      <w:r w:rsidRPr="003A38F0">
        <w:rPr>
          <w:color w:val="000000"/>
          <w:lang w:eastAsia="ru-RU" w:bidi="ru-RU"/>
        </w:rPr>
        <w:t xml:space="preserve">Высокие показатели </w:t>
      </w:r>
      <w:r w:rsidR="0088718F" w:rsidRPr="003A38F0">
        <w:rPr>
          <w:color w:val="000000"/>
          <w:lang w:eastAsia="ru-RU" w:bidi="ru-RU"/>
        </w:rPr>
        <w:t xml:space="preserve">достижения Цели 5 Транспортной стратегии </w:t>
      </w:r>
      <w:r w:rsidRPr="003A38F0">
        <w:rPr>
          <w:color w:val="000000"/>
          <w:lang w:eastAsia="ru-RU" w:bidi="ru-RU"/>
        </w:rPr>
        <w:t xml:space="preserve">свидетельствуют об </w:t>
      </w:r>
      <w:r w:rsidR="0088718F" w:rsidRPr="003A38F0">
        <w:rPr>
          <w:color w:val="000000"/>
          <w:lang w:eastAsia="ru-RU" w:bidi="ru-RU"/>
        </w:rPr>
        <w:t xml:space="preserve">эффективности реализации мероприятий </w:t>
      </w:r>
      <w:r w:rsidR="00BF6C0D" w:rsidRPr="003A38F0">
        <w:rPr>
          <w:color w:val="000000"/>
          <w:lang w:eastAsia="ru-RU" w:bidi="ru-RU"/>
        </w:rPr>
        <w:br/>
      </w:r>
      <w:r w:rsidR="0088718F" w:rsidRPr="003A38F0">
        <w:rPr>
          <w:color w:val="000000"/>
          <w:lang w:eastAsia="ru-RU" w:bidi="ru-RU"/>
        </w:rPr>
        <w:t>по безопасности и корректной расстановке приоритетов в сложных макроэкономических условиях и при дефиците финансовых ресурсов.</w:t>
      </w:r>
      <w:r w:rsidR="007E08C2" w:rsidRPr="003A38F0">
        <w:rPr>
          <w:color w:val="000000"/>
          <w:lang w:eastAsia="ru-RU" w:bidi="ru-RU"/>
        </w:rPr>
        <w:t xml:space="preserve"> </w:t>
      </w:r>
      <w:r w:rsidRPr="003A38F0">
        <w:rPr>
          <w:color w:val="000000"/>
          <w:lang w:eastAsia="ru-RU" w:bidi="ru-RU"/>
        </w:rPr>
        <w:t>Достигнутые</w:t>
      </w:r>
      <w:r w:rsidR="0088718F" w:rsidRPr="003A38F0">
        <w:rPr>
          <w:color w:val="000000"/>
          <w:lang w:eastAsia="ru-RU" w:bidi="ru-RU"/>
        </w:rPr>
        <w:t xml:space="preserve"> позитивн</w:t>
      </w:r>
      <w:r w:rsidRPr="003A38F0">
        <w:rPr>
          <w:color w:val="000000"/>
          <w:lang w:eastAsia="ru-RU" w:bidi="ru-RU"/>
        </w:rPr>
        <w:t>ые изменения отражаю</w:t>
      </w:r>
      <w:r w:rsidR="0088718F" w:rsidRPr="003A38F0">
        <w:rPr>
          <w:color w:val="000000"/>
          <w:lang w:eastAsia="ru-RU" w:bidi="ru-RU"/>
        </w:rPr>
        <w:t xml:space="preserve">т эффективность принимаемых Минтрансом России, а также контрольными органами и транспортными организациями мер, направленных на улучшение безопасности </w:t>
      </w:r>
      <w:r w:rsidR="00BF6C0D" w:rsidRPr="003A38F0">
        <w:rPr>
          <w:color w:val="000000"/>
          <w:lang w:eastAsia="ru-RU" w:bidi="ru-RU"/>
        </w:rPr>
        <w:br/>
      </w:r>
      <w:r w:rsidR="0088718F" w:rsidRPr="003A38F0">
        <w:rPr>
          <w:color w:val="000000"/>
          <w:lang w:eastAsia="ru-RU" w:bidi="ru-RU"/>
        </w:rPr>
        <w:t xml:space="preserve">на транспорте, повышение эффективности работы аварийно-спасательных служб, гражданской обороны, подразделений специальных служб, а также </w:t>
      </w:r>
      <w:r w:rsidR="00BF6C0D" w:rsidRPr="003A38F0">
        <w:rPr>
          <w:color w:val="000000"/>
          <w:lang w:eastAsia="ru-RU" w:bidi="ru-RU"/>
        </w:rPr>
        <w:br/>
      </w:r>
      <w:r w:rsidR="0088718F" w:rsidRPr="003A38F0">
        <w:rPr>
          <w:color w:val="000000"/>
          <w:lang w:eastAsia="ru-RU" w:bidi="ru-RU"/>
        </w:rPr>
        <w:t>на развитие и улучшение состояния транспортной инфраструктуры всех видов транспорта.</w:t>
      </w:r>
    </w:p>
    <w:p w14:paraId="431F3F0F" w14:textId="46C5DC17" w:rsidR="0088718F" w:rsidRPr="003A38F0" w:rsidRDefault="0088718F" w:rsidP="0088718F">
      <w:r w:rsidRPr="003A38F0">
        <w:t>По состоянию на декабрь 2016 года от</w:t>
      </w:r>
      <w:r w:rsidR="002F29BC" w:rsidRPr="003A38F0">
        <w:t xml:space="preserve"> </w:t>
      </w:r>
      <w:r w:rsidRPr="003A38F0">
        <w:t xml:space="preserve">категорировано более </w:t>
      </w:r>
      <w:r w:rsidR="00BF6C0D" w:rsidRPr="003A38F0">
        <w:br/>
      </w:r>
      <w:r w:rsidRPr="003A38F0">
        <w:t xml:space="preserve">50 тыс. объектов транспортной инфраструктуры и 248,5 тыс. транспортных средств, утверждено 24,8 тыс. оценок уязвимости объектов транспортной инфраструктуры и 43,8 тыс. оценок уязвимости транспортных средств, утверждено более 7 тыс. планов обеспечения транспортной безопасности объектов транспортной инфраструктуры и 9,9 тыс. планов обеспечения транспортной безопасности транспортных средств. </w:t>
      </w:r>
    </w:p>
    <w:p w14:paraId="20C2F2D9" w14:textId="77777777" w:rsidR="0088718F" w:rsidRPr="003A38F0" w:rsidRDefault="0088718F" w:rsidP="0088718F">
      <w:pPr>
        <w:widowControl w:val="0"/>
        <w:tabs>
          <w:tab w:val="left" w:pos="2475"/>
        </w:tabs>
        <w:contextualSpacing/>
        <w:rPr>
          <w:color w:val="000000"/>
          <w:lang w:eastAsia="ru-RU" w:bidi="ru-RU"/>
        </w:rPr>
      </w:pPr>
      <w:r w:rsidRPr="003A38F0">
        <w:rPr>
          <w:color w:val="000000"/>
          <w:lang w:eastAsia="ru-RU" w:bidi="ru-RU"/>
        </w:rPr>
        <w:t xml:space="preserve">В целях повышения безопасности дорожного движения осуществлено строительство 310 км линий электроосвещения, созданы 10 пешеходных переходов в разных уровнях общей протяженностью 598,5 м, установлено 151,4 тыс. погонных метров барьерных ограждений, установлены шумозащитные экраны общей протяженностью 681,8 метров. </w:t>
      </w:r>
    </w:p>
    <w:p w14:paraId="71EB44D9" w14:textId="2F99411D" w:rsidR="0088718F" w:rsidRPr="003A38F0" w:rsidRDefault="0088718F" w:rsidP="0088718F">
      <w:pPr>
        <w:widowControl w:val="0"/>
        <w:tabs>
          <w:tab w:val="left" w:pos="2475"/>
        </w:tabs>
        <w:contextualSpacing/>
        <w:rPr>
          <w:color w:val="000000"/>
          <w:lang w:eastAsia="ru-RU" w:bidi="ru-RU"/>
        </w:rPr>
      </w:pPr>
      <w:r w:rsidRPr="003A38F0">
        <w:rPr>
          <w:color w:val="000000"/>
          <w:lang w:eastAsia="ru-RU" w:bidi="ru-RU"/>
        </w:rPr>
        <w:t xml:space="preserve">На автомобильных дорогах федерального значения для обеспечения безопасности пешеходов в рамках работ по обустройству установлено около 49 тыс. м осевого барьерного металлического ограждения, установлено </w:t>
      </w:r>
      <w:r w:rsidR="00BF6C0D" w:rsidRPr="003A38F0">
        <w:rPr>
          <w:color w:val="000000"/>
          <w:lang w:eastAsia="ru-RU" w:bidi="ru-RU"/>
        </w:rPr>
        <w:br/>
      </w:r>
      <w:r w:rsidRPr="003A38F0">
        <w:rPr>
          <w:color w:val="000000"/>
          <w:lang w:eastAsia="ru-RU" w:bidi="ru-RU"/>
        </w:rPr>
        <w:lastRenderedPageBreak/>
        <w:t xml:space="preserve">145 светофорных объектов, обустроено 242 наземных пешеходных переходов, осуществлена диагностика состояния автодорог. </w:t>
      </w:r>
    </w:p>
    <w:p w14:paraId="69BD26C0" w14:textId="29C1ACB5" w:rsidR="0088718F" w:rsidRPr="003A38F0" w:rsidRDefault="0088718F" w:rsidP="0088718F">
      <w:pPr>
        <w:widowControl w:val="0"/>
        <w:tabs>
          <w:tab w:val="left" w:pos="2475"/>
        </w:tabs>
        <w:contextualSpacing/>
        <w:rPr>
          <w:color w:val="000000"/>
          <w:lang w:eastAsia="ru-RU" w:bidi="ru-RU"/>
        </w:rPr>
      </w:pPr>
      <w:r w:rsidRPr="003A38F0">
        <w:rPr>
          <w:color w:val="000000"/>
          <w:lang w:eastAsia="ru-RU" w:bidi="ru-RU"/>
        </w:rPr>
        <w:t xml:space="preserve">Позитивные результаты обеспечения безопасности на автомобильных дорогах связаны также с высоким темпом строительства федеральной </w:t>
      </w:r>
      <w:r w:rsidR="00BF6C0D" w:rsidRPr="003A38F0">
        <w:rPr>
          <w:color w:val="000000"/>
          <w:lang w:eastAsia="ru-RU" w:bidi="ru-RU"/>
        </w:rPr>
        <w:br/>
      </w:r>
      <w:r w:rsidRPr="003A38F0">
        <w:rPr>
          <w:color w:val="000000"/>
          <w:lang w:eastAsia="ru-RU" w:bidi="ru-RU"/>
        </w:rPr>
        <w:t xml:space="preserve">и региональной дорожной сети, новые объекты которой строятся </w:t>
      </w:r>
      <w:r w:rsidR="00BF6C0D" w:rsidRPr="003A38F0">
        <w:rPr>
          <w:color w:val="000000"/>
          <w:lang w:eastAsia="ru-RU" w:bidi="ru-RU"/>
        </w:rPr>
        <w:br/>
      </w:r>
      <w:r w:rsidRPr="003A38F0">
        <w:rPr>
          <w:color w:val="000000"/>
          <w:lang w:eastAsia="ru-RU" w:bidi="ru-RU"/>
        </w:rPr>
        <w:t xml:space="preserve">по современным нормам безопасности с необходимым освещением </w:t>
      </w:r>
      <w:r w:rsidR="00BF6C0D" w:rsidRPr="003A38F0">
        <w:rPr>
          <w:color w:val="000000"/>
          <w:lang w:eastAsia="ru-RU" w:bidi="ru-RU"/>
        </w:rPr>
        <w:br/>
      </w:r>
      <w:r w:rsidRPr="003A38F0">
        <w:rPr>
          <w:color w:val="000000"/>
          <w:lang w:eastAsia="ru-RU" w:bidi="ru-RU"/>
        </w:rPr>
        <w:t>и разноуровневыми пешеходными переходами.</w:t>
      </w:r>
    </w:p>
    <w:p w14:paraId="18847F93" w14:textId="7F01AD07" w:rsidR="0088718F" w:rsidRPr="003A38F0" w:rsidRDefault="0088718F" w:rsidP="0088718F">
      <w:pPr>
        <w:widowControl w:val="0"/>
        <w:tabs>
          <w:tab w:val="left" w:pos="2475"/>
        </w:tabs>
        <w:contextualSpacing/>
        <w:rPr>
          <w:color w:val="000000"/>
          <w:lang w:eastAsia="ru-RU" w:bidi="ru-RU"/>
        </w:rPr>
      </w:pPr>
      <w:r w:rsidRPr="003A38F0">
        <w:rPr>
          <w:color w:val="000000"/>
          <w:lang w:eastAsia="ru-RU" w:bidi="ru-RU"/>
        </w:rPr>
        <w:t xml:space="preserve">В 2016 году доля судоходных гидротехнических сооружений, подлежащих декларированию безопасности, имеющих опасный </w:t>
      </w:r>
      <w:r w:rsidR="00BF6C0D" w:rsidRPr="003A38F0">
        <w:rPr>
          <w:color w:val="000000"/>
          <w:lang w:eastAsia="ru-RU" w:bidi="ru-RU"/>
        </w:rPr>
        <w:br/>
      </w:r>
      <w:r w:rsidRPr="003A38F0">
        <w:rPr>
          <w:color w:val="000000"/>
          <w:lang w:eastAsia="ru-RU" w:bidi="ru-RU"/>
        </w:rPr>
        <w:t xml:space="preserve">и неудовлетворительный уровень безопасности, обеспечена на уровне 9,1%, доля эксплуатируемых внутренних водных путей с освещаемой </w:t>
      </w:r>
      <w:r w:rsidR="00BF6C0D" w:rsidRPr="003A38F0">
        <w:rPr>
          <w:color w:val="000000"/>
          <w:lang w:eastAsia="ru-RU" w:bidi="ru-RU"/>
        </w:rPr>
        <w:br/>
      </w:r>
      <w:r w:rsidRPr="003A38F0">
        <w:rPr>
          <w:color w:val="000000"/>
          <w:lang w:eastAsia="ru-RU" w:bidi="ru-RU"/>
        </w:rPr>
        <w:t xml:space="preserve">и отражательной обстановкой в общей протяженности внутренних водных путей </w:t>
      </w:r>
      <w:r w:rsidR="002F29BC" w:rsidRPr="003A38F0">
        <w:rPr>
          <w:bCs/>
          <w:color w:val="000000"/>
          <w:lang w:eastAsia="ru-RU" w:bidi="ru-RU"/>
        </w:rPr>
        <w:t>–</w:t>
      </w:r>
      <w:r w:rsidRPr="003A38F0">
        <w:rPr>
          <w:color w:val="000000"/>
          <w:lang w:eastAsia="ru-RU" w:bidi="ru-RU"/>
        </w:rPr>
        <w:t xml:space="preserve"> на уровне 36,7 процентов.</w:t>
      </w:r>
    </w:p>
    <w:p w14:paraId="2E1EEC7E" w14:textId="77777777" w:rsidR="0088718F" w:rsidRPr="003A38F0" w:rsidRDefault="0088718F" w:rsidP="0088718F">
      <w:pPr>
        <w:widowControl w:val="0"/>
        <w:tabs>
          <w:tab w:val="left" w:pos="2475"/>
        </w:tabs>
        <w:contextualSpacing/>
        <w:rPr>
          <w:color w:val="000000"/>
          <w:lang w:eastAsia="ru-RU" w:bidi="ru-RU"/>
        </w:rPr>
      </w:pPr>
      <w:r w:rsidRPr="003A38F0">
        <w:rPr>
          <w:color w:val="000000"/>
          <w:lang w:eastAsia="ru-RU" w:bidi="ru-RU"/>
        </w:rPr>
        <w:t>Поисково-спасательное обеспечение полетов в части дежурства поисково-спасательных воздушных судов и экипажей в 2016 году осуществлялось с привлечением 68 экипажей поисково-спасательных воздушных судов. Совместно с экипажами поисково-спасательных воздушных судов дежурство осуществляли 65 спасательных парашютно-десантных групп от 61 региональной поисково-спасательной базы. Указанный состав сил и средств позволил обеспечить поисково-спасательную готовность в отношении 7</w:t>
      </w:r>
      <w:r w:rsidR="002F29BC" w:rsidRPr="003A38F0">
        <w:rPr>
          <w:color w:val="000000"/>
          <w:lang w:eastAsia="ru-RU" w:bidi="ru-RU"/>
        </w:rPr>
        <w:t xml:space="preserve"> </w:t>
      </w:r>
      <w:r w:rsidRPr="003A38F0">
        <w:rPr>
          <w:color w:val="000000"/>
          <w:lang w:eastAsia="ru-RU" w:bidi="ru-RU"/>
        </w:rPr>
        <w:t>8% территории Российской Федерации.</w:t>
      </w:r>
    </w:p>
    <w:p w14:paraId="73635930" w14:textId="0C6EE9A3" w:rsidR="0088718F" w:rsidRPr="003A38F0" w:rsidRDefault="0088718F" w:rsidP="0088718F">
      <w:pPr>
        <w:widowControl w:val="0"/>
        <w:tabs>
          <w:tab w:val="left" w:pos="2475"/>
        </w:tabs>
        <w:contextualSpacing/>
        <w:rPr>
          <w:color w:val="000000"/>
          <w:lang w:eastAsia="ru-RU" w:bidi="ru-RU"/>
        </w:rPr>
      </w:pPr>
      <w:r w:rsidRPr="003A38F0">
        <w:rPr>
          <w:color w:val="000000"/>
          <w:lang w:eastAsia="ru-RU" w:bidi="ru-RU"/>
        </w:rPr>
        <w:t xml:space="preserve">В 2016 году в Российской Федерации проведено 39 поисково-спасательных операций. В ходе поисково-спасательных операций спасено </w:t>
      </w:r>
      <w:r w:rsidR="00BF6C0D" w:rsidRPr="003A38F0">
        <w:rPr>
          <w:color w:val="000000"/>
          <w:lang w:eastAsia="ru-RU" w:bidi="ru-RU"/>
        </w:rPr>
        <w:br/>
      </w:r>
      <w:r w:rsidRPr="003A38F0">
        <w:rPr>
          <w:color w:val="000000"/>
          <w:lang w:eastAsia="ru-RU" w:bidi="ru-RU"/>
        </w:rPr>
        <w:t xml:space="preserve">18 членов экипажа, 26 пассажиров воздушных судов, 2 человека </w:t>
      </w:r>
      <w:r w:rsidR="00BF6C0D" w:rsidRPr="003A38F0">
        <w:rPr>
          <w:color w:val="000000"/>
          <w:lang w:eastAsia="ru-RU" w:bidi="ru-RU"/>
        </w:rPr>
        <w:br/>
      </w:r>
      <w:r w:rsidRPr="003A38F0">
        <w:rPr>
          <w:color w:val="000000"/>
          <w:lang w:eastAsia="ru-RU" w:bidi="ru-RU"/>
        </w:rPr>
        <w:t>при спасании на море и 1 человек при тушении лесных пожаров.</w:t>
      </w:r>
    </w:p>
    <w:p w14:paraId="45618837" w14:textId="77777777" w:rsidR="0088718F" w:rsidRPr="003A38F0" w:rsidRDefault="0088718F" w:rsidP="0088718F">
      <w:pPr>
        <w:widowControl w:val="0"/>
        <w:tabs>
          <w:tab w:val="left" w:pos="2475"/>
        </w:tabs>
        <w:contextualSpacing/>
        <w:rPr>
          <w:color w:val="000000"/>
          <w:lang w:eastAsia="ru-RU" w:bidi="ru-RU"/>
        </w:rPr>
      </w:pPr>
      <w:r w:rsidRPr="003A38F0">
        <w:rPr>
          <w:color w:val="000000"/>
          <w:lang w:eastAsia="ru-RU" w:bidi="ru-RU"/>
        </w:rPr>
        <w:t>В 2016 году уровень технической оснащенности аварийно-спасательных служб на водном транспорте составил 51 процент.</w:t>
      </w:r>
    </w:p>
    <w:p w14:paraId="49B37089" w14:textId="77777777" w:rsidR="0088718F" w:rsidRPr="003A38F0" w:rsidRDefault="0088718F" w:rsidP="0088718F">
      <w:pPr>
        <w:widowControl w:val="0"/>
        <w:tabs>
          <w:tab w:val="left" w:pos="2475"/>
        </w:tabs>
        <w:contextualSpacing/>
        <w:rPr>
          <w:color w:val="000000"/>
          <w:lang w:eastAsia="ru-RU" w:bidi="ru-RU"/>
        </w:rPr>
      </w:pPr>
      <w:r w:rsidRPr="003A38F0">
        <w:rPr>
          <w:color w:val="000000"/>
          <w:lang w:eastAsia="ru-RU" w:bidi="ru-RU"/>
        </w:rPr>
        <w:t xml:space="preserve">За 2016 год в воздушном пространстве Российской Федерации было обслужено почти полтора миллиона полетов воздушных судов, в том числе </w:t>
      </w:r>
      <w:r w:rsidRPr="003A38F0">
        <w:rPr>
          <w:color w:val="000000"/>
          <w:lang w:eastAsia="ru-RU" w:bidi="ru-RU"/>
        </w:rPr>
        <w:lastRenderedPageBreak/>
        <w:t>696,5 тыс. международных и 716,9 тыс. внутренних полетов. По отношению к 2011 году число полетов, обслуженных аэронавигационной системой, составило 125,9 процента.</w:t>
      </w:r>
    </w:p>
    <w:p w14:paraId="13D0E157" w14:textId="77777777" w:rsidR="0088718F" w:rsidRPr="003A38F0" w:rsidRDefault="0088718F" w:rsidP="0088718F">
      <w:pPr>
        <w:widowControl w:val="0"/>
        <w:tabs>
          <w:tab w:val="left" w:pos="2475"/>
        </w:tabs>
        <w:contextualSpacing/>
        <w:rPr>
          <w:color w:val="000000"/>
          <w:lang w:eastAsia="ru-RU" w:bidi="ru-RU"/>
        </w:rPr>
      </w:pPr>
      <w:r w:rsidRPr="003A38F0">
        <w:rPr>
          <w:color w:val="000000"/>
          <w:lang w:eastAsia="ru-RU" w:bidi="ru-RU"/>
        </w:rPr>
        <w:t>На море в 2016 году проведено 74 поисково-спасательные операции.</w:t>
      </w:r>
    </w:p>
    <w:p w14:paraId="4F6187DE" w14:textId="1605D521" w:rsidR="0088718F" w:rsidRPr="003A38F0" w:rsidRDefault="0088718F" w:rsidP="0088718F">
      <w:pPr>
        <w:widowControl w:val="0"/>
        <w:tabs>
          <w:tab w:val="left" w:pos="2475"/>
        </w:tabs>
        <w:contextualSpacing/>
        <w:rPr>
          <w:color w:val="000000"/>
          <w:lang w:eastAsia="ru-RU" w:bidi="ru-RU"/>
        </w:rPr>
      </w:pPr>
      <w:r w:rsidRPr="003A38F0">
        <w:rPr>
          <w:color w:val="000000"/>
          <w:lang w:eastAsia="ru-RU" w:bidi="ru-RU"/>
        </w:rPr>
        <w:t>В числе нарушений, выявленных Ространснадзором в 2016 году, доля устраненных нарушений составила 96,18</w:t>
      </w:r>
      <w:r w:rsidR="002F29BC" w:rsidRPr="003A38F0">
        <w:rPr>
          <w:color w:val="000000"/>
          <w:lang w:eastAsia="ru-RU" w:bidi="ru-RU"/>
        </w:rPr>
        <w:t xml:space="preserve"> </w:t>
      </w:r>
      <w:r w:rsidRPr="003A38F0">
        <w:rPr>
          <w:color w:val="000000"/>
          <w:lang w:eastAsia="ru-RU" w:bidi="ru-RU"/>
        </w:rPr>
        <w:t>% при плане 83,58</w:t>
      </w:r>
      <w:r w:rsidR="002F29BC" w:rsidRPr="003A38F0">
        <w:rPr>
          <w:color w:val="000000"/>
          <w:lang w:eastAsia="ru-RU" w:bidi="ru-RU"/>
        </w:rPr>
        <w:t xml:space="preserve"> </w:t>
      </w:r>
      <w:r w:rsidRPr="003A38F0">
        <w:rPr>
          <w:color w:val="000000"/>
          <w:lang w:eastAsia="ru-RU" w:bidi="ru-RU"/>
        </w:rPr>
        <w:t xml:space="preserve">%. Уровень оснащенности надзорного органа техническими средствами составил </w:t>
      </w:r>
      <w:r w:rsidR="00BF6C0D" w:rsidRPr="003A38F0">
        <w:rPr>
          <w:color w:val="000000"/>
          <w:lang w:eastAsia="ru-RU" w:bidi="ru-RU"/>
        </w:rPr>
        <w:br/>
      </w:r>
      <w:r w:rsidRPr="003A38F0">
        <w:rPr>
          <w:color w:val="000000"/>
          <w:lang w:eastAsia="ru-RU" w:bidi="ru-RU"/>
        </w:rPr>
        <w:t>75 процентов.</w:t>
      </w:r>
    </w:p>
    <w:p w14:paraId="40711B0D" w14:textId="78CE0E54" w:rsidR="00311937" w:rsidRPr="003A38F0" w:rsidRDefault="0088718F" w:rsidP="00311937">
      <w:pPr>
        <w:widowControl w:val="0"/>
        <w:tabs>
          <w:tab w:val="left" w:pos="2475"/>
        </w:tabs>
        <w:contextualSpacing/>
        <w:rPr>
          <w:color w:val="000000"/>
          <w:lang w:eastAsia="ru-RU" w:bidi="ru-RU"/>
        </w:rPr>
      </w:pPr>
      <w:r w:rsidRPr="003A38F0">
        <w:rPr>
          <w:color w:val="000000"/>
          <w:lang w:eastAsia="ru-RU" w:bidi="ru-RU"/>
        </w:rPr>
        <w:t xml:space="preserve">По результатам проведенной работы в сфере нормативного правового обеспечения в области транспортной безопасности в 2016 году Правительством Российской Федерации издано 7 постановлений, </w:t>
      </w:r>
      <w:r w:rsidR="00BF6C0D" w:rsidRPr="003A38F0">
        <w:rPr>
          <w:color w:val="000000"/>
          <w:lang w:eastAsia="ru-RU" w:bidi="ru-RU"/>
        </w:rPr>
        <w:br/>
      </w:r>
      <w:r w:rsidRPr="003A38F0">
        <w:rPr>
          <w:color w:val="000000"/>
          <w:lang w:eastAsia="ru-RU" w:bidi="ru-RU"/>
        </w:rPr>
        <w:t>в соответствии с которым</w:t>
      </w:r>
      <w:r w:rsidR="00311937" w:rsidRPr="003A38F0">
        <w:rPr>
          <w:color w:val="000000"/>
          <w:lang w:eastAsia="ru-RU" w:bidi="ru-RU"/>
        </w:rPr>
        <w:t>и:</w:t>
      </w:r>
    </w:p>
    <w:p w14:paraId="61C6043E" w14:textId="1408A753" w:rsidR="0088718F" w:rsidRPr="003A38F0" w:rsidRDefault="0088718F" w:rsidP="0027309F">
      <w:pPr>
        <w:pStyle w:val="AZA-text"/>
        <w:numPr>
          <w:ilvl w:val="0"/>
          <w:numId w:val="10"/>
        </w:numPr>
        <w:ind w:left="0" w:firstLine="1072"/>
        <w:rPr>
          <w:lang w:val="ru-RU"/>
        </w:rPr>
      </w:pPr>
      <w:r w:rsidRPr="004A4A48">
        <w:rPr>
          <w:lang w:val="ru-RU" w:eastAsia="ru-RU" w:bidi="ru-RU"/>
        </w:rPr>
        <w:t xml:space="preserve">утверждены требования по обеспечению транспортной безопасности объектов транспортной </w:t>
      </w:r>
      <w:r w:rsidRPr="003A38F0">
        <w:rPr>
          <w:lang w:val="ru-RU"/>
        </w:rPr>
        <w:t xml:space="preserve">инфраструктуры по видам транспорта на этапе их проектирования и строительства и требования по обеспечению транспортной безопасности объектов (зданий, строений, сооружений), </w:t>
      </w:r>
      <w:r w:rsidR="00BF6C0D" w:rsidRPr="003A38F0">
        <w:rPr>
          <w:lang w:val="ru-RU"/>
        </w:rPr>
        <w:br/>
      </w:r>
      <w:r w:rsidRPr="003A38F0">
        <w:rPr>
          <w:lang w:val="ru-RU"/>
        </w:rPr>
        <w:t>не являющихся объектами транспортной инфраструктуры и расположенных на земельных участках, прилегающих к объектам транспортной инфраструктуры и отнесенных в соответствии с земельным законодательством Российской Федерации к охранным зонам земель транспорта, и о внесении изменений в Положение о составе разделов проектной документации и требованиях к их содержанию;</w:t>
      </w:r>
    </w:p>
    <w:p w14:paraId="049DAB66" w14:textId="77777777" w:rsidR="0088718F" w:rsidRPr="003A38F0" w:rsidRDefault="0088718F" w:rsidP="0027309F">
      <w:pPr>
        <w:pStyle w:val="AZA-text"/>
        <w:numPr>
          <w:ilvl w:val="0"/>
          <w:numId w:val="10"/>
        </w:numPr>
        <w:ind w:left="0" w:firstLine="1072"/>
        <w:rPr>
          <w:lang w:val="ru-RU"/>
        </w:rPr>
      </w:pPr>
      <w:r w:rsidRPr="003A38F0">
        <w:rPr>
          <w:lang w:val="ru-RU"/>
        </w:rPr>
        <w:t>утверждены требования по обеспечению транспортной безопасности объектов транспортной инфраструктуры и транспортных средств морского, речного, автомобильного и городского наземного электрического транспорта, а также объектов транспортной инфраструктуры дорожного хозяйства;</w:t>
      </w:r>
    </w:p>
    <w:p w14:paraId="2FC5189C" w14:textId="77777777" w:rsidR="0088718F" w:rsidRPr="003A38F0" w:rsidRDefault="0088718F" w:rsidP="0027309F">
      <w:pPr>
        <w:pStyle w:val="AZA-text"/>
        <w:numPr>
          <w:ilvl w:val="0"/>
          <w:numId w:val="10"/>
        </w:numPr>
        <w:ind w:left="0" w:firstLine="1072"/>
        <w:rPr>
          <w:lang w:val="ru-RU"/>
        </w:rPr>
      </w:pPr>
      <w:r w:rsidRPr="003A38F0">
        <w:rPr>
          <w:lang w:val="ru-RU"/>
        </w:rPr>
        <w:t xml:space="preserve">утверждены требования к функциональным свойствам технических средств обеспечения транспортной безопасности и Правила </w:t>
      </w:r>
      <w:r w:rsidRPr="003A38F0">
        <w:rPr>
          <w:lang w:val="ru-RU"/>
        </w:rPr>
        <w:lastRenderedPageBreak/>
        <w:t>обязательной сертификации технических средств обеспечения транспортной безопасности;</w:t>
      </w:r>
    </w:p>
    <w:p w14:paraId="374DE71F" w14:textId="77777777" w:rsidR="0088718F" w:rsidRPr="003A38F0" w:rsidRDefault="0088718F" w:rsidP="0027309F">
      <w:pPr>
        <w:pStyle w:val="AZA-text"/>
        <w:numPr>
          <w:ilvl w:val="0"/>
          <w:numId w:val="10"/>
        </w:numPr>
        <w:ind w:left="0" w:firstLine="1072"/>
        <w:rPr>
          <w:lang w:val="ru-RU"/>
        </w:rPr>
      </w:pPr>
      <w:r w:rsidRPr="003A38F0">
        <w:rPr>
          <w:lang w:val="ru-RU"/>
        </w:rPr>
        <w:t>утвержден Перечень участков автомобильных дорог, железнодорожных и внутренних водных путей, вертодромов, посадочных площадок, а также иных обеспечивающих функционирование транспортного комплекса зданий, сооружений, устройств и оборудования, являющихся объектами транспортной инфраструктуры;</w:t>
      </w:r>
    </w:p>
    <w:p w14:paraId="42A870EB" w14:textId="77777777" w:rsidR="0088718F" w:rsidRPr="003A38F0" w:rsidRDefault="0088718F" w:rsidP="0027309F">
      <w:pPr>
        <w:pStyle w:val="AZA-text"/>
        <w:numPr>
          <w:ilvl w:val="0"/>
          <w:numId w:val="10"/>
        </w:numPr>
        <w:ind w:left="0" w:firstLine="1072"/>
        <w:rPr>
          <w:lang w:val="ru-RU"/>
        </w:rPr>
      </w:pPr>
      <w:r w:rsidRPr="003A38F0">
        <w:rPr>
          <w:lang w:val="ru-RU"/>
        </w:rPr>
        <w:t>внесены изменения в правила аккредитации юридических лиц для проведения оценки уязвимости объектов транспортной инфраструктуры и транспортных средств;</w:t>
      </w:r>
    </w:p>
    <w:p w14:paraId="5300CD59" w14:textId="77777777" w:rsidR="0088718F" w:rsidRPr="004A4A48" w:rsidRDefault="0088718F" w:rsidP="0027309F">
      <w:pPr>
        <w:pStyle w:val="AZA-text"/>
        <w:numPr>
          <w:ilvl w:val="0"/>
          <w:numId w:val="10"/>
        </w:numPr>
        <w:ind w:left="0" w:firstLine="1072"/>
        <w:rPr>
          <w:lang w:val="ru-RU" w:eastAsia="ru-RU" w:bidi="ru-RU"/>
        </w:rPr>
      </w:pPr>
      <w:r w:rsidRPr="003A38F0">
        <w:rPr>
          <w:lang w:val="ru-RU"/>
        </w:rPr>
        <w:t>федеральные аг</w:t>
      </w:r>
      <w:r w:rsidRPr="004A4A48">
        <w:rPr>
          <w:lang w:val="ru-RU" w:eastAsia="ru-RU" w:bidi="ru-RU"/>
        </w:rPr>
        <w:t>ентства по видам транспорта наделы полномочиями по утверждению результатов оценки уязвимости транспортных средств, проведенной субъектами транспортной инфраструктуры самостоятельно.</w:t>
      </w:r>
    </w:p>
    <w:p w14:paraId="60D2B156" w14:textId="77777777" w:rsidR="0088718F" w:rsidRPr="003A38F0" w:rsidRDefault="0088718F" w:rsidP="0088718F">
      <w:pPr>
        <w:widowControl w:val="0"/>
        <w:tabs>
          <w:tab w:val="left" w:pos="2475"/>
        </w:tabs>
        <w:contextualSpacing/>
        <w:rPr>
          <w:color w:val="000000"/>
          <w:lang w:eastAsia="ru-RU" w:bidi="ru-RU"/>
        </w:rPr>
      </w:pPr>
      <w:r w:rsidRPr="003A38F0">
        <w:rPr>
          <w:color w:val="000000"/>
          <w:lang w:eastAsia="ru-RU" w:bidi="ru-RU"/>
        </w:rPr>
        <w:t>Также, Минюстом России Зарегистрировано 9 приказов Минтранса России в области обеспечения транспортной безопасности:</w:t>
      </w:r>
    </w:p>
    <w:p w14:paraId="0DEA2090" w14:textId="77777777" w:rsidR="0088718F" w:rsidRPr="004A4A48" w:rsidRDefault="0088718F" w:rsidP="0027309F">
      <w:pPr>
        <w:pStyle w:val="AZA-text"/>
        <w:numPr>
          <w:ilvl w:val="0"/>
          <w:numId w:val="10"/>
        </w:numPr>
        <w:ind w:left="0" w:firstLine="1072"/>
        <w:rPr>
          <w:lang w:val="ru-RU" w:eastAsia="ru-RU" w:bidi="ru-RU"/>
        </w:rPr>
      </w:pPr>
      <w:r w:rsidRPr="004A4A48">
        <w:rPr>
          <w:lang w:val="ru-RU" w:eastAsia="ru-RU" w:bidi="ru-RU"/>
        </w:rPr>
        <w:t>о внесении изменений в административные регламенты Федерального дорожного агентства о предоставлении государственной услуги по утверждению результатов оценки уязвимости объектов транспортной инфраструктуры и транспортных средств, а также планов обеспечения транспортной безопасности в установленной сфере деятельности;</w:t>
      </w:r>
    </w:p>
    <w:p w14:paraId="69EFF280" w14:textId="77777777" w:rsidR="0088718F" w:rsidRPr="004A4A48" w:rsidRDefault="0088718F" w:rsidP="0027309F">
      <w:pPr>
        <w:pStyle w:val="AZA-text"/>
        <w:numPr>
          <w:ilvl w:val="0"/>
          <w:numId w:val="10"/>
        </w:numPr>
        <w:ind w:left="0" w:firstLine="1072"/>
        <w:rPr>
          <w:lang w:val="ru-RU" w:eastAsia="ru-RU" w:bidi="ru-RU"/>
        </w:rPr>
      </w:pPr>
      <w:r w:rsidRPr="004A4A48">
        <w:rPr>
          <w:lang w:val="ru-RU" w:eastAsia="ru-RU" w:bidi="ru-RU"/>
        </w:rPr>
        <w:t>о внесении изменений в некоторые нормативные правовые акты Министерства транспорта Российской Федерации (Административные регламенты по предоставлению государственных услуг) по вопросам социальной защиты инвалидов;</w:t>
      </w:r>
    </w:p>
    <w:p w14:paraId="35370F90" w14:textId="5E9F3E30" w:rsidR="0088718F" w:rsidRPr="003A38F0" w:rsidRDefault="0088718F" w:rsidP="0027309F">
      <w:pPr>
        <w:pStyle w:val="AZA-text"/>
        <w:numPr>
          <w:ilvl w:val="0"/>
          <w:numId w:val="10"/>
        </w:numPr>
        <w:ind w:left="0" w:firstLine="1072"/>
        <w:rPr>
          <w:lang w:val="ru-RU" w:eastAsia="ru-RU" w:bidi="ru-RU"/>
        </w:rPr>
      </w:pPr>
      <w:r w:rsidRPr="003A38F0">
        <w:rPr>
          <w:lang w:val="ru-RU" w:eastAsia="ru-RU" w:bidi="ru-RU"/>
        </w:rPr>
        <w:t xml:space="preserve">о внесении изменений в порядок проведения оценки уязвимости объектов транспортной инфраструктуры и транспортных средств, утвержденный приказом Министерства транспорта Российской Федерации </w:t>
      </w:r>
      <w:r w:rsidR="00BF6C0D" w:rsidRPr="003A38F0">
        <w:rPr>
          <w:lang w:val="ru-RU" w:eastAsia="ru-RU" w:bidi="ru-RU"/>
        </w:rPr>
        <w:br/>
      </w:r>
      <w:r w:rsidRPr="003A38F0">
        <w:rPr>
          <w:lang w:val="ru-RU" w:eastAsia="ru-RU" w:bidi="ru-RU"/>
        </w:rPr>
        <w:lastRenderedPageBreak/>
        <w:t>от 12 апреля 2010 г</w:t>
      </w:r>
      <w:r w:rsidR="00F764BE" w:rsidRPr="003A38F0">
        <w:rPr>
          <w:lang w:val="ru-RU" w:eastAsia="ru-RU" w:bidi="ru-RU"/>
        </w:rPr>
        <w:t>.</w:t>
      </w:r>
      <w:r w:rsidRPr="003A38F0">
        <w:rPr>
          <w:lang w:val="ru-RU" w:eastAsia="ru-RU" w:bidi="ru-RU"/>
        </w:rPr>
        <w:t xml:space="preserve"> № 87 (в части, касающейся особенностей проведения оценки уязвимости акватории морского порта);</w:t>
      </w:r>
    </w:p>
    <w:p w14:paraId="1C5CD2D8" w14:textId="0D5B4E17" w:rsidR="0088718F" w:rsidRPr="003A38F0" w:rsidRDefault="0088718F" w:rsidP="0027309F">
      <w:pPr>
        <w:pStyle w:val="AZA-text"/>
        <w:numPr>
          <w:ilvl w:val="0"/>
          <w:numId w:val="10"/>
        </w:numPr>
        <w:ind w:left="0" w:firstLine="1072"/>
        <w:rPr>
          <w:lang w:val="ru-RU" w:eastAsia="ru-RU" w:bidi="ru-RU"/>
        </w:rPr>
      </w:pPr>
      <w:r w:rsidRPr="003A38F0">
        <w:rPr>
          <w:lang w:val="ru-RU" w:eastAsia="ru-RU" w:bidi="ru-RU"/>
        </w:rPr>
        <w:t xml:space="preserve">о внесении изменений в перечень документов, представляемых </w:t>
      </w:r>
      <w:r w:rsidR="00BF6C0D" w:rsidRPr="003A38F0">
        <w:rPr>
          <w:lang w:val="ru-RU" w:eastAsia="ru-RU" w:bidi="ru-RU"/>
        </w:rPr>
        <w:br/>
      </w:r>
      <w:r w:rsidRPr="003A38F0">
        <w:rPr>
          <w:lang w:val="ru-RU" w:eastAsia="ru-RU" w:bidi="ru-RU"/>
        </w:rPr>
        <w:t xml:space="preserve">в целях аттестации сил обеспечения транспортной безопасности в орган аттестации субъектом транспортной инфраструктуры, подразделением транспортной безопасности или организацией, претендующей </w:t>
      </w:r>
      <w:r w:rsidR="00BF6C0D" w:rsidRPr="003A38F0">
        <w:rPr>
          <w:lang w:val="ru-RU" w:eastAsia="ru-RU" w:bidi="ru-RU"/>
        </w:rPr>
        <w:br/>
      </w:r>
      <w:r w:rsidRPr="003A38F0">
        <w:rPr>
          <w:lang w:val="ru-RU" w:eastAsia="ru-RU" w:bidi="ru-RU"/>
        </w:rPr>
        <w:t>на аккредитацию в качестве подразделения транспортной безопасности;</w:t>
      </w:r>
    </w:p>
    <w:p w14:paraId="30115F8B" w14:textId="77777777" w:rsidR="0088718F" w:rsidRPr="004A4A48" w:rsidRDefault="0088718F" w:rsidP="0027309F">
      <w:pPr>
        <w:pStyle w:val="AZA-text"/>
        <w:numPr>
          <w:ilvl w:val="0"/>
          <w:numId w:val="10"/>
        </w:numPr>
        <w:ind w:left="0" w:firstLine="1072"/>
        <w:rPr>
          <w:lang w:val="ru-RU" w:eastAsia="ru-RU" w:bidi="ru-RU"/>
        </w:rPr>
      </w:pPr>
      <w:r w:rsidRPr="004A4A48">
        <w:rPr>
          <w:lang w:val="ru-RU" w:eastAsia="ru-RU" w:bidi="ru-RU"/>
        </w:rPr>
        <w:t>о внесении изменений в форму свидетельства об аттестации сил обеспечения транспортной безопасности, утвержденную приказом Минтранса России от 14 октября 2015 г</w:t>
      </w:r>
      <w:r w:rsidR="00F764BE" w:rsidRPr="004A4A48">
        <w:rPr>
          <w:lang w:val="ru-RU" w:eastAsia="ru-RU" w:bidi="ru-RU"/>
        </w:rPr>
        <w:t>.</w:t>
      </w:r>
      <w:r w:rsidRPr="004A4A48">
        <w:rPr>
          <w:lang w:val="ru-RU" w:eastAsia="ru-RU" w:bidi="ru-RU"/>
        </w:rPr>
        <w:t xml:space="preserve"> № 307;</w:t>
      </w:r>
    </w:p>
    <w:p w14:paraId="258B1E61" w14:textId="77777777" w:rsidR="0088718F" w:rsidRPr="004A4A48" w:rsidRDefault="0088718F" w:rsidP="0027309F">
      <w:pPr>
        <w:pStyle w:val="AZA-text"/>
        <w:numPr>
          <w:ilvl w:val="0"/>
          <w:numId w:val="10"/>
        </w:numPr>
        <w:ind w:left="0" w:firstLine="1072"/>
        <w:rPr>
          <w:lang w:val="ru-RU" w:eastAsia="ru-RU" w:bidi="ru-RU"/>
        </w:rPr>
      </w:pPr>
      <w:r w:rsidRPr="004A4A48">
        <w:rPr>
          <w:lang w:val="ru-RU" w:eastAsia="ru-RU" w:bidi="ru-RU"/>
        </w:rPr>
        <w:t>о внесении изменений в некоторые акты Министерства транспорта Российской Федерации в части предоставления государственной услуги по аккредитации юридических лиц для проведения оценки уязвимости объектов транспортной инфраструктуры и транспортных средств;</w:t>
      </w:r>
    </w:p>
    <w:p w14:paraId="651942A2" w14:textId="77777777" w:rsidR="0088718F" w:rsidRPr="004A4A48" w:rsidRDefault="0088718F" w:rsidP="0027309F">
      <w:pPr>
        <w:pStyle w:val="AZA-text"/>
        <w:numPr>
          <w:ilvl w:val="0"/>
          <w:numId w:val="10"/>
        </w:numPr>
        <w:ind w:left="0" w:firstLine="1072"/>
        <w:rPr>
          <w:lang w:val="ru-RU" w:eastAsia="ru-RU" w:bidi="ru-RU"/>
        </w:rPr>
      </w:pPr>
      <w:r w:rsidRPr="004A4A48">
        <w:rPr>
          <w:lang w:val="ru-RU" w:eastAsia="ru-RU" w:bidi="ru-RU"/>
        </w:rPr>
        <w:t>о внесении изменений в требования к знаниям, умениям, навыкам сил обеспечения транспортной безопасности, личностным (психофизиологическим) качествам, уровню физической подготовки отдельных категорий сил обеспечения транспортной безопасности;</w:t>
      </w:r>
    </w:p>
    <w:p w14:paraId="151E2110" w14:textId="77777777" w:rsidR="0088718F" w:rsidRPr="004A4A48" w:rsidRDefault="0088718F" w:rsidP="0027309F">
      <w:pPr>
        <w:pStyle w:val="AZA-text"/>
        <w:numPr>
          <w:ilvl w:val="0"/>
          <w:numId w:val="10"/>
        </w:numPr>
        <w:ind w:left="0" w:firstLine="1072"/>
        <w:rPr>
          <w:lang w:val="ru-RU" w:eastAsia="ru-RU" w:bidi="ru-RU"/>
        </w:rPr>
      </w:pPr>
      <w:r w:rsidRPr="004A4A48">
        <w:rPr>
          <w:lang w:val="ru-RU" w:eastAsia="ru-RU" w:bidi="ru-RU"/>
        </w:rPr>
        <w:t xml:space="preserve">об утверждении перечня документов, представляемых в целях проверки субъектом транспортной инфраструктуры сведений в отношении лиц, принимаемых на работу, непосредственно связанную с обеспечением транспортной безопасности, или выполняющих такую работу; </w:t>
      </w:r>
    </w:p>
    <w:p w14:paraId="3FE71EFB" w14:textId="77777777" w:rsidR="0088718F" w:rsidRPr="004A4A48" w:rsidRDefault="0088718F" w:rsidP="0027309F">
      <w:pPr>
        <w:pStyle w:val="AZA-text"/>
        <w:numPr>
          <w:ilvl w:val="0"/>
          <w:numId w:val="10"/>
        </w:numPr>
        <w:ind w:left="0" w:firstLine="1072"/>
        <w:rPr>
          <w:lang w:val="ru-RU" w:eastAsia="ru-RU" w:bidi="ru-RU"/>
        </w:rPr>
      </w:pPr>
      <w:r w:rsidRPr="004A4A48">
        <w:rPr>
          <w:lang w:val="ru-RU" w:eastAsia="ru-RU" w:bidi="ru-RU"/>
        </w:rPr>
        <w:t xml:space="preserve">об утверждении перечня охраняемых объектов подразделениями федерального государственного унитарного предприятия «Управление ведомственной охраны Министерства транспорта Российской Федерации». </w:t>
      </w:r>
    </w:p>
    <w:p w14:paraId="74ACD290" w14:textId="3790E73C" w:rsidR="0088718F" w:rsidRPr="003A38F0" w:rsidRDefault="0088718F" w:rsidP="0088718F">
      <w:pPr>
        <w:widowControl w:val="0"/>
        <w:tabs>
          <w:tab w:val="left" w:pos="2475"/>
        </w:tabs>
        <w:contextualSpacing/>
        <w:rPr>
          <w:color w:val="000000"/>
          <w:lang w:eastAsia="ru-RU" w:bidi="ru-RU"/>
        </w:rPr>
      </w:pPr>
      <w:r w:rsidRPr="003A38F0">
        <w:rPr>
          <w:color w:val="000000"/>
          <w:lang w:eastAsia="ru-RU" w:bidi="ru-RU"/>
        </w:rPr>
        <w:t xml:space="preserve">Основными причинами </w:t>
      </w:r>
      <w:r w:rsidR="0029317E" w:rsidRPr="003A38F0">
        <w:rPr>
          <w:color w:val="000000"/>
          <w:lang w:eastAsia="ru-RU" w:bidi="ru-RU"/>
        </w:rPr>
        <w:t xml:space="preserve">недостаточного высокого значения некоторых индикаторов по Цели 5 </w:t>
      </w:r>
      <w:r w:rsidRPr="003A38F0">
        <w:rPr>
          <w:color w:val="000000"/>
          <w:lang w:eastAsia="ru-RU" w:bidi="ru-RU"/>
        </w:rPr>
        <w:t xml:space="preserve">являются недостаточные объемы финансирования </w:t>
      </w:r>
      <w:r w:rsidR="00BF6C0D" w:rsidRPr="003A38F0">
        <w:rPr>
          <w:color w:val="000000"/>
          <w:lang w:eastAsia="ru-RU" w:bidi="ru-RU"/>
        </w:rPr>
        <w:br/>
      </w:r>
      <w:r w:rsidRPr="003A38F0">
        <w:rPr>
          <w:color w:val="000000"/>
          <w:lang w:eastAsia="ru-RU" w:bidi="ru-RU"/>
        </w:rPr>
        <w:t xml:space="preserve">на реализацию федеральных и региональных программ, связанных </w:t>
      </w:r>
      <w:r w:rsidR="00BF6C0D" w:rsidRPr="003A38F0">
        <w:rPr>
          <w:color w:val="000000"/>
          <w:lang w:eastAsia="ru-RU" w:bidi="ru-RU"/>
        </w:rPr>
        <w:br/>
      </w:r>
      <w:r w:rsidRPr="003A38F0">
        <w:rPr>
          <w:color w:val="000000"/>
          <w:lang w:eastAsia="ru-RU" w:bidi="ru-RU"/>
        </w:rPr>
        <w:lastRenderedPageBreak/>
        <w:t>с обеспечением всех уровней транспортной безопасности.</w:t>
      </w:r>
      <w:r w:rsidR="0029317E" w:rsidRPr="003A38F0">
        <w:rPr>
          <w:color w:val="000000"/>
          <w:lang w:eastAsia="ru-RU" w:bidi="ru-RU"/>
        </w:rPr>
        <w:t xml:space="preserve"> </w:t>
      </w:r>
      <w:r w:rsidRPr="003A38F0">
        <w:rPr>
          <w:color w:val="000000"/>
          <w:lang w:eastAsia="ru-RU" w:bidi="ru-RU"/>
        </w:rPr>
        <w:t xml:space="preserve">Необходимо отметить, что Комплексная </w:t>
      </w:r>
      <w:hyperlink r:id="rId37" w:history="1">
        <w:r w:rsidRPr="003A38F0">
          <w:rPr>
            <w:color w:val="000000"/>
            <w:lang w:eastAsia="ru-RU" w:bidi="ru-RU"/>
          </w:rPr>
          <w:t>программ</w:t>
        </w:r>
      </w:hyperlink>
      <w:r w:rsidRPr="003A38F0">
        <w:rPr>
          <w:color w:val="000000"/>
          <w:lang w:eastAsia="ru-RU" w:bidi="ru-RU"/>
        </w:rPr>
        <w:t>а обеспечения безопасности населения на транспорте, утвержденная распоряжением Правительства Российской Федерации от 30 июля 2010 г. № 1285-р, (далее – Комплексная программа) была сформирована и утверждена в рамках исполнения пункта 1 указа Президента Российской Федерации от 31 марта 2010 г</w:t>
      </w:r>
      <w:r w:rsidR="00F764BE" w:rsidRPr="003A38F0">
        <w:rPr>
          <w:color w:val="000000"/>
          <w:lang w:eastAsia="ru-RU" w:bidi="ru-RU"/>
        </w:rPr>
        <w:t>.</w:t>
      </w:r>
      <w:r w:rsidRPr="003A38F0">
        <w:rPr>
          <w:color w:val="000000"/>
          <w:lang w:eastAsia="ru-RU" w:bidi="ru-RU"/>
        </w:rPr>
        <w:t xml:space="preserve"> № 403 «О создании комплексной системы обеспечения безопасности населения на транспорте». В рамках реализации Комплексной программы предусматривалась реализация взаимосвязанных мероприятий в сфере транспортного комплекса, адекватных угрозам совершения актов незаконного вмешательства, </w:t>
      </w:r>
      <w:r w:rsidR="00BF6C0D" w:rsidRPr="003A38F0">
        <w:rPr>
          <w:color w:val="000000"/>
          <w:lang w:eastAsia="ru-RU" w:bidi="ru-RU"/>
        </w:rPr>
        <w:br/>
      </w:r>
      <w:r w:rsidRPr="003A38F0">
        <w:rPr>
          <w:color w:val="000000"/>
          <w:lang w:eastAsia="ru-RU" w:bidi="ru-RU"/>
        </w:rPr>
        <w:t xml:space="preserve">в том числе террористической направленности, а также решение задач </w:t>
      </w:r>
      <w:r w:rsidR="00BF6C0D" w:rsidRPr="003A38F0">
        <w:rPr>
          <w:color w:val="000000"/>
          <w:lang w:eastAsia="ru-RU" w:bidi="ru-RU"/>
        </w:rPr>
        <w:br/>
      </w:r>
      <w:r w:rsidRPr="003A38F0">
        <w:rPr>
          <w:color w:val="000000"/>
          <w:lang w:eastAsia="ru-RU" w:bidi="ru-RU"/>
        </w:rPr>
        <w:t xml:space="preserve">по предупреждению и ликвидации чрезвычайных ситуаций природного </w:t>
      </w:r>
      <w:r w:rsidR="00BF6C0D" w:rsidRPr="003A38F0">
        <w:rPr>
          <w:color w:val="000000"/>
          <w:lang w:eastAsia="ru-RU" w:bidi="ru-RU"/>
        </w:rPr>
        <w:br/>
      </w:r>
      <w:r w:rsidRPr="003A38F0">
        <w:rPr>
          <w:color w:val="000000"/>
          <w:lang w:eastAsia="ru-RU" w:bidi="ru-RU"/>
        </w:rPr>
        <w:t>и техногенного характера на транспорте.</w:t>
      </w:r>
    </w:p>
    <w:p w14:paraId="2516DDEB" w14:textId="77777777" w:rsidR="0088718F" w:rsidRPr="003A38F0" w:rsidRDefault="0088718F" w:rsidP="0088718F">
      <w:pPr>
        <w:widowControl w:val="0"/>
        <w:tabs>
          <w:tab w:val="left" w:pos="2475"/>
        </w:tabs>
        <w:contextualSpacing/>
        <w:rPr>
          <w:color w:val="000000"/>
          <w:lang w:eastAsia="ru-RU" w:bidi="ru-RU"/>
        </w:rPr>
      </w:pPr>
      <w:r w:rsidRPr="003A38F0">
        <w:rPr>
          <w:color w:val="000000"/>
          <w:lang w:eastAsia="ru-RU" w:bidi="ru-RU"/>
        </w:rPr>
        <w:t>При этом необходимо отметить, что в 2016 году выделение финансовых средств на реализацию мероприятий Комплексной программы не предусматривалось.</w:t>
      </w:r>
    </w:p>
    <w:p w14:paraId="794C40BB" w14:textId="4D03AEC8" w:rsidR="0088718F" w:rsidRPr="003A38F0" w:rsidRDefault="0088718F" w:rsidP="0088718F">
      <w:pPr>
        <w:widowControl w:val="0"/>
        <w:tabs>
          <w:tab w:val="left" w:pos="2475"/>
        </w:tabs>
        <w:contextualSpacing/>
        <w:rPr>
          <w:color w:val="000000"/>
          <w:lang w:eastAsia="ru-RU" w:bidi="ru-RU"/>
        </w:rPr>
      </w:pPr>
      <w:r w:rsidRPr="003A38F0">
        <w:rPr>
          <w:color w:val="000000"/>
          <w:lang w:eastAsia="ru-RU" w:bidi="ru-RU"/>
        </w:rPr>
        <w:t xml:space="preserve">В связи с этим, в целях дальнейшего эффективного комплексного обеспечения и развития безопасности транспортной системы целесообразно рассмотреть возможность актуализации Комплексной программы </w:t>
      </w:r>
      <w:r w:rsidRPr="003A38F0">
        <w:t>обеспечения безопасности населения на транспорте</w:t>
      </w:r>
      <w:r w:rsidRPr="003A38F0">
        <w:rPr>
          <w:color w:val="000000"/>
          <w:lang w:eastAsia="ru-RU" w:bidi="ru-RU"/>
        </w:rPr>
        <w:t xml:space="preserve"> с обеспечением </w:t>
      </w:r>
      <w:r w:rsidR="00BF6C0D" w:rsidRPr="003A38F0">
        <w:rPr>
          <w:color w:val="000000"/>
          <w:lang w:eastAsia="ru-RU" w:bidi="ru-RU"/>
        </w:rPr>
        <w:br/>
      </w:r>
      <w:r w:rsidRPr="003A38F0">
        <w:rPr>
          <w:color w:val="000000"/>
          <w:lang w:eastAsia="ru-RU" w:bidi="ru-RU"/>
        </w:rPr>
        <w:t>ее финансирования.</w:t>
      </w:r>
    </w:p>
    <w:p w14:paraId="7D5C4742" w14:textId="77777777" w:rsidR="0088718F" w:rsidRPr="003A38F0" w:rsidRDefault="0088718F" w:rsidP="0088718F">
      <w:pPr>
        <w:widowControl w:val="0"/>
        <w:tabs>
          <w:tab w:val="left" w:pos="2475"/>
        </w:tabs>
        <w:contextualSpacing/>
        <w:rPr>
          <w:color w:val="000000"/>
          <w:lang w:eastAsia="ru-RU" w:bidi="ru-RU"/>
        </w:rPr>
      </w:pPr>
      <w:r w:rsidRPr="003A38F0">
        <w:rPr>
          <w:color w:val="000000"/>
          <w:lang w:eastAsia="ru-RU" w:bidi="ru-RU"/>
        </w:rPr>
        <w:t>В этом направлении для качественного повышения уровня обеспечения безопасности транспортной системы необходимо решение ряда задач, стоящих в этой сфере, таких как:</w:t>
      </w:r>
    </w:p>
    <w:p w14:paraId="58269C98" w14:textId="77777777" w:rsidR="0088718F" w:rsidRPr="003A38F0" w:rsidRDefault="0088718F" w:rsidP="0027309F">
      <w:pPr>
        <w:pStyle w:val="AZA-text"/>
        <w:numPr>
          <w:ilvl w:val="0"/>
          <w:numId w:val="10"/>
        </w:numPr>
        <w:ind w:left="0" w:firstLine="1072"/>
        <w:rPr>
          <w:lang w:val="ru-RU"/>
        </w:rPr>
      </w:pPr>
      <w:r w:rsidRPr="004A4A48">
        <w:rPr>
          <w:lang w:val="ru-RU" w:eastAsia="ru-RU" w:bidi="ru-RU"/>
        </w:rPr>
        <w:t xml:space="preserve">сокращение количества аварий и других чрезвычайных ситуаций, </w:t>
      </w:r>
      <w:r w:rsidRPr="003A38F0">
        <w:rPr>
          <w:lang w:val="ru-RU"/>
        </w:rPr>
        <w:t>обусловленных высокой степенью износа и техническим несовершенством этих систем, отсутствием технических решений, исключающих негативное влияние человеческого фактора в процессе эксплуатации железных дорог;</w:t>
      </w:r>
    </w:p>
    <w:p w14:paraId="5C526987" w14:textId="515125D6" w:rsidR="0088718F" w:rsidRPr="003A38F0" w:rsidRDefault="0088718F" w:rsidP="0027309F">
      <w:pPr>
        <w:pStyle w:val="AZA-text"/>
        <w:numPr>
          <w:ilvl w:val="0"/>
          <w:numId w:val="10"/>
        </w:numPr>
        <w:ind w:left="0" w:firstLine="1072"/>
        <w:rPr>
          <w:lang w:val="ru-RU"/>
        </w:rPr>
      </w:pPr>
      <w:r w:rsidRPr="003A38F0">
        <w:rPr>
          <w:lang w:val="ru-RU"/>
        </w:rPr>
        <w:t xml:space="preserve">снижение высокой степени риска диверсионно-террористической деятельности на транспорте, применения со стороны структур </w:t>
      </w:r>
      <w:r w:rsidRPr="003A38F0">
        <w:rPr>
          <w:lang w:val="ru-RU"/>
        </w:rPr>
        <w:lastRenderedPageBreak/>
        <w:t>внутригосударственного и международного терроризма, особо опасных способов совершения террористических актов (использование террористов-смертников и транспортных средств в качестве орудия теракта);</w:t>
      </w:r>
    </w:p>
    <w:p w14:paraId="60A758FA" w14:textId="6DA95B0C" w:rsidR="0088718F" w:rsidRPr="003A38F0" w:rsidRDefault="0088718F" w:rsidP="0027309F">
      <w:pPr>
        <w:pStyle w:val="AZA-text"/>
        <w:numPr>
          <w:ilvl w:val="0"/>
          <w:numId w:val="10"/>
        </w:numPr>
        <w:ind w:left="0" w:firstLine="1072"/>
        <w:rPr>
          <w:lang w:val="ru-RU"/>
        </w:rPr>
      </w:pPr>
      <w:r w:rsidRPr="003A38F0">
        <w:rPr>
          <w:lang w:val="ru-RU"/>
        </w:rPr>
        <w:t xml:space="preserve">противодействие активизации национальных </w:t>
      </w:r>
      <w:r w:rsidR="00BF6C0D" w:rsidRPr="003A38F0">
        <w:rPr>
          <w:lang w:val="ru-RU"/>
        </w:rPr>
        <w:br/>
      </w:r>
      <w:r w:rsidRPr="003A38F0">
        <w:rPr>
          <w:lang w:val="ru-RU"/>
        </w:rPr>
        <w:t>и транснациональных форм организованной преступности, специализирующихся на незаконных внешнеэкономических операциях, контрабанде, нелегальной миграции и других криминальных действиях, тесно сплетающихся с терроризмом;</w:t>
      </w:r>
    </w:p>
    <w:p w14:paraId="0F0D4F1B" w14:textId="1516D9FE" w:rsidR="0088718F" w:rsidRPr="003A38F0" w:rsidRDefault="0088718F" w:rsidP="0027309F">
      <w:pPr>
        <w:pStyle w:val="AZA-text"/>
        <w:numPr>
          <w:ilvl w:val="0"/>
          <w:numId w:val="10"/>
        </w:numPr>
        <w:ind w:left="0" w:firstLine="1072"/>
        <w:rPr>
          <w:lang w:val="ru-RU" w:eastAsia="ru-RU" w:bidi="ru-RU"/>
        </w:rPr>
      </w:pPr>
      <w:r w:rsidRPr="003A38F0">
        <w:rPr>
          <w:lang w:val="ru-RU"/>
        </w:rPr>
        <w:t>предотвращение различных форм и способов противоправного вмешательства в функционирование транспортной системы (блокирование транспортных путей, хищение и разрушение транспортных средств, разрушение систем управления движением и т.д.), что</w:t>
      </w:r>
      <w:r w:rsidRPr="003A38F0">
        <w:rPr>
          <w:lang w:val="ru-RU" w:eastAsia="ru-RU" w:bidi="ru-RU"/>
        </w:rPr>
        <w:t xml:space="preserve"> приводит к авариям</w:t>
      </w:r>
      <w:r w:rsidR="00BF6C0D" w:rsidRPr="003A38F0">
        <w:rPr>
          <w:lang w:val="ru-RU" w:eastAsia="ru-RU" w:bidi="ru-RU"/>
        </w:rPr>
        <w:br/>
      </w:r>
      <w:r w:rsidRPr="003A38F0">
        <w:rPr>
          <w:lang w:val="ru-RU" w:eastAsia="ru-RU" w:bidi="ru-RU"/>
        </w:rPr>
        <w:t xml:space="preserve"> и дестабилизации ее работы.</w:t>
      </w:r>
    </w:p>
    <w:p w14:paraId="0CA081F3" w14:textId="598F50F9" w:rsidR="00F642D4" w:rsidRPr="003A38F0" w:rsidRDefault="00F642D4" w:rsidP="00F642D4">
      <w:pPr>
        <w:ind w:firstLine="709"/>
      </w:pPr>
      <w:r w:rsidRPr="003A38F0">
        <w:rPr>
          <w:b/>
        </w:rPr>
        <w:t>По Цели 6 Транспортной стратегии</w:t>
      </w:r>
      <w:r w:rsidRPr="003A38F0">
        <w:t xml:space="preserve">, направленной на снижение негативного воздействия транспортной системы на окружающую среду, </w:t>
      </w:r>
      <w:r w:rsidR="00BF6C0D" w:rsidRPr="003A38F0">
        <w:br/>
      </w:r>
      <w:r w:rsidRPr="003A38F0">
        <w:t xml:space="preserve">на основе анализа фактических значений по целевым индикаторам </w:t>
      </w:r>
      <w:r w:rsidR="00BF6C0D" w:rsidRPr="003A38F0">
        <w:br/>
      </w:r>
      <w:r w:rsidRPr="003A38F0">
        <w:t>за 2016 год можно сделать вывод о недостаточной динамике снижения негативного воздействия транспортной системы на окружающую среду.</w:t>
      </w:r>
    </w:p>
    <w:p w14:paraId="208E2040" w14:textId="5A9F5C63" w:rsidR="00177C05" w:rsidRPr="003A38F0" w:rsidRDefault="003D094F" w:rsidP="00F642D4">
      <w:r w:rsidRPr="003A38F0">
        <w:t>Н</w:t>
      </w:r>
      <w:r w:rsidR="00177C05" w:rsidRPr="003A38F0">
        <w:t>иже рассматриваются основные факторы, препятствующие достижению заданных значений целевых индикаторов по Цели 6 Транспортной стратегии.</w:t>
      </w:r>
    </w:p>
    <w:p w14:paraId="0777F153" w14:textId="77777777" w:rsidR="00F642D4" w:rsidRPr="003A38F0" w:rsidRDefault="00F642D4" w:rsidP="00F642D4">
      <w:r w:rsidRPr="003A38F0">
        <w:t>Для достижения предусмотренного Транспортной стратегией Индикатора 6.4 «Доля парка транспортных средств с гибридными, электрическими двигателями и двигателями на альтернативных видах топлива в общей численности парка транспортных средств» целесообразно утверждение единого программного документа перевода транспортных средств на альтернативные виды топлива, в том числе на газомоторное, предусматривающего:</w:t>
      </w:r>
    </w:p>
    <w:p w14:paraId="1F71A7DD" w14:textId="77777777" w:rsidR="00F642D4" w:rsidRPr="003A38F0" w:rsidRDefault="00F642D4" w:rsidP="0027309F">
      <w:pPr>
        <w:pStyle w:val="AZA-text"/>
        <w:numPr>
          <w:ilvl w:val="0"/>
          <w:numId w:val="10"/>
        </w:numPr>
        <w:ind w:left="0" w:firstLine="1072"/>
        <w:rPr>
          <w:lang w:val="ru-RU"/>
        </w:rPr>
      </w:pPr>
      <w:r w:rsidRPr="004A4A48">
        <w:rPr>
          <w:lang w:val="ru-RU"/>
        </w:rPr>
        <w:lastRenderedPageBreak/>
        <w:t xml:space="preserve">развитие парка транспортных средств на альтернативном топливе, мощностей по </w:t>
      </w:r>
      <w:r w:rsidRPr="003A38F0">
        <w:rPr>
          <w:lang w:val="ru-RU"/>
        </w:rPr>
        <w:t xml:space="preserve">производству таких видов топлива </w:t>
      </w:r>
      <w:r w:rsidRPr="003A38F0">
        <w:rPr>
          <w:lang w:val="ru-RU"/>
        </w:rPr>
        <w:br/>
        <w:t>и сервисной инфраструктуры;</w:t>
      </w:r>
    </w:p>
    <w:p w14:paraId="6641914A" w14:textId="77777777" w:rsidR="00F642D4" w:rsidRPr="003A38F0" w:rsidRDefault="00F642D4" w:rsidP="0027309F">
      <w:pPr>
        <w:pStyle w:val="AZA-text"/>
        <w:numPr>
          <w:ilvl w:val="0"/>
          <w:numId w:val="10"/>
        </w:numPr>
        <w:ind w:left="0" w:firstLine="1072"/>
        <w:rPr>
          <w:lang w:val="ru-RU"/>
        </w:rPr>
      </w:pPr>
      <w:r w:rsidRPr="003A38F0">
        <w:rPr>
          <w:lang w:val="ru-RU"/>
        </w:rPr>
        <w:t>формирование механизмов стимулирования исследований, разработки и производства транспортных средств, использующих альтернативные виды топлива;</w:t>
      </w:r>
    </w:p>
    <w:p w14:paraId="7C6FB313" w14:textId="77777777" w:rsidR="00F642D4" w:rsidRPr="003A38F0" w:rsidRDefault="00F642D4" w:rsidP="0027309F">
      <w:pPr>
        <w:pStyle w:val="AZA-text"/>
        <w:numPr>
          <w:ilvl w:val="0"/>
          <w:numId w:val="10"/>
        </w:numPr>
        <w:ind w:left="0" w:firstLine="1072"/>
        <w:rPr>
          <w:lang w:val="ru-RU"/>
        </w:rPr>
      </w:pPr>
      <w:r w:rsidRPr="003A38F0">
        <w:rPr>
          <w:lang w:val="ru-RU"/>
        </w:rPr>
        <w:t>создание современной нормативно-правовой базы использования альтернативных видов топлива.</w:t>
      </w:r>
    </w:p>
    <w:p w14:paraId="6435CF05" w14:textId="77777777" w:rsidR="00F642D4" w:rsidRPr="004A4A48" w:rsidRDefault="00F642D4" w:rsidP="0027309F">
      <w:pPr>
        <w:pStyle w:val="AZA-text"/>
        <w:numPr>
          <w:ilvl w:val="0"/>
          <w:numId w:val="10"/>
        </w:numPr>
        <w:ind w:left="0" w:firstLine="1072"/>
        <w:rPr>
          <w:lang w:val="ru-RU"/>
        </w:rPr>
      </w:pPr>
      <w:r w:rsidRPr="003A38F0">
        <w:rPr>
          <w:lang w:val="ru-RU"/>
        </w:rPr>
        <w:t>обеспечение поэтапного перехода на использование альтернативных видов топ</w:t>
      </w:r>
      <w:r w:rsidRPr="004A4A48">
        <w:rPr>
          <w:lang w:val="ru-RU"/>
        </w:rPr>
        <w:t>лива на автомобильном, железнодорожном, морском, речном и авиационном видах транспорта.</w:t>
      </w:r>
    </w:p>
    <w:p w14:paraId="7F53DB0A" w14:textId="15812B06" w:rsidR="00F642D4" w:rsidRPr="003A38F0" w:rsidRDefault="00F642D4" w:rsidP="00F642D4">
      <w:r w:rsidRPr="003A38F0">
        <w:t xml:space="preserve">Целесообразно установление экологического налога на потребление углеводородного топлива. При этом наряду с федеральными налогами, относящимися к выпуску на рынок неэкологичных автомобилей </w:t>
      </w:r>
      <w:r w:rsidR="00BF6C0D" w:rsidRPr="003A38F0">
        <w:br/>
      </w:r>
      <w:r w:rsidRPr="003A38F0">
        <w:t>и их утилизации, субъектам федерации и муниципалитетам целесообразно также предоставить право вводить свои региональные льготы. Такая практика широко применяется за рубежом (США, Канада, ЕС), и полностью соответствует реализации Киотского протокола по ограничению выбросов парниковых газов.</w:t>
      </w:r>
    </w:p>
    <w:p w14:paraId="4F0701DF" w14:textId="175C3BE1" w:rsidR="00F642D4" w:rsidRPr="003A38F0" w:rsidRDefault="00F642D4" w:rsidP="00F642D4">
      <w:r w:rsidRPr="003A38F0">
        <w:t xml:space="preserve">В числе факторов, влияющих на снижение негативного воздействия транспортной системы на окружающую среду на региональном </w:t>
      </w:r>
      <w:r w:rsidR="00BF6C0D" w:rsidRPr="003A38F0">
        <w:br/>
      </w:r>
      <w:r w:rsidRPr="003A38F0">
        <w:t>и муниципальном уровне, целесообразно отметить следующие.</w:t>
      </w:r>
    </w:p>
    <w:p w14:paraId="354C0DED" w14:textId="563CDA14" w:rsidR="007E08C2" w:rsidRPr="003A38F0" w:rsidRDefault="007E08C2" w:rsidP="007E08C2">
      <w:r w:rsidRPr="003A38F0">
        <w:t xml:space="preserve">В рамках работ по регулированию снижения негативного воздействия транспортной системы на окружающую среду в 2016 году разработан </w:t>
      </w:r>
      <w:r w:rsidR="00BF6C0D" w:rsidRPr="003A38F0">
        <w:br/>
      </w:r>
      <w:r w:rsidRPr="003A38F0">
        <w:t xml:space="preserve">и внесен в Правительство Российской Федерации проект изменений </w:t>
      </w:r>
      <w:r w:rsidR="00BF6C0D" w:rsidRPr="003A38F0">
        <w:br/>
      </w:r>
      <w:r w:rsidRPr="003A38F0">
        <w:t>в Правила дорожного движения, направленный на совершенствование законодательства в части обеспечения безопасности дорожного движения, развития электромобильного транспорта и велосипедного движения, защиту окружающей среды от воздействия выбросов автомобильной техникой вредных (загрязняющих) веществ.</w:t>
      </w:r>
    </w:p>
    <w:p w14:paraId="41BF113E" w14:textId="136E54B9" w:rsidR="007E08C2" w:rsidRPr="003A38F0" w:rsidRDefault="007E08C2" w:rsidP="007E08C2">
      <w:r w:rsidRPr="003A38F0">
        <w:lastRenderedPageBreak/>
        <w:t xml:space="preserve">Проектом постановления предусмотрено введение новых дорожных знаков особых предписаний «Зона с ограничением экологического класса механических транспортных средств», «Зона с ограничением экологического класса грузовых автомобилей» и знака дополнительной информации (табличку) «Экологический класс транспортного средства». В целях развития инфраструктуры, необходимой для электромобилей, проектом предусматривается введение новых нормативных правовых терминов «электромобиль» и «гибридный автомобиль». Принятие изменений позволит органам государственной власти и местного самоуправления реализовать свои полномочия по обеспечению защиты качества воздуха в жилых районах для сохранения благополучия среды обитания путем введения запрета </w:t>
      </w:r>
      <w:r w:rsidR="00BF6C0D" w:rsidRPr="003A38F0">
        <w:br/>
      </w:r>
      <w:r w:rsidRPr="003A38F0">
        <w:t xml:space="preserve">на движение по территории населенных пунктов транспортных средств </w:t>
      </w:r>
      <w:r w:rsidR="00BF6C0D" w:rsidRPr="003A38F0">
        <w:br/>
      </w:r>
      <w:r w:rsidRPr="003A38F0">
        <w:t>с высоким уровнем выбросов вредных веществ.</w:t>
      </w:r>
    </w:p>
    <w:p w14:paraId="420B16CF" w14:textId="3E76CFED" w:rsidR="007E08C2" w:rsidRPr="003A38F0" w:rsidRDefault="007E08C2" w:rsidP="007E08C2">
      <w:r w:rsidRPr="003A38F0">
        <w:t>Кроме того, важное значение для снижения негативного воздействия транспортной системы на окружающую среду имеет разработка Минтрансом России в 2016 году нормативного документа по автотранспортным стандартам (Распоряжение Министерства транспорта Российской Федерации от 31 января 2017 г. № НА-19-р «Об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 Этот документ, соответствующий установкам Транспортной стратегии по Цели 3, в числе требований к транспортным средствам, используемым для осуществления перевозок пассажиров и багажа автомобильным транспортом по маршрутам регулярных перевозок, предусматривает соответствие этих транспортных средств экологическому классу ЕВРО-4 и выше. Однако этот документ не определяет мер мотивации перехода перевозчиков на эксплуатацию транспортных средств, удовлетворяющих этим требованиям, и не предусматривает конкретных санкций к их нарушителям.</w:t>
      </w:r>
    </w:p>
    <w:p w14:paraId="5ADFAFF0" w14:textId="391A53BC" w:rsidR="00F642D4" w:rsidRPr="003A38F0" w:rsidRDefault="00F642D4" w:rsidP="00F642D4">
      <w:r w:rsidRPr="003A38F0">
        <w:lastRenderedPageBreak/>
        <w:t xml:space="preserve">В настоящее время у перевозчиков и муниципалитетов отсутствуют достаточные средства на приобретение современных экологичных, экономичных и комфортных пассажирских транспортных средств общего пользования, которые могли бы быть конкурентоспособными на рынке пассажирских перевозок. Не разработаны меры и механизмы мотивации приобретения подобных транспортных средств коммерческими перевозчиками. Недостаточно проработаны рекомендации по расширению применения транспортных средств с электрическим приводом и «нулевым» выбросом. </w:t>
      </w:r>
    </w:p>
    <w:p w14:paraId="526D618E" w14:textId="6E2B8AA9" w:rsidR="00F642D4" w:rsidRPr="003A38F0" w:rsidRDefault="00F642D4" w:rsidP="00F642D4">
      <w:r w:rsidRPr="003A38F0">
        <w:t xml:space="preserve">Целесообразно проведение оценки различных низкоуглеродных автотранспортных технологий и их конкурентоспособности по сравнению </w:t>
      </w:r>
      <w:r w:rsidR="00BF6C0D" w:rsidRPr="003A38F0">
        <w:br/>
      </w:r>
      <w:r w:rsidRPr="003A38F0">
        <w:t xml:space="preserve">с новейшими топливно-экономичными автотранспортными средствами, </w:t>
      </w:r>
      <w:r w:rsidR="00BF6C0D" w:rsidRPr="003A38F0">
        <w:br/>
      </w:r>
      <w:r w:rsidRPr="003A38F0">
        <w:t xml:space="preserve">а также разработка плана мероприятий стимулирования производства </w:t>
      </w:r>
      <w:r w:rsidR="00BF6C0D" w:rsidRPr="003A38F0">
        <w:br/>
      </w:r>
      <w:r w:rsidRPr="003A38F0">
        <w:t>и эксплуатации низкоуглеродных автотранспортных средств (электромобилей, гибридов, газомоторных транспортных средств), развития соответствующей обслуживающей инфраструктуры, а также разработка мер, препятствующих проникновению на рынок низкоуглеродных транспортных средств.</w:t>
      </w:r>
    </w:p>
    <w:p w14:paraId="4944567B" w14:textId="402EC5E3" w:rsidR="00F642D4" w:rsidRPr="003A38F0" w:rsidRDefault="00F642D4" w:rsidP="00F642D4">
      <w:r w:rsidRPr="003A38F0">
        <w:t xml:space="preserve">Недостаточно проработаны вопросы создания экологически благоприятной транспортной среды в городах. Необходимо создание муниципальных систем экологического мониторинга – сбор данных </w:t>
      </w:r>
      <w:r w:rsidR="00BF6C0D" w:rsidRPr="003A38F0">
        <w:br/>
      </w:r>
      <w:r w:rsidRPr="003A38F0">
        <w:t xml:space="preserve">по динамике выбросов, изменению удельного веса общественного транспорта в общем объеме пассажирских перевозок, сбор данных </w:t>
      </w:r>
      <w:r w:rsidR="00BF6C0D" w:rsidRPr="003A38F0">
        <w:br/>
      </w:r>
      <w:r w:rsidRPr="003A38F0">
        <w:t>о динамике пассажиропотоков и транспортных потоков, о количестве пассажиров, изменивших транспортные предпочтения, и количестве автомобилей на перехватывающих парковках.</w:t>
      </w:r>
    </w:p>
    <w:p w14:paraId="5DB69AFA" w14:textId="77777777" w:rsidR="00F642D4" w:rsidRPr="003A38F0" w:rsidRDefault="00F642D4" w:rsidP="00F642D4">
      <w:r w:rsidRPr="003A38F0">
        <w:t xml:space="preserve">Целесообразна разработка нормативных актов, способствующих развитию в городах велосипедного транспорта, методических рекомендаций развития пешеходных пространств, комфортных транспортно-пересадочных узлов, а также разработка нормативных актов, способствующих развитию </w:t>
      </w:r>
      <w:r w:rsidRPr="003A38F0">
        <w:lastRenderedPageBreak/>
        <w:t xml:space="preserve">эффективной парковочной политики в городах (платного парковочного пространства), внедрению систем «разделяемой мобильности» (совместного использования автомобилей несколькими пользователями). </w:t>
      </w:r>
    </w:p>
    <w:p w14:paraId="4164510C" w14:textId="585C21E0" w:rsidR="00F642D4" w:rsidRPr="003A38F0" w:rsidRDefault="00F642D4" w:rsidP="00F642D4">
      <w:r w:rsidRPr="003A38F0">
        <w:t xml:space="preserve">Недостаточное развитие и использование интеллектуальных транспортных систем (ИТС) на автомобильных дорогах городских агломераций и улично-дорожной сети с интенсивными транспортными потоками приводит к высокому уровню вредных выбросов на участках, обслуживающих движение в режиме перегрузки. При этом недостаточная предсказуемость работы наземного городского транспорта общего пользования в условиях высокой загрузки улично-дорожной сети приводит </w:t>
      </w:r>
      <w:r w:rsidR="00BF6C0D" w:rsidRPr="003A38F0">
        <w:br/>
      </w:r>
      <w:r w:rsidRPr="003A38F0">
        <w:t>к недостаточной привлекательности транспорта общ</w:t>
      </w:r>
      <w:r w:rsidR="00357042" w:rsidRPr="003A38F0">
        <w:t xml:space="preserve">его пользования </w:t>
      </w:r>
      <w:r w:rsidR="00BF6C0D" w:rsidRPr="003A38F0">
        <w:br/>
      </w:r>
      <w:r w:rsidR="00357042" w:rsidRPr="003A38F0">
        <w:t xml:space="preserve">для населения. </w:t>
      </w:r>
      <w:r w:rsidRPr="003A38F0">
        <w:t xml:space="preserve">Это связано, с одной стороны, с отсутствием необходимых городских площадей для оборудования выделенных полос движения </w:t>
      </w:r>
      <w:r w:rsidR="00BF6C0D" w:rsidRPr="003A38F0">
        <w:br/>
      </w:r>
      <w:r w:rsidRPr="003A38F0">
        <w:t xml:space="preserve">для транспорта общего пользования и отдельных скоростных автобусных маршрутов транспорта общего пользования, а с другой стороны, </w:t>
      </w:r>
      <w:r w:rsidR="00BF6C0D" w:rsidRPr="003A38F0">
        <w:br/>
      </w:r>
      <w:r w:rsidRPr="003A38F0">
        <w:t>с отсутствием или недостаточным вниманием к этим вопросам в планах реализации градостроительной политики.</w:t>
      </w:r>
    </w:p>
    <w:p w14:paraId="4086063C" w14:textId="62617955" w:rsidR="00F642D4" w:rsidRPr="003A38F0" w:rsidRDefault="00F642D4" w:rsidP="00F642D4">
      <w:r w:rsidRPr="003A38F0">
        <w:t xml:space="preserve">В связи с этим целесообразна подготовка предложений по внесению изменений и дополнений в Градостроительный Кодекс Российской Федерации в части внедрения в градостроительную практику обязательности разработки документов транспортного планирования (комплексных транспортных схем, комплексных схем организации дорожного движения, программ комплексного развития транспортной инфраструктуры, планов развития немоторизованных видов передвижений, систем общественного транспорта). Целесообразна разработка транспортного раздела </w:t>
      </w:r>
      <w:r w:rsidR="00BF6C0D" w:rsidRPr="003A38F0">
        <w:br/>
      </w:r>
      <w:r w:rsidRPr="003A38F0">
        <w:t xml:space="preserve">СНиП Градостроительство, регулирующего баланс плотности и этажности застройки с транспортным ресурсом территории, исчисляемым </w:t>
      </w:r>
      <w:r w:rsidR="00BF6C0D" w:rsidRPr="003A38F0">
        <w:br/>
      </w:r>
      <w:r w:rsidRPr="003A38F0">
        <w:t>по показателям пропускной способности улично-дорожной сети и провозным возможностям линий и маршрутов общественного транспорта.</w:t>
      </w:r>
    </w:p>
    <w:p w14:paraId="70AA1392" w14:textId="50789A7A" w:rsidR="00F642D4" w:rsidRPr="003A38F0" w:rsidRDefault="00F642D4" w:rsidP="00F642D4">
      <w:r w:rsidRPr="003A38F0">
        <w:lastRenderedPageBreak/>
        <w:t xml:space="preserve">Целесообразна подготовка методических рекомендаций по разработке комплексных схем организации дорожного движения, программ комплексного развития транспортной инфраструктуры, проектов организации дорожного движения на территории муниципального района, поселения, городского округа, а также методических рекомендаций </w:t>
      </w:r>
      <w:r w:rsidR="00BF6C0D" w:rsidRPr="003A38F0">
        <w:br/>
      </w:r>
      <w:r w:rsidRPr="003A38F0">
        <w:t>по разработке документа планирования регулярных перевозок муниципальных образований Российской Федерации.</w:t>
      </w:r>
    </w:p>
    <w:p w14:paraId="47BDB7D5" w14:textId="3DCB2A0A" w:rsidR="00F642D4" w:rsidRPr="003A38F0" w:rsidRDefault="00F642D4" w:rsidP="00F642D4">
      <w:r w:rsidRPr="003A38F0">
        <w:t xml:space="preserve">Одной из существенных мер организационно-правового характера </w:t>
      </w:r>
      <w:r w:rsidR="00BF6C0D" w:rsidRPr="003A38F0">
        <w:br/>
      </w:r>
      <w:r w:rsidRPr="003A38F0">
        <w:t>по снижению негативного воздействия транспортной системы на окружающую среду и здоровье человека является формирование единого программного документа перевода транспортных средств на альтернативные виды топлива, в том числе на газомоторное, с выделением финансирования из федерального бюджета на его реализацию.</w:t>
      </w:r>
    </w:p>
    <w:p w14:paraId="54424084" w14:textId="77777777" w:rsidR="00F642D4" w:rsidRPr="003A38F0" w:rsidRDefault="00F642D4" w:rsidP="00F642D4"/>
    <w:p w14:paraId="0CB1F580" w14:textId="77777777" w:rsidR="00F04F31" w:rsidRPr="003A38F0" w:rsidRDefault="00F04F31" w:rsidP="009450CD"/>
    <w:p w14:paraId="2223F868" w14:textId="77777777" w:rsidR="00F04F31" w:rsidRPr="003A38F0" w:rsidRDefault="00F04F31" w:rsidP="005D56BF"/>
    <w:p w14:paraId="58FD7D81" w14:textId="77777777" w:rsidR="00F04F31" w:rsidRPr="003A38F0" w:rsidRDefault="00F04F31" w:rsidP="00167D18">
      <w:pPr>
        <w:pStyle w:val="2"/>
      </w:pPr>
      <w:bookmarkStart w:id="34" w:name="_Toc483951386"/>
      <w:r w:rsidRPr="003A38F0">
        <w:lastRenderedPageBreak/>
        <w:t>Данные об использованных бюджетных ассигнованиях на реализацию государственных программ Российской федерации, обеспечивающих реализацию Транспортной стратегии.</w:t>
      </w:r>
      <w:bookmarkEnd w:id="34"/>
      <w:r w:rsidRPr="003A38F0">
        <w:t xml:space="preserve"> </w:t>
      </w:r>
    </w:p>
    <w:p w14:paraId="0FC4A1E5" w14:textId="361894CE" w:rsidR="00167D18" w:rsidRPr="003A38F0" w:rsidRDefault="00167D18" w:rsidP="00167D18">
      <w:pPr>
        <w:ind w:right="-2" w:firstLine="731"/>
      </w:pPr>
      <w:r w:rsidRPr="003A38F0">
        <w:t xml:space="preserve">Финансирование транспортного комплекса за счет средств федерального бюджета в 2016 году осуществлялось на основании Федерального закона от 14 декабря 2015 г. № 359-ФЗ «О федеральном бюджете на 2016 год» (с учетом изменений от 22 ноября 2016 г. № 397-ФЗ) </w:t>
      </w:r>
      <w:r w:rsidR="00BF6C0D" w:rsidRPr="003A38F0">
        <w:br/>
      </w:r>
      <w:r w:rsidRPr="003A38F0">
        <w:t>в соответствии с росписью расходов федерального бюджета и лимитами бюджетных обязательств.</w:t>
      </w:r>
    </w:p>
    <w:p w14:paraId="0583947A" w14:textId="4951EAEB" w:rsidR="00167D18" w:rsidRPr="003A38F0" w:rsidRDefault="00167D18" w:rsidP="00167D18">
      <w:pPr>
        <w:ind w:right="-2" w:firstLine="731"/>
      </w:pPr>
      <w:r w:rsidRPr="003A38F0">
        <w:t xml:space="preserve">Объем бюджетных ассигнований был доведен </w:t>
      </w:r>
      <w:r w:rsidR="00FB6F66" w:rsidRPr="003A38F0">
        <w:t xml:space="preserve">Минтрансу России </w:t>
      </w:r>
      <w:r w:rsidR="00BF6C0D" w:rsidRPr="003A38F0">
        <w:br/>
      </w:r>
      <w:r w:rsidRPr="003A38F0">
        <w:t xml:space="preserve">и подведомственным ему федеральной службе и федеральным агентствам </w:t>
      </w:r>
      <w:r w:rsidR="00BF6C0D" w:rsidRPr="003A38F0">
        <w:br/>
      </w:r>
      <w:r w:rsidRPr="003A38F0">
        <w:t xml:space="preserve">на 2016 год в размере 947,1 млрд. рублей. Кассовые расходы составили </w:t>
      </w:r>
      <w:r w:rsidR="00BF6C0D" w:rsidRPr="003A38F0">
        <w:br/>
      </w:r>
      <w:r w:rsidRPr="003A38F0">
        <w:t>908,6 млрд. рублей или 95,9 % от доведенных объемов.</w:t>
      </w:r>
    </w:p>
    <w:p w14:paraId="23E3CE56" w14:textId="22C6281D" w:rsidR="00167D18" w:rsidRPr="003A38F0" w:rsidRDefault="00FB6F66" w:rsidP="00167D18">
      <w:pPr>
        <w:ind w:right="-2" w:firstLine="731"/>
      </w:pPr>
      <w:r w:rsidRPr="003A38F0">
        <w:t xml:space="preserve">Минтранс </w:t>
      </w:r>
      <w:r w:rsidR="00311937" w:rsidRPr="003A38F0">
        <w:t xml:space="preserve">России </w:t>
      </w:r>
      <w:r w:rsidR="00167D18" w:rsidRPr="003A38F0">
        <w:t>является ответственным исполнителем государственной программы Российской Федерации «Развитие транспортной системы», утвержденной постановлением Правительства Российской Федерации от 15 апреля 2014 г. № 319.</w:t>
      </w:r>
    </w:p>
    <w:p w14:paraId="756F6DB0" w14:textId="3F61435A" w:rsidR="00167D18" w:rsidRPr="003A38F0" w:rsidRDefault="00FB6F66" w:rsidP="00167D18">
      <w:pPr>
        <w:ind w:right="-2" w:firstLine="731"/>
      </w:pPr>
      <w:r w:rsidRPr="003A38F0">
        <w:t xml:space="preserve">Кроме того, Минтранс России </w:t>
      </w:r>
      <w:r w:rsidR="00167D18" w:rsidRPr="003A38F0">
        <w:t xml:space="preserve">и подведомственные ему органы исполнительной власти (распоряжение Правительства Российской Федерации от 15 декабря 2012 г. № 2394-р) участвовали в 2016 году </w:t>
      </w:r>
      <w:r w:rsidR="00BF6C0D" w:rsidRPr="003A38F0">
        <w:br/>
      </w:r>
      <w:r w:rsidR="00167D18" w:rsidRPr="003A38F0">
        <w:t xml:space="preserve">в реализации 14 государственных программ Российской Федерации: «Развитие здравоохранения», «Развитие образования», «Социальная поддержка граждан», «Обеспечение общественного порядка </w:t>
      </w:r>
      <w:r w:rsidR="00BF6C0D" w:rsidRPr="003A38F0">
        <w:br/>
      </w:r>
      <w:r w:rsidR="00167D18" w:rsidRPr="003A38F0">
        <w:t xml:space="preserve">и противодействие преступности», «Развитие культуры и туризма», «Информационное общество (2011-2020 годы)», «Обеспечение обороноспособности страны», «Обеспечение государственной безопасности», «Космическая деятельность России 2013-2020 годы», «Социально-экономическое развитие Дальнего Востока и Байкальского </w:t>
      </w:r>
      <w:r w:rsidR="00167D18" w:rsidRPr="003A38F0">
        <w:lastRenderedPageBreak/>
        <w:t xml:space="preserve">региона», «Социально-экономическое развитие Калининградской области </w:t>
      </w:r>
      <w:r w:rsidR="00BF6C0D" w:rsidRPr="003A38F0">
        <w:br/>
      </w:r>
      <w:r w:rsidR="00167D18" w:rsidRPr="003A38F0">
        <w:t xml:space="preserve">до 2020 года», «Социально-экономическое развитие Республики Крым </w:t>
      </w:r>
      <w:r w:rsidR="00BF6C0D" w:rsidRPr="003A38F0">
        <w:br/>
      </w:r>
      <w:r w:rsidR="00167D18" w:rsidRPr="003A38F0">
        <w:t xml:space="preserve">и г. Севастополя до 2020 года», «Развитие сельского хозяйства </w:t>
      </w:r>
      <w:r w:rsidR="00BF6C0D" w:rsidRPr="003A38F0">
        <w:br/>
      </w:r>
      <w:r w:rsidR="00167D18" w:rsidRPr="003A38F0">
        <w:t xml:space="preserve">и регулирование рынков сельскохозяйственной продукции, сырья </w:t>
      </w:r>
      <w:r w:rsidR="00BF6C0D" w:rsidRPr="003A38F0">
        <w:br/>
      </w:r>
      <w:r w:rsidR="00167D18" w:rsidRPr="003A38F0">
        <w:t>и продовольствия на 2013-2020 годы», «Развитие внешнеэкономической деятельности».</w:t>
      </w:r>
    </w:p>
    <w:p w14:paraId="4ECFFED5" w14:textId="1161B93A" w:rsidR="00167D18" w:rsidRPr="003A38F0" w:rsidRDefault="00167D18" w:rsidP="00167D18">
      <w:pPr>
        <w:ind w:right="-2" w:firstLine="731"/>
      </w:pPr>
      <w:r w:rsidRPr="003A38F0">
        <w:t xml:space="preserve">Основными направлениями бюджетного финансирования расходов </w:t>
      </w:r>
      <w:r w:rsidR="00BF6C0D" w:rsidRPr="003A38F0">
        <w:br/>
      </w:r>
      <w:r w:rsidRPr="003A38F0">
        <w:t>в сфере транспорта являлись:</w:t>
      </w:r>
    </w:p>
    <w:p w14:paraId="1C702200" w14:textId="77777777" w:rsidR="00167D18" w:rsidRPr="003A38F0" w:rsidRDefault="00167D18" w:rsidP="0027309F">
      <w:pPr>
        <w:pStyle w:val="AZA-text"/>
        <w:numPr>
          <w:ilvl w:val="0"/>
          <w:numId w:val="10"/>
        </w:numPr>
        <w:ind w:left="0" w:firstLine="1072"/>
        <w:rPr>
          <w:lang w:val="ru-RU"/>
        </w:rPr>
      </w:pPr>
      <w:r w:rsidRPr="003A38F0">
        <w:rPr>
          <w:lang w:val="ru-RU"/>
        </w:rPr>
        <w:t>развитие транспортной инфраструктуры,</w:t>
      </w:r>
    </w:p>
    <w:p w14:paraId="14D50DB4" w14:textId="731486FB" w:rsidR="00167D18" w:rsidRPr="003A38F0" w:rsidRDefault="00167D18" w:rsidP="0027309F">
      <w:pPr>
        <w:pStyle w:val="AZA-text"/>
        <w:numPr>
          <w:ilvl w:val="0"/>
          <w:numId w:val="10"/>
        </w:numPr>
        <w:ind w:left="0" w:firstLine="1072"/>
        <w:rPr>
          <w:lang w:val="ru-RU"/>
        </w:rPr>
      </w:pPr>
      <w:r w:rsidRPr="003A38F0">
        <w:rPr>
          <w:lang w:val="ru-RU"/>
        </w:rPr>
        <w:t xml:space="preserve">поддержание объектов транспортной инфраструктуры </w:t>
      </w:r>
      <w:r w:rsidR="00BF6C0D" w:rsidRPr="003A38F0">
        <w:rPr>
          <w:lang w:val="ru-RU"/>
        </w:rPr>
        <w:br/>
      </w:r>
      <w:r w:rsidRPr="003A38F0">
        <w:rPr>
          <w:lang w:val="ru-RU"/>
        </w:rPr>
        <w:t xml:space="preserve">в работоспособном состоянии; </w:t>
      </w:r>
    </w:p>
    <w:p w14:paraId="4C7B729B" w14:textId="758B380D" w:rsidR="00167D18" w:rsidRPr="003A38F0" w:rsidRDefault="00167D18" w:rsidP="0027309F">
      <w:pPr>
        <w:pStyle w:val="AZA-text"/>
        <w:numPr>
          <w:ilvl w:val="0"/>
          <w:numId w:val="10"/>
        </w:numPr>
        <w:ind w:left="0" w:firstLine="1072"/>
        <w:rPr>
          <w:lang w:val="ru-RU"/>
        </w:rPr>
      </w:pPr>
      <w:r w:rsidRPr="003A38F0">
        <w:rPr>
          <w:lang w:val="ru-RU"/>
        </w:rPr>
        <w:t xml:space="preserve">обеспечение выполнения социально значимых работ и услуг </w:t>
      </w:r>
      <w:r w:rsidR="00BF6C0D" w:rsidRPr="003A38F0">
        <w:rPr>
          <w:lang w:val="ru-RU"/>
        </w:rPr>
        <w:br/>
      </w:r>
      <w:r w:rsidRPr="003A38F0">
        <w:rPr>
          <w:lang w:val="ru-RU"/>
        </w:rPr>
        <w:t xml:space="preserve">в сфере транспорта; </w:t>
      </w:r>
    </w:p>
    <w:p w14:paraId="36E87156" w14:textId="77777777" w:rsidR="00167D18" w:rsidRPr="004A4A48" w:rsidRDefault="00167D18" w:rsidP="0027309F">
      <w:pPr>
        <w:pStyle w:val="AZA-text"/>
        <w:numPr>
          <w:ilvl w:val="0"/>
          <w:numId w:val="10"/>
        </w:numPr>
        <w:ind w:left="0" w:firstLine="1072"/>
        <w:rPr>
          <w:lang w:val="ru-RU"/>
        </w:rPr>
      </w:pPr>
      <w:r w:rsidRPr="003A38F0">
        <w:rPr>
          <w:lang w:val="ru-RU"/>
        </w:rPr>
        <w:t>развитие системы пунктов пропуска через Государств</w:t>
      </w:r>
      <w:r w:rsidRPr="004A4A48">
        <w:rPr>
          <w:lang w:val="ru-RU"/>
        </w:rPr>
        <w:t>енную границу.</w:t>
      </w:r>
    </w:p>
    <w:p w14:paraId="0E50BF98" w14:textId="78F24813" w:rsidR="00167D18" w:rsidRPr="003A38F0" w:rsidRDefault="00167D18" w:rsidP="00167D18">
      <w:pPr>
        <w:ind w:right="-2" w:firstLine="731"/>
      </w:pPr>
      <w:r w:rsidRPr="003A38F0">
        <w:t xml:space="preserve">На развитие транспортной инфраструктуры (включая взнос в уставный капитал ОАО «Российские железные дороги») направлено около </w:t>
      </w:r>
      <w:r w:rsidR="00BF6C0D" w:rsidRPr="003A38F0">
        <w:br/>
      </w:r>
      <w:r w:rsidRPr="003A38F0">
        <w:t>463,8 млрд. руб., что составляет 49,0 % бюджетных средств. Кассовое исполнение по данному направлению составило 435,6 млрд. рублей.</w:t>
      </w:r>
    </w:p>
    <w:p w14:paraId="4AD2EB68" w14:textId="01C3FCC3" w:rsidR="00167D18" w:rsidRPr="003A38F0" w:rsidRDefault="00167D18" w:rsidP="00167D18">
      <w:pPr>
        <w:ind w:right="-2" w:firstLine="731"/>
      </w:pPr>
      <w:r w:rsidRPr="003A38F0">
        <w:t xml:space="preserve">На реконструкцию и строительство федеральных автомобильных дорог и искусственных сооружений на данных дорогах направлено </w:t>
      </w:r>
      <w:r w:rsidR="00BF6C0D" w:rsidRPr="003A38F0">
        <w:br/>
      </w:r>
      <w:r w:rsidRPr="003A38F0">
        <w:t>184,7 млрд. рублей, в том числе 86,6 млрд. рублей - ГК «Автодор».</w:t>
      </w:r>
    </w:p>
    <w:p w14:paraId="189DCFAC" w14:textId="77777777" w:rsidR="00167D18" w:rsidRPr="003A38F0" w:rsidRDefault="00167D18" w:rsidP="00167D18">
      <w:pPr>
        <w:ind w:right="-2" w:firstLine="731"/>
      </w:pPr>
      <w:r w:rsidRPr="003A38F0">
        <w:t>В 2016 году построено и реконструировано 303,57 км автомобильных дорог федерального значения.</w:t>
      </w:r>
    </w:p>
    <w:p w14:paraId="7934B99F" w14:textId="2CF90FD7" w:rsidR="00167D18" w:rsidRPr="003A38F0" w:rsidRDefault="00167D18" w:rsidP="00167D18">
      <w:pPr>
        <w:ind w:right="-2" w:firstLine="731"/>
      </w:pPr>
      <w:r w:rsidRPr="003A38F0">
        <w:t xml:space="preserve">Значительной составляющей расходов федерального бюджета стали субсидии бюджетам субъектов Российской Федерации на развитие дорожного хозяйства в регионах. Размер таких субсидий составил </w:t>
      </w:r>
      <w:r w:rsidR="00BF6C0D" w:rsidRPr="003A38F0">
        <w:br/>
      </w:r>
      <w:r w:rsidRPr="003A38F0">
        <w:t xml:space="preserve">в 2016 году </w:t>
      </w:r>
      <w:r w:rsidRPr="003A38F0">
        <w:rPr>
          <w:b/>
        </w:rPr>
        <w:t>26,9 млрд. рублей.</w:t>
      </w:r>
      <w:r w:rsidRPr="003A38F0">
        <w:t xml:space="preserve"> Субсидии субъектам Российской Федерации выделялись в рамках подпрограммы «Автомобильные дороги» </w:t>
      </w:r>
      <w:r w:rsidR="00BF6C0D" w:rsidRPr="003A38F0">
        <w:br/>
      </w:r>
      <w:r w:rsidRPr="003A38F0">
        <w:t xml:space="preserve">ФЦП «Развитие транспортной системы России (2010-2020 годы)», </w:t>
      </w:r>
      <w:r w:rsidR="00BF6C0D" w:rsidRPr="003A38F0">
        <w:br/>
      </w:r>
      <w:r w:rsidRPr="003A38F0">
        <w:lastRenderedPageBreak/>
        <w:t xml:space="preserve">ФЦП «Экономическое и социальное развитие Дальнего Востока </w:t>
      </w:r>
      <w:r w:rsidR="00BF6C0D" w:rsidRPr="003A38F0">
        <w:br/>
      </w:r>
      <w:r w:rsidRPr="003A38F0">
        <w:t>и Байкальского региона на период до 2018 года», ФЦП «Развитие Калининградской области на период до 2020 года», ФЦП «Устойчивое развитие сельских территорий на 2014 - 2017 годы и на период до 2020 года».</w:t>
      </w:r>
    </w:p>
    <w:p w14:paraId="76C1F52E" w14:textId="77777777" w:rsidR="00167D18" w:rsidRPr="003A38F0" w:rsidRDefault="00167D18" w:rsidP="00167D18">
      <w:pPr>
        <w:ind w:right="-2" w:firstLine="731"/>
      </w:pPr>
      <w:r w:rsidRPr="003A38F0">
        <w:t>Кроме того, на развитие автомобильных дорог регионального, межмуниципального и местного значения выделены иные межбюджетные трансферты в рамках подпрограммы «Дорожное хозяйство» государственной программы «Развитие транспортной системы» в размере 89,2 млрд. рублей.</w:t>
      </w:r>
    </w:p>
    <w:p w14:paraId="09E7DF9F" w14:textId="77777777" w:rsidR="00167D18" w:rsidRPr="003A38F0" w:rsidRDefault="00167D18" w:rsidP="00167D18">
      <w:pPr>
        <w:ind w:right="-2" w:firstLine="731"/>
      </w:pPr>
      <w:r w:rsidRPr="003A38F0">
        <w:t>С софинансированием из федерального бюджета введены участки автомобильных дорог регионального и местного значения общей протяженностью 2961 километров.</w:t>
      </w:r>
    </w:p>
    <w:p w14:paraId="7D567EE5" w14:textId="77777777" w:rsidR="004A7052" w:rsidRPr="003A38F0" w:rsidRDefault="004A7052" w:rsidP="004A7052">
      <w:pPr>
        <w:ind w:right="-2" w:firstLine="731"/>
      </w:pPr>
      <w:r w:rsidRPr="003A38F0">
        <w:t>Объем финансирования Федеральным дорожным агентством дорожно-эксплуатационных работ составил в 2016 году 221,3 млрд. рублей.</w:t>
      </w:r>
    </w:p>
    <w:p w14:paraId="543E83E3" w14:textId="69E17A3A" w:rsidR="004A7052" w:rsidRPr="003A38F0" w:rsidRDefault="004A7052" w:rsidP="004A7052">
      <w:pPr>
        <w:ind w:right="-2" w:firstLine="731"/>
      </w:pPr>
      <w:r w:rsidRPr="003A38F0">
        <w:t xml:space="preserve">В 2016 году были выделены субсидии Государственной компании «Российские автомобильные дороги» в размере 13,9 млрд. рублей </w:t>
      </w:r>
      <w:r w:rsidR="00BF6C0D" w:rsidRPr="003A38F0">
        <w:br/>
      </w:r>
      <w:r w:rsidRPr="003A38F0">
        <w:t>на выполнение работ по содержанию и ремонту автомобильных дорог, переданных в доверительное управление компании.</w:t>
      </w:r>
    </w:p>
    <w:p w14:paraId="3AACE25D" w14:textId="48457284" w:rsidR="00CE20B7" w:rsidRPr="003A38F0" w:rsidRDefault="00CE20B7" w:rsidP="00CE20B7">
      <w:pPr>
        <w:ind w:right="-2" w:firstLine="731"/>
      </w:pPr>
      <w:r w:rsidRPr="003A38F0">
        <w:t xml:space="preserve">В целях обеспечения поддержания объектов транспортной инфраструктуры в работоспособном состоянии бюджетные ассигнования </w:t>
      </w:r>
      <w:r w:rsidR="00BF6C0D" w:rsidRPr="003A38F0">
        <w:br/>
      </w:r>
      <w:r w:rsidRPr="003A38F0">
        <w:t xml:space="preserve">в 2016 году направлялись на финансирование работ по содержанию </w:t>
      </w:r>
      <w:r w:rsidR="00BF6C0D" w:rsidRPr="003A38F0">
        <w:br/>
      </w:r>
      <w:r w:rsidRPr="003A38F0">
        <w:t>и ремонту федеральных автомобильных дорог, а также на содержание внутренних водных путей.</w:t>
      </w:r>
    </w:p>
    <w:p w14:paraId="05264A9E" w14:textId="1E2A5550" w:rsidR="004A7052" w:rsidRPr="003A38F0" w:rsidRDefault="004A7052" w:rsidP="004A7052">
      <w:pPr>
        <w:ind w:right="-2" w:firstLine="731"/>
      </w:pPr>
      <w:r w:rsidRPr="003A38F0">
        <w:t>Финансирование ремонта и содержания федеральных автомобильных дорог по установленным нормативам затрат позволило увеличить долю протяженности автомобильных дорог общего пользования федерального значения, соответствующих нормативным требованиям к транспортно-эксплуатационным показателям, в 2016 году до</w:t>
      </w:r>
      <w:r w:rsidR="00443CE7" w:rsidRPr="003A38F0">
        <w:t xml:space="preserve"> 71,3</w:t>
      </w:r>
      <w:r w:rsidRPr="003A38F0">
        <w:t xml:space="preserve"> % от общей протяженности.</w:t>
      </w:r>
    </w:p>
    <w:p w14:paraId="0D0FC319" w14:textId="77777777" w:rsidR="00CE20B7" w:rsidRPr="003A38F0" w:rsidRDefault="00CE20B7" w:rsidP="00CE20B7">
      <w:pPr>
        <w:ind w:right="-2" w:firstLine="731"/>
      </w:pPr>
      <w:r w:rsidRPr="003A38F0">
        <w:t xml:space="preserve">В 2016 году средства федерального бюджета в размере 16,5 млрд. руб. были направлены в уставный капитал ОАО «Российские железные дороги» </w:t>
      </w:r>
      <w:r w:rsidRPr="003A38F0">
        <w:lastRenderedPageBreak/>
        <w:t>на реализацию мероприятий по развитию транспортного комплекса Московского региона, создание высокоскоростной железнодорожной магистрали Москва - Казань.</w:t>
      </w:r>
    </w:p>
    <w:p w14:paraId="1B98F664" w14:textId="77777777" w:rsidR="00CE20B7" w:rsidRPr="003A38F0" w:rsidRDefault="00CE20B7" w:rsidP="00CE20B7">
      <w:pPr>
        <w:ind w:right="-2" w:firstLine="731"/>
      </w:pPr>
      <w:r w:rsidRPr="003A38F0">
        <w:t>В 2016 году за счет средств Инвестиционного фонда Российской Федерации в размере 1,2 млрд. руб. профинансировано строительство железнодорожной линии Нарын - Лугокан.</w:t>
      </w:r>
    </w:p>
    <w:p w14:paraId="7CA68714" w14:textId="2B471755" w:rsidR="00CE20B7" w:rsidRPr="003A38F0" w:rsidRDefault="00CE20B7" w:rsidP="00CE20B7">
      <w:pPr>
        <w:ind w:right="-2" w:firstLine="731"/>
      </w:pPr>
      <w:r w:rsidRPr="003A38F0">
        <w:t xml:space="preserve">На развитие метрополитенов в городах Нижний Новгород и Санкт-Петербург в рамках Программы подготовки к проведению Чемпионата мира по футболу в Российской Федерации в 2018 году направлено </w:t>
      </w:r>
      <w:r w:rsidR="00BF6C0D" w:rsidRPr="003A38F0">
        <w:br/>
      </w:r>
      <w:r w:rsidRPr="003A38F0">
        <w:t>5,6 млрд. рублей.</w:t>
      </w:r>
    </w:p>
    <w:p w14:paraId="1F7A9E9F" w14:textId="6156E880" w:rsidR="00167D18" w:rsidRPr="003A38F0" w:rsidRDefault="00167D18" w:rsidP="00167D18">
      <w:pPr>
        <w:ind w:right="-2" w:firstLine="731"/>
      </w:pPr>
      <w:r w:rsidRPr="003A38F0">
        <w:t xml:space="preserve">Основным направлением бюджетного финансирования в сфере воздушного транспорта является улучшение технической оснащенности объектов наземной инфраструктуры в аэропортах. В 2016 году </w:t>
      </w:r>
      <w:r w:rsidR="00BF6C0D" w:rsidRPr="003A38F0">
        <w:br/>
      </w:r>
      <w:r w:rsidRPr="003A38F0">
        <w:t>на строительство и реконструкцию взлетно-посадочных полос, создание систем светосигнального оборудования, других объектов наземной базы аэропортов, модернизацию средств организации воздушного движения направлено 27,6 млрд. рублей. Финансирование осуществлялось в рамках подпрограммы «Гражданская авиация» ФЦП «Развитие транспортной системы России (2010-2020 годы)» и ФЦП «Экономическое и социальное развитие Дальнего Востока и Байкальского региона на период до 2018 года.</w:t>
      </w:r>
    </w:p>
    <w:p w14:paraId="3E23F4A8" w14:textId="5E22616C" w:rsidR="00167D18" w:rsidRPr="003A38F0" w:rsidRDefault="00167D18" w:rsidP="00167D18">
      <w:pPr>
        <w:ind w:right="-2" w:firstLine="731"/>
      </w:pPr>
      <w:r w:rsidRPr="003A38F0">
        <w:t xml:space="preserve">Объем финансирования мероприятий подпрограмм «Внутренний водный транспорт» и «Морской транспорт» ФЦП «Развитие транспортной системы России (2010 - 2020 годы)» составил в 2016 году соответственно </w:t>
      </w:r>
      <w:r w:rsidR="00BF6C0D" w:rsidRPr="003A38F0">
        <w:br/>
      </w:r>
      <w:r w:rsidRPr="003A38F0">
        <w:t>9,9 млрд. руб. и 19,2 млрд. рублей.</w:t>
      </w:r>
    </w:p>
    <w:p w14:paraId="046DA208" w14:textId="68004DCA" w:rsidR="00167D18" w:rsidRPr="003A38F0" w:rsidRDefault="00167D18" w:rsidP="00167D18">
      <w:pPr>
        <w:ind w:right="-2" w:firstLine="731"/>
      </w:pPr>
      <w:r w:rsidRPr="003A38F0">
        <w:t xml:space="preserve">На внутреннем водном транспорте осуществлялось финансирование реконструкции объектов ФГУП «Канала имени Москвы», </w:t>
      </w:r>
      <w:r w:rsidR="00BF6C0D" w:rsidRPr="003A38F0">
        <w:br/>
      </w:r>
      <w:r w:rsidRPr="003A38F0">
        <w:t xml:space="preserve">Волго-Балтийского, ВолгоДонского и Беломорско-Балтийского каналов, Северо-Двинской шлюзованной системы и других государственных бассейновых управлений водных путей и судоходства. Доля судоходных гидротехнических сооружений, имеющих неудовлетворительный уровень </w:t>
      </w:r>
      <w:r w:rsidRPr="003A38F0">
        <w:lastRenderedPageBreak/>
        <w:t>безопасности, составила 8,8</w:t>
      </w:r>
      <w:r w:rsidR="00C06DE2" w:rsidRPr="003A38F0">
        <w:t xml:space="preserve"> </w:t>
      </w:r>
      <w:r w:rsidRPr="003A38F0">
        <w:t>% и опасных - 0,3</w:t>
      </w:r>
      <w:r w:rsidR="00C06DE2" w:rsidRPr="003A38F0">
        <w:t xml:space="preserve"> </w:t>
      </w:r>
      <w:r w:rsidRPr="003A38F0">
        <w:t>%, что лучше запланированных значений.</w:t>
      </w:r>
    </w:p>
    <w:p w14:paraId="1EDD928B" w14:textId="77777777" w:rsidR="00CE20B7" w:rsidRPr="003A38F0" w:rsidRDefault="00CE20B7" w:rsidP="00CE20B7">
      <w:pPr>
        <w:ind w:right="-2" w:firstLine="731"/>
      </w:pPr>
      <w:r w:rsidRPr="003A38F0">
        <w:t xml:space="preserve">Объем финансирования работ по поддержанию в работоспособном состоянии объектов инфраструктуры внутренних водных путей, а также других мероприятий по обеспечению безопасных условий судоходства составил в 2016 году </w:t>
      </w:r>
      <w:r w:rsidRPr="003A38F0">
        <w:rPr>
          <w:b/>
        </w:rPr>
        <w:t>15,1 млрд. рублей</w:t>
      </w:r>
      <w:r w:rsidRPr="003A38F0">
        <w:t>. Протяженность эксплуатируемых внутренних водных путей с освещаемой и отражательной обстановкой составила 36,7 процента.</w:t>
      </w:r>
    </w:p>
    <w:p w14:paraId="7CEDCDF1" w14:textId="37493388" w:rsidR="00167D18" w:rsidRPr="003A38F0" w:rsidRDefault="00167D18" w:rsidP="00167D18">
      <w:pPr>
        <w:ind w:right="-2" w:firstLine="731"/>
      </w:pPr>
      <w:r w:rsidRPr="003A38F0">
        <w:t xml:space="preserve">Реализация мероприятий подпрограммы «Морской транспорт» </w:t>
      </w:r>
      <w:r w:rsidR="00BF6C0D" w:rsidRPr="003A38F0">
        <w:br/>
      </w:r>
      <w:r w:rsidRPr="003A38F0">
        <w:t xml:space="preserve">в 2016 году позволила обеспечить увеличение портовых мощностей </w:t>
      </w:r>
      <w:r w:rsidR="00BF6C0D" w:rsidRPr="003A38F0">
        <w:br/>
      </w:r>
      <w:r w:rsidRPr="003A38F0">
        <w:t>на 32 млн. тонн в год.</w:t>
      </w:r>
    </w:p>
    <w:p w14:paraId="056F05E5" w14:textId="77777777" w:rsidR="00CE20B7" w:rsidRPr="003A38F0" w:rsidRDefault="00CE20B7" w:rsidP="00CE20B7">
      <w:pPr>
        <w:ind w:right="-2" w:firstLine="731"/>
      </w:pPr>
      <w:r w:rsidRPr="003A38F0">
        <w:t>В 2016 году в составе бюджетных ассигнований значительную долю составили средства на предоставление субсидий организациям транспорта для обеспечения выполнения социально значимых работ и услуг в сфере транспорта.</w:t>
      </w:r>
    </w:p>
    <w:p w14:paraId="778DAFB3" w14:textId="6355D037" w:rsidR="00CE20B7" w:rsidRPr="003A38F0" w:rsidRDefault="00CE20B7" w:rsidP="00CE20B7">
      <w:pPr>
        <w:ind w:right="-2" w:firstLine="731"/>
      </w:pPr>
      <w:r w:rsidRPr="003A38F0">
        <w:t xml:space="preserve">Из федерального бюджета предоставлялись субсидии организациям железнодорожного транспорта на обеспечение перевозок пассажиров </w:t>
      </w:r>
      <w:r w:rsidR="00BF6C0D" w:rsidRPr="003A38F0">
        <w:br/>
      </w:r>
      <w:r w:rsidRPr="003A38F0">
        <w:t xml:space="preserve">в дальнем сообщении в плацкартных и общих вагонах, а также перевозок </w:t>
      </w:r>
      <w:r w:rsidR="00BF6C0D" w:rsidRPr="003A38F0">
        <w:br/>
      </w:r>
      <w:r w:rsidRPr="003A38F0">
        <w:t>в Калининградскую область и обратно по устанавливаемым государством тарифам, которые ниже чем экономически обоснованные затраты транспортных организаций на эти перевозки.</w:t>
      </w:r>
    </w:p>
    <w:p w14:paraId="53A43D6E" w14:textId="6E21B3F5" w:rsidR="00167D18" w:rsidRPr="003A38F0" w:rsidRDefault="00167D18" w:rsidP="00167D18">
      <w:pPr>
        <w:ind w:right="-2" w:firstLine="731"/>
      </w:pPr>
      <w:r w:rsidRPr="003A38F0">
        <w:t xml:space="preserve">На эти цели из федерального бюджета в 2016 году выделено </w:t>
      </w:r>
      <w:r w:rsidR="00BF6C0D" w:rsidRPr="003A38F0">
        <w:br/>
      </w:r>
      <w:r w:rsidRPr="003A38F0">
        <w:t>20,4 млрд. рублей.</w:t>
      </w:r>
    </w:p>
    <w:p w14:paraId="5ED58BE9" w14:textId="77777777" w:rsidR="00167D18" w:rsidRPr="003A38F0" w:rsidRDefault="00167D18" w:rsidP="00167D18">
      <w:pPr>
        <w:tabs>
          <w:tab w:val="left" w:pos="7028"/>
        </w:tabs>
        <w:ind w:right="-2" w:firstLine="731"/>
      </w:pPr>
      <w:r w:rsidRPr="003A38F0">
        <w:t>Субсидии организациям железнодорожного транспорта предоставлялись также на перевозку учащихся железнодорожным транспортом в дальнем следовании (1,3 млрд. руб.).</w:t>
      </w:r>
    </w:p>
    <w:p w14:paraId="41655983" w14:textId="6F89802C" w:rsidR="00167D18" w:rsidRPr="003A38F0" w:rsidRDefault="00167D18" w:rsidP="00167D18">
      <w:pPr>
        <w:ind w:right="-2" w:firstLine="731"/>
      </w:pPr>
      <w:r w:rsidRPr="003A38F0">
        <w:t xml:space="preserve">В 2016 году в бюджете были выделены средства в размере </w:t>
      </w:r>
      <w:r w:rsidR="00BF6C0D" w:rsidRPr="003A38F0">
        <w:br/>
      </w:r>
      <w:r w:rsidRPr="003A38F0">
        <w:t xml:space="preserve">32,6 млрд. руб. на компенсацию потерь в доходах, возникающих в результате государственного регулирования тарифов на услуги по использованию инфраструктуры железнодорожного транспорта, оказываемые </w:t>
      </w:r>
      <w:r w:rsidR="00BF6C0D" w:rsidRPr="003A38F0">
        <w:br/>
      </w:r>
      <w:r w:rsidRPr="003A38F0">
        <w:lastRenderedPageBreak/>
        <w:t xml:space="preserve">при осуществлении перевозок пассажиров в пригородном сообщении. </w:t>
      </w:r>
      <w:r w:rsidR="00BF6C0D" w:rsidRPr="003A38F0">
        <w:br/>
      </w:r>
      <w:r w:rsidRPr="003A38F0">
        <w:t xml:space="preserve">Эта мера позволяет, с одной стороны, создать условия для безубыточной работы пригородных пассажирских компаний, а с другой - сохранить доступную цену билетов за поездки в пригородном сообщении </w:t>
      </w:r>
      <w:r w:rsidR="00BF6C0D" w:rsidRPr="003A38F0">
        <w:br/>
      </w:r>
      <w:r w:rsidRPr="003A38F0">
        <w:t>для пассажиров.</w:t>
      </w:r>
    </w:p>
    <w:p w14:paraId="6827D7B2" w14:textId="77777777" w:rsidR="00167D18" w:rsidRPr="003A38F0" w:rsidRDefault="00167D18" w:rsidP="00167D18">
      <w:pPr>
        <w:ind w:right="-2" w:firstLine="731"/>
      </w:pPr>
      <w:r w:rsidRPr="003A38F0">
        <w:t>Общая сумма субсидий, предоставленных организациям гражданской авиации и бюджетам субъектов Российской Федерации на повышение уровня транспортной доступности перевозок пассажиров воздушным транспортом, развитие региональных перевозок, составила в 2016 году 12,5 млрд. рублей.</w:t>
      </w:r>
    </w:p>
    <w:p w14:paraId="5B8AB116" w14:textId="7B18119D" w:rsidR="00167D18" w:rsidRPr="003A38F0" w:rsidRDefault="00167D18" w:rsidP="00167D18">
      <w:pPr>
        <w:ind w:right="-2" w:firstLine="731"/>
      </w:pPr>
      <w:r w:rsidRPr="003A38F0">
        <w:t xml:space="preserve">На создание благоприятных условий (инфраструктурного </w:t>
      </w:r>
      <w:r w:rsidR="004D2905" w:rsidRPr="003A38F0">
        <w:br/>
      </w:r>
      <w:r w:rsidRPr="003A38F0">
        <w:t xml:space="preserve">и административного характера) в пунктах пропуска для обеспечения внешнеэкономической деятельности, перемещения через государственную границу грузов и пересечения ее физическими лицами выделены средства </w:t>
      </w:r>
      <w:r w:rsidR="004D2905" w:rsidRPr="003A38F0">
        <w:br/>
      </w:r>
      <w:r w:rsidRPr="003A38F0">
        <w:t>в 2016 году в размере 4,7 млрд. рублей.</w:t>
      </w:r>
    </w:p>
    <w:p w14:paraId="72B888A2" w14:textId="22153139" w:rsidR="00167D18" w:rsidRPr="003A38F0" w:rsidRDefault="006F0180" w:rsidP="00167D18">
      <w:pPr>
        <w:ind w:right="-2" w:firstLine="731"/>
      </w:pPr>
      <w:r>
        <w:t>Ниже представлена Т</w:t>
      </w:r>
      <w:r w:rsidR="00167D18" w:rsidRPr="003A38F0">
        <w:t xml:space="preserve">аблица 5.1, в которой указаны фактические данные об использованных бюджетных ассигнованиях на реализацию государственных программ Российской федерации, обеспечивающих реализацию Транспортной стратегии в 2016 году в сравнении с ожидаемыми за аналогичный период, включая не только федеральный бюджет и бюджеты субъектов федерации, но и внебюджетные средства. При этом объемы этих внебюджетных средств приведены отдельно в Таблице 6.1 следующего Раздела 6. </w:t>
      </w:r>
    </w:p>
    <w:p w14:paraId="2C5EA16B" w14:textId="4BD39F6E" w:rsidR="00A52132" w:rsidRPr="003A38F0" w:rsidRDefault="00167D18" w:rsidP="00167D18">
      <w:pPr>
        <w:ind w:right="-2"/>
      </w:pPr>
      <w:r w:rsidRPr="003A38F0">
        <w:t xml:space="preserve">Данные по финансированию основных мероприятий и проектов, предусмотренных Транспортной стратегией и изложенных </w:t>
      </w:r>
      <w:r w:rsidR="004D2905" w:rsidRPr="003A38F0">
        <w:br/>
      </w:r>
      <w:r w:rsidRPr="003A38F0">
        <w:t>в Приложении № 6 к Транспор</w:t>
      </w:r>
      <w:r w:rsidR="004D2905" w:rsidRPr="003A38F0">
        <w:t>тной стратегии, представлены в Т</w:t>
      </w:r>
      <w:r w:rsidRPr="003A38F0">
        <w:t>абл</w:t>
      </w:r>
      <w:r w:rsidR="004D2905" w:rsidRPr="003A38F0">
        <w:t>ице 3.1</w:t>
      </w:r>
      <w:r w:rsidR="00162211" w:rsidRPr="003A38F0">
        <w:t xml:space="preserve"> Раздела 3 данного доклада.</w:t>
      </w:r>
    </w:p>
    <w:p w14:paraId="4563555F" w14:textId="77777777" w:rsidR="00162211" w:rsidRPr="003A38F0" w:rsidRDefault="00162211" w:rsidP="00162211">
      <w:pPr>
        <w:ind w:firstLine="0"/>
        <w:sectPr w:rsidR="00162211" w:rsidRPr="003A38F0" w:rsidSect="00CC1CE6">
          <w:pgSz w:w="11906" w:h="16838"/>
          <w:pgMar w:top="1134" w:right="851" w:bottom="1134" w:left="1701" w:header="709" w:footer="709" w:gutter="0"/>
          <w:cols w:space="708"/>
          <w:docGrid w:linePitch="381"/>
        </w:sectPr>
      </w:pPr>
    </w:p>
    <w:p w14:paraId="0ECEECA4" w14:textId="77777777" w:rsidR="00F04F31" w:rsidRPr="003A38F0" w:rsidRDefault="00C06DE2" w:rsidP="00C06DE2">
      <w:pPr>
        <w:tabs>
          <w:tab w:val="left" w:pos="1843"/>
        </w:tabs>
        <w:spacing w:before="120" w:after="120" w:line="240" w:lineRule="auto"/>
        <w:ind w:left="1843" w:hanging="1843"/>
        <w:jc w:val="right"/>
      </w:pPr>
      <w:r w:rsidRPr="003A38F0">
        <w:lastRenderedPageBreak/>
        <w:t>Таблица 5.1.</w:t>
      </w:r>
      <w:r w:rsidRPr="003A38F0">
        <w:br/>
      </w:r>
      <w:r w:rsidR="00F04F31" w:rsidRPr="003A38F0">
        <w:t xml:space="preserve">Данные об использованных бюджетных ассигнованиях на реализацию </w:t>
      </w:r>
      <w:r w:rsidRPr="003A38F0">
        <w:br/>
      </w:r>
      <w:r w:rsidR="00F04F31" w:rsidRPr="003A38F0">
        <w:t>государственных программ Российской федерации, обеспечивающих</w:t>
      </w:r>
      <w:r w:rsidRPr="003A38F0">
        <w:br/>
      </w:r>
      <w:r w:rsidR="00F04F31" w:rsidRPr="003A38F0">
        <w:t xml:space="preserve"> реализацию Транспортной стратегии</w:t>
      </w:r>
    </w:p>
    <w:tbl>
      <w:tblPr>
        <w:tblW w:w="15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641"/>
        <w:gridCol w:w="1438"/>
        <w:gridCol w:w="1545"/>
        <w:gridCol w:w="1476"/>
        <w:gridCol w:w="1352"/>
        <w:gridCol w:w="1302"/>
        <w:gridCol w:w="1589"/>
        <w:gridCol w:w="1720"/>
        <w:gridCol w:w="1540"/>
      </w:tblGrid>
      <w:tr w:rsidR="00167D18" w:rsidRPr="003A38F0" w14:paraId="542A21E9" w14:textId="77777777" w:rsidTr="00CC1CE6">
        <w:trPr>
          <w:trHeight w:val="20"/>
          <w:tblHeader/>
          <w:jc w:val="center"/>
        </w:trPr>
        <w:tc>
          <w:tcPr>
            <w:tcW w:w="486" w:type="dxa"/>
            <w:shd w:val="clear" w:color="auto" w:fill="auto"/>
            <w:noWrap/>
            <w:vAlign w:val="center"/>
            <w:hideMark/>
          </w:tcPr>
          <w:p w14:paraId="3358FBDD" w14:textId="77777777" w:rsidR="00167D18" w:rsidRPr="003A38F0" w:rsidRDefault="00167D18" w:rsidP="00CA564A">
            <w:pPr>
              <w:spacing w:line="240" w:lineRule="auto"/>
              <w:ind w:firstLine="0"/>
              <w:jc w:val="center"/>
              <w:rPr>
                <w:color w:val="000000"/>
                <w:sz w:val="18"/>
                <w:szCs w:val="18"/>
                <w:lang w:eastAsia="ru-RU"/>
              </w:rPr>
            </w:pPr>
            <w:r w:rsidRPr="003A38F0">
              <w:rPr>
                <w:color w:val="000000"/>
                <w:sz w:val="18"/>
                <w:szCs w:val="18"/>
                <w:lang w:eastAsia="ru-RU"/>
              </w:rPr>
              <w:t>№ п/п</w:t>
            </w:r>
          </w:p>
        </w:tc>
        <w:tc>
          <w:tcPr>
            <w:tcW w:w="2641" w:type="dxa"/>
            <w:shd w:val="clear" w:color="auto" w:fill="auto"/>
            <w:vAlign w:val="center"/>
            <w:hideMark/>
          </w:tcPr>
          <w:p w14:paraId="77C30E2C" w14:textId="77777777" w:rsidR="00167D18" w:rsidRPr="003A38F0" w:rsidRDefault="00167D18" w:rsidP="00CA564A">
            <w:pPr>
              <w:spacing w:line="240" w:lineRule="auto"/>
              <w:ind w:firstLine="0"/>
              <w:jc w:val="center"/>
              <w:rPr>
                <w:color w:val="000000"/>
                <w:sz w:val="18"/>
                <w:szCs w:val="18"/>
                <w:lang w:eastAsia="ru-RU"/>
              </w:rPr>
            </w:pPr>
            <w:r w:rsidRPr="003A38F0">
              <w:rPr>
                <w:color w:val="000000"/>
                <w:sz w:val="18"/>
                <w:szCs w:val="18"/>
                <w:lang w:eastAsia="ru-RU"/>
              </w:rPr>
              <w:t>Наименование источника финансирования</w:t>
            </w:r>
          </w:p>
        </w:tc>
        <w:tc>
          <w:tcPr>
            <w:tcW w:w="1438" w:type="dxa"/>
            <w:shd w:val="clear" w:color="auto" w:fill="auto"/>
            <w:vAlign w:val="center"/>
            <w:hideMark/>
          </w:tcPr>
          <w:p w14:paraId="1103935E" w14:textId="77777777" w:rsidR="00167D18" w:rsidRPr="003A38F0" w:rsidRDefault="00167D18" w:rsidP="00CA564A">
            <w:pPr>
              <w:spacing w:line="240" w:lineRule="auto"/>
              <w:ind w:firstLine="0"/>
              <w:jc w:val="center"/>
              <w:rPr>
                <w:color w:val="000000"/>
                <w:sz w:val="18"/>
                <w:szCs w:val="18"/>
                <w:lang w:eastAsia="ru-RU"/>
              </w:rPr>
            </w:pPr>
            <w:r w:rsidRPr="003A38F0">
              <w:rPr>
                <w:color w:val="000000"/>
                <w:sz w:val="18"/>
                <w:szCs w:val="18"/>
                <w:lang w:eastAsia="ru-RU"/>
              </w:rPr>
              <w:t>Необходимое ресурсное обеспечение реализации ТС РФ до 2030 года</w:t>
            </w:r>
          </w:p>
        </w:tc>
        <w:tc>
          <w:tcPr>
            <w:tcW w:w="1545" w:type="dxa"/>
            <w:shd w:val="clear" w:color="auto" w:fill="auto"/>
            <w:vAlign w:val="center"/>
            <w:hideMark/>
          </w:tcPr>
          <w:p w14:paraId="5139277B" w14:textId="77777777" w:rsidR="00167D18" w:rsidRPr="003A38F0" w:rsidRDefault="00167D18" w:rsidP="00CA564A">
            <w:pPr>
              <w:spacing w:line="240" w:lineRule="auto"/>
              <w:ind w:firstLine="0"/>
              <w:jc w:val="center"/>
              <w:rPr>
                <w:color w:val="000000"/>
                <w:sz w:val="18"/>
                <w:szCs w:val="18"/>
                <w:lang w:eastAsia="ru-RU"/>
              </w:rPr>
            </w:pPr>
            <w:r w:rsidRPr="003A38F0">
              <w:rPr>
                <w:color w:val="000000"/>
                <w:sz w:val="18"/>
                <w:szCs w:val="18"/>
                <w:lang w:eastAsia="ru-RU"/>
              </w:rPr>
              <w:t>Фактические объемы финансирования Госпрограмм, обеспечивающих реализацию ТС</w:t>
            </w:r>
          </w:p>
        </w:tc>
        <w:tc>
          <w:tcPr>
            <w:tcW w:w="1476" w:type="dxa"/>
            <w:vMerge w:val="restart"/>
            <w:shd w:val="clear" w:color="auto" w:fill="auto"/>
            <w:vAlign w:val="center"/>
            <w:hideMark/>
          </w:tcPr>
          <w:p w14:paraId="18AC8B94" w14:textId="77777777" w:rsidR="00167D18" w:rsidRPr="003A38F0" w:rsidRDefault="00167D18" w:rsidP="00CA564A">
            <w:pPr>
              <w:spacing w:line="240" w:lineRule="auto"/>
              <w:ind w:firstLine="0"/>
              <w:jc w:val="center"/>
              <w:rPr>
                <w:color w:val="000000"/>
                <w:sz w:val="18"/>
                <w:szCs w:val="18"/>
                <w:lang w:eastAsia="ru-RU"/>
              </w:rPr>
            </w:pPr>
            <w:r w:rsidRPr="003A38F0">
              <w:rPr>
                <w:color w:val="000000"/>
                <w:sz w:val="18"/>
                <w:szCs w:val="18"/>
                <w:lang w:eastAsia="ru-RU"/>
              </w:rPr>
              <w:t>Соответствие фактических расходов необходимому ресурсному обеспечению,</w:t>
            </w:r>
            <w:r w:rsidRPr="003A38F0">
              <w:rPr>
                <w:color w:val="000000"/>
                <w:sz w:val="18"/>
                <w:szCs w:val="18"/>
                <w:lang w:eastAsia="ru-RU"/>
              </w:rPr>
              <w:br/>
              <w:t>%</w:t>
            </w:r>
          </w:p>
        </w:tc>
        <w:tc>
          <w:tcPr>
            <w:tcW w:w="2654" w:type="dxa"/>
            <w:gridSpan w:val="2"/>
            <w:shd w:val="clear" w:color="auto" w:fill="auto"/>
            <w:vAlign w:val="center"/>
            <w:hideMark/>
          </w:tcPr>
          <w:p w14:paraId="2E7363D7" w14:textId="77777777" w:rsidR="00167D18" w:rsidRPr="003A38F0" w:rsidRDefault="00167D18" w:rsidP="00CA564A">
            <w:pPr>
              <w:spacing w:line="240" w:lineRule="auto"/>
              <w:ind w:firstLine="0"/>
              <w:jc w:val="center"/>
              <w:rPr>
                <w:color w:val="000000"/>
                <w:sz w:val="18"/>
                <w:szCs w:val="18"/>
                <w:lang w:eastAsia="ru-RU"/>
              </w:rPr>
            </w:pPr>
            <w:r w:rsidRPr="003A38F0">
              <w:rPr>
                <w:color w:val="000000"/>
                <w:sz w:val="18"/>
                <w:szCs w:val="18"/>
                <w:lang w:eastAsia="ru-RU"/>
              </w:rPr>
              <w:t>Необходимое ресурсное обеспечение реализации ТС РФ до 2030 года,</w:t>
            </w:r>
            <w:r w:rsidRPr="003A38F0">
              <w:rPr>
                <w:color w:val="000000"/>
                <w:sz w:val="18"/>
                <w:szCs w:val="18"/>
                <w:lang w:eastAsia="ru-RU"/>
              </w:rPr>
              <w:br/>
              <w:t>млрд. рублей</w:t>
            </w:r>
          </w:p>
        </w:tc>
        <w:tc>
          <w:tcPr>
            <w:tcW w:w="1589" w:type="dxa"/>
            <w:shd w:val="clear" w:color="auto" w:fill="auto"/>
            <w:vAlign w:val="center"/>
            <w:hideMark/>
          </w:tcPr>
          <w:p w14:paraId="1BC9F5FD" w14:textId="77777777" w:rsidR="00167D18" w:rsidRPr="003A38F0" w:rsidRDefault="00167D18" w:rsidP="00CA564A">
            <w:pPr>
              <w:spacing w:line="240" w:lineRule="auto"/>
              <w:ind w:firstLine="0"/>
              <w:jc w:val="center"/>
              <w:rPr>
                <w:color w:val="000000"/>
                <w:sz w:val="18"/>
                <w:szCs w:val="18"/>
                <w:lang w:eastAsia="ru-RU"/>
              </w:rPr>
            </w:pPr>
            <w:r w:rsidRPr="003A38F0">
              <w:rPr>
                <w:color w:val="000000"/>
                <w:sz w:val="18"/>
                <w:szCs w:val="18"/>
                <w:lang w:eastAsia="ru-RU"/>
              </w:rPr>
              <w:t>Фактические объемы финансирования Госпрограмм, обеспечивающих реализацию ТС</w:t>
            </w:r>
          </w:p>
        </w:tc>
        <w:tc>
          <w:tcPr>
            <w:tcW w:w="1720" w:type="dxa"/>
            <w:vMerge w:val="restart"/>
            <w:shd w:val="clear" w:color="auto" w:fill="auto"/>
            <w:vAlign w:val="center"/>
            <w:hideMark/>
          </w:tcPr>
          <w:p w14:paraId="2DEEBE4F" w14:textId="77777777" w:rsidR="00167D18" w:rsidRPr="003A38F0" w:rsidRDefault="00167D18" w:rsidP="00CA564A">
            <w:pPr>
              <w:spacing w:line="240" w:lineRule="auto"/>
              <w:ind w:firstLine="0"/>
              <w:jc w:val="center"/>
              <w:rPr>
                <w:color w:val="000000"/>
                <w:sz w:val="18"/>
                <w:szCs w:val="18"/>
                <w:lang w:eastAsia="ru-RU"/>
              </w:rPr>
            </w:pPr>
            <w:r w:rsidRPr="003A38F0">
              <w:rPr>
                <w:color w:val="000000"/>
                <w:sz w:val="18"/>
                <w:szCs w:val="18"/>
                <w:lang w:eastAsia="ru-RU"/>
              </w:rPr>
              <w:t xml:space="preserve">Соответствие фактических расходов необходимому ресурсному обеспечению </w:t>
            </w:r>
          </w:p>
          <w:p w14:paraId="3B07968B" w14:textId="77777777" w:rsidR="00167D18" w:rsidRPr="003A38F0" w:rsidRDefault="00167D18" w:rsidP="00CA564A">
            <w:pPr>
              <w:spacing w:line="240" w:lineRule="auto"/>
              <w:ind w:firstLine="0"/>
              <w:jc w:val="center"/>
              <w:rPr>
                <w:color w:val="000000"/>
                <w:sz w:val="18"/>
                <w:szCs w:val="18"/>
                <w:lang w:eastAsia="ru-RU"/>
              </w:rPr>
            </w:pPr>
            <w:r w:rsidRPr="003A38F0">
              <w:rPr>
                <w:color w:val="000000"/>
                <w:sz w:val="18"/>
                <w:szCs w:val="18"/>
                <w:lang w:eastAsia="ru-RU"/>
              </w:rPr>
              <w:t>в % к ож. 2016</w:t>
            </w:r>
          </w:p>
        </w:tc>
        <w:tc>
          <w:tcPr>
            <w:tcW w:w="1540" w:type="dxa"/>
            <w:vMerge w:val="restart"/>
            <w:shd w:val="clear" w:color="auto" w:fill="auto"/>
            <w:vAlign w:val="center"/>
            <w:hideMark/>
          </w:tcPr>
          <w:p w14:paraId="2D273507" w14:textId="77777777" w:rsidR="00167D18" w:rsidRPr="003A38F0" w:rsidRDefault="00167D18" w:rsidP="00CA564A">
            <w:pPr>
              <w:spacing w:line="240" w:lineRule="auto"/>
              <w:ind w:firstLine="0"/>
              <w:jc w:val="center"/>
              <w:rPr>
                <w:color w:val="000000"/>
                <w:sz w:val="18"/>
                <w:szCs w:val="18"/>
                <w:lang w:eastAsia="ru-RU"/>
              </w:rPr>
            </w:pPr>
            <w:r w:rsidRPr="003A38F0">
              <w:rPr>
                <w:color w:val="000000"/>
                <w:sz w:val="18"/>
                <w:szCs w:val="18"/>
                <w:lang w:eastAsia="ru-RU"/>
              </w:rPr>
              <w:t xml:space="preserve">Соответствие фактических расходов необходимому ресурсному обеспечению </w:t>
            </w:r>
            <w:r w:rsidRPr="003A38F0">
              <w:rPr>
                <w:color w:val="000000"/>
                <w:sz w:val="18"/>
                <w:szCs w:val="18"/>
                <w:lang w:eastAsia="ru-RU"/>
              </w:rPr>
              <w:br/>
              <w:t>в % к 2016-2018</w:t>
            </w:r>
          </w:p>
        </w:tc>
      </w:tr>
      <w:tr w:rsidR="00167D18" w:rsidRPr="003A38F0" w14:paraId="1AFE3A5B" w14:textId="77777777" w:rsidTr="00CC1CE6">
        <w:trPr>
          <w:trHeight w:val="20"/>
          <w:tblHeader/>
          <w:jc w:val="center"/>
        </w:trPr>
        <w:tc>
          <w:tcPr>
            <w:tcW w:w="486" w:type="dxa"/>
            <w:shd w:val="clear" w:color="auto" w:fill="auto"/>
            <w:noWrap/>
            <w:vAlign w:val="center"/>
            <w:hideMark/>
          </w:tcPr>
          <w:p w14:paraId="6F63D5B6" w14:textId="77777777" w:rsidR="00167D18" w:rsidRPr="003A38F0" w:rsidRDefault="00167D18" w:rsidP="00CA564A">
            <w:pPr>
              <w:spacing w:line="240" w:lineRule="auto"/>
              <w:ind w:firstLine="0"/>
              <w:jc w:val="center"/>
              <w:rPr>
                <w:color w:val="000000"/>
                <w:sz w:val="18"/>
                <w:szCs w:val="18"/>
                <w:lang w:eastAsia="ru-RU"/>
              </w:rPr>
            </w:pPr>
          </w:p>
        </w:tc>
        <w:tc>
          <w:tcPr>
            <w:tcW w:w="2641" w:type="dxa"/>
            <w:shd w:val="clear" w:color="auto" w:fill="auto"/>
            <w:noWrap/>
            <w:vAlign w:val="center"/>
            <w:hideMark/>
          </w:tcPr>
          <w:p w14:paraId="640AA0CD" w14:textId="77777777" w:rsidR="00167D18" w:rsidRPr="003A38F0" w:rsidRDefault="00167D18" w:rsidP="00CA564A">
            <w:pPr>
              <w:spacing w:line="240" w:lineRule="auto"/>
              <w:ind w:firstLine="0"/>
              <w:jc w:val="center"/>
              <w:rPr>
                <w:color w:val="000000"/>
                <w:sz w:val="18"/>
                <w:szCs w:val="18"/>
                <w:lang w:eastAsia="ru-RU"/>
              </w:rPr>
            </w:pPr>
          </w:p>
        </w:tc>
        <w:tc>
          <w:tcPr>
            <w:tcW w:w="1438" w:type="dxa"/>
            <w:shd w:val="clear" w:color="auto" w:fill="auto"/>
            <w:noWrap/>
            <w:vAlign w:val="center"/>
            <w:hideMark/>
          </w:tcPr>
          <w:p w14:paraId="06C7B1B7" w14:textId="77777777" w:rsidR="00167D18" w:rsidRPr="003A38F0" w:rsidRDefault="00167D18" w:rsidP="00CA564A">
            <w:pPr>
              <w:spacing w:line="240" w:lineRule="auto"/>
              <w:ind w:firstLine="0"/>
              <w:jc w:val="center"/>
              <w:rPr>
                <w:color w:val="000000"/>
                <w:sz w:val="18"/>
                <w:szCs w:val="18"/>
                <w:lang w:eastAsia="ru-RU"/>
              </w:rPr>
            </w:pPr>
            <w:r w:rsidRPr="003A38F0">
              <w:rPr>
                <w:color w:val="000000"/>
                <w:sz w:val="18"/>
                <w:szCs w:val="18"/>
                <w:lang w:eastAsia="ru-RU"/>
              </w:rPr>
              <w:t>2013-2015 гг.</w:t>
            </w:r>
          </w:p>
        </w:tc>
        <w:tc>
          <w:tcPr>
            <w:tcW w:w="1545" w:type="dxa"/>
            <w:shd w:val="clear" w:color="auto" w:fill="auto"/>
            <w:noWrap/>
            <w:vAlign w:val="center"/>
            <w:hideMark/>
          </w:tcPr>
          <w:p w14:paraId="35F979C5" w14:textId="77777777" w:rsidR="00167D18" w:rsidRPr="003A38F0" w:rsidRDefault="00167D18" w:rsidP="00CA564A">
            <w:pPr>
              <w:spacing w:line="240" w:lineRule="auto"/>
              <w:ind w:firstLine="0"/>
              <w:jc w:val="center"/>
              <w:rPr>
                <w:color w:val="000000"/>
                <w:sz w:val="18"/>
                <w:szCs w:val="18"/>
                <w:lang w:eastAsia="ru-RU"/>
              </w:rPr>
            </w:pPr>
            <w:r w:rsidRPr="003A38F0">
              <w:rPr>
                <w:color w:val="000000"/>
                <w:sz w:val="18"/>
                <w:szCs w:val="18"/>
                <w:lang w:eastAsia="ru-RU"/>
              </w:rPr>
              <w:t>2013-2015 гг.</w:t>
            </w:r>
          </w:p>
        </w:tc>
        <w:tc>
          <w:tcPr>
            <w:tcW w:w="1476" w:type="dxa"/>
            <w:vMerge/>
            <w:vAlign w:val="center"/>
            <w:hideMark/>
          </w:tcPr>
          <w:p w14:paraId="3EC14E90" w14:textId="77777777" w:rsidR="00167D18" w:rsidRPr="003A38F0" w:rsidRDefault="00167D18" w:rsidP="00CA564A">
            <w:pPr>
              <w:spacing w:line="240" w:lineRule="auto"/>
              <w:ind w:firstLine="0"/>
              <w:jc w:val="center"/>
              <w:rPr>
                <w:color w:val="000000"/>
                <w:sz w:val="18"/>
                <w:szCs w:val="18"/>
                <w:lang w:eastAsia="ru-RU"/>
              </w:rPr>
            </w:pPr>
          </w:p>
        </w:tc>
        <w:tc>
          <w:tcPr>
            <w:tcW w:w="1352" w:type="dxa"/>
            <w:shd w:val="clear" w:color="auto" w:fill="auto"/>
            <w:noWrap/>
            <w:vAlign w:val="center"/>
            <w:hideMark/>
          </w:tcPr>
          <w:p w14:paraId="18EFB58B" w14:textId="77777777" w:rsidR="00167D18" w:rsidRPr="003A38F0" w:rsidRDefault="00167D18" w:rsidP="00CA564A">
            <w:pPr>
              <w:spacing w:line="240" w:lineRule="auto"/>
              <w:ind w:firstLine="0"/>
              <w:jc w:val="center"/>
              <w:rPr>
                <w:color w:val="000000"/>
                <w:sz w:val="18"/>
                <w:szCs w:val="18"/>
                <w:lang w:eastAsia="ru-RU"/>
              </w:rPr>
            </w:pPr>
            <w:r w:rsidRPr="003A38F0">
              <w:rPr>
                <w:color w:val="000000"/>
                <w:sz w:val="18"/>
                <w:szCs w:val="18"/>
                <w:lang w:eastAsia="ru-RU"/>
              </w:rPr>
              <w:t>2016-2018 гг.</w:t>
            </w:r>
          </w:p>
        </w:tc>
        <w:tc>
          <w:tcPr>
            <w:tcW w:w="1302" w:type="dxa"/>
            <w:shd w:val="clear" w:color="auto" w:fill="auto"/>
            <w:noWrap/>
            <w:vAlign w:val="center"/>
            <w:hideMark/>
          </w:tcPr>
          <w:p w14:paraId="3F14570F" w14:textId="77777777" w:rsidR="00167D18" w:rsidRPr="003A38F0" w:rsidRDefault="00167D18" w:rsidP="00CA564A">
            <w:pPr>
              <w:spacing w:line="240" w:lineRule="auto"/>
              <w:ind w:firstLine="0"/>
              <w:jc w:val="center"/>
              <w:rPr>
                <w:color w:val="000000"/>
                <w:sz w:val="18"/>
                <w:szCs w:val="18"/>
                <w:lang w:eastAsia="ru-RU"/>
              </w:rPr>
            </w:pPr>
            <w:r w:rsidRPr="003A38F0">
              <w:rPr>
                <w:color w:val="000000"/>
                <w:sz w:val="18"/>
                <w:szCs w:val="18"/>
                <w:lang w:eastAsia="ru-RU"/>
              </w:rPr>
              <w:t>ожидаемое</w:t>
            </w:r>
          </w:p>
        </w:tc>
        <w:tc>
          <w:tcPr>
            <w:tcW w:w="1589" w:type="dxa"/>
            <w:shd w:val="clear" w:color="auto" w:fill="auto"/>
            <w:noWrap/>
            <w:vAlign w:val="center"/>
            <w:hideMark/>
          </w:tcPr>
          <w:p w14:paraId="0A5CB1D2" w14:textId="77777777" w:rsidR="00167D18" w:rsidRPr="003A38F0" w:rsidRDefault="00167D18" w:rsidP="00CA564A">
            <w:pPr>
              <w:spacing w:line="240" w:lineRule="auto"/>
              <w:ind w:firstLine="0"/>
              <w:jc w:val="center"/>
              <w:rPr>
                <w:color w:val="000000"/>
                <w:sz w:val="18"/>
                <w:szCs w:val="18"/>
                <w:lang w:eastAsia="ru-RU"/>
              </w:rPr>
            </w:pPr>
            <w:r w:rsidRPr="003A38F0">
              <w:rPr>
                <w:color w:val="000000"/>
                <w:sz w:val="18"/>
                <w:szCs w:val="18"/>
                <w:lang w:eastAsia="ru-RU"/>
              </w:rPr>
              <w:t>2016 г.</w:t>
            </w:r>
          </w:p>
        </w:tc>
        <w:tc>
          <w:tcPr>
            <w:tcW w:w="1720" w:type="dxa"/>
            <w:vMerge/>
            <w:vAlign w:val="center"/>
            <w:hideMark/>
          </w:tcPr>
          <w:p w14:paraId="211E70D3" w14:textId="77777777" w:rsidR="00167D18" w:rsidRPr="003A38F0" w:rsidRDefault="00167D18" w:rsidP="00CA564A">
            <w:pPr>
              <w:spacing w:line="240" w:lineRule="auto"/>
              <w:ind w:firstLine="0"/>
              <w:jc w:val="center"/>
              <w:rPr>
                <w:color w:val="000000"/>
                <w:sz w:val="18"/>
                <w:szCs w:val="18"/>
                <w:lang w:eastAsia="ru-RU"/>
              </w:rPr>
            </w:pPr>
          </w:p>
        </w:tc>
        <w:tc>
          <w:tcPr>
            <w:tcW w:w="1540" w:type="dxa"/>
            <w:vMerge/>
            <w:vAlign w:val="center"/>
            <w:hideMark/>
          </w:tcPr>
          <w:p w14:paraId="27DB1696" w14:textId="77777777" w:rsidR="00167D18" w:rsidRPr="003A38F0" w:rsidRDefault="00167D18" w:rsidP="00CA564A">
            <w:pPr>
              <w:spacing w:line="240" w:lineRule="auto"/>
              <w:ind w:firstLine="0"/>
              <w:jc w:val="center"/>
              <w:rPr>
                <w:color w:val="000000"/>
                <w:sz w:val="18"/>
                <w:szCs w:val="18"/>
                <w:lang w:eastAsia="ru-RU"/>
              </w:rPr>
            </w:pPr>
          </w:p>
        </w:tc>
      </w:tr>
      <w:tr w:rsidR="00167D18" w:rsidRPr="003A38F0" w14:paraId="6B7FFA47" w14:textId="77777777" w:rsidTr="00CC1CE6">
        <w:trPr>
          <w:trHeight w:val="20"/>
          <w:tblHeader/>
          <w:jc w:val="center"/>
        </w:trPr>
        <w:tc>
          <w:tcPr>
            <w:tcW w:w="486" w:type="dxa"/>
            <w:shd w:val="clear" w:color="auto" w:fill="auto"/>
            <w:noWrap/>
            <w:vAlign w:val="center"/>
            <w:hideMark/>
          </w:tcPr>
          <w:p w14:paraId="261181F0" w14:textId="77777777" w:rsidR="00167D18" w:rsidRPr="003A38F0" w:rsidRDefault="00167D18" w:rsidP="00CA564A">
            <w:pPr>
              <w:spacing w:line="240" w:lineRule="auto"/>
              <w:ind w:firstLine="0"/>
              <w:jc w:val="center"/>
              <w:rPr>
                <w:color w:val="000000"/>
                <w:sz w:val="18"/>
                <w:szCs w:val="18"/>
                <w:lang w:eastAsia="ru-RU"/>
              </w:rPr>
            </w:pPr>
          </w:p>
        </w:tc>
        <w:tc>
          <w:tcPr>
            <w:tcW w:w="2641" w:type="dxa"/>
            <w:shd w:val="clear" w:color="auto" w:fill="auto"/>
            <w:noWrap/>
            <w:vAlign w:val="center"/>
            <w:hideMark/>
          </w:tcPr>
          <w:p w14:paraId="08B2959B" w14:textId="77777777" w:rsidR="00167D18" w:rsidRPr="003A38F0" w:rsidRDefault="00167D18" w:rsidP="00CA564A">
            <w:pPr>
              <w:spacing w:line="240" w:lineRule="auto"/>
              <w:ind w:firstLine="0"/>
              <w:jc w:val="center"/>
              <w:rPr>
                <w:color w:val="000000"/>
                <w:sz w:val="18"/>
                <w:szCs w:val="18"/>
                <w:lang w:eastAsia="ru-RU"/>
              </w:rPr>
            </w:pPr>
          </w:p>
        </w:tc>
        <w:tc>
          <w:tcPr>
            <w:tcW w:w="1438" w:type="dxa"/>
            <w:shd w:val="clear" w:color="auto" w:fill="auto"/>
            <w:noWrap/>
            <w:vAlign w:val="center"/>
            <w:hideMark/>
          </w:tcPr>
          <w:p w14:paraId="4621FE60" w14:textId="77777777" w:rsidR="00167D18" w:rsidRPr="003A38F0" w:rsidRDefault="00167D18" w:rsidP="00CA564A">
            <w:pPr>
              <w:spacing w:line="240" w:lineRule="auto"/>
              <w:ind w:firstLine="0"/>
              <w:jc w:val="center"/>
              <w:rPr>
                <w:color w:val="000000"/>
                <w:sz w:val="18"/>
                <w:szCs w:val="18"/>
                <w:lang w:eastAsia="ru-RU"/>
              </w:rPr>
            </w:pPr>
            <w:r w:rsidRPr="003A38F0">
              <w:rPr>
                <w:color w:val="000000"/>
                <w:sz w:val="18"/>
                <w:szCs w:val="18"/>
                <w:lang w:eastAsia="ru-RU"/>
              </w:rPr>
              <w:t>млрд.руб</w:t>
            </w:r>
          </w:p>
        </w:tc>
        <w:tc>
          <w:tcPr>
            <w:tcW w:w="1545" w:type="dxa"/>
            <w:shd w:val="clear" w:color="auto" w:fill="auto"/>
            <w:noWrap/>
            <w:vAlign w:val="center"/>
            <w:hideMark/>
          </w:tcPr>
          <w:p w14:paraId="21288304" w14:textId="77777777" w:rsidR="00167D18" w:rsidRPr="003A38F0" w:rsidRDefault="00167D18" w:rsidP="00CA564A">
            <w:pPr>
              <w:spacing w:line="240" w:lineRule="auto"/>
              <w:ind w:firstLine="0"/>
              <w:jc w:val="center"/>
              <w:rPr>
                <w:color w:val="000000"/>
                <w:sz w:val="18"/>
                <w:szCs w:val="18"/>
                <w:lang w:eastAsia="ru-RU"/>
              </w:rPr>
            </w:pPr>
            <w:r w:rsidRPr="003A38F0">
              <w:rPr>
                <w:color w:val="000000"/>
                <w:sz w:val="18"/>
                <w:szCs w:val="18"/>
                <w:lang w:eastAsia="ru-RU"/>
              </w:rPr>
              <w:t>млрд.руб</w:t>
            </w:r>
          </w:p>
        </w:tc>
        <w:tc>
          <w:tcPr>
            <w:tcW w:w="1476" w:type="dxa"/>
            <w:vMerge/>
            <w:vAlign w:val="center"/>
            <w:hideMark/>
          </w:tcPr>
          <w:p w14:paraId="2A36F7A3" w14:textId="77777777" w:rsidR="00167D18" w:rsidRPr="003A38F0" w:rsidRDefault="00167D18" w:rsidP="00CA564A">
            <w:pPr>
              <w:spacing w:line="240" w:lineRule="auto"/>
              <w:ind w:firstLine="0"/>
              <w:jc w:val="center"/>
              <w:rPr>
                <w:color w:val="000000"/>
                <w:sz w:val="18"/>
                <w:szCs w:val="18"/>
                <w:lang w:eastAsia="ru-RU"/>
              </w:rPr>
            </w:pPr>
          </w:p>
        </w:tc>
        <w:tc>
          <w:tcPr>
            <w:tcW w:w="1352" w:type="dxa"/>
            <w:shd w:val="clear" w:color="auto" w:fill="auto"/>
            <w:noWrap/>
            <w:vAlign w:val="center"/>
            <w:hideMark/>
          </w:tcPr>
          <w:p w14:paraId="19C6F11F" w14:textId="77777777" w:rsidR="00167D18" w:rsidRPr="003A38F0" w:rsidRDefault="00167D18" w:rsidP="00CA564A">
            <w:pPr>
              <w:spacing w:line="240" w:lineRule="auto"/>
              <w:ind w:firstLine="0"/>
              <w:jc w:val="center"/>
              <w:rPr>
                <w:color w:val="000000"/>
                <w:sz w:val="18"/>
                <w:szCs w:val="18"/>
                <w:lang w:eastAsia="ru-RU"/>
              </w:rPr>
            </w:pPr>
          </w:p>
        </w:tc>
        <w:tc>
          <w:tcPr>
            <w:tcW w:w="1302" w:type="dxa"/>
            <w:shd w:val="clear" w:color="auto" w:fill="auto"/>
            <w:noWrap/>
            <w:vAlign w:val="center"/>
            <w:hideMark/>
          </w:tcPr>
          <w:p w14:paraId="001D01FD" w14:textId="77777777" w:rsidR="00167D18" w:rsidRPr="003A38F0" w:rsidRDefault="00167D18" w:rsidP="00CA564A">
            <w:pPr>
              <w:spacing w:line="240" w:lineRule="auto"/>
              <w:ind w:firstLine="0"/>
              <w:jc w:val="center"/>
              <w:rPr>
                <w:color w:val="000000"/>
                <w:sz w:val="18"/>
                <w:szCs w:val="18"/>
                <w:lang w:eastAsia="ru-RU"/>
              </w:rPr>
            </w:pPr>
            <w:r w:rsidRPr="003A38F0">
              <w:rPr>
                <w:color w:val="000000"/>
                <w:sz w:val="18"/>
                <w:szCs w:val="18"/>
                <w:lang w:eastAsia="ru-RU"/>
              </w:rPr>
              <w:t>2016 г.</w:t>
            </w:r>
          </w:p>
        </w:tc>
        <w:tc>
          <w:tcPr>
            <w:tcW w:w="1589" w:type="dxa"/>
            <w:shd w:val="clear" w:color="auto" w:fill="auto"/>
            <w:noWrap/>
            <w:vAlign w:val="center"/>
            <w:hideMark/>
          </w:tcPr>
          <w:p w14:paraId="73E20493" w14:textId="77777777" w:rsidR="00167D18" w:rsidRPr="003A38F0" w:rsidRDefault="00167D18" w:rsidP="00CA564A">
            <w:pPr>
              <w:spacing w:line="240" w:lineRule="auto"/>
              <w:ind w:firstLine="0"/>
              <w:jc w:val="center"/>
              <w:rPr>
                <w:color w:val="000000"/>
                <w:sz w:val="18"/>
                <w:szCs w:val="18"/>
                <w:lang w:eastAsia="ru-RU"/>
              </w:rPr>
            </w:pPr>
            <w:r w:rsidRPr="003A38F0">
              <w:rPr>
                <w:color w:val="000000"/>
                <w:sz w:val="18"/>
                <w:szCs w:val="18"/>
                <w:lang w:eastAsia="ru-RU"/>
              </w:rPr>
              <w:t>млрд. руб.</w:t>
            </w:r>
          </w:p>
        </w:tc>
        <w:tc>
          <w:tcPr>
            <w:tcW w:w="1720" w:type="dxa"/>
            <w:vMerge/>
            <w:vAlign w:val="center"/>
            <w:hideMark/>
          </w:tcPr>
          <w:p w14:paraId="40D6680D" w14:textId="77777777" w:rsidR="00167D18" w:rsidRPr="003A38F0" w:rsidRDefault="00167D18" w:rsidP="00CA564A">
            <w:pPr>
              <w:spacing w:line="240" w:lineRule="auto"/>
              <w:ind w:firstLine="0"/>
              <w:jc w:val="center"/>
              <w:rPr>
                <w:color w:val="000000"/>
                <w:sz w:val="18"/>
                <w:szCs w:val="18"/>
                <w:lang w:eastAsia="ru-RU"/>
              </w:rPr>
            </w:pPr>
          </w:p>
        </w:tc>
        <w:tc>
          <w:tcPr>
            <w:tcW w:w="1540" w:type="dxa"/>
            <w:vMerge/>
            <w:vAlign w:val="center"/>
            <w:hideMark/>
          </w:tcPr>
          <w:p w14:paraId="7C628B1E" w14:textId="77777777" w:rsidR="00167D18" w:rsidRPr="003A38F0" w:rsidRDefault="00167D18" w:rsidP="00CA564A">
            <w:pPr>
              <w:spacing w:line="240" w:lineRule="auto"/>
              <w:ind w:firstLine="0"/>
              <w:jc w:val="center"/>
              <w:rPr>
                <w:color w:val="000000"/>
                <w:sz w:val="18"/>
                <w:szCs w:val="18"/>
                <w:lang w:eastAsia="ru-RU"/>
              </w:rPr>
            </w:pPr>
          </w:p>
        </w:tc>
      </w:tr>
      <w:tr w:rsidR="00167D18" w:rsidRPr="003A38F0" w14:paraId="31D5748F" w14:textId="77777777" w:rsidTr="00CC1CE6">
        <w:trPr>
          <w:trHeight w:val="20"/>
          <w:jc w:val="center"/>
        </w:trPr>
        <w:tc>
          <w:tcPr>
            <w:tcW w:w="486" w:type="dxa"/>
            <w:shd w:val="clear" w:color="auto" w:fill="auto"/>
            <w:noWrap/>
            <w:vAlign w:val="center"/>
            <w:hideMark/>
          </w:tcPr>
          <w:p w14:paraId="27B163B7" w14:textId="77777777" w:rsidR="00167D18" w:rsidRPr="003A38F0" w:rsidRDefault="00167D18" w:rsidP="00CA564A">
            <w:pPr>
              <w:spacing w:line="240" w:lineRule="auto"/>
              <w:ind w:firstLine="0"/>
              <w:jc w:val="center"/>
              <w:rPr>
                <w:color w:val="000000"/>
                <w:sz w:val="18"/>
                <w:szCs w:val="18"/>
                <w:lang w:eastAsia="ru-RU"/>
              </w:rPr>
            </w:pPr>
          </w:p>
        </w:tc>
        <w:tc>
          <w:tcPr>
            <w:tcW w:w="2641" w:type="dxa"/>
            <w:shd w:val="clear" w:color="auto" w:fill="auto"/>
            <w:noWrap/>
            <w:vAlign w:val="center"/>
            <w:hideMark/>
          </w:tcPr>
          <w:p w14:paraId="5B4B28F0" w14:textId="77777777" w:rsidR="00167D18" w:rsidRPr="003A38F0" w:rsidRDefault="00167D18" w:rsidP="00CA564A">
            <w:pPr>
              <w:spacing w:line="240" w:lineRule="auto"/>
              <w:ind w:firstLine="0"/>
              <w:jc w:val="left"/>
              <w:rPr>
                <w:b/>
                <w:bCs/>
                <w:color w:val="000000"/>
                <w:sz w:val="18"/>
                <w:szCs w:val="18"/>
                <w:lang w:eastAsia="ru-RU"/>
              </w:rPr>
            </w:pPr>
            <w:r w:rsidRPr="003A38F0">
              <w:rPr>
                <w:b/>
                <w:bCs/>
                <w:color w:val="000000"/>
                <w:sz w:val="18"/>
                <w:szCs w:val="18"/>
                <w:lang w:eastAsia="ru-RU"/>
              </w:rPr>
              <w:t>Базовый (консервативный) вариант</w:t>
            </w:r>
          </w:p>
        </w:tc>
        <w:tc>
          <w:tcPr>
            <w:tcW w:w="1438" w:type="dxa"/>
            <w:shd w:val="clear" w:color="auto" w:fill="auto"/>
            <w:noWrap/>
            <w:vAlign w:val="center"/>
            <w:hideMark/>
          </w:tcPr>
          <w:p w14:paraId="6D6E67A3" w14:textId="77777777" w:rsidR="00167D18" w:rsidRPr="003A38F0" w:rsidRDefault="00167D18" w:rsidP="00CA564A">
            <w:pPr>
              <w:spacing w:line="240" w:lineRule="auto"/>
              <w:ind w:firstLine="0"/>
              <w:jc w:val="center"/>
              <w:rPr>
                <w:color w:val="000000"/>
                <w:sz w:val="18"/>
                <w:szCs w:val="18"/>
                <w:lang w:eastAsia="ru-RU"/>
              </w:rPr>
            </w:pPr>
          </w:p>
        </w:tc>
        <w:tc>
          <w:tcPr>
            <w:tcW w:w="1545" w:type="dxa"/>
            <w:shd w:val="clear" w:color="auto" w:fill="auto"/>
            <w:noWrap/>
            <w:vAlign w:val="center"/>
            <w:hideMark/>
          </w:tcPr>
          <w:p w14:paraId="3F8AB9FF" w14:textId="77777777" w:rsidR="00167D18" w:rsidRPr="003A38F0" w:rsidRDefault="00167D18" w:rsidP="00CA564A">
            <w:pPr>
              <w:spacing w:line="240" w:lineRule="auto"/>
              <w:ind w:firstLine="0"/>
              <w:jc w:val="center"/>
              <w:rPr>
                <w:color w:val="000000"/>
                <w:sz w:val="18"/>
                <w:szCs w:val="18"/>
                <w:lang w:eastAsia="ru-RU"/>
              </w:rPr>
            </w:pPr>
          </w:p>
        </w:tc>
        <w:tc>
          <w:tcPr>
            <w:tcW w:w="1476" w:type="dxa"/>
            <w:shd w:val="clear" w:color="auto" w:fill="auto"/>
            <w:vAlign w:val="center"/>
            <w:hideMark/>
          </w:tcPr>
          <w:p w14:paraId="480E4720" w14:textId="77777777" w:rsidR="00167D18" w:rsidRPr="003A38F0" w:rsidRDefault="00167D18" w:rsidP="00CA564A">
            <w:pPr>
              <w:spacing w:line="240" w:lineRule="auto"/>
              <w:ind w:firstLine="0"/>
              <w:jc w:val="center"/>
              <w:rPr>
                <w:color w:val="000000"/>
                <w:sz w:val="18"/>
                <w:szCs w:val="18"/>
                <w:lang w:eastAsia="ru-RU"/>
              </w:rPr>
            </w:pPr>
          </w:p>
        </w:tc>
        <w:tc>
          <w:tcPr>
            <w:tcW w:w="1352" w:type="dxa"/>
            <w:shd w:val="clear" w:color="auto" w:fill="auto"/>
            <w:noWrap/>
            <w:vAlign w:val="center"/>
            <w:hideMark/>
          </w:tcPr>
          <w:p w14:paraId="66CB6825" w14:textId="77777777" w:rsidR="00167D18" w:rsidRPr="003A38F0" w:rsidRDefault="00167D18" w:rsidP="00CA564A">
            <w:pPr>
              <w:spacing w:line="240" w:lineRule="auto"/>
              <w:ind w:firstLine="0"/>
              <w:jc w:val="center"/>
              <w:rPr>
                <w:color w:val="000000"/>
                <w:sz w:val="18"/>
                <w:szCs w:val="18"/>
                <w:lang w:eastAsia="ru-RU"/>
              </w:rPr>
            </w:pPr>
          </w:p>
        </w:tc>
        <w:tc>
          <w:tcPr>
            <w:tcW w:w="1302" w:type="dxa"/>
            <w:shd w:val="clear" w:color="auto" w:fill="auto"/>
            <w:noWrap/>
            <w:vAlign w:val="center"/>
            <w:hideMark/>
          </w:tcPr>
          <w:p w14:paraId="24674542" w14:textId="77777777" w:rsidR="00167D18" w:rsidRPr="003A38F0" w:rsidRDefault="00167D18" w:rsidP="00CA564A">
            <w:pPr>
              <w:spacing w:line="240" w:lineRule="auto"/>
              <w:ind w:firstLine="0"/>
              <w:jc w:val="center"/>
              <w:rPr>
                <w:color w:val="000000"/>
                <w:sz w:val="18"/>
                <w:szCs w:val="18"/>
                <w:lang w:eastAsia="ru-RU"/>
              </w:rPr>
            </w:pPr>
          </w:p>
        </w:tc>
        <w:tc>
          <w:tcPr>
            <w:tcW w:w="1589" w:type="dxa"/>
            <w:shd w:val="clear" w:color="auto" w:fill="auto"/>
            <w:noWrap/>
            <w:vAlign w:val="center"/>
            <w:hideMark/>
          </w:tcPr>
          <w:p w14:paraId="28D8CB72" w14:textId="77777777" w:rsidR="00167D18" w:rsidRPr="003A38F0" w:rsidRDefault="00167D18" w:rsidP="00CA564A">
            <w:pPr>
              <w:spacing w:line="240" w:lineRule="auto"/>
              <w:ind w:firstLine="0"/>
              <w:jc w:val="center"/>
              <w:rPr>
                <w:color w:val="000000"/>
                <w:sz w:val="18"/>
                <w:szCs w:val="18"/>
                <w:lang w:eastAsia="ru-RU"/>
              </w:rPr>
            </w:pPr>
          </w:p>
        </w:tc>
        <w:tc>
          <w:tcPr>
            <w:tcW w:w="1720" w:type="dxa"/>
            <w:shd w:val="clear" w:color="auto" w:fill="auto"/>
            <w:noWrap/>
            <w:vAlign w:val="center"/>
            <w:hideMark/>
          </w:tcPr>
          <w:p w14:paraId="20019F6B" w14:textId="77777777" w:rsidR="00167D18" w:rsidRPr="003A38F0" w:rsidRDefault="00167D18" w:rsidP="00CA564A">
            <w:pPr>
              <w:spacing w:line="240" w:lineRule="auto"/>
              <w:ind w:firstLine="0"/>
              <w:jc w:val="center"/>
              <w:rPr>
                <w:color w:val="000000"/>
                <w:sz w:val="18"/>
                <w:szCs w:val="18"/>
                <w:lang w:eastAsia="ru-RU"/>
              </w:rPr>
            </w:pPr>
          </w:p>
        </w:tc>
        <w:tc>
          <w:tcPr>
            <w:tcW w:w="1540" w:type="dxa"/>
            <w:shd w:val="clear" w:color="auto" w:fill="auto"/>
            <w:noWrap/>
            <w:vAlign w:val="center"/>
            <w:hideMark/>
          </w:tcPr>
          <w:p w14:paraId="794D9EE3" w14:textId="77777777" w:rsidR="00167D18" w:rsidRPr="003A38F0" w:rsidRDefault="00167D18" w:rsidP="00CA564A">
            <w:pPr>
              <w:spacing w:line="240" w:lineRule="auto"/>
              <w:ind w:firstLine="0"/>
              <w:jc w:val="center"/>
              <w:rPr>
                <w:color w:val="000000"/>
                <w:sz w:val="18"/>
                <w:szCs w:val="18"/>
                <w:lang w:eastAsia="ru-RU"/>
              </w:rPr>
            </w:pPr>
          </w:p>
        </w:tc>
      </w:tr>
      <w:tr w:rsidR="00167D18" w:rsidRPr="003A38F0" w14:paraId="0287750E" w14:textId="77777777" w:rsidTr="00CC1CE6">
        <w:trPr>
          <w:trHeight w:val="20"/>
          <w:jc w:val="center"/>
        </w:trPr>
        <w:tc>
          <w:tcPr>
            <w:tcW w:w="486" w:type="dxa"/>
            <w:shd w:val="clear" w:color="auto" w:fill="auto"/>
            <w:noWrap/>
            <w:vAlign w:val="bottom"/>
            <w:hideMark/>
          </w:tcPr>
          <w:p w14:paraId="64E562CB" w14:textId="77777777" w:rsidR="00167D18" w:rsidRPr="003A38F0" w:rsidRDefault="00167D18" w:rsidP="00CA564A">
            <w:pPr>
              <w:spacing w:line="240" w:lineRule="auto"/>
              <w:ind w:firstLine="0"/>
              <w:jc w:val="center"/>
              <w:rPr>
                <w:color w:val="000000"/>
                <w:sz w:val="18"/>
                <w:szCs w:val="18"/>
                <w:lang w:eastAsia="ru-RU"/>
              </w:rPr>
            </w:pPr>
          </w:p>
        </w:tc>
        <w:tc>
          <w:tcPr>
            <w:tcW w:w="2641" w:type="dxa"/>
            <w:shd w:val="clear" w:color="auto" w:fill="auto"/>
            <w:noWrap/>
            <w:vAlign w:val="bottom"/>
            <w:hideMark/>
          </w:tcPr>
          <w:p w14:paraId="4F0C0593" w14:textId="77777777" w:rsidR="00167D18" w:rsidRPr="003A38F0" w:rsidRDefault="00167D18" w:rsidP="00C5778B">
            <w:pPr>
              <w:spacing w:line="240" w:lineRule="auto"/>
              <w:ind w:firstLine="0"/>
              <w:rPr>
                <w:b/>
                <w:bCs/>
                <w:color w:val="000000"/>
                <w:sz w:val="18"/>
                <w:szCs w:val="18"/>
                <w:lang w:eastAsia="ru-RU"/>
              </w:rPr>
            </w:pPr>
            <w:r w:rsidRPr="003A38F0">
              <w:rPr>
                <w:b/>
                <w:bCs/>
                <w:color w:val="000000"/>
                <w:sz w:val="18"/>
                <w:szCs w:val="18"/>
                <w:lang w:eastAsia="ru-RU"/>
              </w:rPr>
              <w:t>Капитальные вложения</w:t>
            </w:r>
          </w:p>
        </w:tc>
        <w:tc>
          <w:tcPr>
            <w:tcW w:w="1438" w:type="dxa"/>
            <w:shd w:val="clear" w:color="auto" w:fill="auto"/>
            <w:noWrap/>
            <w:vAlign w:val="bottom"/>
            <w:hideMark/>
          </w:tcPr>
          <w:p w14:paraId="1B3EAD99" w14:textId="77777777" w:rsidR="00167D18" w:rsidRPr="003A38F0" w:rsidRDefault="00167D18"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4E968E37" w14:textId="77777777" w:rsidR="00167D18" w:rsidRPr="003A38F0" w:rsidRDefault="00167D18" w:rsidP="00CA564A">
            <w:pPr>
              <w:spacing w:line="240" w:lineRule="auto"/>
              <w:ind w:firstLine="0"/>
              <w:jc w:val="left"/>
              <w:rPr>
                <w:color w:val="000000"/>
                <w:sz w:val="18"/>
                <w:szCs w:val="18"/>
                <w:lang w:eastAsia="ru-RU"/>
              </w:rPr>
            </w:pPr>
          </w:p>
        </w:tc>
        <w:tc>
          <w:tcPr>
            <w:tcW w:w="1476" w:type="dxa"/>
            <w:shd w:val="clear" w:color="auto" w:fill="auto"/>
            <w:noWrap/>
            <w:vAlign w:val="bottom"/>
            <w:hideMark/>
          </w:tcPr>
          <w:p w14:paraId="00DAA056" w14:textId="77777777" w:rsidR="00167D18" w:rsidRPr="003A38F0" w:rsidRDefault="00167D18" w:rsidP="00CA564A">
            <w:pPr>
              <w:spacing w:line="240" w:lineRule="auto"/>
              <w:ind w:firstLine="0"/>
              <w:jc w:val="left"/>
              <w:rPr>
                <w:color w:val="000000"/>
                <w:sz w:val="18"/>
                <w:szCs w:val="18"/>
                <w:lang w:eastAsia="ru-RU"/>
              </w:rPr>
            </w:pPr>
          </w:p>
        </w:tc>
        <w:tc>
          <w:tcPr>
            <w:tcW w:w="1352" w:type="dxa"/>
            <w:shd w:val="clear" w:color="auto" w:fill="auto"/>
            <w:noWrap/>
            <w:vAlign w:val="bottom"/>
            <w:hideMark/>
          </w:tcPr>
          <w:p w14:paraId="5E45BA3D" w14:textId="77777777" w:rsidR="00167D18" w:rsidRPr="003A38F0" w:rsidRDefault="00167D18"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34069C71" w14:textId="77777777" w:rsidR="00167D18" w:rsidRPr="003A38F0" w:rsidRDefault="00167D18" w:rsidP="00CA564A">
            <w:pPr>
              <w:spacing w:line="240" w:lineRule="auto"/>
              <w:ind w:firstLine="0"/>
              <w:jc w:val="left"/>
              <w:rPr>
                <w:color w:val="000000"/>
                <w:sz w:val="18"/>
                <w:szCs w:val="18"/>
                <w:lang w:eastAsia="ru-RU"/>
              </w:rPr>
            </w:pPr>
          </w:p>
        </w:tc>
        <w:tc>
          <w:tcPr>
            <w:tcW w:w="1589" w:type="dxa"/>
            <w:shd w:val="clear" w:color="auto" w:fill="auto"/>
            <w:noWrap/>
            <w:vAlign w:val="bottom"/>
            <w:hideMark/>
          </w:tcPr>
          <w:p w14:paraId="7CAC57AA" w14:textId="77777777" w:rsidR="00167D18" w:rsidRPr="003A38F0" w:rsidRDefault="00167D18" w:rsidP="00CA564A">
            <w:pPr>
              <w:spacing w:line="240" w:lineRule="auto"/>
              <w:ind w:firstLine="0"/>
              <w:jc w:val="left"/>
              <w:rPr>
                <w:color w:val="000000"/>
                <w:sz w:val="18"/>
                <w:szCs w:val="18"/>
                <w:lang w:eastAsia="ru-RU"/>
              </w:rPr>
            </w:pPr>
          </w:p>
        </w:tc>
        <w:tc>
          <w:tcPr>
            <w:tcW w:w="1720" w:type="dxa"/>
            <w:shd w:val="clear" w:color="auto" w:fill="auto"/>
            <w:noWrap/>
            <w:vAlign w:val="bottom"/>
            <w:hideMark/>
          </w:tcPr>
          <w:p w14:paraId="7AAC12EF" w14:textId="77777777" w:rsidR="00167D18" w:rsidRPr="003A38F0" w:rsidRDefault="00167D18"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365F5688" w14:textId="77777777" w:rsidR="00167D18" w:rsidRPr="003A38F0" w:rsidRDefault="00167D18" w:rsidP="00CA564A">
            <w:pPr>
              <w:spacing w:line="240" w:lineRule="auto"/>
              <w:ind w:firstLine="0"/>
              <w:jc w:val="left"/>
              <w:rPr>
                <w:color w:val="000000"/>
                <w:sz w:val="18"/>
                <w:szCs w:val="18"/>
                <w:lang w:eastAsia="ru-RU"/>
              </w:rPr>
            </w:pPr>
          </w:p>
        </w:tc>
      </w:tr>
      <w:tr w:rsidR="00167D18" w:rsidRPr="003A38F0" w14:paraId="7F2351C6" w14:textId="77777777" w:rsidTr="00CC1CE6">
        <w:trPr>
          <w:trHeight w:val="20"/>
          <w:jc w:val="center"/>
        </w:trPr>
        <w:tc>
          <w:tcPr>
            <w:tcW w:w="486" w:type="dxa"/>
            <w:shd w:val="clear" w:color="auto" w:fill="auto"/>
            <w:noWrap/>
            <w:vAlign w:val="bottom"/>
            <w:hideMark/>
          </w:tcPr>
          <w:p w14:paraId="21A23ECE" w14:textId="77777777" w:rsidR="00167D18" w:rsidRPr="003A38F0" w:rsidRDefault="00167D18" w:rsidP="00CA564A">
            <w:pPr>
              <w:spacing w:line="240" w:lineRule="auto"/>
              <w:ind w:firstLine="0"/>
              <w:jc w:val="center"/>
              <w:rPr>
                <w:color w:val="000000"/>
                <w:sz w:val="18"/>
                <w:szCs w:val="18"/>
                <w:lang w:eastAsia="ru-RU"/>
              </w:rPr>
            </w:pPr>
            <w:r w:rsidRPr="003A38F0">
              <w:rPr>
                <w:color w:val="000000"/>
                <w:sz w:val="18"/>
                <w:szCs w:val="18"/>
                <w:lang w:eastAsia="ru-RU"/>
              </w:rPr>
              <w:t>1</w:t>
            </w:r>
          </w:p>
        </w:tc>
        <w:tc>
          <w:tcPr>
            <w:tcW w:w="2641" w:type="dxa"/>
            <w:shd w:val="clear" w:color="auto" w:fill="auto"/>
            <w:noWrap/>
            <w:vAlign w:val="bottom"/>
            <w:hideMark/>
          </w:tcPr>
          <w:p w14:paraId="68501876" w14:textId="77777777" w:rsidR="00167D18" w:rsidRPr="003A38F0" w:rsidRDefault="00167D18" w:rsidP="00CA564A">
            <w:pPr>
              <w:spacing w:line="240" w:lineRule="auto"/>
              <w:ind w:firstLine="0"/>
              <w:jc w:val="left"/>
              <w:rPr>
                <w:b/>
                <w:bCs/>
                <w:color w:val="000000"/>
                <w:sz w:val="18"/>
                <w:szCs w:val="18"/>
                <w:lang w:eastAsia="ru-RU"/>
              </w:rPr>
            </w:pPr>
            <w:r w:rsidRPr="003A38F0">
              <w:rPr>
                <w:b/>
                <w:bCs/>
                <w:color w:val="000000"/>
                <w:sz w:val="18"/>
                <w:szCs w:val="18"/>
                <w:lang w:eastAsia="ru-RU"/>
              </w:rPr>
              <w:t>Железнодорожный транспорт</w:t>
            </w:r>
            <w:r w:rsidR="00C5778B" w:rsidRPr="003A38F0">
              <w:rPr>
                <w:rStyle w:val="afa"/>
                <w:b/>
                <w:bCs/>
                <w:color w:val="000000"/>
                <w:sz w:val="18"/>
                <w:szCs w:val="18"/>
                <w:lang w:eastAsia="ru-RU"/>
              </w:rPr>
              <w:footnoteReference w:id="4"/>
            </w:r>
          </w:p>
        </w:tc>
        <w:tc>
          <w:tcPr>
            <w:tcW w:w="1438" w:type="dxa"/>
            <w:shd w:val="clear" w:color="auto" w:fill="auto"/>
            <w:noWrap/>
            <w:vAlign w:val="bottom"/>
            <w:hideMark/>
          </w:tcPr>
          <w:p w14:paraId="63C75D7A"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1270</w:t>
            </w:r>
          </w:p>
        </w:tc>
        <w:tc>
          <w:tcPr>
            <w:tcW w:w="1545" w:type="dxa"/>
            <w:shd w:val="clear" w:color="auto" w:fill="auto"/>
            <w:noWrap/>
            <w:vAlign w:val="bottom"/>
            <w:hideMark/>
          </w:tcPr>
          <w:p w14:paraId="7259FFC3"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839,904</w:t>
            </w:r>
          </w:p>
        </w:tc>
        <w:tc>
          <w:tcPr>
            <w:tcW w:w="1476" w:type="dxa"/>
            <w:shd w:val="clear" w:color="auto" w:fill="auto"/>
            <w:noWrap/>
            <w:vAlign w:val="bottom"/>
            <w:hideMark/>
          </w:tcPr>
          <w:p w14:paraId="01B5D202"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66,1</w:t>
            </w:r>
          </w:p>
        </w:tc>
        <w:tc>
          <w:tcPr>
            <w:tcW w:w="1352" w:type="dxa"/>
            <w:shd w:val="clear" w:color="auto" w:fill="auto"/>
            <w:noWrap/>
            <w:vAlign w:val="bottom"/>
            <w:hideMark/>
          </w:tcPr>
          <w:p w14:paraId="37463513"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1244</w:t>
            </w:r>
          </w:p>
        </w:tc>
        <w:tc>
          <w:tcPr>
            <w:tcW w:w="1302" w:type="dxa"/>
            <w:shd w:val="clear" w:color="auto" w:fill="auto"/>
            <w:noWrap/>
            <w:vAlign w:val="bottom"/>
            <w:hideMark/>
          </w:tcPr>
          <w:p w14:paraId="1B6EE30A"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414,67</w:t>
            </w:r>
          </w:p>
        </w:tc>
        <w:tc>
          <w:tcPr>
            <w:tcW w:w="1589" w:type="dxa"/>
            <w:shd w:val="clear" w:color="auto" w:fill="auto"/>
            <w:noWrap/>
            <w:vAlign w:val="bottom"/>
            <w:hideMark/>
          </w:tcPr>
          <w:p w14:paraId="0808A58B"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199,335</w:t>
            </w:r>
          </w:p>
        </w:tc>
        <w:tc>
          <w:tcPr>
            <w:tcW w:w="1720" w:type="dxa"/>
            <w:shd w:val="clear" w:color="auto" w:fill="auto"/>
            <w:noWrap/>
            <w:vAlign w:val="bottom"/>
            <w:hideMark/>
          </w:tcPr>
          <w:p w14:paraId="4EC36DBB"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48,07</w:t>
            </w:r>
          </w:p>
        </w:tc>
        <w:tc>
          <w:tcPr>
            <w:tcW w:w="1540" w:type="dxa"/>
            <w:shd w:val="clear" w:color="auto" w:fill="auto"/>
            <w:noWrap/>
            <w:vAlign w:val="bottom"/>
            <w:hideMark/>
          </w:tcPr>
          <w:p w14:paraId="3A558D87"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16,02</w:t>
            </w:r>
          </w:p>
        </w:tc>
      </w:tr>
      <w:tr w:rsidR="00167D18" w:rsidRPr="003A38F0" w14:paraId="215BD877" w14:textId="77777777" w:rsidTr="00CC1CE6">
        <w:trPr>
          <w:trHeight w:val="20"/>
          <w:jc w:val="center"/>
        </w:trPr>
        <w:tc>
          <w:tcPr>
            <w:tcW w:w="486" w:type="dxa"/>
            <w:shd w:val="clear" w:color="auto" w:fill="auto"/>
            <w:noWrap/>
            <w:vAlign w:val="bottom"/>
            <w:hideMark/>
          </w:tcPr>
          <w:p w14:paraId="0905220D" w14:textId="77777777" w:rsidR="00167D18" w:rsidRPr="003A38F0" w:rsidRDefault="00167D18" w:rsidP="00CA564A">
            <w:pPr>
              <w:spacing w:line="240" w:lineRule="auto"/>
              <w:ind w:firstLine="0"/>
              <w:jc w:val="center"/>
              <w:rPr>
                <w:color w:val="000000"/>
                <w:sz w:val="18"/>
                <w:szCs w:val="18"/>
                <w:lang w:eastAsia="ru-RU"/>
              </w:rPr>
            </w:pPr>
          </w:p>
        </w:tc>
        <w:tc>
          <w:tcPr>
            <w:tcW w:w="2641" w:type="dxa"/>
            <w:shd w:val="clear" w:color="auto" w:fill="auto"/>
            <w:noWrap/>
            <w:vAlign w:val="bottom"/>
            <w:hideMark/>
          </w:tcPr>
          <w:p w14:paraId="24F80FC9" w14:textId="77777777" w:rsidR="00167D18" w:rsidRPr="003A38F0" w:rsidRDefault="00167D18" w:rsidP="00CA564A">
            <w:pPr>
              <w:spacing w:line="240" w:lineRule="auto"/>
              <w:ind w:firstLine="0"/>
              <w:jc w:val="left"/>
              <w:rPr>
                <w:color w:val="000000"/>
                <w:sz w:val="18"/>
                <w:szCs w:val="18"/>
                <w:lang w:eastAsia="ru-RU"/>
              </w:rPr>
            </w:pPr>
            <w:r w:rsidRPr="003A38F0">
              <w:rPr>
                <w:color w:val="000000"/>
                <w:sz w:val="18"/>
                <w:szCs w:val="18"/>
                <w:lang w:eastAsia="ru-RU"/>
              </w:rPr>
              <w:t>в том числе</w:t>
            </w:r>
          </w:p>
        </w:tc>
        <w:tc>
          <w:tcPr>
            <w:tcW w:w="1438" w:type="dxa"/>
            <w:shd w:val="clear" w:color="auto" w:fill="auto"/>
            <w:noWrap/>
            <w:vAlign w:val="bottom"/>
            <w:hideMark/>
          </w:tcPr>
          <w:p w14:paraId="5B825B4C" w14:textId="77777777" w:rsidR="00167D18" w:rsidRPr="003A38F0" w:rsidRDefault="00167D18"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32F5652D" w14:textId="77777777" w:rsidR="00167D18" w:rsidRPr="003A38F0" w:rsidRDefault="00167D18" w:rsidP="00CA564A">
            <w:pPr>
              <w:spacing w:line="240" w:lineRule="auto"/>
              <w:ind w:firstLine="0"/>
              <w:jc w:val="left"/>
              <w:rPr>
                <w:color w:val="000000"/>
                <w:sz w:val="18"/>
                <w:szCs w:val="18"/>
                <w:lang w:eastAsia="ru-RU"/>
              </w:rPr>
            </w:pPr>
          </w:p>
        </w:tc>
        <w:tc>
          <w:tcPr>
            <w:tcW w:w="1476" w:type="dxa"/>
            <w:shd w:val="clear" w:color="auto" w:fill="auto"/>
            <w:noWrap/>
            <w:vAlign w:val="bottom"/>
            <w:hideMark/>
          </w:tcPr>
          <w:p w14:paraId="0B373EC6" w14:textId="77777777" w:rsidR="00167D18" w:rsidRPr="003A38F0" w:rsidRDefault="00167D18" w:rsidP="00CA564A">
            <w:pPr>
              <w:spacing w:line="240" w:lineRule="auto"/>
              <w:ind w:firstLine="0"/>
              <w:jc w:val="left"/>
              <w:rPr>
                <w:color w:val="000000"/>
                <w:sz w:val="18"/>
                <w:szCs w:val="18"/>
                <w:lang w:eastAsia="ru-RU"/>
              </w:rPr>
            </w:pPr>
          </w:p>
        </w:tc>
        <w:tc>
          <w:tcPr>
            <w:tcW w:w="1352" w:type="dxa"/>
            <w:shd w:val="clear" w:color="auto" w:fill="auto"/>
            <w:noWrap/>
            <w:vAlign w:val="bottom"/>
            <w:hideMark/>
          </w:tcPr>
          <w:p w14:paraId="616FFA15" w14:textId="77777777" w:rsidR="00167D18" w:rsidRPr="003A38F0" w:rsidRDefault="00167D18"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1FD9F4C3" w14:textId="77777777" w:rsidR="00167D18" w:rsidRPr="003A38F0" w:rsidRDefault="00167D18" w:rsidP="00CA564A">
            <w:pPr>
              <w:spacing w:line="240" w:lineRule="auto"/>
              <w:ind w:firstLine="0"/>
              <w:jc w:val="left"/>
              <w:rPr>
                <w:color w:val="000000"/>
                <w:sz w:val="18"/>
                <w:szCs w:val="18"/>
                <w:lang w:eastAsia="ru-RU"/>
              </w:rPr>
            </w:pPr>
          </w:p>
        </w:tc>
        <w:tc>
          <w:tcPr>
            <w:tcW w:w="1589" w:type="dxa"/>
            <w:shd w:val="clear" w:color="auto" w:fill="auto"/>
            <w:noWrap/>
            <w:vAlign w:val="bottom"/>
            <w:hideMark/>
          </w:tcPr>
          <w:p w14:paraId="078F9D5B" w14:textId="77777777" w:rsidR="00167D18" w:rsidRPr="003A38F0" w:rsidRDefault="00167D18" w:rsidP="00CA564A">
            <w:pPr>
              <w:spacing w:line="240" w:lineRule="auto"/>
              <w:ind w:firstLine="0"/>
              <w:jc w:val="left"/>
              <w:rPr>
                <w:color w:val="000000"/>
                <w:sz w:val="18"/>
                <w:szCs w:val="18"/>
                <w:lang w:eastAsia="ru-RU"/>
              </w:rPr>
            </w:pPr>
          </w:p>
        </w:tc>
        <w:tc>
          <w:tcPr>
            <w:tcW w:w="1720" w:type="dxa"/>
            <w:shd w:val="clear" w:color="auto" w:fill="auto"/>
            <w:noWrap/>
            <w:vAlign w:val="bottom"/>
            <w:hideMark/>
          </w:tcPr>
          <w:p w14:paraId="2B946E99" w14:textId="77777777" w:rsidR="00167D18" w:rsidRPr="003A38F0" w:rsidRDefault="00167D18"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7863A272" w14:textId="77777777" w:rsidR="00167D18" w:rsidRPr="003A38F0" w:rsidRDefault="00167D18" w:rsidP="00CA564A">
            <w:pPr>
              <w:spacing w:line="240" w:lineRule="auto"/>
              <w:ind w:firstLine="0"/>
              <w:jc w:val="left"/>
              <w:rPr>
                <w:color w:val="000000"/>
                <w:sz w:val="18"/>
                <w:szCs w:val="18"/>
                <w:lang w:eastAsia="ru-RU"/>
              </w:rPr>
            </w:pPr>
          </w:p>
        </w:tc>
      </w:tr>
      <w:tr w:rsidR="00167D18" w:rsidRPr="003A38F0" w14:paraId="631246F5" w14:textId="77777777" w:rsidTr="00CC1CE6">
        <w:trPr>
          <w:trHeight w:val="20"/>
          <w:jc w:val="center"/>
        </w:trPr>
        <w:tc>
          <w:tcPr>
            <w:tcW w:w="486" w:type="dxa"/>
            <w:shd w:val="clear" w:color="auto" w:fill="auto"/>
            <w:noWrap/>
            <w:vAlign w:val="bottom"/>
            <w:hideMark/>
          </w:tcPr>
          <w:p w14:paraId="5B8C1A2E" w14:textId="77777777" w:rsidR="00167D18" w:rsidRPr="003A38F0" w:rsidRDefault="00167D18" w:rsidP="00CA564A">
            <w:pPr>
              <w:spacing w:line="240" w:lineRule="auto"/>
              <w:ind w:firstLine="0"/>
              <w:jc w:val="center"/>
              <w:rPr>
                <w:color w:val="000000"/>
                <w:sz w:val="18"/>
                <w:szCs w:val="18"/>
                <w:lang w:eastAsia="ru-RU"/>
              </w:rPr>
            </w:pPr>
          </w:p>
        </w:tc>
        <w:tc>
          <w:tcPr>
            <w:tcW w:w="2641" w:type="dxa"/>
            <w:shd w:val="clear" w:color="auto" w:fill="auto"/>
            <w:noWrap/>
            <w:vAlign w:val="bottom"/>
            <w:hideMark/>
          </w:tcPr>
          <w:p w14:paraId="28D54575" w14:textId="77777777" w:rsidR="00167D18" w:rsidRPr="003A38F0" w:rsidRDefault="00167D18" w:rsidP="00CA564A">
            <w:pPr>
              <w:spacing w:line="240" w:lineRule="auto"/>
              <w:ind w:firstLine="0"/>
              <w:jc w:val="left"/>
              <w:rPr>
                <w:color w:val="000000"/>
                <w:sz w:val="18"/>
                <w:szCs w:val="18"/>
                <w:lang w:eastAsia="ru-RU"/>
              </w:rPr>
            </w:pPr>
            <w:r w:rsidRPr="003A38F0">
              <w:rPr>
                <w:color w:val="000000"/>
                <w:sz w:val="18"/>
                <w:szCs w:val="18"/>
                <w:lang w:eastAsia="ru-RU"/>
              </w:rPr>
              <w:t>Федеральный бюджет</w:t>
            </w:r>
          </w:p>
        </w:tc>
        <w:tc>
          <w:tcPr>
            <w:tcW w:w="1438" w:type="dxa"/>
            <w:shd w:val="clear" w:color="auto" w:fill="auto"/>
            <w:noWrap/>
            <w:vAlign w:val="bottom"/>
            <w:hideMark/>
          </w:tcPr>
          <w:p w14:paraId="18D65ED1"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147</w:t>
            </w:r>
          </w:p>
        </w:tc>
        <w:tc>
          <w:tcPr>
            <w:tcW w:w="1545" w:type="dxa"/>
            <w:shd w:val="clear" w:color="auto" w:fill="auto"/>
            <w:noWrap/>
            <w:vAlign w:val="bottom"/>
            <w:hideMark/>
          </w:tcPr>
          <w:p w14:paraId="73002C13"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164,316</w:t>
            </w:r>
          </w:p>
        </w:tc>
        <w:tc>
          <w:tcPr>
            <w:tcW w:w="1476" w:type="dxa"/>
            <w:shd w:val="clear" w:color="auto" w:fill="auto"/>
            <w:noWrap/>
            <w:vAlign w:val="bottom"/>
            <w:hideMark/>
          </w:tcPr>
          <w:p w14:paraId="68A7BEEC"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111,8</w:t>
            </w:r>
          </w:p>
        </w:tc>
        <w:tc>
          <w:tcPr>
            <w:tcW w:w="1352" w:type="dxa"/>
            <w:shd w:val="clear" w:color="auto" w:fill="auto"/>
            <w:noWrap/>
            <w:vAlign w:val="bottom"/>
            <w:hideMark/>
          </w:tcPr>
          <w:p w14:paraId="065464D7"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193</w:t>
            </w:r>
          </w:p>
        </w:tc>
        <w:tc>
          <w:tcPr>
            <w:tcW w:w="1302" w:type="dxa"/>
            <w:shd w:val="clear" w:color="auto" w:fill="auto"/>
            <w:noWrap/>
            <w:vAlign w:val="bottom"/>
            <w:hideMark/>
          </w:tcPr>
          <w:p w14:paraId="6EAD3E4E"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64,33</w:t>
            </w:r>
          </w:p>
        </w:tc>
        <w:tc>
          <w:tcPr>
            <w:tcW w:w="1589" w:type="dxa"/>
            <w:shd w:val="clear" w:color="auto" w:fill="auto"/>
            <w:noWrap/>
            <w:vAlign w:val="bottom"/>
            <w:hideMark/>
          </w:tcPr>
          <w:p w14:paraId="073C2B01"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0,0002</w:t>
            </w:r>
          </w:p>
        </w:tc>
        <w:tc>
          <w:tcPr>
            <w:tcW w:w="1720" w:type="dxa"/>
            <w:shd w:val="clear" w:color="auto" w:fill="auto"/>
            <w:noWrap/>
            <w:vAlign w:val="bottom"/>
            <w:hideMark/>
          </w:tcPr>
          <w:p w14:paraId="2A4A71CC"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0,00</w:t>
            </w:r>
          </w:p>
        </w:tc>
        <w:tc>
          <w:tcPr>
            <w:tcW w:w="1540" w:type="dxa"/>
            <w:shd w:val="clear" w:color="auto" w:fill="auto"/>
            <w:noWrap/>
            <w:vAlign w:val="bottom"/>
            <w:hideMark/>
          </w:tcPr>
          <w:p w14:paraId="04FC6DF0"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0,00</w:t>
            </w:r>
          </w:p>
        </w:tc>
      </w:tr>
      <w:tr w:rsidR="00167D18" w:rsidRPr="003A38F0" w14:paraId="4638529F" w14:textId="77777777" w:rsidTr="00CC1CE6">
        <w:trPr>
          <w:trHeight w:val="20"/>
          <w:jc w:val="center"/>
        </w:trPr>
        <w:tc>
          <w:tcPr>
            <w:tcW w:w="486" w:type="dxa"/>
            <w:shd w:val="clear" w:color="auto" w:fill="auto"/>
            <w:noWrap/>
            <w:vAlign w:val="bottom"/>
            <w:hideMark/>
          </w:tcPr>
          <w:p w14:paraId="4F391CBD" w14:textId="77777777" w:rsidR="00167D18" w:rsidRPr="003A38F0" w:rsidRDefault="00167D18" w:rsidP="00CA564A">
            <w:pPr>
              <w:spacing w:line="240" w:lineRule="auto"/>
              <w:ind w:firstLine="0"/>
              <w:jc w:val="center"/>
              <w:rPr>
                <w:color w:val="000000"/>
                <w:sz w:val="18"/>
                <w:szCs w:val="18"/>
                <w:lang w:eastAsia="ru-RU"/>
              </w:rPr>
            </w:pPr>
          </w:p>
        </w:tc>
        <w:tc>
          <w:tcPr>
            <w:tcW w:w="2641" w:type="dxa"/>
            <w:shd w:val="clear" w:color="auto" w:fill="auto"/>
            <w:noWrap/>
            <w:vAlign w:val="bottom"/>
            <w:hideMark/>
          </w:tcPr>
          <w:p w14:paraId="5D10628A" w14:textId="77777777" w:rsidR="00167D18" w:rsidRPr="003A38F0" w:rsidRDefault="00167D18" w:rsidP="00CA564A">
            <w:pPr>
              <w:spacing w:line="240" w:lineRule="auto"/>
              <w:ind w:firstLine="0"/>
              <w:jc w:val="left"/>
              <w:rPr>
                <w:color w:val="000000"/>
                <w:sz w:val="18"/>
                <w:szCs w:val="18"/>
                <w:lang w:eastAsia="ru-RU"/>
              </w:rPr>
            </w:pPr>
            <w:r w:rsidRPr="003A38F0">
              <w:rPr>
                <w:color w:val="000000"/>
                <w:sz w:val="18"/>
                <w:szCs w:val="18"/>
                <w:lang w:eastAsia="ru-RU"/>
              </w:rPr>
              <w:t>бюджет субъектов России</w:t>
            </w:r>
          </w:p>
        </w:tc>
        <w:tc>
          <w:tcPr>
            <w:tcW w:w="1438" w:type="dxa"/>
            <w:shd w:val="clear" w:color="auto" w:fill="auto"/>
            <w:noWrap/>
            <w:vAlign w:val="bottom"/>
            <w:hideMark/>
          </w:tcPr>
          <w:p w14:paraId="58A126D7"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w:t>
            </w:r>
          </w:p>
        </w:tc>
        <w:tc>
          <w:tcPr>
            <w:tcW w:w="1545" w:type="dxa"/>
            <w:shd w:val="clear" w:color="auto" w:fill="auto"/>
            <w:noWrap/>
            <w:vAlign w:val="bottom"/>
            <w:hideMark/>
          </w:tcPr>
          <w:p w14:paraId="395BF6B9"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0,187</w:t>
            </w:r>
          </w:p>
        </w:tc>
        <w:tc>
          <w:tcPr>
            <w:tcW w:w="1476" w:type="dxa"/>
            <w:shd w:val="clear" w:color="auto" w:fill="auto"/>
            <w:noWrap/>
            <w:vAlign w:val="bottom"/>
            <w:hideMark/>
          </w:tcPr>
          <w:p w14:paraId="1814F146"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9,4</w:t>
            </w:r>
          </w:p>
        </w:tc>
        <w:tc>
          <w:tcPr>
            <w:tcW w:w="1352" w:type="dxa"/>
            <w:shd w:val="clear" w:color="auto" w:fill="auto"/>
            <w:noWrap/>
            <w:vAlign w:val="bottom"/>
            <w:hideMark/>
          </w:tcPr>
          <w:p w14:paraId="7678CAA4"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6</w:t>
            </w:r>
          </w:p>
        </w:tc>
        <w:tc>
          <w:tcPr>
            <w:tcW w:w="1302" w:type="dxa"/>
            <w:shd w:val="clear" w:color="auto" w:fill="auto"/>
            <w:noWrap/>
            <w:vAlign w:val="bottom"/>
            <w:hideMark/>
          </w:tcPr>
          <w:p w14:paraId="1302E8F9"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2,00</w:t>
            </w:r>
          </w:p>
        </w:tc>
        <w:tc>
          <w:tcPr>
            <w:tcW w:w="1589" w:type="dxa"/>
            <w:shd w:val="clear" w:color="auto" w:fill="auto"/>
            <w:noWrap/>
            <w:vAlign w:val="bottom"/>
            <w:hideMark/>
          </w:tcPr>
          <w:p w14:paraId="71B04171"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0,0</w:t>
            </w:r>
          </w:p>
        </w:tc>
        <w:tc>
          <w:tcPr>
            <w:tcW w:w="1720" w:type="dxa"/>
            <w:shd w:val="clear" w:color="auto" w:fill="auto"/>
            <w:noWrap/>
            <w:vAlign w:val="bottom"/>
            <w:hideMark/>
          </w:tcPr>
          <w:p w14:paraId="11CB739B"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0,00</w:t>
            </w:r>
          </w:p>
        </w:tc>
        <w:tc>
          <w:tcPr>
            <w:tcW w:w="1540" w:type="dxa"/>
            <w:shd w:val="clear" w:color="auto" w:fill="auto"/>
            <w:noWrap/>
            <w:vAlign w:val="bottom"/>
            <w:hideMark/>
          </w:tcPr>
          <w:p w14:paraId="451EB5FC"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0,00</w:t>
            </w:r>
          </w:p>
        </w:tc>
      </w:tr>
      <w:tr w:rsidR="00167D18" w:rsidRPr="003A38F0" w14:paraId="6DAF81D8" w14:textId="77777777" w:rsidTr="00CC1CE6">
        <w:trPr>
          <w:trHeight w:val="20"/>
          <w:jc w:val="center"/>
        </w:trPr>
        <w:tc>
          <w:tcPr>
            <w:tcW w:w="486" w:type="dxa"/>
            <w:shd w:val="clear" w:color="auto" w:fill="auto"/>
            <w:noWrap/>
            <w:vAlign w:val="bottom"/>
            <w:hideMark/>
          </w:tcPr>
          <w:p w14:paraId="79C681F0" w14:textId="77777777" w:rsidR="00167D18" w:rsidRPr="003A38F0" w:rsidRDefault="00167D18" w:rsidP="00CA564A">
            <w:pPr>
              <w:spacing w:line="240" w:lineRule="auto"/>
              <w:ind w:firstLine="0"/>
              <w:jc w:val="center"/>
              <w:rPr>
                <w:color w:val="000000"/>
                <w:sz w:val="18"/>
                <w:szCs w:val="18"/>
                <w:lang w:eastAsia="ru-RU"/>
              </w:rPr>
            </w:pPr>
          </w:p>
        </w:tc>
        <w:tc>
          <w:tcPr>
            <w:tcW w:w="2641" w:type="dxa"/>
            <w:shd w:val="clear" w:color="auto" w:fill="auto"/>
            <w:noWrap/>
            <w:vAlign w:val="bottom"/>
            <w:hideMark/>
          </w:tcPr>
          <w:p w14:paraId="4F73CEC5" w14:textId="77777777" w:rsidR="00167D18" w:rsidRPr="003A38F0" w:rsidRDefault="00167D18"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28D03BB3" w14:textId="77777777" w:rsidR="00167D18" w:rsidRPr="003A38F0" w:rsidRDefault="00167D18"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578F1D97" w14:textId="77777777" w:rsidR="00167D18" w:rsidRPr="003A38F0" w:rsidRDefault="00167D18" w:rsidP="00CA564A">
            <w:pPr>
              <w:spacing w:line="240" w:lineRule="auto"/>
              <w:ind w:firstLine="0"/>
              <w:jc w:val="left"/>
              <w:rPr>
                <w:color w:val="000000"/>
                <w:sz w:val="18"/>
                <w:szCs w:val="18"/>
                <w:lang w:eastAsia="ru-RU"/>
              </w:rPr>
            </w:pPr>
          </w:p>
        </w:tc>
        <w:tc>
          <w:tcPr>
            <w:tcW w:w="1476" w:type="dxa"/>
            <w:shd w:val="clear" w:color="auto" w:fill="auto"/>
            <w:noWrap/>
            <w:vAlign w:val="bottom"/>
            <w:hideMark/>
          </w:tcPr>
          <w:p w14:paraId="286F0259" w14:textId="77777777" w:rsidR="00167D18" w:rsidRPr="003A38F0" w:rsidRDefault="00167D18" w:rsidP="00CA564A">
            <w:pPr>
              <w:spacing w:line="240" w:lineRule="auto"/>
              <w:ind w:firstLine="0"/>
              <w:jc w:val="left"/>
              <w:rPr>
                <w:color w:val="000000"/>
                <w:sz w:val="18"/>
                <w:szCs w:val="18"/>
                <w:lang w:eastAsia="ru-RU"/>
              </w:rPr>
            </w:pPr>
          </w:p>
        </w:tc>
        <w:tc>
          <w:tcPr>
            <w:tcW w:w="1352" w:type="dxa"/>
            <w:shd w:val="clear" w:color="auto" w:fill="auto"/>
            <w:noWrap/>
            <w:vAlign w:val="bottom"/>
            <w:hideMark/>
          </w:tcPr>
          <w:p w14:paraId="45B9D7AA" w14:textId="77777777" w:rsidR="00167D18" w:rsidRPr="003A38F0" w:rsidRDefault="00167D18"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05936B9B" w14:textId="77777777" w:rsidR="00167D18" w:rsidRPr="003A38F0" w:rsidRDefault="00167D18" w:rsidP="00CA564A">
            <w:pPr>
              <w:spacing w:line="240" w:lineRule="auto"/>
              <w:ind w:firstLine="0"/>
              <w:jc w:val="left"/>
              <w:rPr>
                <w:color w:val="000000"/>
                <w:sz w:val="18"/>
                <w:szCs w:val="18"/>
                <w:lang w:eastAsia="ru-RU"/>
              </w:rPr>
            </w:pPr>
          </w:p>
        </w:tc>
        <w:tc>
          <w:tcPr>
            <w:tcW w:w="1589" w:type="dxa"/>
            <w:shd w:val="clear" w:color="auto" w:fill="auto"/>
            <w:noWrap/>
            <w:vAlign w:val="bottom"/>
            <w:hideMark/>
          </w:tcPr>
          <w:p w14:paraId="0393BA6E" w14:textId="77777777" w:rsidR="00167D18" w:rsidRPr="003A38F0" w:rsidRDefault="00167D18" w:rsidP="00CA564A">
            <w:pPr>
              <w:spacing w:line="240" w:lineRule="auto"/>
              <w:ind w:firstLine="0"/>
              <w:jc w:val="left"/>
              <w:rPr>
                <w:color w:val="000000"/>
                <w:sz w:val="18"/>
                <w:szCs w:val="18"/>
                <w:lang w:eastAsia="ru-RU"/>
              </w:rPr>
            </w:pPr>
          </w:p>
        </w:tc>
        <w:tc>
          <w:tcPr>
            <w:tcW w:w="1720" w:type="dxa"/>
            <w:shd w:val="clear" w:color="auto" w:fill="auto"/>
            <w:noWrap/>
            <w:vAlign w:val="bottom"/>
            <w:hideMark/>
          </w:tcPr>
          <w:p w14:paraId="5563CC60" w14:textId="77777777" w:rsidR="00167D18" w:rsidRPr="003A38F0" w:rsidRDefault="00167D18"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70A4647A" w14:textId="77777777" w:rsidR="00167D18" w:rsidRPr="003A38F0" w:rsidRDefault="00167D18" w:rsidP="00CA564A">
            <w:pPr>
              <w:spacing w:line="240" w:lineRule="auto"/>
              <w:ind w:firstLine="0"/>
              <w:jc w:val="left"/>
              <w:rPr>
                <w:color w:val="000000"/>
                <w:sz w:val="18"/>
                <w:szCs w:val="18"/>
                <w:lang w:eastAsia="ru-RU"/>
              </w:rPr>
            </w:pPr>
          </w:p>
        </w:tc>
      </w:tr>
      <w:tr w:rsidR="00167D18" w:rsidRPr="003A38F0" w14:paraId="4ED8456E" w14:textId="77777777" w:rsidTr="00CC1CE6">
        <w:trPr>
          <w:trHeight w:val="20"/>
          <w:jc w:val="center"/>
        </w:trPr>
        <w:tc>
          <w:tcPr>
            <w:tcW w:w="486" w:type="dxa"/>
            <w:shd w:val="clear" w:color="auto" w:fill="auto"/>
            <w:noWrap/>
            <w:vAlign w:val="bottom"/>
            <w:hideMark/>
          </w:tcPr>
          <w:p w14:paraId="01154078" w14:textId="77777777" w:rsidR="00167D18" w:rsidRPr="003A38F0" w:rsidRDefault="00167D18" w:rsidP="00CA564A">
            <w:pPr>
              <w:spacing w:line="240" w:lineRule="auto"/>
              <w:ind w:firstLine="0"/>
              <w:jc w:val="center"/>
              <w:rPr>
                <w:color w:val="000000"/>
                <w:sz w:val="18"/>
                <w:szCs w:val="18"/>
                <w:lang w:eastAsia="ru-RU"/>
              </w:rPr>
            </w:pPr>
            <w:r w:rsidRPr="003A38F0">
              <w:rPr>
                <w:color w:val="000000"/>
                <w:sz w:val="18"/>
                <w:szCs w:val="18"/>
                <w:lang w:eastAsia="ru-RU"/>
              </w:rPr>
              <w:t>2</w:t>
            </w:r>
          </w:p>
        </w:tc>
        <w:tc>
          <w:tcPr>
            <w:tcW w:w="2641" w:type="dxa"/>
            <w:shd w:val="clear" w:color="auto" w:fill="auto"/>
            <w:noWrap/>
            <w:vAlign w:val="bottom"/>
            <w:hideMark/>
          </w:tcPr>
          <w:p w14:paraId="2756FEF5" w14:textId="77777777" w:rsidR="00167D18" w:rsidRPr="003A38F0" w:rsidRDefault="00167D18" w:rsidP="00CA564A">
            <w:pPr>
              <w:spacing w:line="240" w:lineRule="auto"/>
              <w:ind w:firstLine="0"/>
              <w:jc w:val="left"/>
              <w:rPr>
                <w:b/>
                <w:bCs/>
                <w:color w:val="000000"/>
                <w:sz w:val="18"/>
                <w:szCs w:val="18"/>
                <w:lang w:eastAsia="ru-RU"/>
              </w:rPr>
            </w:pPr>
            <w:r w:rsidRPr="003A38F0">
              <w:rPr>
                <w:b/>
                <w:bCs/>
                <w:color w:val="000000"/>
                <w:sz w:val="18"/>
                <w:szCs w:val="18"/>
                <w:lang w:eastAsia="ru-RU"/>
              </w:rPr>
              <w:t>Автомобильные дороги</w:t>
            </w:r>
          </w:p>
        </w:tc>
        <w:tc>
          <w:tcPr>
            <w:tcW w:w="1438" w:type="dxa"/>
            <w:shd w:val="clear" w:color="auto" w:fill="auto"/>
            <w:noWrap/>
            <w:vAlign w:val="bottom"/>
            <w:hideMark/>
          </w:tcPr>
          <w:p w14:paraId="4F7FBBCB"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1616</w:t>
            </w:r>
          </w:p>
        </w:tc>
        <w:tc>
          <w:tcPr>
            <w:tcW w:w="1545" w:type="dxa"/>
            <w:shd w:val="clear" w:color="auto" w:fill="auto"/>
            <w:noWrap/>
            <w:vAlign w:val="bottom"/>
            <w:hideMark/>
          </w:tcPr>
          <w:p w14:paraId="72544853"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1248,345</w:t>
            </w:r>
          </w:p>
        </w:tc>
        <w:tc>
          <w:tcPr>
            <w:tcW w:w="1476" w:type="dxa"/>
            <w:shd w:val="clear" w:color="auto" w:fill="auto"/>
            <w:noWrap/>
            <w:vAlign w:val="bottom"/>
            <w:hideMark/>
          </w:tcPr>
          <w:p w14:paraId="26679E20"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77,2</w:t>
            </w:r>
          </w:p>
        </w:tc>
        <w:tc>
          <w:tcPr>
            <w:tcW w:w="1352" w:type="dxa"/>
            <w:shd w:val="clear" w:color="auto" w:fill="auto"/>
            <w:noWrap/>
            <w:vAlign w:val="bottom"/>
            <w:hideMark/>
          </w:tcPr>
          <w:p w14:paraId="702A02C5"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2380</w:t>
            </w:r>
          </w:p>
        </w:tc>
        <w:tc>
          <w:tcPr>
            <w:tcW w:w="1302" w:type="dxa"/>
            <w:shd w:val="clear" w:color="auto" w:fill="auto"/>
            <w:noWrap/>
            <w:vAlign w:val="bottom"/>
            <w:hideMark/>
          </w:tcPr>
          <w:p w14:paraId="16B934E8"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793,33</w:t>
            </w:r>
          </w:p>
        </w:tc>
        <w:tc>
          <w:tcPr>
            <w:tcW w:w="1589" w:type="dxa"/>
            <w:shd w:val="clear" w:color="auto" w:fill="auto"/>
            <w:noWrap/>
            <w:vAlign w:val="bottom"/>
            <w:hideMark/>
          </w:tcPr>
          <w:p w14:paraId="5A2F6D24"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455,100</w:t>
            </w:r>
          </w:p>
        </w:tc>
        <w:tc>
          <w:tcPr>
            <w:tcW w:w="1720" w:type="dxa"/>
            <w:shd w:val="clear" w:color="auto" w:fill="auto"/>
            <w:noWrap/>
            <w:vAlign w:val="bottom"/>
            <w:hideMark/>
          </w:tcPr>
          <w:p w14:paraId="687AD525"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57,37</w:t>
            </w:r>
          </w:p>
        </w:tc>
        <w:tc>
          <w:tcPr>
            <w:tcW w:w="1540" w:type="dxa"/>
            <w:shd w:val="clear" w:color="auto" w:fill="auto"/>
            <w:noWrap/>
            <w:vAlign w:val="bottom"/>
            <w:hideMark/>
          </w:tcPr>
          <w:p w14:paraId="4B4FC8D4"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19,12</w:t>
            </w:r>
          </w:p>
        </w:tc>
      </w:tr>
      <w:tr w:rsidR="00167D18" w:rsidRPr="003A38F0" w14:paraId="0F65D8FA" w14:textId="77777777" w:rsidTr="00CC1CE6">
        <w:trPr>
          <w:trHeight w:val="20"/>
          <w:jc w:val="center"/>
        </w:trPr>
        <w:tc>
          <w:tcPr>
            <w:tcW w:w="486" w:type="dxa"/>
            <w:shd w:val="clear" w:color="auto" w:fill="auto"/>
            <w:noWrap/>
            <w:vAlign w:val="bottom"/>
            <w:hideMark/>
          </w:tcPr>
          <w:p w14:paraId="59EC73B0" w14:textId="77777777" w:rsidR="00167D18" w:rsidRPr="003A38F0" w:rsidRDefault="00167D18" w:rsidP="00CA564A">
            <w:pPr>
              <w:spacing w:line="240" w:lineRule="auto"/>
              <w:ind w:firstLine="0"/>
              <w:jc w:val="center"/>
              <w:rPr>
                <w:color w:val="000000"/>
                <w:sz w:val="18"/>
                <w:szCs w:val="18"/>
                <w:lang w:eastAsia="ru-RU"/>
              </w:rPr>
            </w:pPr>
          </w:p>
        </w:tc>
        <w:tc>
          <w:tcPr>
            <w:tcW w:w="2641" w:type="dxa"/>
            <w:shd w:val="clear" w:color="auto" w:fill="auto"/>
            <w:noWrap/>
            <w:vAlign w:val="bottom"/>
            <w:hideMark/>
          </w:tcPr>
          <w:p w14:paraId="5F1F01E6" w14:textId="77777777" w:rsidR="00167D18" w:rsidRPr="003A38F0" w:rsidRDefault="00167D18" w:rsidP="00CA564A">
            <w:pPr>
              <w:spacing w:line="240" w:lineRule="auto"/>
              <w:ind w:firstLine="0"/>
              <w:jc w:val="left"/>
              <w:rPr>
                <w:color w:val="000000"/>
                <w:sz w:val="18"/>
                <w:szCs w:val="18"/>
                <w:lang w:eastAsia="ru-RU"/>
              </w:rPr>
            </w:pPr>
            <w:r w:rsidRPr="003A38F0">
              <w:rPr>
                <w:color w:val="000000"/>
                <w:sz w:val="18"/>
                <w:szCs w:val="18"/>
                <w:lang w:eastAsia="ru-RU"/>
              </w:rPr>
              <w:t>в том числе</w:t>
            </w:r>
          </w:p>
        </w:tc>
        <w:tc>
          <w:tcPr>
            <w:tcW w:w="1438" w:type="dxa"/>
            <w:shd w:val="clear" w:color="auto" w:fill="auto"/>
            <w:noWrap/>
            <w:vAlign w:val="bottom"/>
            <w:hideMark/>
          </w:tcPr>
          <w:p w14:paraId="4398C206" w14:textId="77777777" w:rsidR="00167D18" w:rsidRPr="003A38F0" w:rsidRDefault="00167D18"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5658487B" w14:textId="77777777" w:rsidR="00167D18" w:rsidRPr="003A38F0" w:rsidRDefault="00167D18" w:rsidP="00CA564A">
            <w:pPr>
              <w:spacing w:line="240" w:lineRule="auto"/>
              <w:ind w:firstLine="0"/>
              <w:jc w:val="left"/>
              <w:rPr>
                <w:color w:val="000000"/>
                <w:sz w:val="18"/>
                <w:szCs w:val="18"/>
                <w:lang w:eastAsia="ru-RU"/>
              </w:rPr>
            </w:pPr>
          </w:p>
        </w:tc>
        <w:tc>
          <w:tcPr>
            <w:tcW w:w="1476" w:type="dxa"/>
            <w:shd w:val="clear" w:color="auto" w:fill="auto"/>
            <w:noWrap/>
            <w:vAlign w:val="bottom"/>
            <w:hideMark/>
          </w:tcPr>
          <w:p w14:paraId="13E16A88" w14:textId="77777777" w:rsidR="00167D18" w:rsidRPr="003A38F0" w:rsidRDefault="00167D18" w:rsidP="00CA564A">
            <w:pPr>
              <w:spacing w:line="240" w:lineRule="auto"/>
              <w:ind w:firstLine="0"/>
              <w:jc w:val="left"/>
              <w:rPr>
                <w:color w:val="000000"/>
                <w:sz w:val="18"/>
                <w:szCs w:val="18"/>
                <w:lang w:eastAsia="ru-RU"/>
              </w:rPr>
            </w:pPr>
          </w:p>
        </w:tc>
        <w:tc>
          <w:tcPr>
            <w:tcW w:w="1352" w:type="dxa"/>
            <w:shd w:val="clear" w:color="auto" w:fill="auto"/>
            <w:noWrap/>
            <w:vAlign w:val="bottom"/>
            <w:hideMark/>
          </w:tcPr>
          <w:p w14:paraId="49C0A0B3" w14:textId="77777777" w:rsidR="00167D18" w:rsidRPr="003A38F0" w:rsidRDefault="00167D18"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7DE1BCD4" w14:textId="77777777" w:rsidR="00167D18" w:rsidRPr="003A38F0" w:rsidRDefault="00167D18" w:rsidP="00CA564A">
            <w:pPr>
              <w:spacing w:line="240" w:lineRule="auto"/>
              <w:ind w:firstLine="0"/>
              <w:jc w:val="left"/>
              <w:rPr>
                <w:color w:val="000000"/>
                <w:sz w:val="18"/>
                <w:szCs w:val="18"/>
                <w:lang w:eastAsia="ru-RU"/>
              </w:rPr>
            </w:pPr>
          </w:p>
        </w:tc>
        <w:tc>
          <w:tcPr>
            <w:tcW w:w="1589" w:type="dxa"/>
            <w:shd w:val="clear" w:color="auto" w:fill="auto"/>
            <w:noWrap/>
            <w:vAlign w:val="bottom"/>
            <w:hideMark/>
          </w:tcPr>
          <w:p w14:paraId="58160DFF" w14:textId="77777777" w:rsidR="00167D18" w:rsidRPr="003A38F0" w:rsidRDefault="00167D18" w:rsidP="00CA564A">
            <w:pPr>
              <w:spacing w:line="240" w:lineRule="auto"/>
              <w:ind w:firstLine="0"/>
              <w:jc w:val="left"/>
              <w:rPr>
                <w:color w:val="000000"/>
                <w:sz w:val="18"/>
                <w:szCs w:val="18"/>
                <w:lang w:eastAsia="ru-RU"/>
              </w:rPr>
            </w:pPr>
          </w:p>
        </w:tc>
        <w:tc>
          <w:tcPr>
            <w:tcW w:w="1720" w:type="dxa"/>
            <w:shd w:val="clear" w:color="auto" w:fill="auto"/>
            <w:noWrap/>
            <w:vAlign w:val="bottom"/>
            <w:hideMark/>
          </w:tcPr>
          <w:p w14:paraId="6123C893" w14:textId="77777777" w:rsidR="00167D18" w:rsidRPr="003A38F0" w:rsidRDefault="00167D18"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34D2A08C" w14:textId="77777777" w:rsidR="00167D18" w:rsidRPr="003A38F0" w:rsidRDefault="00167D18" w:rsidP="00CA564A">
            <w:pPr>
              <w:spacing w:line="240" w:lineRule="auto"/>
              <w:ind w:firstLine="0"/>
              <w:jc w:val="left"/>
              <w:rPr>
                <w:color w:val="000000"/>
                <w:sz w:val="18"/>
                <w:szCs w:val="18"/>
                <w:lang w:eastAsia="ru-RU"/>
              </w:rPr>
            </w:pPr>
          </w:p>
        </w:tc>
      </w:tr>
      <w:tr w:rsidR="00167D18" w:rsidRPr="003A38F0" w14:paraId="294F42D6" w14:textId="77777777" w:rsidTr="00CC1CE6">
        <w:trPr>
          <w:trHeight w:val="20"/>
          <w:jc w:val="center"/>
        </w:trPr>
        <w:tc>
          <w:tcPr>
            <w:tcW w:w="486" w:type="dxa"/>
            <w:shd w:val="clear" w:color="auto" w:fill="auto"/>
            <w:noWrap/>
            <w:vAlign w:val="bottom"/>
            <w:hideMark/>
          </w:tcPr>
          <w:p w14:paraId="5141B88D" w14:textId="77777777" w:rsidR="00167D18" w:rsidRPr="003A38F0" w:rsidRDefault="00167D18" w:rsidP="00CA564A">
            <w:pPr>
              <w:spacing w:line="240" w:lineRule="auto"/>
              <w:ind w:firstLine="0"/>
              <w:jc w:val="center"/>
              <w:rPr>
                <w:color w:val="000000"/>
                <w:sz w:val="18"/>
                <w:szCs w:val="18"/>
                <w:lang w:eastAsia="ru-RU"/>
              </w:rPr>
            </w:pPr>
          </w:p>
        </w:tc>
        <w:tc>
          <w:tcPr>
            <w:tcW w:w="2641" w:type="dxa"/>
            <w:shd w:val="clear" w:color="auto" w:fill="auto"/>
            <w:noWrap/>
            <w:vAlign w:val="bottom"/>
            <w:hideMark/>
          </w:tcPr>
          <w:p w14:paraId="6151C8DF" w14:textId="77777777" w:rsidR="00167D18" w:rsidRPr="003A38F0" w:rsidRDefault="00167D18" w:rsidP="00CA564A">
            <w:pPr>
              <w:spacing w:line="240" w:lineRule="auto"/>
              <w:ind w:firstLine="0"/>
              <w:jc w:val="left"/>
              <w:rPr>
                <w:color w:val="000000"/>
                <w:sz w:val="18"/>
                <w:szCs w:val="18"/>
                <w:lang w:eastAsia="ru-RU"/>
              </w:rPr>
            </w:pPr>
            <w:r w:rsidRPr="003A38F0">
              <w:rPr>
                <w:color w:val="000000"/>
                <w:sz w:val="18"/>
                <w:szCs w:val="18"/>
                <w:lang w:eastAsia="ru-RU"/>
              </w:rPr>
              <w:t>Федеральный бюджет</w:t>
            </w:r>
          </w:p>
        </w:tc>
        <w:tc>
          <w:tcPr>
            <w:tcW w:w="1438" w:type="dxa"/>
            <w:shd w:val="clear" w:color="auto" w:fill="auto"/>
            <w:noWrap/>
            <w:vAlign w:val="bottom"/>
            <w:hideMark/>
          </w:tcPr>
          <w:p w14:paraId="1993F013"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899</w:t>
            </w:r>
          </w:p>
        </w:tc>
        <w:tc>
          <w:tcPr>
            <w:tcW w:w="1545" w:type="dxa"/>
            <w:shd w:val="clear" w:color="auto" w:fill="auto"/>
            <w:noWrap/>
            <w:vAlign w:val="bottom"/>
            <w:hideMark/>
          </w:tcPr>
          <w:p w14:paraId="5B6DD34E"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681,145</w:t>
            </w:r>
          </w:p>
        </w:tc>
        <w:tc>
          <w:tcPr>
            <w:tcW w:w="1476" w:type="dxa"/>
            <w:shd w:val="clear" w:color="auto" w:fill="auto"/>
            <w:noWrap/>
            <w:vAlign w:val="bottom"/>
            <w:hideMark/>
          </w:tcPr>
          <w:p w14:paraId="1F503F57"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75,8</w:t>
            </w:r>
          </w:p>
        </w:tc>
        <w:tc>
          <w:tcPr>
            <w:tcW w:w="1352" w:type="dxa"/>
            <w:shd w:val="clear" w:color="auto" w:fill="auto"/>
            <w:noWrap/>
            <w:vAlign w:val="bottom"/>
            <w:hideMark/>
          </w:tcPr>
          <w:p w14:paraId="649AA493"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1077</w:t>
            </w:r>
          </w:p>
        </w:tc>
        <w:tc>
          <w:tcPr>
            <w:tcW w:w="1302" w:type="dxa"/>
            <w:shd w:val="clear" w:color="auto" w:fill="auto"/>
            <w:noWrap/>
            <w:vAlign w:val="bottom"/>
            <w:hideMark/>
          </w:tcPr>
          <w:p w14:paraId="1BA88F8B"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359,00</w:t>
            </w:r>
          </w:p>
        </w:tc>
        <w:tc>
          <w:tcPr>
            <w:tcW w:w="1589" w:type="dxa"/>
            <w:shd w:val="clear" w:color="auto" w:fill="auto"/>
            <w:noWrap/>
            <w:vAlign w:val="bottom"/>
            <w:hideMark/>
          </w:tcPr>
          <w:p w14:paraId="2C978FCE"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195,9</w:t>
            </w:r>
          </w:p>
        </w:tc>
        <w:tc>
          <w:tcPr>
            <w:tcW w:w="1720" w:type="dxa"/>
            <w:shd w:val="clear" w:color="auto" w:fill="auto"/>
            <w:noWrap/>
            <w:vAlign w:val="bottom"/>
            <w:hideMark/>
          </w:tcPr>
          <w:p w14:paraId="4D74902D"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54,57</w:t>
            </w:r>
          </w:p>
        </w:tc>
        <w:tc>
          <w:tcPr>
            <w:tcW w:w="1540" w:type="dxa"/>
            <w:shd w:val="clear" w:color="auto" w:fill="auto"/>
            <w:noWrap/>
            <w:vAlign w:val="bottom"/>
            <w:hideMark/>
          </w:tcPr>
          <w:p w14:paraId="0BCBECFC"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18,19</w:t>
            </w:r>
          </w:p>
        </w:tc>
      </w:tr>
      <w:tr w:rsidR="00167D18" w:rsidRPr="003A38F0" w14:paraId="4E510B29" w14:textId="77777777" w:rsidTr="00CC1CE6">
        <w:trPr>
          <w:trHeight w:val="20"/>
          <w:jc w:val="center"/>
        </w:trPr>
        <w:tc>
          <w:tcPr>
            <w:tcW w:w="486" w:type="dxa"/>
            <w:shd w:val="clear" w:color="auto" w:fill="auto"/>
            <w:noWrap/>
            <w:vAlign w:val="bottom"/>
            <w:hideMark/>
          </w:tcPr>
          <w:p w14:paraId="60C3C390" w14:textId="77777777" w:rsidR="00167D18" w:rsidRPr="003A38F0" w:rsidRDefault="00167D18" w:rsidP="00CA564A">
            <w:pPr>
              <w:spacing w:line="240" w:lineRule="auto"/>
              <w:ind w:firstLine="0"/>
              <w:jc w:val="center"/>
              <w:rPr>
                <w:color w:val="000000"/>
                <w:sz w:val="18"/>
                <w:szCs w:val="18"/>
                <w:lang w:eastAsia="ru-RU"/>
              </w:rPr>
            </w:pPr>
          </w:p>
        </w:tc>
        <w:tc>
          <w:tcPr>
            <w:tcW w:w="2641" w:type="dxa"/>
            <w:shd w:val="clear" w:color="auto" w:fill="auto"/>
            <w:noWrap/>
            <w:vAlign w:val="bottom"/>
            <w:hideMark/>
          </w:tcPr>
          <w:p w14:paraId="51325184" w14:textId="77777777" w:rsidR="00167D18" w:rsidRPr="003A38F0" w:rsidRDefault="00167D18" w:rsidP="00CA564A">
            <w:pPr>
              <w:spacing w:line="240" w:lineRule="auto"/>
              <w:ind w:firstLine="0"/>
              <w:jc w:val="left"/>
              <w:rPr>
                <w:color w:val="000000"/>
                <w:sz w:val="18"/>
                <w:szCs w:val="18"/>
                <w:lang w:eastAsia="ru-RU"/>
              </w:rPr>
            </w:pPr>
            <w:r w:rsidRPr="003A38F0">
              <w:rPr>
                <w:color w:val="000000"/>
                <w:sz w:val="18"/>
                <w:szCs w:val="18"/>
                <w:lang w:eastAsia="ru-RU"/>
              </w:rPr>
              <w:t>бюджет субъектов России</w:t>
            </w:r>
          </w:p>
        </w:tc>
        <w:tc>
          <w:tcPr>
            <w:tcW w:w="1438" w:type="dxa"/>
            <w:shd w:val="clear" w:color="auto" w:fill="auto"/>
            <w:noWrap/>
            <w:vAlign w:val="bottom"/>
            <w:hideMark/>
          </w:tcPr>
          <w:p w14:paraId="126E0581"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614</w:t>
            </w:r>
          </w:p>
        </w:tc>
        <w:tc>
          <w:tcPr>
            <w:tcW w:w="1545" w:type="dxa"/>
            <w:shd w:val="clear" w:color="auto" w:fill="auto"/>
            <w:noWrap/>
            <w:vAlign w:val="bottom"/>
            <w:hideMark/>
          </w:tcPr>
          <w:p w14:paraId="21D5E375"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567,200</w:t>
            </w:r>
          </w:p>
        </w:tc>
        <w:tc>
          <w:tcPr>
            <w:tcW w:w="1476" w:type="dxa"/>
            <w:shd w:val="clear" w:color="auto" w:fill="auto"/>
            <w:noWrap/>
            <w:vAlign w:val="bottom"/>
            <w:hideMark/>
          </w:tcPr>
          <w:p w14:paraId="2583BED2"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92,4</w:t>
            </w:r>
          </w:p>
        </w:tc>
        <w:tc>
          <w:tcPr>
            <w:tcW w:w="1352" w:type="dxa"/>
            <w:shd w:val="clear" w:color="auto" w:fill="auto"/>
            <w:noWrap/>
            <w:vAlign w:val="bottom"/>
            <w:hideMark/>
          </w:tcPr>
          <w:p w14:paraId="4A3C446C"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904</w:t>
            </w:r>
          </w:p>
        </w:tc>
        <w:tc>
          <w:tcPr>
            <w:tcW w:w="1302" w:type="dxa"/>
            <w:shd w:val="clear" w:color="auto" w:fill="auto"/>
            <w:noWrap/>
            <w:vAlign w:val="bottom"/>
            <w:hideMark/>
          </w:tcPr>
          <w:p w14:paraId="0519BDAD"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301,33</w:t>
            </w:r>
          </w:p>
        </w:tc>
        <w:tc>
          <w:tcPr>
            <w:tcW w:w="1589" w:type="dxa"/>
            <w:shd w:val="clear" w:color="auto" w:fill="auto"/>
            <w:noWrap/>
            <w:vAlign w:val="bottom"/>
            <w:hideMark/>
          </w:tcPr>
          <w:p w14:paraId="478E528A"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259,2</w:t>
            </w:r>
          </w:p>
        </w:tc>
        <w:tc>
          <w:tcPr>
            <w:tcW w:w="1720" w:type="dxa"/>
            <w:shd w:val="clear" w:color="auto" w:fill="auto"/>
            <w:noWrap/>
            <w:vAlign w:val="bottom"/>
            <w:hideMark/>
          </w:tcPr>
          <w:p w14:paraId="3A0156EB"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86,02</w:t>
            </w:r>
          </w:p>
        </w:tc>
        <w:tc>
          <w:tcPr>
            <w:tcW w:w="1540" w:type="dxa"/>
            <w:shd w:val="clear" w:color="auto" w:fill="auto"/>
            <w:noWrap/>
            <w:vAlign w:val="bottom"/>
            <w:hideMark/>
          </w:tcPr>
          <w:p w14:paraId="60704697"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28,67</w:t>
            </w:r>
          </w:p>
        </w:tc>
      </w:tr>
      <w:tr w:rsidR="00167D18" w:rsidRPr="003A38F0" w14:paraId="481212E9" w14:textId="77777777" w:rsidTr="00CC1CE6">
        <w:trPr>
          <w:trHeight w:val="20"/>
          <w:jc w:val="center"/>
        </w:trPr>
        <w:tc>
          <w:tcPr>
            <w:tcW w:w="486" w:type="dxa"/>
            <w:shd w:val="clear" w:color="auto" w:fill="auto"/>
            <w:noWrap/>
            <w:vAlign w:val="bottom"/>
            <w:hideMark/>
          </w:tcPr>
          <w:p w14:paraId="16260AD9" w14:textId="77777777" w:rsidR="00167D18" w:rsidRPr="003A38F0" w:rsidRDefault="00167D18" w:rsidP="00CA564A">
            <w:pPr>
              <w:spacing w:line="240" w:lineRule="auto"/>
              <w:ind w:firstLine="0"/>
              <w:jc w:val="center"/>
              <w:rPr>
                <w:color w:val="000000"/>
                <w:sz w:val="18"/>
                <w:szCs w:val="18"/>
                <w:lang w:eastAsia="ru-RU"/>
              </w:rPr>
            </w:pPr>
          </w:p>
        </w:tc>
        <w:tc>
          <w:tcPr>
            <w:tcW w:w="2641" w:type="dxa"/>
            <w:shd w:val="clear" w:color="auto" w:fill="auto"/>
            <w:noWrap/>
            <w:vAlign w:val="bottom"/>
            <w:hideMark/>
          </w:tcPr>
          <w:p w14:paraId="4C7AF056" w14:textId="77777777" w:rsidR="00167D18" w:rsidRPr="003A38F0" w:rsidRDefault="00167D18"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2362F45A" w14:textId="77777777" w:rsidR="00167D18" w:rsidRPr="003A38F0" w:rsidRDefault="00167D18"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2644E3C2" w14:textId="77777777" w:rsidR="00167D18" w:rsidRPr="003A38F0" w:rsidRDefault="00167D18" w:rsidP="00CA564A">
            <w:pPr>
              <w:spacing w:line="240" w:lineRule="auto"/>
              <w:ind w:firstLine="0"/>
              <w:jc w:val="left"/>
              <w:rPr>
                <w:color w:val="000000"/>
                <w:sz w:val="18"/>
                <w:szCs w:val="18"/>
                <w:lang w:eastAsia="ru-RU"/>
              </w:rPr>
            </w:pPr>
          </w:p>
        </w:tc>
        <w:tc>
          <w:tcPr>
            <w:tcW w:w="1476" w:type="dxa"/>
            <w:shd w:val="clear" w:color="auto" w:fill="auto"/>
            <w:noWrap/>
            <w:vAlign w:val="bottom"/>
            <w:hideMark/>
          </w:tcPr>
          <w:p w14:paraId="3BE252C2" w14:textId="77777777" w:rsidR="00167D18" w:rsidRPr="003A38F0" w:rsidRDefault="00167D18" w:rsidP="00CA564A">
            <w:pPr>
              <w:spacing w:line="240" w:lineRule="auto"/>
              <w:ind w:firstLine="0"/>
              <w:jc w:val="left"/>
              <w:rPr>
                <w:color w:val="000000"/>
                <w:sz w:val="18"/>
                <w:szCs w:val="18"/>
                <w:lang w:eastAsia="ru-RU"/>
              </w:rPr>
            </w:pPr>
          </w:p>
        </w:tc>
        <w:tc>
          <w:tcPr>
            <w:tcW w:w="1352" w:type="dxa"/>
            <w:shd w:val="clear" w:color="auto" w:fill="auto"/>
            <w:noWrap/>
            <w:vAlign w:val="bottom"/>
            <w:hideMark/>
          </w:tcPr>
          <w:p w14:paraId="748DA8AD" w14:textId="77777777" w:rsidR="00167D18" w:rsidRPr="003A38F0" w:rsidRDefault="00167D18"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798CEAA2" w14:textId="77777777" w:rsidR="00167D18" w:rsidRPr="003A38F0" w:rsidRDefault="00167D18" w:rsidP="00CA564A">
            <w:pPr>
              <w:spacing w:line="240" w:lineRule="auto"/>
              <w:ind w:firstLine="0"/>
              <w:jc w:val="left"/>
              <w:rPr>
                <w:color w:val="000000"/>
                <w:sz w:val="18"/>
                <w:szCs w:val="18"/>
                <w:lang w:eastAsia="ru-RU"/>
              </w:rPr>
            </w:pPr>
          </w:p>
        </w:tc>
        <w:tc>
          <w:tcPr>
            <w:tcW w:w="1589" w:type="dxa"/>
            <w:shd w:val="clear" w:color="auto" w:fill="auto"/>
            <w:noWrap/>
            <w:vAlign w:val="bottom"/>
            <w:hideMark/>
          </w:tcPr>
          <w:p w14:paraId="2E12375F" w14:textId="77777777" w:rsidR="00167D18" w:rsidRPr="003A38F0" w:rsidRDefault="00167D18" w:rsidP="00CA564A">
            <w:pPr>
              <w:spacing w:line="240" w:lineRule="auto"/>
              <w:ind w:firstLine="0"/>
              <w:jc w:val="left"/>
              <w:rPr>
                <w:color w:val="000000"/>
                <w:sz w:val="18"/>
                <w:szCs w:val="18"/>
                <w:lang w:eastAsia="ru-RU"/>
              </w:rPr>
            </w:pPr>
          </w:p>
        </w:tc>
        <w:tc>
          <w:tcPr>
            <w:tcW w:w="1720" w:type="dxa"/>
            <w:shd w:val="clear" w:color="auto" w:fill="auto"/>
            <w:noWrap/>
            <w:vAlign w:val="bottom"/>
            <w:hideMark/>
          </w:tcPr>
          <w:p w14:paraId="0BE30E5B" w14:textId="77777777" w:rsidR="00167D18" w:rsidRPr="003A38F0" w:rsidRDefault="00167D18"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20AA808B" w14:textId="77777777" w:rsidR="00167D18" w:rsidRPr="003A38F0" w:rsidRDefault="00167D18" w:rsidP="00CA564A">
            <w:pPr>
              <w:spacing w:line="240" w:lineRule="auto"/>
              <w:ind w:firstLine="0"/>
              <w:jc w:val="left"/>
              <w:rPr>
                <w:color w:val="000000"/>
                <w:sz w:val="18"/>
                <w:szCs w:val="18"/>
                <w:lang w:eastAsia="ru-RU"/>
              </w:rPr>
            </w:pPr>
          </w:p>
        </w:tc>
      </w:tr>
      <w:tr w:rsidR="00167D18" w:rsidRPr="003A38F0" w14:paraId="362E1889" w14:textId="77777777" w:rsidTr="00CC1CE6">
        <w:trPr>
          <w:trHeight w:val="20"/>
          <w:jc w:val="center"/>
        </w:trPr>
        <w:tc>
          <w:tcPr>
            <w:tcW w:w="486" w:type="dxa"/>
            <w:shd w:val="clear" w:color="auto" w:fill="auto"/>
            <w:noWrap/>
            <w:vAlign w:val="bottom"/>
            <w:hideMark/>
          </w:tcPr>
          <w:p w14:paraId="786C5A3F" w14:textId="77777777" w:rsidR="00167D18" w:rsidRPr="003A38F0" w:rsidRDefault="00167D18" w:rsidP="00CA564A">
            <w:pPr>
              <w:spacing w:line="240" w:lineRule="auto"/>
              <w:ind w:firstLine="0"/>
              <w:jc w:val="center"/>
              <w:rPr>
                <w:color w:val="000000"/>
                <w:sz w:val="18"/>
                <w:szCs w:val="18"/>
                <w:lang w:eastAsia="ru-RU"/>
              </w:rPr>
            </w:pPr>
            <w:r w:rsidRPr="003A38F0">
              <w:rPr>
                <w:color w:val="000000"/>
                <w:sz w:val="18"/>
                <w:szCs w:val="18"/>
                <w:lang w:eastAsia="ru-RU"/>
              </w:rPr>
              <w:t>3</w:t>
            </w:r>
          </w:p>
        </w:tc>
        <w:tc>
          <w:tcPr>
            <w:tcW w:w="2641" w:type="dxa"/>
            <w:shd w:val="clear" w:color="auto" w:fill="auto"/>
            <w:noWrap/>
            <w:vAlign w:val="bottom"/>
            <w:hideMark/>
          </w:tcPr>
          <w:p w14:paraId="6FCF0869" w14:textId="77777777" w:rsidR="00167D18" w:rsidRPr="003A38F0" w:rsidRDefault="00167D18" w:rsidP="00CA564A">
            <w:pPr>
              <w:spacing w:line="240" w:lineRule="auto"/>
              <w:ind w:firstLine="0"/>
              <w:jc w:val="left"/>
              <w:rPr>
                <w:b/>
                <w:bCs/>
                <w:color w:val="000000"/>
                <w:sz w:val="18"/>
                <w:szCs w:val="18"/>
                <w:lang w:eastAsia="ru-RU"/>
              </w:rPr>
            </w:pPr>
            <w:r w:rsidRPr="003A38F0">
              <w:rPr>
                <w:b/>
                <w:bCs/>
                <w:color w:val="000000"/>
                <w:sz w:val="18"/>
                <w:szCs w:val="18"/>
                <w:lang w:eastAsia="ru-RU"/>
              </w:rPr>
              <w:t>Морской транспорт</w:t>
            </w:r>
          </w:p>
        </w:tc>
        <w:tc>
          <w:tcPr>
            <w:tcW w:w="1438" w:type="dxa"/>
            <w:shd w:val="clear" w:color="auto" w:fill="auto"/>
            <w:noWrap/>
            <w:vAlign w:val="bottom"/>
            <w:hideMark/>
          </w:tcPr>
          <w:p w14:paraId="7482A924"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289</w:t>
            </w:r>
          </w:p>
        </w:tc>
        <w:tc>
          <w:tcPr>
            <w:tcW w:w="1545" w:type="dxa"/>
            <w:shd w:val="clear" w:color="auto" w:fill="auto"/>
            <w:noWrap/>
            <w:vAlign w:val="bottom"/>
            <w:hideMark/>
          </w:tcPr>
          <w:p w14:paraId="539FB3CD"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171,610</w:t>
            </w:r>
          </w:p>
        </w:tc>
        <w:tc>
          <w:tcPr>
            <w:tcW w:w="1476" w:type="dxa"/>
            <w:shd w:val="clear" w:color="auto" w:fill="auto"/>
            <w:noWrap/>
            <w:vAlign w:val="bottom"/>
            <w:hideMark/>
          </w:tcPr>
          <w:p w14:paraId="30C1A4B4"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59,4</w:t>
            </w:r>
          </w:p>
        </w:tc>
        <w:tc>
          <w:tcPr>
            <w:tcW w:w="1352" w:type="dxa"/>
            <w:shd w:val="clear" w:color="auto" w:fill="auto"/>
            <w:noWrap/>
            <w:vAlign w:val="bottom"/>
            <w:hideMark/>
          </w:tcPr>
          <w:p w14:paraId="0FD85014"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307</w:t>
            </w:r>
          </w:p>
        </w:tc>
        <w:tc>
          <w:tcPr>
            <w:tcW w:w="1302" w:type="dxa"/>
            <w:shd w:val="clear" w:color="auto" w:fill="auto"/>
            <w:noWrap/>
            <w:vAlign w:val="bottom"/>
            <w:hideMark/>
          </w:tcPr>
          <w:p w14:paraId="7884DC10"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102,33</w:t>
            </w:r>
          </w:p>
        </w:tc>
        <w:tc>
          <w:tcPr>
            <w:tcW w:w="1589" w:type="dxa"/>
            <w:shd w:val="clear" w:color="auto" w:fill="auto"/>
            <w:noWrap/>
            <w:vAlign w:val="bottom"/>
            <w:hideMark/>
          </w:tcPr>
          <w:p w14:paraId="1BFB58FC"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65,245</w:t>
            </w:r>
          </w:p>
        </w:tc>
        <w:tc>
          <w:tcPr>
            <w:tcW w:w="1720" w:type="dxa"/>
            <w:shd w:val="clear" w:color="auto" w:fill="auto"/>
            <w:noWrap/>
            <w:vAlign w:val="bottom"/>
            <w:hideMark/>
          </w:tcPr>
          <w:p w14:paraId="1491891A"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63,76</w:t>
            </w:r>
          </w:p>
        </w:tc>
        <w:tc>
          <w:tcPr>
            <w:tcW w:w="1540" w:type="dxa"/>
            <w:shd w:val="clear" w:color="auto" w:fill="auto"/>
            <w:noWrap/>
            <w:vAlign w:val="bottom"/>
            <w:hideMark/>
          </w:tcPr>
          <w:p w14:paraId="2E455DD9"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21,25</w:t>
            </w:r>
          </w:p>
        </w:tc>
      </w:tr>
      <w:tr w:rsidR="00167D18" w:rsidRPr="003A38F0" w14:paraId="3C01C07E" w14:textId="77777777" w:rsidTr="00CC1CE6">
        <w:trPr>
          <w:trHeight w:val="20"/>
          <w:jc w:val="center"/>
        </w:trPr>
        <w:tc>
          <w:tcPr>
            <w:tcW w:w="486" w:type="dxa"/>
            <w:shd w:val="clear" w:color="auto" w:fill="auto"/>
            <w:noWrap/>
            <w:vAlign w:val="bottom"/>
            <w:hideMark/>
          </w:tcPr>
          <w:p w14:paraId="21701D48" w14:textId="77777777" w:rsidR="00167D18" w:rsidRPr="003A38F0" w:rsidRDefault="00167D18" w:rsidP="00CA564A">
            <w:pPr>
              <w:spacing w:line="240" w:lineRule="auto"/>
              <w:ind w:firstLine="0"/>
              <w:jc w:val="center"/>
              <w:rPr>
                <w:color w:val="000000"/>
                <w:sz w:val="18"/>
                <w:szCs w:val="18"/>
                <w:lang w:eastAsia="ru-RU"/>
              </w:rPr>
            </w:pPr>
          </w:p>
        </w:tc>
        <w:tc>
          <w:tcPr>
            <w:tcW w:w="2641" w:type="dxa"/>
            <w:shd w:val="clear" w:color="auto" w:fill="auto"/>
            <w:noWrap/>
            <w:vAlign w:val="bottom"/>
            <w:hideMark/>
          </w:tcPr>
          <w:p w14:paraId="65202101" w14:textId="77777777" w:rsidR="00167D18" w:rsidRPr="003A38F0" w:rsidRDefault="00167D18" w:rsidP="00CA564A">
            <w:pPr>
              <w:spacing w:line="240" w:lineRule="auto"/>
              <w:ind w:firstLine="0"/>
              <w:jc w:val="left"/>
              <w:rPr>
                <w:color w:val="000000"/>
                <w:sz w:val="18"/>
                <w:szCs w:val="18"/>
                <w:lang w:eastAsia="ru-RU"/>
              </w:rPr>
            </w:pPr>
            <w:r w:rsidRPr="003A38F0">
              <w:rPr>
                <w:color w:val="000000"/>
                <w:sz w:val="18"/>
                <w:szCs w:val="18"/>
                <w:lang w:eastAsia="ru-RU"/>
              </w:rPr>
              <w:t>в том числе</w:t>
            </w:r>
          </w:p>
        </w:tc>
        <w:tc>
          <w:tcPr>
            <w:tcW w:w="1438" w:type="dxa"/>
            <w:shd w:val="clear" w:color="auto" w:fill="auto"/>
            <w:noWrap/>
            <w:vAlign w:val="bottom"/>
            <w:hideMark/>
          </w:tcPr>
          <w:p w14:paraId="1C9F1901" w14:textId="77777777" w:rsidR="00167D18" w:rsidRPr="003A38F0" w:rsidRDefault="00167D18"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1E8EF596" w14:textId="77777777" w:rsidR="00167D18" w:rsidRPr="003A38F0" w:rsidRDefault="00167D18" w:rsidP="00CA564A">
            <w:pPr>
              <w:spacing w:line="240" w:lineRule="auto"/>
              <w:ind w:firstLine="0"/>
              <w:jc w:val="left"/>
              <w:rPr>
                <w:color w:val="000000"/>
                <w:sz w:val="18"/>
                <w:szCs w:val="18"/>
                <w:lang w:eastAsia="ru-RU"/>
              </w:rPr>
            </w:pPr>
          </w:p>
        </w:tc>
        <w:tc>
          <w:tcPr>
            <w:tcW w:w="1476" w:type="dxa"/>
            <w:shd w:val="clear" w:color="auto" w:fill="auto"/>
            <w:noWrap/>
            <w:vAlign w:val="bottom"/>
            <w:hideMark/>
          </w:tcPr>
          <w:p w14:paraId="6D703423" w14:textId="77777777" w:rsidR="00167D18" w:rsidRPr="003A38F0" w:rsidRDefault="00167D18" w:rsidP="00CA564A">
            <w:pPr>
              <w:spacing w:line="240" w:lineRule="auto"/>
              <w:ind w:firstLine="0"/>
              <w:jc w:val="left"/>
              <w:rPr>
                <w:color w:val="000000"/>
                <w:sz w:val="18"/>
                <w:szCs w:val="18"/>
                <w:lang w:eastAsia="ru-RU"/>
              </w:rPr>
            </w:pPr>
          </w:p>
        </w:tc>
        <w:tc>
          <w:tcPr>
            <w:tcW w:w="1352" w:type="dxa"/>
            <w:shd w:val="clear" w:color="auto" w:fill="auto"/>
            <w:noWrap/>
            <w:vAlign w:val="bottom"/>
            <w:hideMark/>
          </w:tcPr>
          <w:p w14:paraId="048D08D9" w14:textId="77777777" w:rsidR="00167D18" w:rsidRPr="003A38F0" w:rsidRDefault="00167D18"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31991020" w14:textId="77777777" w:rsidR="00167D18" w:rsidRPr="003A38F0" w:rsidRDefault="00167D18" w:rsidP="00CA564A">
            <w:pPr>
              <w:spacing w:line="240" w:lineRule="auto"/>
              <w:ind w:firstLine="0"/>
              <w:jc w:val="left"/>
              <w:rPr>
                <w:color w:val="000000"/>
                <w:sz w:val="18"/>
                <w:szCs w:val="18"/>
                <w:lang w:eastAsia="ru-RU"/>
              </w:rPr>
            </w:pPr>
          </w:p>
        </w:tc>
        <w:tc>
          <w:tcPr>
            <w:tcW w:w="1589" w:type="dxa"/>
            <w:shd w:val="clear" w:color="auto" w:fill="auto"/>
            <w:noWrap/>
            <w:vAlign w:val="bottom"/>
            <w:hideMark/>
          </w:tcPr>
          <w:p w14:paraId="580C644E" w14:textId="77777777" w:rsidR="00167D18" w:rsidRPr="003A38F0" w:rsidRDefault="00167D18" w:rsidP="00CA564A">
            <w:pPr>
              <w:spacing w:line="240" w:lineRule="auto"/>
              <w:ind w:firstLine="0"/>
              <w:jc w:val="left"/>
              <w:rPr>
                <w:color w:val="000000"/>
                <w:sz w:val="18"/>
                <w:szCs w:val="18"/>
                <w:lang w:eastAsia="ru-RU"/>
              </w:rPr>
            </w:pPr>
          </w:p>
        </w:tc>
        <w:tc>
          <w:tcPr>
            <w:tcW w:w="1720" w:type="dxa"/>
            <w:shd w:val="clear" w:color="auto" w:fill="auto"/>
            <w:noWrap/>
            <w:vAlign w:val="bottom"/>
            <w:hideMark/>
          </w:tcPr>
          <w:p w14:paraId="6E70E584" w14:textId="77777777" w:rsidR="00167D18" w:rsidRPr="003A38F0" w:rsidRDefault="00167D18"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7C21E958" w14:textId="77777777" w:rsidR="00167D18" w:rsidRPr="003A38F0" w:rsidRDefault="00167D18" w:rsidP="00CA564A">
            <w:pPr>
              <w:spacing w:line="240" w:lineRule="auto"/>
              <w:ind w:firstLine="0"/>
              <w:jc w:val="left"/>
              <w:rPr>
                <w:color w:val="000000"/>
                <w:sz w:val="18"/>
                <w:szCs w:val="18"/>
                <w:lang w:eastAsia="ru-RU"/>
              </w:rPr>
            </w:pPr>
          </w:p>
        </w:tc>
      </w:tr>
      <w:tr w:rsidR="00167D18" w:rsidRPr="003A38F0" w14:paraId="7D752459" w14:textId="77777777" w:rsidTr="00CC1CE6">
        <w:trPr>
          <w:trHeight w:val="20"/>
          <w:jc w:val="center"/>
        </w:trPr>
        <w:tc>
          <w:tcPr>
            <w:tcW w:w="486" w:type="dxa"/>
            <w:shd w:val="clear" w:color="auto" w:fill="auto"/>
            <w:noWrap/>
            <w:vAlign w:val="bottom"/>
            <w:hideMark/>
          </w:tcPr>
          <w:p w14:paraId="2A426E6D" w14:textId="77777777" w:rsidR="00167D18" w:rsidRPr="003A38F0" w:rsidRDefault="00167D18" w:rsidP="00CA564A">
            <w:pPr>
              <w:spacing w:line="240" w:lineRule="auto"/>
              <w:ind w:firstLine="0"/>
              <w:jc w:val="center"/>
              <w:rPr>
                <w:color w:val="000000"/>
                <w:sz w:val="18"/>
                <w:szCs w:val="18"/>
                <w:lang w:eastAsia="ru-RU"/>
              </w:rPr>
            </w:pPr>
          </w:p>
        </w:tc>
        <w:tc>
          <w:tcPr>
            <w:tcW w:w="2641" w:type="dxa"/>
            <w:shd w:val="clear" w:color="auto" w:fill="auto"/>
            <w:noWrap/>
            <w:vAlign w:val="bottom"/>
            <w:hideMark/>
          </w:tcPr>
          <w:p w14:paraId="51931E78" w14:textId="77777777" w:rsidR="00167D18" w:rsidRPr="003A38F0" w:rsidRDefault="00167D18" w:rsidP="00CA564A">
            <w:pPr>
              <w:spacing w:line="240" w:lineRule="auto"/>
              <w:ind w:firstLine="0"/>
              <w:jc w:val="left"/>
              <w:rPr>
                <w:color w:val="000000"/>
                <w:sz w:val="18"/>
                <w:szCs w:val="18"/>
                <w:lang w:eastAsia="ru-RU"/>
              </w:rPr>
            </w:pPr>
            <w:r w:rsidRPr="003A38F0">
              <w:rPr>
                <w:color w:val="000000"/>
                <w:sz w:val="18"/>
                <w:szCs w:val="18"/>
                <w:lang w:eastAsia="ru-RU"/>
              </w:rPr>
              <w:t>Федеральный бюджет</w:t>
            </w:r>
          </w:p>
        </w:tc>
        <w:tc>
          <w:tcPr>
            <w:tcW w:w="1438" w:type="dxa"/>
            <w:shd w:val="clear" w:color="auto" w:fill="auto"/>
            <w:noWrap/>
            <w:vAlign w:val="bottom"/>
            <w:hideMark/>
          </w:tcPr>
          <w:p w14:paraId="1404B764"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95</w:t>
            </w:r>
          </w:p>
        </w:tc>
        <w:tc>
          <w:tcPr>
            <w:tcW w:w="1545" w:type="dxa"/>
            <w:shd w:val="clear" w:color="auto" w:fill="auto"/>
            <w:noWrap/>
            <w:vAlign w:val="bottom"/>
            <w:hideMark/>
          </w:tcPr>
          <w:p w14:paraId="13FC29FC"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89,299</w:t>
            </w:r>
          </w:p>
        </w:tc>
        <w:tc>
          <w:tcPr>
            <w:tcW w:w="1476" w:type="dxa"/>
            <w:shd w:val="clear" w:color="auto" w:fill="auto"/>
            <w:noWrap/>
            <w:vAlign w:val="bottom"/>
            <w:hideMark/>
          </w:tcPr>
          <w:p w14:paraId="4BE353EE"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94,0</w:t>
            </w:r>
          </w:p>
        </w:tc>
        <w:tc>
          <w:tcPr>
            <w:tcW w:w="1352" w:type="dxa"/>
            <w:shd w:val="clear" w:color="auto" w:fill="auto"/>
            <w:noWrap/>
            <w:vAlign w:val="bottom"/>
            <w:hideMark/>
          </w:tcPr>
          <w:p w14:paraId="6B17B1D1"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91</w:t>
            </w:r>
          </w:p>
        </w:tc>
        <w:tc>
          <w:tcPr>
            <w:tcW w:w="1302" w:type="dxa"/>
            <w:shd w:val="clear" w:color="auto" w:fill="auto"/>
            <w:noWrap/>
            <w:vAlign w:val="bottom"/>
            <w:hideMark/>
          </w:tcPr>
          <w:p w14:paraId="070D8F66"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30,33</w:t>
            </w:r>
          </w:p>
        </w:tc>
        <w:tc>
          <w:tcPr>
            <w:tcW w:w="1589" w:type="dxa"/>
            <w:shd w:val="clear" w:color="auto" w:fill="auto"/>
            <w:noWrap/>
            <w:vAlign w:val="bottom"/>
            <w:hideMark/>
          </w:tcPr>
          <w:p w14:paraId="2E42E1E5"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19,125</w:t>
            </w:r>
          </w:p>
        </w:tc>
        <w:tc>
          <w:tcPr>
            <w:tcW w:w="1720" w:type="dxa"/>
            <w:shd w:val="clear" w:color="auto" w:fill="auto"/>
            <w:noWrap/>
            <w:vAlign w:val="bottom"/>
            <w:hideMark/>
          </w:tcPr>
          <w:p w14:paraId="56E0DD9D"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63,05</w:t>
            </w:r>
          </w:p>
        </w:tc>
        <w:tc>
          <w:tcPr>
            <w:tcW w:w="1540" w:type="dxa"/>
            <w:shd w:val="clear" w:color="auto" w:fill="auto"/>
            <w:noWrap/>
            <w:vAlign w:val="bottom"/>
            <w:hideMark/>
          </w:tcPr>
          <w:p w14:paraId="0BA2BE8F"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21,02</w:t>
            </w:r>
          </w:p>
        </w:tc>
      </w:tr>
      <w:tr w:rsidR="00167D18" w:rsidRPr="003A38F0" w14:paraId="23AA2AF2" w14:textId="77777777" w:rsidTr="00CC1CE6">
        <w:trPr>
          <w:trHeight w:val="20"/>
          <w:jc w:val="center"/>
        </w:trPr>
        <w:tc>
          <w:tcPr>
            <w:tcW w:w="486" w:type="dxa"/>
            <w:shd w:val="clear" w:color="auto" w:fill="auto"/>
            <w:noWrap/>
            <w:vAlign w:val="bottom"/>
            <w:hideMark/>
          </w:tcPr>
          <w:p w14:paraId="12007793" w14:textId="77777777" w:rsidR="00167D18" w:rsidRPr="003A38F0" w:rsidRDefault="00167D18" w:rsidP="00CA564A">
            <w:pPr>
              <w:spacing w:line="240" w:lineRule="auto"/>
              <w:ind w:firstLine="0"/>
              <w:jc w:val="center"/>
              <w:rPr>
                <w:color w:val="000000"/>
                <w:sz w:val="18"/>
                <w:szCs w:val="18"/>
                <w:lang w:eastAsia="ru-RU"/>
              </w:rPr>
            </w:pPr>
          </w:p>
        </w:tc>
        <w:tc>
          <w:tcPr>
            <w:tcW w:w="2641" w:type="dxa"/>
            <w:shd w:val="clear" w:color="auto" w:fill="auto"/>
            <w:noWrap/>
            <w:vAlign w:val="bottom"/>
            <w:hideMark/>
          </w:tcPr>
          <w:p w14:paraId="36F80504" w14:textId="77777777" w:rsidR="00167D18" w:rsidRPr="003A38F0" w:rsidRDefault="00167D18" w:rsidP="00CA564A">
            <w:pPr>
              <w:spacing w:line="240" w:lineRule="auto"/>
              <w:ind w:firstLine="0"/>
              <w:jc w:val="left"/>
              <w:rPr>
                <w:color w:val="000000"/>
                <w:sz w:val="18"/>
                <w:szCs w:val="18"/>
                <w:lang w:eastAsia="ru-RU"/>
              </w:rPr>
            </w:pPr>
            <w:r w:rsidRPr="003A38F0">
              <w:rPr>
                <w:color w:val="000000"/>
                <w:sz w:val="18"/>
                <w:szCs w:val="18"/>
                <w:lang w:eastAsia="ru-RU"/>
              </w:rPr>
              <w:t>бюджет субъектов России</w:t>
            </w:r>
          </w:p>
        </w:tc>
        <w:tc>
          <w:tcPr>
            <w:tcW w:w="1438" w:type="dxa"/>
            <w:shd w:val="clear" w:color="auto" w:fill="auto"/>
            <w:noWrap/>
            <w:vAlign w:val="bottom"/>
            <w:hideMark/>
          </w:tcPr>
          <w:p w14:paraId="63E53049"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0</w:t>
            </w:r>
          </w:p>
        </w:tc>
        <w:tc>
          <w:tcPr>
            <w:tcW w:w="1545" w:type="dxa"/>
            <w:shd w:val="clear" w:color="auto" w:fill="auto"/>
            <w:noWrap/>
            <w:vAlign w:val="bottom"/>
            <w:hideMark/>
          </w:tcPr>
          <w:p w14:paraId="6A7A4572"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0,000</w:t>
            </w:r>
          </w:p>
        </w:tc>
        <w:tc>
          <w:tcPr>
            <w:tcW w:w="1476" w:type="dxa"/>
            <w:shd w:val="clear" w:color="auto" w:fill="auto"/>
            <w:noWrap/>
            <w:vAlign w:val="bottom"/>
            <w:hideMark/>
          </w:tcPr>
          <w:p w14:paraId="6FC719F3" w14:textId="77777777" w:rsidR="00167D18" w:rsidRPr="003A38F0" w:rsidRDefault="00167D18" w:rsidP="00CA564A">
            <w:pPr>
              <w:spacing w:line="240" w:lineRule="auto"/>
              <w:ind w:firstLine="0"/>
              <w:jc w:val="left"/>
              <w:rPr>
                <w:color w:val="000000"/>
                <w:sz w:val="18"/>
                <w:szCs w:val="18"/>
                <w:lang w:eastAsia="ru-RU"/>
              </w:rPr>
            </w:pPr>
          </w:p>
        </w:tc>
        <w:tc>
          <w:tcPr>
            <w:tcW w:w="1352" w:type="dxa"/>
            <w:shd w:val="clear" w:color="auto" w:fill="auto"/>
            <w:noWrap/>
            <w:vAlign w:val="bottom"/>
            <w:hideMark/>
          </w:tcPr>
          <w:p w14:paraId="443B82ED"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0</w:t>
            </w:r>
          </w:p>
        </w:tc>
        <w:tc>
          <w:tcPr>
            <w:tcW w:w="1302" w:type="dxa"/>
            <w:shd w:val="clear" w:color="auto" w:fill="auto"/>
            <w:noWrap/>
            <w:vAlign w:val="bottom"/>
            <w:hideMark/>
          </w:tcPr>
          <w:p w14:paraId="3A1A9D7B"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0,00</w:t>
            </w:r>
          </w:p>
        </w:tc>
        <w:tc>
          <w:tcPr>
            <w:tcW w:w="1589" w:type="dxa"/>
            <w:shd w:val="clear" w:color="auto" w:fill="auto"/>
            <w:noWrap/>
            <w:vAlign w:val="bottom"/>
            <w:hideMark/>
          </w:tcPr>
          <w:p w14:paraId="2A185A4A"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0</w:t>
            </w:r>
          </w:p>
        </w:tc>
        <w:tc>
          <w:tcPr>
            <w:tcW w:w="1720" w:type="dxa"/>
            <w:shd w:val="clear" w:color="auto" w:fill="auto"/>
            <w:noWrap/>
            <w:vAlign w:val="bottom"/>
            <w:hideMark/>
          </w:tcPr>
          <w:p w14:paraId="034CA439" w14:textId="77777777" w:rsidR="00167D18" w:rsidRPr="003A38F0" w:rsidRDefault="00167D18"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2E44E24B" w14:textId="77777777" w:rsidR="00167D18" w:rsidRPr="003A38F0" w:rsidRDefault="00167D18" w:rsidP="00CA564A">
            <w:pPr>
              <w:spacing w:line="240" w:lineRule="auto"/>
              <w:ind w:firstLine="0"/>
              <w:jc w:val="left"/>
              <w:rPr>
                <w:color w:val="000000"/>
                <w:sz w:val="18"/>
                <w:szCs w:val="18"/>
                <w:lang w:eastAsia="ru-RU"/>
              </w:rPr>
            </w:pPr>
          </w:p>
        </w:tc>
      </w:tr>
      <w:tr w:rsidR="00167D18" w:rsidRPr="003A38F0" w14:paraId="4E8E5E66" w14:textId="77777777" w:rsidTr="00CC1CE6">
        <w:trPr>
          <w:trHeight w:val="20"/>
          <w:jc w:val="center"/>
        </w:trPr>
        <w:tc>
          <w:tcPr>
            <w:tcW w:w="486" w:type="dxa"/>
            <w:shd w:val="clear" w:color="auto" w:fill="auto"/>
            <w:noWrap/>
            <w:vAlign w:val="bottom"/>
            <w:hideMark/>
          </w:tcPr>
          <w:p w14:paraId="523E4C45" w14:textId="77777777" w:rsidR="00167D18" w:rsidRPr="003A38F0" w:rsidRDefault="00167D18" w:rsidP="00CA564A">
            <w:pPr>
              <w:spacing w:line="240" w:lineRule="auto"/>
              <w:ind w:firstLine="0"/>
              <w:jc w:val="center"/>
              <w:rPr>
                <w:color w:val="000000"/>
                <w:sz w:val="18"/>
                <w:szCs w:val="18"/>
                <w:lang w:eastAsia="ru-RU"/>
              </w:rPr>
            </w:pPr>
          </w:p>
        </w:tc>
        <w:tc>
          <w:tcPr>
            <w:tcW w:w="2641" w:type="dxa"/>
            <w:shd w:val="clear" w:color="auto" w:fill="auto"/>
            <w:noWrap/>
            <w:vAlign w:val="bottom"/>
            <w:hideMark/>
          </w:tcPr>
          <w:p w14:paraId="3B00E269" w14:textId="77777777" w:rsidR="00167D18" w:rsidRPr="003A38F0" w:rsidRDefault="00167D18"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2BFAACD7" w14:textId="77777777" w:rsidR="00167D18" w:rsidRPr="003A38F0" w:rsidRDefault="00167D18"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4AC56DA6" w14:textId="77777777" w:rsidR="00167D18" w:rsidRPr="003A38F0" w:rsidRDefault="00167D18" w:rsidP="00CA564A">
            <w:pPr>
              <w:spacing w:line="240" w:lineRule="auto"/>
              <w:ind w:firstLine="0"/>
              <w:jc w:val="left"/>
              <w:rPr>
                <w:color w:val="000000"/>
                <w:sz w:val="18"/>
                <w:szCs w:val="18"/>
                <w:lang w:eastAsia="ru-RU"/>
              </w:rPr>
            </w:pPr>
          </w:p>
        </w:tc>
        <w:tc>
          <w:tcPr>
            <w:tcW w:w="1476" w:type="dxa"/>
            <w:shd w:val="clear" w:color="auto" w:fill="auto"/>
            <w:noWrap/>
            <w:vAlign w:val="bottom"/>
            <w:hideMark/>
          </w:tcPr>
          <w:p w14:paraId="130C6654" w14:textId="77777777" w:rsidR="00167D18" w:rsidRPr="003A38F0" w:rsidRDefault="00167D18" w:rsidP="00CA564A">
            <w:pPr>
              <w:spacing w:line="240" w:lineRule="auto"/>
              <w:ind w:firstLine="0"/>
              <w:jc w:val="left"/>
              <w:rPr>
                <w:color w:val="000000"/>
                <w:sz w:val="18"/>
                <w:szCs w:val="18"/>
                <w:lang w:eastAsia="ru-RU"/>
              </w:rPr>
            </w:pPr>
          </w:p>
        </w:tc>
        <w:tc>
          <w:tcPr>
            <w:tcW w:w="1352" w:type="dxa"/>
            <w:shd w:val="clear" w:color="auto" w:fill="auto"/>
            <w:noWrap/>
            <w:vAlign w:val="bottom"/>
            <w:hideMark/>
          </w:tcPr>
          <w:p w14:paraId="5DBE6301" w14:textId="77777777" w:rsidR="00167D18" w:rsidRPr="003A38F0" w:rsidRDefault="00167D18"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6BE909EF" w14:textId="77777777" w:rsidR="00167D18" w:rsidRPr="003A38F0" w:rsidRDefault="00167D18" w:rsidP="00CA564A">
            <w:pPr>
              <w:spacing w:line="240" w:lineRule="auto"/>
              <w:ind w:firstLine="0"/>
              <w:jc w:val="left"/>
              <w:rPr>
                <w:color w:val="000000"/>
                <w:sz w:val="18"/>
                <w:szCs w:val="18"/>
                <w:lang w:eastAsia="ru-RU"/>
              </w:rPr>
            </w:pPr>
          </w:p>
        </w:tc>
        <w:tc>
          <w:tcPr>
            <w:tcW w:w="1589" w:type="dxa"/>
            <w:shd w:val="clear" w:color="auto" w:fill="auto"/>
            <w:noWrap/>
            <w:vAlign w:val="bottom"/>
            <w:hideMark/>
          </w:tcPr>
          <w:p w14:paraId="662EF73B" w14:textId="77777777" w:rsidR="00167D18" w:rsidRPr="003A38F0" w:rsidRDefault="00167D18" w:rsidP="00CA564A">
            <w:pPr>
              <w:spacing w:line="240" w:lineRule="auto"/>
              <w:ind w:firstLine="0"/>
              <w:jc w:val="left"/>
              <w:rPr>
                <w:color w:val="000000"/>
                <w:sz w:val="18"/>
                <w:szCs w:val="18"/>
                <w:lang w:eastAsia="ru-RU"/>
              </w:rPr>
            </w:pPr>
          </w:p>
        </w:tc>
        <w:tc>
          <w:tcPr>
            <w:tcW w:w="1720" w:type="dxa"/>
            <w:shd w:val="clear" w:color="auto" w:fill="auto"/>
            <w:noWrap/>
            <w:vAlign w:val="bottom"/>
            <w:hideMark/>
          </w:tcPr>
          <w:p w14:paraId="32CF715E" w14:textId="77777777" w:rsidR="00167D18" w:rsidRPr="003A38F0" w:rsidRDefault="00167D18"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5B3D024E" w14:textId="77777777" w:rsidR="00167D18" w:rsidRPr="003A38F0" w:rsidRDefault="00167D18" w:rsidP="00CA564A">
            <w:pPr>
              <w:spacing w:line="240" w:lineRule="auto"/>
              <w:ind w:firstLine="0"/>
              <w:jc w:val="left"/>
              <w:rPr>
                <w:color w:val="000000"/>
                <w:sz w:val="18"/>
                <w:szCs w:val="18"/>
                <w:lang w:eastAsia="ru-RU"/>
              </w:rPr>
            </w:pPr>
          </w:p>
        </w:tc>
      </w:tr>
      <w:tr w:rsidR="00167D18" w:rsidRPr="003A38F0" w14:paraId="57A6824E" w14:textId="77777777" w:rsidTr="00CC1CE6">
        <w:trPr>
          <w:trHeight w:val="20"/>
          <w:jc w:val="center"/>
        </w:trPr>
        <w:tc>
          <w:tcPr>
            <w:tcW w:w="486" w:type="dxa"/>
            <w:shd w:val="clear" w:color="auto" w:fill="auto"/>
            <w:noWrap/>
            <w:vAlign w:val="bottom"/>
            <w:hideMark/>
          </w:tcPr>
          <w:p w14:paraId="46C856C1" w14:textId="77777777" w:rsidR="00167D18" w:rsidRPr="003A38F0" w:rsidRDefault="00167D18" w:rsidP="00CA564A">
            <w:pPr>
              <w:spacing w:line="240" w:lineRule="auto"/>
              <w:ind w:firstLine="0"/>
              <w:jc w:val="center"/>
              <w:rPr>
                <w:color w:val="000000"/>
                <w:sz w:val="18"/>
                <w:szCs w:val="18"/>
                <w:lang w:eastAsia="ru-RU"/>
              </w:rPr>
            </w:pPr>
            <w:r w:rsidRPr="003A38F0">
              <w:rPr>
                <w:color w:val="000000"/>
                <w:sz w:val="18"/>
                <w:szCs w:val="18"/>
                <w:lang w:eastAsia="ru-RU"/>
              </w:rPr>
              <w:t>4</w:t>
            </w:r>
          </w:p>
        </w:tc>
        <w:tc>
          <w:tcPr>
            <w:tcW w:w="2641" w:type="dxa"/>
            <w:shd w:val="clear" w:color="auto" w:fill="auto"/>
            <w:noWrap/>
            <w:vAlign w:val="bottom"/>
            <w:hideMark/>
          </w:tcPr>
          <w:p w14:paraId="0EB512F1" w14:textId="77777777" w:rsidR="00167D18" w:rsidRPr="003A38F0" w:rsidRDefault="00167D18" w:rsidP="00CA564A">
            <w:pPr>
              <w:spacing w:line="240" w:lineRule="auto"/>
              <w:ind w:firstLine="0"/>
              <w:jc w:val="left"/>
              <w:rPr>
                <w:b/>
                <w:bCs/>
                <w:color w:val="000000"/>
                <w:sz w:val="18"/>
                <w:szCs w:val="18"/>
                <w:lang w:eastAsia="ru-RU"/>
              </w:rPr>
            </w:pPr>
            <w:r w:rsidRPr="003A38F0">
              <w:rPr>
                <w:b/>
                <w:bCs/>
                <w:color w:val="000000"/>
                <w:sz w:val="18"/>
                <w:szCs w:val="18"/>
                <w:lang w:eastAsia="ru-RU"/>
              </w:rPr>
              <w:t>Внутренний водный транспорт</w:t>
            </w:r>
          </w:p>
        </w:tc>
        <w:tc>
          <w:tcPr>
            <w:tcW w:w="1438" w:type="dxa"/>
            <w:shd w:val="clear" w:color="auto" w:fill="auto"/>
            <w:noWrap/>
            <w:vAlign w:val="bottom"/>
            <w:hideMark/>
          </w:tcPr>
          <w:p w14:paraId="53A45F72"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44</w:t>
            </w:r>
          </w:p>
        </w:tc>
        <w:tc>
          <w:tcPr>
            <w:tcW w:w="1545" w:type="dxa"/>
            <w:shd w:val="clear" w:color="auto" w:fill="auto"/>
            <w:noWrap/>
            <w:vAlign w:val="bottom"/>
            <w:hideMark/>
          </w:tcPr>
          <w:p w14:paraId="63EE8595"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41,002</w:t>
            </w:r>
          </w:p>
        </w:tc>
        <w:tc>
          <w:tcPr>
            <w:tcW w:w="1476" w:type="dxa"/>
            <w:shd w:val="clear" w:color="auto" w:fill="auto"/>
            <w:noWrap/>
            <w:vAlign w:val="bottom"/>
            <w:hideMark/>
          </w:tcPr>
          <w:p w14:paraId="508797EB"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93,2</w:t>
            </w:r>
          </w:p>
        </w:tc>
        <w:tc>
          <w:tcPr>
            <w:tcW w:w="1352" w:type="dxa"/>
            <w:shd w:val="clear" w:color="auto" w:fill="auto"/>
            <w:noWrap/>
            <w:vAlign w:val="bottom"/>
            <w:hideMark/>
          </w:tcPr>
          <w:p w14:paraId="7CDBF6B2"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88</w:t>
            </w:r>
          </w:p>
        </w:tc>
        <w:tc>
          <w:tcPr>
            <w:tcW w:w="1302" w:type="dxa"/>
            <w:shd w:val="clear" w:color="auto" w:fill="auto"/>
            <w:noWrap/>
            <w:vAlign w:val="bottom"/>
            <w:hideMark/>
          </w:tcPr>
          <w:p w14:paraId="1D941330"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29,33</w:t>
            </w:r>
          </w:p>
        </w:tc>
        <w:tc>
          <w:tcPr>
            <w:tcW w:w="1589" w:type="dxa"/>
            <w:shd w:val="clear" w:color="auto" w:fill="auto"/>
            <w:noWrap/>
            <w:vAlign w:val="bottom"/>
            <w:hideMark/>
          </w:tcPr>
          <w:p w14:paraId="54B0CA1D"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13,828</w:t>
            </w:r>
          </w:p>
        </w:tc>
        <w:tc>
          <w:tcPr>
            <w:tcW w:w="1720" w:type="dxa"/>
            <w:shd w:val="clear" w:color="auto" w:fill="auto"/>
            <w:noWrap/>
            <w:vAlign w:val="bottom"/>
            <w:hideMark/>
          </w:tcPr>
          <w:p w14:paraId="1D46A4C9"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47,14</w:t>
            </w:r>
          </w:p>
        </w:tc>
        <w:tc>
          <w:tcPr>
            <w:tcW w:w="1540" w:type="dxa"/>
            <w:shd w:val="clear" w:color="auto" w:fill="auto"/>
            <w:noWrap/>
            <w:vAlign w:val="bottom"/>
            <w:hideMark/>
          </w:tcPr>
          <w:p w14:paraId="3A2C7C3A"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15,71</w:t>
            </w:r>
          </w:p>
        </w:tc>
      </w:tr>
      <w:tr w:rsidR="00167D18" w:rsidRPr="003A38F0" w14:paraId="239E93FC" w14:textId="77777777" w:rsidTr="00CC1CE6">
        <w:trPr>
          <w:trHeight w:val="20"/>
          <w:jc w:val="center"/>
        </w:trPr>
        <w:tc>
          <w:tcPr>
            <w:tcW w:w="486" w:type="dxa"/>
            <w:shd w:val="clear" w:color="auto" w:fill="auto"/>
            <w:noWrap/>
            <w:vAlign w:val="bottom"/>
            <w:hideMark/>
          </w:tcPr>
          <w:p w14:paraId="29E1BDE2" w14:textId="77777777" w:rsidR="00167D18" w:rsidRPr="003A38F0" w:rsidRDefault="00167D18" w:rsidP="00CA564A">
            <w:pPr>
              <w:spacing w:line="240" w:lineRule="auto"/>
              <w:ind w:firstLine="0"/>
              <w:jc w:val="center"/>
              <w:rPr>
                <w:color w:val="000000"/>
                <w:sz w:val="18"/>
                <w:szCs w:val="18"/>
                <w:lang w:eastAsia="ru-RU"/>
              </w:rPr>
            </w:pPr>
          </w:p>
        </w:tc>
        <w:tc>
          <w:tcPr>
            <w:tcW w:w="2641" w:type="dxa"/>
            <w:shd w:val="clear" w:color="auto" w:fill="auto"/>
            <w:noWrap/>
            <w:vAlign w:val="bottom"/>
            <w:hideMark/>
          </w:tcPr>
          <w:p w14:paraId="543E4EE2" w14:textId="77777777" w:rsidR="00167D18" w:rsidRPr="003A38F0" w:rsidRDefault="00167D18" w:rsidP="00CA564A">
            <w:pPr>
              <w:spacing w:line="240" w:lineRule="auto"/>
              <w:ind w:firstLine="0"/>
              <w:jc w:val="left"/>
              <w:rPr>
                <w:color w:val="000000"/>
                <w:sz w:val="18"/>
                <w:szCs w:val="18"/>
                <w:lang w:eastAsia="ru-RU"/>
              </w:rPr>
            </w:pPr>
            <w:r w:rsidRPr="003A38F0">
              <w:rPr>
                <w:color w:val="000000"/>
                <w:sz w:val="18"/>
                <w:szCs w:val="18"/>
                <w:lang w:eastAsia="ru-RU"/>
              </w:rPr>
              <w:t>в том числе</w:t>
            </w:r>
          </w:p>
        </w:tc>
        <w:tc>
          <w:tcPr>
            <w:tcW w:w="1438" w:type="dxa"/>
            <w:shd w:val="clear" w:color="auto" w:fill="auto"/>
            <w:noWrap/>
            <w:vAlign w:val="bottom"/>
            <w:hideMark/>
          </w:tcPr>
          <w:p w14:paraId="75650E63" w14:textId="77777777" w:rsidR="00167D18" w:rsidRPr="003A38F0" w:rsidRDefault="00167D18"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40E5E772" w14:textId="77777777" w:rsidR="00167D18" w:rsidRPr="003A38F0" w:rsidRDefault="00167D18" w:rsidP="00CA564A">
            <w:pPr>
              <w:spacing w:line="240" w:lineRule="auto"/>
              <w:ind w:firstLine="0"/>
              <w:jc w:val="left"/>
              <w:rPr>
                <w:color w:val="000000"/>
                <w:sz w:val="18"/>
                <w:szCs w:val="18"/>
                <w:lang w:eastAsia="ru-RU"/>
              </w:rPr>
            </w:pPr>
          </w:p>
        </w:tc>
        <w:tc>
          <w:tcPr>
            <w:tcW w:w="1476" w:type="dxa"/>
            <w:shd w:val="clear" w:color="auto" w:fill="auto"/>
            <w:noWrap/>
            <w:vAlign w:val="bottom"/>
            <w:hideMark/>
          </w:tcPr>
          <w:p w14:paraId="4EECE771" w14:textId="77777777" w:rsidR="00167D18" w:rsidRPr="003A38F0" w:rsidRDefault="00167D18" w:rsidP="00CA564A">
            <w:pPr>
              <w:spacing w:line="240" w:lineRule="auto"/>
              <w:ind w:firstLine="0"/>
              <w:jc w:val="left"/>
              <w:rPr>
                <w:color w:val="000000"/>
                <w:sz w:val="18"/>
                <w:szCs w:val="18"/>
                <w:lang w:eastAsia="ru-RU"/>
              </w:rPr>
            </w:pPr>
          </w:p>
        </w:tc>
        <w:tc>
          <w:tcPr>
            <w:tcW w:w="1352" w:type="dxa"/>
            <w:shd w:val="clear" w:color="auto" w:fill="auto"/>
            <w:noWrap/>
            <w:vAlign w:val="bottom"/>
            <w:hideMark/>
          </w:tcPr>
          <w:p w14:paraId="7177AA85" w14:textId="77777777" w:rsidR="00167D18" w:rsidRPr="003A38F0" w:rsidRDefault="00167D18"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16D5B3AB" w14:textId="77777777" w:rsidR="00167D18" w:rsidRPr="003A38F0" w:rsidRDefault="00167D18" w:rsidP="00CA564A">
            <w:pPr>
              <w:spacing w:line="240" w:lineRule="auto"/>
              <w:ind w:firstLine="0"/>
              <w:jc w:val="left"/>
              <w:rPr>
                <w:color w:val="000000"/>
                <w:sz w:val="18"/>
                <w:szCs w:val="18"/>
                <w:lang w:eastAsia="ru-RU"/>
              </w:rPr>
            </w:pPr>
          </w:p>
        </w:tc>
        <w:tc>
          <w:tcPr>
            <w:tcW w:w="1589" w:type="dxa"/>
            <w:shd w:val="clear" w:color="auto" w:fill="auto"/>
            <w:noWrap/>
            <w:vAlign w:val="bottom"/>
            <w:hideMark/>
          </w:tcPr>
          <w:p w14:paraId="1F5A6AA2" w14:textId="77777777" w:rsidR="00167D18" w:rsidRPr="003A38F0" w:rsidRDefault="00167D18" w:rsidP="00CA564A">
            <w:pPr>
              <w:spacing w:line="240" w:lineRule="auto"/>
              <w:ind w:firstLine="0"/>
              <w:jc w:val="left"/>
              <w:rPr>
                <w:color w:val="000000"/>
                <w:sz w:val="18"/>
                <w:szCs w:val="18"/>
                <w:lang w:eastAsia="ru-RU"/>
              </w:rPr>
            </w:pPr>
          </w:p>
        </w:tc>
        <w:tc>
          <w:tcPr>
            <w:tcW w:w="1720" w:type="dxa"/>
            <w:shd w:val="clear" w:color="auto" w:fill="auto"/>
            <w:noWrap/>
            <w:vAlign w:val="bottom"/>
            <w:hideMark/>
          </w:tcPr>
          <w:p w14:paraId="6AB99593" w14:textId="77777777" w:rsidR="00167D18" w:rsidRPr="003A38F0" w:rsidRDefault="00167D18"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6CAC289A" w14:textId="77777777" w:rsidR="00167D18" w:rsidRPr="003A38F0" w:rsidRDefault="00167D18" w:rsidP="00CA564A">
            <w:pPr>
              <w:spacing w:line="240" w:lineRule="auto"/>
              <w:ind w:firstLine="0"/>
              <w:jc w:val="left"/>
              <w:rPr>
                <w:color w:val="000000"/>
                <w:sz w:val="18"/>
                <w:szCs w:val="18"/>
                <w:lang w:eastAsia="ru-RU"/>
              </w:rPr>
            </w:pPr>
          </w:p>
        </w:tc>
      </w:tr>
      <w:tr w:rsidR="00167D18" w:rsidRPr="003A38F0" w14:paraId="7BB7A96B" w14:textId="77777777" w:rsidTr="00CC1CE6">
        <w:trPr>
          <w:trHeight w:val="20"/>
          <w:jc w:val="center"/>
        </w:trPr>
        <w:tc>
          <w:tcPr>
            <w:tcW w:w="486" w:type="dxa"/>
            <w:shd w:val="clear" w:color="auto" w:fill="auto"/>
            <w:noWrap/>
            <w:vAlign w:val="bottom"/>
            <w:hideMark/>
          </w:tcPr>
          <w:p w14:paraId="159FDDBA" w14:textId="77777777" w:rsidR="00167D18" w:rsidRPr="003A38F0" w:rsidRDefault="00167D18" w:rsidP="00CA564A">
            <w:pPr>
              <w:spacing w:line="240" w:lineRule="auto"/>
              <w:ind w:firstLine="0"/>
              <w:jc w:val="center"/>
              <w:rPr>
                <w:color w:val="000000"/>
                <w:sz w:val="18"/>
                <w:szCs w:val="18"/>
                <w:lang w:eastAsia="ru-RU"/>
              </w:rPr>
            </w:pPr>
          </w:p>
        </w:tc>
        <w:tc>
          <w:tcPr>
            <w:tcW w:w="2641" w:type="dxa"/>
            <w:shd w:val="clear" w:color="auto" w:fill="auto"/>
            <w:noWrap/>
            <w:vAlign w:val="bottom"/>
            <w:hideMark/>
          </w:tcPr>
          <w:p w14:paraId="3109DE5F" w14:textId="77777777" w:rsidR="00167D18" w:rsidRPr="003A38F0" w:rsidRDefault="00167D18" w:rsidP="00CA564A">
            <w:pPr>
              <w:spacing w:line="240" w:lineRule="auto"/>
              <w:ind w:firstLine="0"/>
              <w:jc w:val="left"/>
              <w:rPr>
                <w:color w:val="000000"/>
                <w:sz w:val="18"/>
                <w:szCs w:val="18"/>
                <w:lang w:eastAsia="ru-RU"/>
              </w:rPr>
            </w:pPr>
            <w:r w:rsidRPr="003A38F0">
              <w:rPr>
                <w:color w:val="000000"/>
                <w:sz w:val="18"/>
                <w:szCs w:val="18"/>
                <w:lang w:eastAsia="ru-RU"/>
              </w:rPr>
              <w:t>Федеральный бюджет</w:t>
            </w:r>
          </w:p>
        </w:tc>
        <w:tc>
          <w:tcPr>
            <w:tcW w:w="1438" w:type="dxa"/>
            <w:shd w:val="clear" w:color="auto" w:fill="auto"/>
            <w:noWrap/>
            <w:vAlign w:val="bottom"/>
            <w:hideMark/>
          </w:tcPr>
          <w:p w14:paraId="62A4A605"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29</w:t>
            </w:r>
          </w:p>
        </w:tc>
        <w:tc>
          <w:tcPr>
            <w:tcW w:w="1545" w:type="dxa"/>
            <w:shd w:val="clear" w:color="auto" w:fill="auto"/>
            <w:noWrap/>
            <w:vAlign w:val="bottom"/>
            <w:hideMark/>
          </w:tcPr>
          <w:p w14:paraId="618200E8"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29,006</w:t>
            </w:r>
          </w:p>
        </w:tc>
        <w:tc>
          <w:tcPr>
            <w:tcW w:w="1476" w:type="dxa"/>
            <w:shd w:val="clear" w:color="auto" w:fill="auto"/>
            <w:noWrap/>
            <w:vAlign w:val="bottom"/>
            <w:hideMark/>
          </w:tcPr>
          <w:p w14:paraId="53699E1F"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100,0</w:t>
            </w:r>
          </w:p>
        </w:tc>
        <w:tc>
          <w:tcPr>
            <w:tcW w:w="1352" w:type="dxa"/>
            <w:shd w:val="clear" w:color="auto" w:fill="auto"/>
            <w:noWrap/>
            <w:vAlign w:val="bottom"/>
            <w:hideMark/>
          </w:tcPr>
          <w:p w14:paraId="15E3DCF0"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70</w:t>
            </w:r>
          </w:p>
        </w:tc>
        <w:tc>
          <w:tcPr>
            <w:tcW w:w="1302" w:type="dxa"/>
            <w:shd w:val="clear" w:color="auto" w:fill="auto"/>
            <w:noWrap/>
            <w:vAlign w:val="bottom"/>
            <w:hideMark/>
          </w:tcPr>
          <w:p w14:paraId="619F9636"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23,33</w:t>
            </w:r>
          </w:p>
        </w:tc>
        <w:tc>
          <w:tcPr>
            <w:tcW w:w="1589" w:type="dxa"/>
            <w:shd w:val="clear" w:color="auto" w:fill="auto"/>
            <w:noWrap/>
            <w:vAlign w:val="bottom"/>
            <w:hideMark/>
          </w:tcPr>
          <w:p w14:paraId="42528A35"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9,885</w:t>
            </w:r>
          </w:p>
        </w:tc>
        <w:tc>
          <w:tcPr>
            <w:tcW w:w="1720" w:type="dxa"/>
            <w:shd w:val="clear" w:color="auto" w:fill="auto"/>
            <w:noWrap/>
            <w:vAlign w:val="bottom"/>
            <w:hideMark/>
          </w:tcPr>
          <w:p w14:paraId="738CDF01"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42,36</w:t>
            </w:r>
          </w:p>
        </w:tc>
        <w:tc>
          <w:tcPr>
            <w:tcW w:w="1540" w:type="dxa"/>
            <w:shd w:val="clear" w:color="auto" w:fill="auto"/>
            <w:noWrap/>
            <w:vAlign w:val="bottom"/>
            <w:hideMark/>
          </w:tcPr>
          <w:p w14:paraId="7E541BB3"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14,12</w:t>
            </w:r>
          </w:p>
        </w:tc>
      </w:tr>
      <w:tr w:rsidR="00167D18" w:rsidRPr="003A38F0" w14:paraId="75179AD0" w14:textId="77777777" w:rsidTr="00CC1CE6">
        <w:trPr>
          <w:trHeight w:val="20"/>
          <w:jc w:val="center"/>
        </w:trPr>
        <w:tc>
          <w:tcPr>
            <w:tcW w:w="486" w:type="dxa"/>
            <w:shd w:val="clear" w:color="auto" w:fill="auto"/>
            <w:noWrap/>
            <w:vAlign w:val="bottom"/>
            <w:hideMark/>
          </w:tcPr>
          <w:p w14:paraId="4FEB76C4" w14:textId="77777777" w:rsidR="00167D18" w:rsidRPr="003A38F0" w:rsidRDefault="00167D18" w:rsidP="00CA564A">
            <w:pPr>
              <w:spacing w:line="240" w:lineRule="auto"/>
              <w:ind w:firstLine="0"/>
              <w:jc w:val="center"/>
              <w:rPr>
                <w:color w:val="000000"/>
                <w:sz w:val="18"/>
                <w:szCs w:val="18"/>
                <w:lang w:eastAsia="ru-RU"/>
              </w:rPr>
            </w:pPr>
          </w:p>
        </w:tc>
        <w:tc>
          <w:tcPr>
            <w:tcW w:w="2641" w:type="dxa"/>
            <w:shd w:val="clear" w:color="auto" w:fill="auto"/>
            <w:noWrap/>
            <w:vAlign w:val="bottom"/>
            <w:hideMark/>
          </w:tcPr>
          <w:p w14:paraId="173811A6" w14:textId="77777777" w:rsidR="00167D18" w:rsidRPr="003A38F0" w:rsidRDefault="00167D18" w:rsidP="00CA564A">
            <w:pPr>
              <w:spacing w:line="240" w:lineRule="auto"/>
              <w:ind w:firstLine="0"/>
              <w:jc w:val="left"/>
              <w:rPr>
                <w:color w:val="000000"/>
                <w:sz w:val="18"/>
                <w:szCs w:val="18"/>
                <w:lang w:eastAsia="ru-RU"/>
              </w:rPr>
            </w:pPr>
            <w:r w:rsidRPr="003A38F0">
              <w:rPr>
                <w:color w:val="000000"/>
                <w:sz w:val="18"/>
                <w:szCs w:val="18"/>
                <w:lang w:eastAsia="ru-RU"/>
              </w:rPr>
              <w:t>бюджет субъектов России</w:t>
            </w:r>
          </w:p>
        </w:tc>
        <w:tc>
          <w:tcPr>
            <w:tcW w:w="1438" w:type="dxa"/>
            <w:shd w:val="clear" w:color="auto" w:fill="auto"/>
            <w:noWrap/>
            <w:vAlign w:val="bottom"/>
            <w:hideMark/>
          </w:tcPr>
          <w:p w14:paraId="5D09DBFA"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3</w:t>
            </w:r>
          </w:p>
        </w:tc>
        <w:tc>
          <w:tcPr>
            <w:tcW w:w="1545" w:type="dxa"/>
            <w:shd w:val="clear" w:color="auto" w:fill="auto"/>
            <w:noWrap/>
            <w:vAlign w:val="bottom"/>
            <w:hideMark/>
          </w:tcPr>
          <w:p w14:paraId="5E48FB62"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0,000</w:t>
            </w:r>
          </w:p>
        </w:tc>
        <w:tc>
          <w:tcPr>
            <w:tcW w:w="1476" w:type="dxa"/>
            <w:shd w:val="clear" w:color="auto" w:fill="auto"/>
            <w:noWrap/>
            <w:vAlign w:val="bottom"/>
            <w:hideMark/>
          </w:tcPr>
          <w:p w14:paraId="30E0B838"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0,0</w:t>
            </w:r>
          </w:p>
        </w:tc>
        <w:tc>
          <w:tcPr>
            <w:tcW w:w="1352" w:type="dxa"/>
            <w:shd w:val="clear" w:color="auto" w:fill="auto"/>
            <w:noWrap/>
            <w:vAlign w:val="bottom"/>
            <w:hideMark/>
          </w:tcPr>
          <w:p w14:paraId="3807F91D"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5</w:t>
            </w:r>
          </w:p>
        </w:tc>
        <w:tc>
          <w:tcPr>
            <w:tcW w:w="1302" w:type="dxa"/>
            <w:shd w:val="clear" w:color="auto" w:fill="auto"/>
            <w:noWrap/>
            <w:vAlign w:val="bottom"/>
            <w:hideMark/>
          </w:tcPr>
          <w:p w14:paraId="24EC8CED"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1,67</w:t>
            </w:r>
          </w:p>
        </w:tc>
        <w:tc>
          <w:tcPr>
            <w:tcW w:w="1589" w:type="dxa"/>
            <w:shd w:val="clear" w:color="auto" w:fill="auto"/>
            <w:noWrap/>
            <w:vAlign w:val="bottom"/>
            <w:hideMark/>
          </w:tcPr>
          <w:p w14:paraId="21E72D33"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0</w:t>
            </w:r>
          </w:p>
        </w:tc>
        <w:tc>
          <w:tcPr>
            <w:tcW w:w="1720" w:type="dxa"/>
            <w:shd w:val="clear" w:color="auto" w:fill="auto"/>
            <w:noWrap/>
            <w:vAlign w:val="bottom"/>
            <w:hideMark/>
          </w:tcPr>
          <w:p w14:paraId="3CBDD3D8"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0,00</w:t>
            </w:r>
          </w:p>
        </w:tc>
        <w:tc>
          <w:tcPr>
            <w:tcW w:w="1540" w:type="dxa"/>
            <w:shd w:val="clear" w:color="auto" w:fill="auto"/>
            <w:noWrap/>
            <w:vAlign w:val="bottom"/>
            <w:hideMark/>
          </w:tcPr>
          <w:p w14:paraId="5974E8E6"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0,00</w:t>
            </w:r>
          </w:p>
        </w:tc>
      </w:tr>
      <w:tr w:rsidR="00167D18" w:rsidRPr="003A38F0" w14:paraId="64B2C696" w14:textId="77777777" w:rsidTr="00CC1CE6">
        <w:trPr>
          <w:trHeight w:val="20"/>
          <w:jc w:val="center"/>
        </w:trPr>
        <w:tc>
          <w:tcPr>
            <w:tcW w:w="486" w:type="dxa"/>
            <w:shd w:val="clear" w:color="auto" w:fill="auto"/>
            <w:noWrap/>
            <w:vAlign w:val="bottom"/>
            <w:hideMark/>
          </w:tcPr>
          <w:p w14:paraId="259B26E8" w14:textId="77777777" w:rsidR="00167D18" w:rsidRPr="003A38F0" w:rsidRDefault="00167D18" w:rsidP="00CA564A">
            <w:pPr>
              <w:spacing w:line="240" w:lineRule="auto"/>
              <w:ind w:firstLine="0"/>
              <w:jc w:val="center"/>
              <w:rPr>
                <w:color w:val="000000"/>
                <w:sz w:val="18"/>
                <w:szCs w:val="18"/>
                <w:lang w:eastAsia="ru-RU"/>
              </w:rPr>
            </w:pPr>
          </w:p>
        </w:tc>
        <w:tc>
          <w:tcPr>
            <w:tcW w:w="2641" w:type="dxa"/>
            <w:shd w:val="clear" w:color="auto" w:fill="auto"/>
            <w:noWrap/>
            <w:vAlign w:val="bottom"/>
            <w:hideMark/>
          </w:tcPr>
          <w:p w14:paraId="4C306A2C" w14:textId="77777777" w:rsidR="00167D18" w:rsidRPr="003A38F0" w:rsidRDefault="00167D18"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7865F64B" w14:textId="77777777" w:rsidR="00167D18" w:rsidRPr="003A38F0" w:rsidRDefault="00167D18"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7AA6930E" w14:textId="77777777" w:rsidR="00167D18" w:rsidRPr="003A38F0" w:rsidRDefault="00167D18" w:rsidP="00CA564A">
            <w:pPr>
              <w:spacing w:line="240" w:lineRule="auto"/>
              <w:ind w:firstLine="0"/>
              <w:jc w:val="left"/>
              <w:rPr>
                <w:color w:val="000000"/>
                <w:sz w:val="18"/>
                <w:szCs w:val="18"/>
                <w:lang w:eastAsia="ru-RU"/>
              </w:rPr>
            </w:pPr>
          </w:p>
        </w:tc>
        <w:tc>
          <w:tcPr>
            <w:tcW w:w="1476" w:type="dxa"/>
            <w:shd w:val="clear" w:color="auto" w:fill="auto"/>
            <w:noWrap/>
            <w:vAlign w:val="bottom"/>
            <w:hideMark/>
          </w:tcPr>
          <w:p w14:paraId="63646B02" w14:textId="77777777" w:rsidR="00167D18" w:rsidRPr="003A38F0" w:rsidRDefault="00167D18" w:rsidP="00CA564A">
            <w:pPr>
              <w:spacing w:line="240" w:lineRule="auto"/>
              <w:ind w:firstLine="0"/>
              <w:jc w:val="left"/>
              <w:rPr>
                <w:color w:val="000000"/>
                <w:sz w:val="18"/>
                <w:szCs w:val="18"/>
                <w:lang w:eastAsia="ru-RU"/>
              </w:rPr>
            </w:pPr>
          </w:p>
        </w:tc>
        <w:tc>
          <w:tcPr>
            <w:tcW w:w="1352" w:type="dxa"/>
            <w:shd w:val="clear" w:color="auto" w:fill="auto"/>
            <w:noWrap/>
            <w:vAlign w:val="bottom"/>
            <w:hideMark/>
          </w:tcPr>
          <w:p w14:paraId="1E6A0D5C" w14:textId="77777777" w:rsidR="00167D18" w:rsidRPr="003A38F0" w:rsidRDefault="00167D18"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658F4FE5" w14:textId="77777777" w:rsidR="00167D18" w:rsidRPr="003A38F0" w:rsidRDefault="00167D18" w:rsidP="00CA564A">
            <w:pPr>
              <w:spacing w:line="240" w:lineRule="auto"/>
              <w:ind w:firstLine="0"/>
              <w:jc w:val="left"/>
              <w:rPr>
                <w:color w:val="000000"/>
                <w:sz w:val="18"/>
                <w:szCs w:val="18"/>
                <w:lang w:eastAsia="ru-RU"/>
              </w:rPr>
            </w:pPr>
          </w:p>
        </w:tc>
        <w:tc>
          <w:tcPr>
            <w:tcW w:w="1589" w:type="dxa"/>
            <w:shd w:val="clear" w:color="auto" w:fill="auto"/>
            <w:noWrap/>
            <w:vAlign w:val="bottom"/>
            <w:hideMark/>
          </w:tcPr>
          <w:p w14:paraId="45F8FD5A" w14:textId="77777777" w:rsidR="00167D18" w:rsidRPr="003A38F0" w:rsidRDefault="00167D18" w:rsidP="00CA564A">
            <w:pPr>
              <w:spacing w:line="240" w:lineRule="auto"/>
              <w:ind w:firstLine="0"/>
              <w:jc w:val="left"/>
              <w:rPr>
                <w:color w:val="000000"/>
                <w:sz w:val="18"/>
                <w:szCs w:val="18"/>
                <w:lang w:eastAsia="ru-RU"/>
              </w:rPr>
            </w:pPr>
          </w:p>
        </w:tc>
        <w:tc>
          <w:tcPr>
            <w:tcW w:w="1720" w:type="dxa"/>
            <w:shd w:val="clear" w:color="auto" w:fill="auto"/>
            <w:noWrap/>
            <w:vAlign w:val="bottom"/>
            <w:hideMark/>
          </w:tcPr>
          <w:p w14:paraId="7C1C3484" w14:textId="77777777" w:rsidR="00167D18" w:rsidRPr="003A38F0" w:rsidRDefault="00167D18"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6117AF73" w14:textId="77777777" w:rsidR="00167D18" w:rsidRPr="003A38F0" w:rsidRDefault="00167D18" w:rsidP="00CA564A">
            <w:pPr>
              <w:spacing w:line="240" w:lineRule="auto"/>
              <w:ind w:firstLine="0"/>
              <w:jc w:val="left"/>
              <w:rPr>
                <w:color w:val="000000"/>
                <w:sz w:val="18"/>
                <w:szCs w:val="18"/>
                <w:lang w:eastAsia="ru-RU"/>
              </w:rPr>
            </w:pPr>
          </w:p>
        </w:tc>
      </w:tr>
      <w:tr w:rsidR="00167D18" w:rsidRPr="003A38F0" w14:paraId="6FB72B73" w14:textId="77777777" w:rsidTr="00CC1CE6">
        <w:trPr>
          <w:trHeight w:val="20"/>
          <w:jc w:val="center"/>
        </w:trPr>
        <w:tc>
          <w:tcPr>
            <w:tcW w:w="486" w:type="dxa"/>
            <w:shd w:val="clear" w:color="auto" w:fill="auto"/>
            <w:noWrap/>
            <w:vAlign w:val="bottom"/>
            <w:hideMark/>
          </w:tcPr>
          <w:p w14:paraId="39795357" w14:textId="77777777" w:rsidR="00167D18" w:rsidRPr="003A38F0" w:rsidRDefault="00167D18" w:rsidP="00CA564A">
            <w:pPr>
              <w:spacing w:line="240" w:lineRule="auto"/>
              <w:ind w:firstLine="0"/>
              <w:jc w:val="center"/>
              <w:rPr>
                <w:color w:val="000000"/>
                <w:sz w:val="18"/>
                <w:szCs w:val="18"/>
                <w:lang w:eastAsia="ru-RU"/>
              </w:rPr>
            </w:pPr>
            <w:r w:rsidRPr="003A38F0">
              <w:rPr>
                <w:color w:val="000000"/>
                <w:sz w:val="18"/>
                <w:szCs w:val="18"/>
                <w:lang w:eastAsia="ru-RU"/>
              </w:rPr>
              <w:t>5</w:t>
            </w:r>
          </w:p>
        </w:tc>
        <w:tc>
          <w:tcPr>
            <w:tcW w:w="2641" w:type="dxa"/>
            <w:shd w:val="clear" w:color="auto" w:fill="auto"/>
            <w:noWrap/>
            <w:vAlign w:val="bottom"/>
            <w:hideMark/>
          </w:tcPr>
          <w:p w14:paraId="7E7F0B31" w14:textId="77777777" w:rsidR="00167D18" w:rsidRPr="003A38F0" w:rsidRDefault="00167D18" w:rsidP="00CA564A">
            <w:pPr>
              <w:spacing w:line="240" w:lineRule="auto"/>
              <w:ind w:firstLine="0"/>
              <w:jc w:val="left"/>
              <w:rPr>
                <w:b/>
                <w:bCs/>
                <w:color w:val="000000"/>
                <w:sz w:val="18"/>
                <w:szCs w:val="18"/>
                <w:lang w:eastAsia="ru-RU"/>
              </w:rPr>
            </w:pPr>
            <w:r w:rsidRPr="003A38F0">
              <w:rPr>
                <w:b/>
                <w:bCs/>
                <w:color w:val="000000"/>
                <w:sz w:val="18"/>
                <w:szCs w:val="18"/>
                <w:lang w:eastAsia="ru-RU"/>
              </w:rPr>
              <w:t>Воздушный транспорт</w:t>
            </w:r>
          </w:p>
        </w:tc>
        <w:tc>
          <w:tcPr>
            <w:tcW w:w="1438" w:type="dxa"/>
            <w:shd w:val="clear" w:color="auto" w:fill="auto"/>
            <w:noWrap/>
            <w:vAlign w:val="bottom"/>
            <w:hideMark/>
          </w:tcPr>
          <w:p w14:paraId="6ADD47CA"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470</w:t>
            </w:r>
          </w:p>
        </w:tc>
        <w:tc>
          <w:tcPr>
            <w:tcW w:w="1545" w:type="dxa"/>
            <w:shd w:val="clear" w:color="auto" w:fill="auto"/>
            <w:noWrap/>
            <w:vAlign w:val="bottom"/>
            <w:hideMark/>
          </w:tcPr>
          <w:p w14:paraId="46180D4A"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481,877</w:t>
            </w:r>
          </w:p>
        </w:tc>
        <w:tc>
          <w:tcPr>
            <w:tcW w:w="1476" w:type="dxa"/>
            <w:shd w:val="clear" w:color="auto" w:fill="auto"/>
            <w:noWrap/>
            <w:vAlign w:val="bottom"/>
            <w:hideMark/>
          </w:tcPr>
          <w:p w14:paraId="23C2A1EE"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102,5</w:t>
            </w:r>
          </w:p>
        </w:tc>
        <w:tc>
          <w:tcPr>
            <w:tcW w:w="1352" w:type="dxa"/>
            <w:shd w:val="clear" w:color="auto" w:fill="auto"/>
            <w:noWrap/>
            <w:vAlign w:val="bottom"/>
            <w:hideMark/>
          </w:tcPr>
          <w:p w14:paraId="7CCAFD53"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653</w:t>
            </w:r>
          </w:p>
        </w:tc>
        <w:tc>
          <w:tcPr>
            <w:tcW w:w="1302" w:type="dxa"/>
            <w:shd w:val="clear" w:color="auto" w:fill="auto"/>
            <w:noWrap/>
            <w:vAlign w:val="bottom"/>
            <w:hideMark/>
          </w:tcPr>
          <w:p w14:paraId="12655F80"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217,67</w:t>
            </w:r>
          </w:p>
        </w:tc>
        <w:tc>
          <w:tcPr>
            <w:tcW w:w="1589" w:type="dxa"/>
            <w:shd w:val="clear" w:color="auto" w:fill="auto"/>
            <w:noWrap/>
            <w:vAlign w:val="bottom"/>
            <w:hideMark/>
          </w:tcPr>
          <w:p w14:paraId="560D7F33"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250,2</w:t>
            </w:r>
          </w:p>
        </w:tc>
        <w:tc>
          <w:tcPr>
            <w:tcW w:w="1720" w:type="dxa"/>
            <w:shd w:val="clear" w:color="auto" w:fill="auto"/>
            <w:noWrap/>
            <w:vAlign w:val="bottom"/>
            <w:hideMark/>
          </w:tcPr>
          <w:p w14:paraId="5ED5AF3A"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114,95</w:t>
            </w:r>
          </w:p>
        </w:tc>
        <w:tc>
          <w:tcPr>
            <w:tcW w:w="1540" w:type="dxa"/>
            <w:shd w:val="clear" w:color="auto" w:fill="auto"/>
            <w:noWrap/>
            <w:vAlign w:val="bottom"/>
            <w:hideMark/>
          </w:tcPr>
          <w:p w14:paraId="46B02CE5"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38,32</w:t>
            </w:r>
          </w:p>
        </w:tc>
      </w:tr>
      <w:tr w:rsidR="00167D18" w:rsidRPr="003A38F0" w14:paraId="28E4D9B4" w14:textId="77777777" w:rsidTr="00CC1CE6">
        <w:trPr>
          <w:trHeight w:val="20"/>
          <w:jc w:val="center"/>
        </w:trPr>
        <w:tc>
          <w:tcPr>
            <w:tcW w:w="486" w:type="dxa"/>
            <w:shd w:val="clear" w:color="auto" w:fill="auto"/>
            <w:noWrap/>
            <w:vAlign w:val="bottom"/>
            <w:hideMark/>
          </w:tcPr>
          <w:p w14:paraId="610AC7F2" w14:textId="77777777" w:rsidR="00167D18" w:rsidRPr="003A38F0" w:rsidRDefault="00167D18" w:rsidP="00CA564A">
            <w:pPr>
              <w:spacing w:line="240" w:lineRule="auto"/>
              <w:ind w:firstLine="0"/>
              <w:jc w:val="center"/>
              <w:rPr>
                <w:color w:val="000000"/>
                <w:sz w:val="18"/>
                <w:szCs w:val="18"/>
                <w:lang w:eastAsia="ru-RU"/>
              </w:rPr>
            </w:pPr>
          </w:p>
        </w:tc>
        <w:tc>
          <w:tcPr>
            <w:tcW w:w="2641" w:type="dxa"/>
            <w:shd w:val="clear" w:color="auto" w:fill="auto"/>
            <w:noWrap/>
            <w:vAlign w:val="bottom"/>
            <w:hideMark/>
          </w:tcPr>
          <w:p w14:paraId="75A581C7" w14:textId="77777777" w:rsidR="00167D18" w:rsidRPr="003A38F0" w:rsidRDefault="00167D18" w:rsidP="00CA564A">
            <w:pPr>
              <w:spacing w:line="240" w:lineRule="auto"/>
              <w:ind w:firstLine="0"/>
              <w:jc w:val="left"/>
              <w:rPr>
                <w:color w:val="000000"/>
                <w:sz w:val="18"/>
                <w:szCs w:val="18"/>
                <w:lang w:eastAsia="ru-RU"/>
              </w:rPr>
            </w:pPr>
            <w:r w:rsidRPr="003A38F0">
              <w:rPr>
                <w:color w:val="000000"/>
                <w:sz w:val="18"/>
                <w:szCs w:val="18"/>
                <w:lang w:eastAsia="ru-RU"/>
              </w:rPr>
              <w:t>в том числе</w:t>
            </w:r>
          </w:p>
        </w:tc>
        <w:tc>
          <w:tcPr>
            <w:tcW w:w="1438" w:type="dxa"/>
            <w:shd w:val="clear" w:color="auto" w:fill="auto"/>
            <w:noWrap/>
            <w:vAlign w:val="bottom"/>
            <w:hideMark/>
          </w:tcPr>
          <w:p w14:paraId="69709A97" w14:textId="77777777" w:rsidR="00167D18" w:rsidRPr="003A38F0" w:rsidRDefault="00167D18"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1FE770E5" w14:textId="77777777" w:rsidR="00167D18" w:rsidRPr="003A38F0" w:rsidRDefault="00167D18" w:rsidP="00CA564A">
            <w:pPr>
              <w:spacing w:line="240" w:lineRule="auto"/>
              <w:ind w:firstLine="0"/>
              <w:jc w:val="left"/>
              <w:rPr>
                <w:color w:val="000000"/>
                <w:sz w:val="18"/>
                <w:szCs w:val="18"/>
                <w:lang w:eastAsia="ru-RU"/>
              </w:rPr>
            </w:pPr>
          </w:p>
        </w:tc>
        <w:tc>
          <w:tcPr>
            <w:tcW w:w="1476" w:type="dxa"/>
            <w:shd w:val="clear" w:color="auto" w:fill="auto"/>
            <w:noWrap/>
            <w:vAlign w:val="bottom"/>
            <w:hideMark/>
          </w:tcPr>
          <w:p w14:paraId="0CE2B319" w14:textId="77777777" w:rsidR="00167D18" w:rsidRPr="003A38F0" w:rsidRDefault="00167D18" w:rsidP="00CA564A">
            <w:pPr>
              <w:spacing w:line="240" w:lineRule="auto"/>
              <w:ind w:firstLine="0"/>
              <w:jc w:val="left"/>
              <w:rPr>
                <w:color w:val="000000"/>
                <w:sz w:val="18"/>
                <w:szCs w:val="18"/>
                <w:lang w:eastAsia="ru-RU"/>
              </w:rPr>
            </w:pPr>
          </w:p>
        </w:tc>
        <w:tc>
          <w:tcPr>
            <w:tcW w:w="1352" w:type="dxa"/>
            <w:shd w:val="clear" w:color="auto" w:fill="auto"/>
            <w:noWrap/>
            <w:vAlign w:val="bottom"/>
            <w:hideMark/>
          </w:tcPr>
          <w:p w14:paraId="6FFD7882" w14:textId="77777777" w:rsidR="00167D18" w:rsidRPr="003A38F0" w:rsidRDefault="00167D18"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6A04F66E" w14:textId="77777777" w:rsidR="00167D18" w:rsidRPr="003A38F0" w:rsidRDefault="00167D18" w:rsidP="00CA564A">
            <w:pPr>
              <w:spacing w:line="240" w:lineRule="auto"/>
              <w:ind w:firstLine="0"/>
              <w:jc w:val="left"/>
              <w:rPr>
                <w:color w:val="000000"/>
                <w:sz w:val="18"/>
                <w:szCs w:val="18"/>
                <w:lang w:eastAsia="ru-RU"/>
              </w:rPr>
            </w:pPr>
          </w:p>
        </w:tc>
        <w:tc>
          <w:tcPr>
            <w:tcW w:w="1589" w:type="dxa"/>
            <w:shd w:val="clear" w:color="auto" w:fill="auto"/>
            <w:noWrap/>
            <w:vAlign w:val="bottom"/>
            <w:hideMark/>
          </w:tcPr>
          <w:p w14:paraId="5B6EC6AE" w14:textId="77777777" w:rsidR="00167D18" w:rsidRPr="003A38F0" w:rsidRDefault="00167D18" w:rsidP="00CA564A">
            <w:pPr>
              <w:spacing w:line="240" w:lineRule="auto"/>
              <w:ind w:firstLine="0"/>
              <w:jc w:val="left"/>
              <w:rPr>
                <w:color w:val="000000"/>
                <w:sz w:val="18"/>
                <w:szCs w:val="18"/>
                <w:lang w:eastAsia="ru-RU"/>
              </w:rPr>
            </w:pPr>
          </w:p>
        </w:tc>
        <w:tc>
          <w:tcPr>
            <w:tcW w:w="1720" w:type="dxa"/>
            <w:shd w:val="clear" w:color="auto" w:fill="auto"/>
            <w:noWrap/>
            <w:vAlign w:val="bottom"/>
            <w:hideMark/>
          </w:tcPr>
          <w:p w14:paraId="43C8F08E" w14:textId="77777777" w:rsidR="00167D18" w:rsidRPr="003A38F0" w:rsidRDefault="00167D18"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0EC14E48" w14:textId="77777777" w:rsidR="00167D18" w:rsidRPr="003A38F0" w:rsidRDefault="00167D18" w:rsidP="00CA564A">
            <w:pPr>
              <w:spacing w:line="240" w:lineRule="auto"/>
              <w:ind w:firstLine="0"/>
              <w:jc w:val="left"/>
              <w:rPr>
                <w:color w:val="000000"/>
                <w:sz w:val="18"/>
                <w:szCs w:val="18"/>
                <w:lang w:eastAsia="ru-RU"/>
              </w:rPr>
            </w:pPr>
          </w:p>
        </w:tc>
      </w:tr>
      <w:tr w:rsidR="00167D18" w:rsidRPr="003A38F0" w14:paraId="52AA965E" w14:textId="77777777" w:rsidTr="00CC1CE6">
        <w:trPr>
          <w:trHeight w:val="20"/>
          <w:jc w:val="center"/>
        </w:trPr>
        <w:tc>
          <w:tcPr>
            <w:tcW w:w="486" w:type="dxa"/>
            <w:shd w:val="clear" w:color="auto" w:fill="auto"/>
            <w:noWrap/>
            <w:vAlign w:val="bottom"/>
            <w:hideMark/>
          </w:tcPr>
          <w:p w14:paraId="6E80950C" w14:textId="77777777" w:rsidR="00167D18" w:rsidRPr="003A38F0" w:rsidRDefault="00167D18" w:rsidP="00CA564A">
            <w:pPr>
              <w:spacing w:line="240" w:lineRule="auto"/>
              <w:ind w:firstLine="0"/>
              <w:jc w:val="center"/>
              <w:rPr>
                <w:color w:val="000000"/>
                <w:sz w:val="18"/>
                <w:szCs w:val="18"/>
                <w:lang w:eastAsia="ru-RU"/>
              </w:rPr>
            </w:pPr>
          </w:p>
        </w:tc>
        <w:tc>
          <w:tcPr>
            <w:tcW w:w="2641" w:type="dxa"/>
            <w:shd w:val="clear" w:color="auto" w:fill="auto"/>
            <w:noWrap/>
            <w:vAlign w:val="bottom"/>
            <w:hideMark/>
          </w:tcPr>
          <w:p w14:paraId="55E2D236" w14:textId="77777777" w:rsidR="00167D18" w:rsidRPr="003A38F0" w:rsidRDefault="00167D18" w:rsidP="00CA564A">
            <w:pPr>
              <w:spacing w:line="240" w:lineRule="auto"/>
              <w:ind w:firstLine="0"/>
              <w:jc w:val="left"/>
              <w:rPr>
                <w:color w:val="000000"/>
                <w:sz w:val="18"/>
                <w:szCs w:val="18"/>
                <w:lang w:eastAsia="ru-RU"/>
              </w:rPr>
            </w:pPr>
            <w:r w:rsidRPr="003A38F0">
              <w:rPr>
                <w:color w:val="000000"/>
                <w:sz w:val="18"/>
                <w:szCs w:val="18"/>
                <w:lang w:eastAsia="ru-RU"/>
              </w:rPr>
              <w:t>Федеральный бюджет</w:t>
            </w:r>
          </w:p>
        </w:tc>
        <w:tc>
          <w:tcPr>
            <w:tcW w:w="1438" w:type="dxa"/>
            <w:shd w:val="clear" w:color="auto" w:fill="auto"/>
            <w:noWrap/>
            <w:vAlign w:val="bottom"/>
            <w:hideMark/>
          </w:tcPr>
          <w:p w14:paraId="79A74E56"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156</w:t>
            </w:r>
          </w:p>
        </w:tc>
        <w:tc>
          <w:tcPr>
            <w:tcW w:w="1545" w:type="dxa"/>
            <w:shd w:val="clear" w:color="auto" w:fill="auto"/>
            <w:noWrap/>
            <w:vAlign w:val="bottom"/>
            <w:hideMark/>
          </w:tcPr>
          <w:p w14:paraId="22752896"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97,656</w:t>
            </w:r>
          </w:p>
        </w:tc>
        <w:tc>
          <w:tcPr>
            <w:tcW w:w="1476" w:type="dxa"/>
            <w:shd w:val="clear" w:color="auto" w:fill="auto"/>
            <w:noWrap/>
            <w:vAlign w:val="bottom"/>
            <w:hideMark/>
          </w:tcPr>
          <w:p w14:paraId="03A2D957"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62,6</w:t>
            </w:r>
          </w:p>
        </w:tc>
        <w:tc>
          <w:tcPr>
            <w:tcW w:w="1352" w:type="dxa"/>
            <w:shd w:val="clear" w:color="auto" w:fill="auto"/>
            <w:noWrap/>
            <w:vAlign w:val="bottom"/>
            <w:hideMark/>
          </w:tcPr>
          <w:p w14:paraId="19787FBA"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193</w:t>
            </w:r>
          </w:p>
        </w:tc>
        <w:tc>
          <w:tcPr>
            <w:tcW w:w="1302" w:type="dxa"/>
            <w:shd w:val="clear" w:color="auto" w:fill="auto"/>
            <w:noWrap/>
            <w:vAlign w:val="bottom"/>
            <w:hideMark/>
          </w:tcPr>
          <w:p w14:paraId="3EC8C0FC"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64,33</w:t>
            </w:r>
          </w:p>
        </w:tc>
        <w:tc>
          <w:tcPr>
            <w:tcW w:w="1589" w:type="dxa"/>
            <w:shd w:val="clear" w:color="auto" w:fill="auto"/>
            <w:noWrap/>
            <w:vAlign w:val="bottom"/>
            <w:hideMark/>
          </w:tcPr>
          <w:p w14:paraId="36A06927"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27,6</w:t>
            </w:r>
          </w:p>
        </w:tc>
        <w:tc>
          <w:tcPr>
            <w:tcW w:w="1720" w:type="dxa"/>
            <w:shd w:val="clear" w:color="auto" w:fill="auto"/>
            <w:noWrap/>
            <w:vAlign w:val="bottom"/>
            <w:hideMark/>
          </w:tcPr>
          <w:p w14:paraId="42EEBC55"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42,90</w:t>
            </w:r>
          </w:p>
        </w:tc>
        <w:tc>
          <w:tcPr>
            <w:tcW w:w="1540" w:type="dxa"/>
            <w:shd w:val="clear" w:color="auto" w:fill="auto"/>
            <w:noWrap/>
            <w:vAlign w:val="bottom"/>
            <w:hideMark/>
          </w:tcPr>
          <w:p w14:paraId="5BBBE770"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14,30</w:t>
            </w:r>
          </w:p>
        </w:tc>
      </w:tr>
      <w:tr w:rsidR="00167D18" w:rsidRPr="003A38F0" w14:paraId="0A25BE1A" w14:textId="77777777" w:rsidTr="00CC1CE6">
        <w:trPr>
          <w:trHeight w:val="20"/>
          <w:jc w:val="center"/>
        </w:trPr>
        <w:tc>
          <w:tcPr>
            <w:tcW w:w="486" w:type="dxa"/>
            <w:shd w:val="clear" w:color="auto" w:fill="auto"/>
            <w:noWrap/>
            <w:vAlign w:val="bottom"/>
            <w:hideMark/>
          </w:tcPr>
          <w:p w14:paraId="75577674" w14:textId="77777777" w:rsidR="00167D18" w:rsidRPr="003A38F0" w:rsidRDefault="00167D18" w:rsidP="00CA564A">
            <w:pPr>
              <w:spacing w:line="240" w:lineRule="auto"/>
              <w:ind w:firstLine="0"/>
              <w:jc w:val="center"/>
              <w:rPr>
                <w:color w:val="000000"/>
                <w:sz w:val="18"/>
                <w:szCs w:val="18"/>
                <w:lang w:eastAsia="ru-RU"/>
              </w:rPr>
            </w:pPr>
          </w:p>
        </w:tc>
        <w:tc>
          <w:tcPr>
            <w:tcW w:w="2641" w:type="dxa"/>
            <w:shd w:val="clear" w:color="auto" w:fill="auto"/>
            <w:noWrap/>
            <w:vAlign w:val="bottom"/>
            <w:hideMark/>
          </w:tcPr>
          <w:p w14:paraId="376825F8" w14:textId="77777777" w:rsidR="00167D18" w:rsidRPr="003A38F0" w:rsidRDefault="00167D18" w:rsidP="00CA564A">
            <w:pPr>
              <w:spacing w:line="240" w:lineRule="auto"/>
              <w:ind w:firstLine="0"/>
              <w:jc w:val="left"/>
              <w:rPr>
                <w:color w:val="000000"/>
                <w:sz w:val="18"/>
                <w:szCs w:val="18"/>
                <w:lang w:eastAsia="ru-RU"/>
              </w:rPr>
            </w:pPr>
            <w:r w:rsidRPr="003A38F0">
              <w:rPr>
                <w:color w:val="000000"/>
                <w:sz w:val="18"/>
                <w:szCs w:val="18"/>
                <w:lang w:eastAsia="ru-RU"/>
              </w:rPr>
              <w:t>бюджет субъектов России</w:t>
            </w:r>
          </w:p>
        </w:tc>
        <w:tc>
          <w:tcPr>
            <w:tcW w:w="1438" w:type="dxa"/>
            <w:shd w:val="clear" w:color="auto" w:fill="auto"/>
            <w:noWrap/>
            <w:vAlign w:val="bottom"/>
            <w:hideMark/>
          </w:tcPr>
          <w:p w14:paraId="31856F3D"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13</w:t>
            </w:r>
          </w:p>
        </w:tc>
        <w:tc>
          <w:tcPr>
            <w:tcW w:w="1545" w:type="dxa"/>
            <w:shd w:val="clear" w:color="auto" w:fill="auto"/>
            <w:noWrap/>
            <w:vAlign w:val="bottom"/>
            <w:hideMark/>
          </w:tcPr>
          <w:p w14:paraId="67095053"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5,574</w:t>
            </w:r>
          </w:p>
        </w:tc>
        <w:tc>
          <w:tcPr>
            <w:tcW w:w="1476" w:type="dxa"/>
            <w:shd w:val="clear" w:color="auto" w:fill="auto"/>
            <w:noWrap/>
            <w:vAlign w:val="bottom"/>
            <w:hideMark/>
          </w:tcPr>
          <w:p w14:paraId="6B5B5FD5"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42,9</w:t>
            </w:r>
          </w:p>
        </w:tc>
        <w:tc>
          <w:tcPr>
            <w:tcW w:w="1352" w:type="dxa"/>
            <w:shd w:val="clear" w:color="auto" w:fill="auto"/>
            <w:noWrap/>
            <w:vAlign w:val="bottom"/>
            <w:hideMark/>
          </w:tcPr>
          <w:p w14:paraId="2B786CDC"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10</w:t>
            </w:r>
          </w:p>
        </w:tc>
        <w:tc>
          <w:tcPr>
            <w:tcW w:w="1302" w:type="dxa"/>
            <w:shd w:val="clear" w:color="auto" w:fill="auto"/>
            <w:noWrap/>
            <w:vAlign w:val="bottom"/>
            <w:hideMark/>
          </w:tcPr>
          <w:p w14:paraId="45F4FEC6"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3,33</w:t>
            </w:r>
          </w:p>
        </w:tc>
        <w:tc>
          <w:tcPr>
            <w:tcW w:w="1589" w:type="dxa"/>
            <w:shd w:val="clear" w:color="auto" w:fill="auto"/>
            <w:noWrap/>
            <w:vAlign w:val="bottom"/>
            <w:hideMark/>
          </w:tcPr>
          <w:p w14:paraId="62DEDD60"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3,3</w:t>
            </w:r>
          </w:p>
        </w:tc>
        <w:tc>
          <w:tcPr>
            <w:tcW w:w="1720" w:type="dxa"/>
            <w:shd w:val="clear" w:color="auto" w:fill="auto"/>
            <w:noWrap/>
            <w:vAlign w:val="bottom"/>
            <w:hideMark/>
          </w:tcPr>
          <w:p w14:paraId="1ADF97D9"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99,00</w:t>
            </w:r>
          </w:p>
        </w:tc>
        <w:tc>
          <w:tcPr>
            <w:tcW w:w="1540" w:type="dxa"/>
            <w:shd w:val="clear" w:color="auto" w:fill="auto"/>
            <w:noWrap/>
            <w:vAlign w:val="bottom"/>
            <w:hideMark/>
          </w:tcPr>
          <w:p w14:paraId="0ED12FDC"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33,00</w:t>
            </w:r>
          </w:p>
        </w:tc>
      </w:tr>
      <w:tr w:rsidR="00167D18" w:rsidRPr="003A38F0" w14:paraId="7BA044D2" w14:textId="77777777" w:rsidTr="00CC1CE6">
        <w:trPr>
          <w:trHeight w:val="20"/>
          <w:jc w:val="center"/>
        </w:trPr>
        <w:tc>
          <w:tcPr>
            <w:tcW w:w="486" w:type="dxa"/>
            <w:shd w:val="clear" w:color="auto" w:fill="auto"/>
            <w:noWrap/>
            <w:vAlign w:val="bottom"/>
            <w:hideMark/>
          </w:tcPr>
          <w:p w14:paraId="64FAA13E" w14:textId="77777777" w:rsidR="00167D18" w:rsidRPr="003A38F0" w:rsidRDefault="00167D18" w:rsidP="00CA564A">
            <w:pPr>
              <w:spacing w:line="240" w:lineRule="auto"/>
              <w:ind w:firstLine="0"/>
              <w:jc w:val="center"/>
              <w:rPr>
                <w:color w:val="000000"/>
                <w:sz w:val="18"/>
                <w:szCs w:val="18"/>
                <w:lang w:eastAsia="ru-RU"/>
              </w:rPr>
            </w:pPr>
          </w:p>
        </w:tc>
        <w:tc>
          <w:tcPr>
            <w:tcW w:w="2641" w:type="dxa"/>
            <w:shd w:val="clear" w:color="auto" w:fill="auto"/>
            <w:noWrap/>
            <w:vAlign w:val="bottom"/>
            <w:hideMark/>
          </w:tcPr>
          <w:p w14:paraId="7E08B165" w14:textId="77777777" w:rsidR="00167D18" w:rsidRPr="003A38F0" w:rsidRDefault="00167D18"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2E8A62C8" w14:textId="77777777" w:rsidR="00167D18" w:rsidRPr="003A38F0" w:rsidRDefault="00167D18"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0DFC6C80" w14:textId="77777777" w:rsidR="00167D18" w:rsidRPr="003A38F0" w:rsidRDefault="00167D18" w:rsidP="00CA564A">
            <w:pPr>
              <w:spacing w:line="240" w:lineRule="auto"/>
              <w:ind w:firstLine="0"/>
              <w:jc w:val="left"/>
              <w:rPr>
                <w:color w:val="000000"/>
                <w:sz w:val="18"/>
                <w:szCs w:val="18"/>
                <w:lang w:eastAsia="ru-RU"/>
              </w:rPr>
            </w:pPr>
          </w:p>
        </w:tc>
        <w:tc>
          <w:tcPr>
            <w:tcW w:w="1476" w:type="dxa"/>
            <w:shd w:val="clear" w:color="auto" w:fill="auto"/>
            <w:noWrap/>
            <w:vAlign w:val="bottom"/>
            <w:hideMark/>
          </w:tcPr>
          <w:p w14:paraId="27DB15CF" w14:textId="77777777" w:rsidR="00167D18" w:rsidRPr="003A38F0" w:rsidRDefault="00167D18" w:rsidP="00CA564A">
            <w:pPr>
              <w:spacing w:line="240" w:lineRule="auto"/>
              <w:ind w:firstLine="0"/>
              <w:jc w:val="left"/>
              <w:rPr>
                <w:color w:val="000000"/>
                <w:sz w:val="18"/>
                <w:szCs w:val="18"/>
                <w:lang w:eastAsia="ru-RU"/>
              </w:rPr>
            </w:pPr>
          </w:p>
        </w:tc>
        <w:tc>
          <w:tcPr>
            <w:tcW w:w="1352" w:type="dxa"/>
            <w:shd w:val="clear" w:color="auto" w:fill="auto"/>
            <w:noWrap/>
            <w:vAlign w:val="bottom"/>
            <w:hideMark/>
          </w:tcPr>
          <w:p w14:paraId="1AE07F97" w14:textId="77777777" w:rsidR="00167D18" w:rsidRPr="003A38F0" w:rsidRDefault="00167D18"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318B9215" w14:textId="77777777" w:rsidR="00167D18" w:rsidRPr="003A38F0" w:rsidRDefault="00167D18" w:rsidP="00CA564A">
            <w:pPr>
              <w:spacing w:line="240" w:lineRule="auto"/>
              <w:ind w:firstLine="0"/>
              <w:jc w:val="left"/>
              <w:rPr>
                <w:color w:val="000000"/>
                <w:sz w:val="18"/>
                <w:szCs w:val="18"/>
                <w:lang w:eastAsia="ru-RU"/>
              </w:rPr>
            </w:pPr>
          </w:p>
        </w:tc>
        <w:tc>
          <w:tcPr>
            <w:tcW w:w="1589" w:type="dxa"/>
            <w:shd w:val="clear" w:color="auto" w:fill="auto"/>
            <w:noWrap/>
            <w:vAlign w:val="bottom"/>
            <w:hideMark/>
          </w:tcPr>
          <w:p w14:paraId="526FFB61" w14:textId="77777777" w:rsidR="00167D18" w:rsidRPr="003A38F0" w:rsidRDefault="00167D18" w:rsidP="00CA564A">
            <w:pPr>
              <w:spacing w:line="240" w:lineRule="auto"/>
              <w:ind w:firstLine="0"/>
              <w:jc w:val="left"/>
              <w:rPr>
                <w:color w:val="000000"/>
                <w:sz w:val="18"/>
                <w:szCs w:val="18"/>
                <w:lang w:eastAsia="ru-RU"/>
              </w:rPr>
            </w:pPr>
          </w:p>
        </w:tc>
        <w:tc>
          <w:tcPr>
            <w:tcW w:w="1720" w:type="dxa"/>
            <w:shd w:val="clear" w:color="auto" w:fill="auto"/>
            <w:noWrap/>
            <w:vAlign w:val="bottom"/>
            <w:hideMark/>
          </w:tcPr>
          <w:p w14:paraId="2D0BAA95" w14:textId="77777777" w:rsidR="00167D18" w:rsidRPr="003A38F0" w:rsidRDefault="00167D18"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339BD0A6" w14:textId="77777777" w:rsidR="00167D18" w:rsidRPr="003A38F0" w:rsidRDefault="00167D18" w:rsidP="00CA564A">
            <w:pPr>
              <w:spacing w:line="240" w:lineRule="auto"/>
              <w:ind w:firstLine="0"/>
              <w:jc w:val="left"/>
              <w:rPr>
                <w:color w:val="000000"/>
                <w:sz w:val="18"/>
                <w:szCs w:val="18"/>
                <w:lang w:eastAsia="ru-RU"/>
              </w:rPr>
            </w:pPr>
          </w:p>
        </w:tc>
      </w:tr>
      <w:tr w:rsidR="00167D18" w:rsidRPr="003A38F0" w14:paraId="5AECE289" w14:textId="77777777" w:rsidTr="00CC1CE6">
        <w:trPr>
          <w:trHeight w:val="20"/>
          <w:jc w:val="center"/>
        </w:trPr>
        <w:tc>
          <w:tcPr>
            <w:tcW w:w="486" w:type="dxa"/>
            <w:shd w:val="clear" w:color="auto" w:fill="auto"/>
            <w:noWrap/>
            <w:vAlign w:val="bottom"/>
            <w:hideMark/>
          </w:tcPr>
          <w:p w14:paraId="4E7D284B" w14:textId="77777777" w:rsidR="00167D18" w:rsidRPr="003A38F0" w:rsidRDefault="00167D18" w:rsidP="00CA564A">
            <w:pPr>
              <w:spacing w:line="240" w:lineRule="auto"/>
              <w:ind w:firstLine="0"/>
              <w:jc w:val="center"/>
              <w:rPr>
                <w:color w:val="000000"/>
                <w:sz w:val="18"/>
                <w:szCs w:val="18"/>
                <w:lang w:eastAsia="ru-RU"/>
              </w:rPr>
            </w:pPr>
          </w:p>
        </w:tc>
        <w:tc>
          <w:tcPr>
            <w:tcW w:w="2641" w:type="dxa"/>
            <w:shd w:val="clear" w:color="auto" w:fill="auto"/>
            <w:noWrap/>
            <w:vAlign w:val="bottom"/>
            <w:hideMark/>
          </w:tcPr>
          <w:p w14:paraId="327FB6C3" w14:textId="77777777" w:rsidR="00167D18" w:rsidRPr="003A38F0" w:rsidRDefault="00167D18"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689337CB" w14:textId="77777777" w:rsidR="00167D18" w:rsidRPr="003A38F0" w:rsidRDefault="00167D18"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72D06898" w14:textId="77777777" w:rsidR="00167D18" w:rsidRPr="003A38F0" w:rsidRDefault="00167D18" w:rsidP="00CA564A">
            <w:pPr>
              <w:spacing w:line="240" w:lineRule="auto"/>
              <w:ind w:firstLine="0"/>
              <w:jc w:val="left"/>
              <w:rPr>
                <w:color w:val="000000"/>
                <w:sz w:val="18"/>
                <w:szCs w:val="18"/>
                <w:lang w:eastAsia="ru-RU"/>
              </w:rPr>
            </w:pPr>
          </w:p>
        </w:tc>
        <w:tc>
          <w:tcPr>
            <w:tcW w:w="1476" w:type="dxa"/>
            <w:shd w:val="clear" w:color="auto" w:fill="auto"/>
            <w:noWrap/>
            <w:vAlign w:val="bottom"/>
            <w:hideMark/>
          </w:tcPr>
          <w:p w14:paraId="4049871B" w14:textId="77777777" w:rsidR="00167D18" w:rsidRPr="003A38F0" w:rsidRDefault="00167D18" w:rsidP="00CA564A">
            <w:pPr>
              <w:spacing w:line="240" w:lineRule="auto"/>
              <w:ind w:firstLine="0"/>
              <w:jc w:val="left"/>
              <w:rPr>
                <w:color w:val="000000"/>
                <w:sz w:val="18"/>
                <w:szCs w:val="18"/>
                <w:lang w:eastAsia="ru-RU"/>
              </w:rPr>
            </w:pPr>
          </w:p>
        </w:tc>
        <w:tc>
          <w:tcPr>
            <w:tcW w:w="1352" w:type="dxa"/>
            <w:shd w:val="clear" w:color="auto" w:fill="auto"/>
            <w:noWrap/>
            <w:vAlign w:val="bottom"/>
            <w:hideMark/>
          </w:tcPr>
          <w:p w14:paraId="5FD0E243" w14:textId="77777777" w:rsidR="00167D18" w:rsidRPr="003A38F0" w:rsidRDefault="00167D18"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6B84FACE" w14:textId="77777777" w:rsidR="00167D18" w:rsidRPr="003A38F0" w:rsidRDefault="00167D18" w:rsidP="00CA564A">
            <w:pPr>
              <w:spacing w:line="240" w:lineRule="auto"/>
              <w:ind w:firstLine="0"/>
              <w:jc w:val="left"/>
              <w:rPr>
                <w:color w:val="000000"/>
                <w:sz w:val="18"/>
                <w:szCs w:val="18"/>
                <w:lang w:eastAsia="ru-RU"/>
              </w:rPr>
            </w:pPr>
          </w:p>
        </w:tc>
        <w:tc>
          <w:tcPr>
            <w:tcW w:w="1589" w:type="dxa"/>
            <w:shd w:val="clear" w:color="auto" w:fill="auto"/>
            <w:noWrap/>
            <w:vAlign w:val="bottom"/>
            <w:hideMark/>
          </w:tcPr>
          <w:p w14:paraId="6796A233" w14:textId="77777777" w:rsidR="00167D18" w:rsidRPr="003A38F0" w:rsidRDefault="00167D18" w:rsidP="00CA564A">
            <w:pPr>
              <w:spacing w:line="240" w:lineRule="auto"/>
              <w:ind w:firstLine="0"/>
              <w:jc w:val="left"/>
              <w:rPr>
                <w:color w:val="000000"/>
                <w:sz w:val="18"/>
                <w:szCs w:val="18"/>
                <w:lang w:eastAsia="ru-RU"/>
              </w:rPr>
            </w:pPr>
          </w:p>
        </w:tc>
        <w:tc>
          <w:tcPr>
            <w:tcW w:w="1720" w:type="dxa"/>
            <w:shd w:val="clear" w:color="auto" w:fill="auto"/>
            <w:noWrap/>
            <w:vAlign w:val="bottom"/>
            <w:hideMark/>
          </w:tcPr>
          <w:p w14:paraId="18D977FD" w14:textId="77777777" w:rsidR="00167D18" w:rsidRPr="003A38F0" w:rsidRDefault="00167D18"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69DCE93E" w14:textId="77777777" w:rsidR="00167D18" w:rsidRPr="003A38F0" w:rsidRDefault="00167D18" w:rsidP="00CA564A">
            <w:pPr>
              <w:spacing w:line="240" w:lineRule="auto"/>
              <w:ind w:firstLine="0"/>
              <w:jc w:val="left"/>
              <w:rPr>
                <w:color w:val="000000"/>
                <w:sz w:val="18"/>
                <w:szCs w:val="18"/>
                <w:lang w:eastAsia="ru-RU"/>
              </w:rPr>
            </w:pPr>
          </w:p>
        </w:tc>
      </w:tr>
      <w:tr w:rsidR="00167D18" w:rsidRPr="003A38F0" w14:paraId="642996C3" w14:textId="77777777" w:rsidTr="00CC1CE6">
        <w:trPr>
          <w:trHeight w:val="20"/>
          <w:jc w:val="center"/>
        </w:trPr>
        <w:tc>
          <w:tcPr>
            <w:tcW w:w="486" w:type="dxa"/>
            <w:shd w:val="clear" w:color="auto" w:fill="auto"/>
            <w:noWrap/>
            <w:vAlign w:val="bottom"/>
            <w:hideMark/>
          </w:tcPr>
          <w:p w14:paraId="4CBB9B01" w14:textId="77777777" w:rsidR="00167D18" w:rsidRPr="003A38F0" w:rsidRDefault="00167D18" w:rsidP="00CA564A">
            <w:pPr>
              <w:spacing w:line="240" w:lineRule="auto"/>
              <w:ind w:firstLine="0"/>
              <w:jc w:val="center"/>
              <w:rPr>
                <w:color w:val="000000"/>
                <w:sz w:val="18"/>
                <w:szCs w:val="18"/>
                <w:lang w:eastAsia="ru-RU"/>
              </w:rPr>
            </w:pPr>
            <w:r w:rsidRPr="003A38F0">
              <w:rPr>
                <w:color w:val="000000"/>
                <w:sz w:val="18"/>
                <w:szCs w:val="18"/>
                <w:lang w:eastAsia="ru-RU"/>
              </w:rPr>
              <w:t>10</w:t>
            </w:r>
          </w:p>
        </w:tc>
        <w:tc>
          <w:tcPr>
            <w:tcW w:w="2641" w:type="dxa"/>
            <w:shd w:val="clear" w:color="auto" w:fill="auto"/>
            <w:noWrap/>
            <w:vAlign w:val="bottom"/>
            <w:hideMark/>
          </w:tcPr>
          <w:p w14:paraId="54364B28" w14:textId="77777777" w:rsidR="00167D18" w:rsidRPr="003A38F0" w:rsidRDefault="00167D18" w:rsidP="00CA564A">
            <w:pPr>
              <w:spacing w:line="240" w:lineRule="auto"/>
              <w:ind w:firstLine="0"/>
              <w:jc w:val="left"/>
              <w:rPr>
                <w:b/>
                <w:bCs/>
                <w:color w:val="000000"/>
                <w:sz w:val="18"/>
                <w:szCs w:val="18"/>
                <w:lang w:eastAsia="ru-RU"/>
              </w:rPr>
            </w:pPr>
            <w:r w:rsidRPr="003A38F0">
              <w:rPr>
                <w:b/>
                <w:bCs/>
                <w:color w:val="000000"/>
                <w:sz w:val="18"/>
                <w:szCs w:val="18"/>
                <w:lang w:eastAsia="ru-RU"/>
              </w:rPr>
              <w:t>Комплексные  проекты по развитию</w:t>
            </w:r>
          </w:p>
        </w:tc>
        <w:tc>
          <w:tcPr>
            <w:tcW w:w="1438" w:type="dxa"/>
            <w:shd w:val="clear" w:color="auto" w:fill="auto"/>
            <w:noWrap/>
            <w:vAlign w:val="bottom"/>
            <w:hideMark/>
          </w:tcPr>
          <w:p w14:paraId="41EE168C"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118</w:t>
            </w:r>
          </w:p>
        </w:tc>
        <w:tc>
          <w:tcPr>
            <w:tcW w:w="1545" w:type="dxa"/>
            <w:shd w:val="clear" w:color="auto" w:fill="auto"/>
            <w:noWrap/>
            <w:vAlign w:val="bottom"/>
            <w:hideMark/>
          </w:tcPr>
          <w:p w14:paraId="65E3CA9B"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250,279</w:t>
            </w:r>
          </w:p>
        </w:tc>
        <w:tc>
          <w:tcPr>
            <w:tcW w:w="1476" w:type="dxa"/>
            <w:shd w:val="clear" w:color="auto" w:fill="auto"/>
            <w:noWrap/>
            <w:vAlign w:val="bottom"/>
            <w:hideMark/>
          </w:tcPr>
          <w:p w14:paraId="6EE07CAA"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212,1</w:t>
            </w:r>
          </w:p>
        </w:tc>
        <w:tc>
          <w:tcPr>
            <w:tcW w:w="1352" w:type="dxa"/>
            <w:shd w:val="clear" w:color="auto" w:fill="auto"/>
            <w:noWrap/>
            <w:vAlign w:val="bottom"/>
            <w:hideMark/>
          </w:tcPr>
          <w:p w14:paraId="351B763A"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381</w:t>
            </w:r>
          </w:p>
        </w:tc>
        <w:tc>
          <w:tcPr>
            <w:tcW w:w="1302" w:type="dxa"/>
            <w:shd w:val="clear" w:color="auto" w:fill="auto"/>
            <w:noWrap/>
            <w:vAlign w:val="bottom"/>
            <w:hideMark/>
          </w:tcPr>
          <w:p w14:paraId="79935B45"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127,00</w:t>
            </w:r>
          </w:p>
        </w:tc>
        <w:tc>
          <w:tcPr>
            <w:tcW w:w="1589" w:type="dxa"/>
            <w:shd w:val="clear" w:color="auto" w:fill="auto"/>
            <w:noWrap/>
            <w:vAlign w:val="bottom"/>
            <w:hideMark/>
          </w:tcPr>
          <w:p w14:paraId="25215BDB"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27,696</w:t>
            </w:r>
          </w:p>
        </w:tc>
        <w:tc>
          <w:tcPr>
            <w:tcW w:w="1720" w:type="dxa"/>
            <w:shd w:val="clear" w:color="auto" w:fill="auto"/>
            <w:noWrap/>
            <w:vAlign w:val="bottom"/>
            <w:hideMark/>
          </w:tcPr>
          <w:p w14:paraId="0BCDA8B8"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21,81</w:t>
            </w:r>
          </w:p>
        </w:tc>
        <w:tc>
          <w:tcPr>
            <w:tcW w:w="1540" w:type="dxa"/>
            <w:shd w:val="clear" w:color="auto" w:fill="auto"/>
            <w:noWrap/>
            <w:vAlign w:val="bottom"/>
            <w:hideMark/>
          </w:tcPr>
          <w:p w14:paraId="6BCE4B3F"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7,27</w:t>
            </w:r>
          </w:p>
        </w:tc>
      </w:tr>
      <w:tr w:rsidR="00167D18" w:rsidRPr="003A38F0" w14:paraId="6648B45E" w14:textId="77777777" w:rsidTr="00CC1CE6">
        <w:trPr>
          <w:trHeight w:val="20"/>
          <w:jc w:val="center"/>
        </w:trPr>
        <w:tc>
          <w:tcPr>
            <w:tcW w:w="486" w:type="dxa"/>
            <w:shd w:val="clear" w:color="auto" w:fill="auto"/>
            <w:noWrap/>
            <w:vAlign w:val="bottom"/>
            <w:hideMark/>
          </w:tcPr>
          <w:p w14:paraId="2A899FD1" w14:textId="77777777" w:rsidR="00167D18" w:rsidRPr="003A38F0" w:rsidRDefault="00167D18" w:rsidP="00CA564A">
            <w:pPr>
              <w:spacing w:line="240" w:lineRule="auto"/>
              <w:ind w:firstLine="0"/>
              <w:jc w:val="center"/>
              <w:rPr>
                <w:color w:val="000000"/>
                <w:sz w:val="18"/>
                <w:szCs w:val="18"/>
                <w:lang w:eastAsia="ru-RU"/>
              </w:rPr>
            </w:pPr>
          </w:p>
        </w:tc>
        <w:tc>
          <w:tcPr>
            <w:tcW w:w="2641" w:type="dxa"/>
            <w:shd w:val="clear" w:color="auto" w:fill="auto"/>
            <w:noWrap/>
            <w:vAlign w:val="bottom"/>
            <w:hideMark/>
          </w:tcPr>
          <w:p w14:paraId="7CC4DAC1" w14:textId="77777777" w:rsidR="00167D18" w:rsidRPr="003A38F0" w:rsidRDefault="00167D18" w:rsidP="00CA564A">
            <w:pPr>
              <w:spacing w:line="240" w:lineRule="auto"/>
              <w:ind w:firstLine="0"/>
              <w:jc w:val="left"/>
              <w:rPr>
                <w:b/>
                <w:bCs/>
                <w:color w:val="000000"/>
                <w:sz w:val="18"/>
                <w:szCs w:val="18"/>
                <w:lang w:eastAsia="ru-RU"/>
              </w:rPr>
            </w:pPr>
            <w:r w:rsidRPr="003A38F0">
              <w:rPr>
                <w:b/>
                <w:bCs/>
                <w:color w:val="000000"/>
                <w:sz w:val="18"/>
                <w:szCs w:val="18"/>
                <w:lang w:eastAsia="ru-RU"/>
              </w:rPr>
              <w:t>транспортной системы    *</w:t>
            </w:r>
          </w:p>
        </w:tc>
        <w:tc>
          <w:tcPr>
            <w:tcW w:w="1438" w:type="dxa"/>
            <w:shd w:val="clear" w:color="auto" w:fill="auto"/>
            <w:noWrap/>
            <w:vAlign w:val="bottom"/>
            <w:hideMark/>
          </w:tcPr>
          <w:p w14:paraId="27092968" w14:textId="77777777" w:rsidR="00167D18" w:rsidRPr="003A38F0" w:rsidRDefault="00167D18"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25864809" w14:textId="77777777" w:rsidR="00167D18" w:rsidRPr="003A38F0" w:rsidRDefault="00167D18" w:rsidP="00CA564A">
            <w:pPr>
              <w:spacing w:line="240" w:lineRule="auto"/>
              <w:ind w:firstLine="0"/>
              <w:jc w:val="left"/>
              <w:rPr>
                <w:color w:val="000000"/>
                <w:sz w:val="18"/>
                <w:szCs w:val="18"/>
                <w:lang w:eastAsia="ru-RU"/>
              </w:rPr>
            </w:pPr>
          </w:p>
        </w:tc>
        <w:tc>
          <w:tcPr>
            <w:tcW w:w="1476" w:type="dxa"/>
            <w:shd w:val="clear" w:color="auto" w:fill="auto"/>
            <w:noWrap/>
            <w:vAlign w:val="bottom"/>
            <w:hideMark/>
          </w:tcPr>
          <w:p w14:paraId="2B863F29" w14:textId="77777777" w:rsidR="00167D18" w:rsidRPr="003A38F0" w:rsidRDefault="00167D18" w:rsidP="00CA564A">
            <w:pPr>
              <w:spacing w:line="240" w:lineRule="auto"/>
              <w:ind w:firstLine="0"/>
              <w:jc w:val="left"/>
              <w:rPr>
                <w:color w:val="000000"/>
                <w:sz w:val="18"/>
                <w:szCs w:val="18"/>
                <w:lang w:eastAsia="ru-RU"/>
              </w:rPr>
            </w:pPr>
          </w:p>
        </w:tc>
        <w:tc>
          <w:tcPr>
            <w:tcW w:w="1352" w:type="dxa"/>
            <w:shd w:val="clear" w:color="auto" w:fill="auto"/>
            <w:noWrap/>
            <w:vAlign w:val="bottom"/>
            <w:hideMark/>
          </w:tcPr>
          <w:p w14:paraId="5831E315" w14:textId="77777777" w:rsidR="00167D18" w:rsidRPr="003A38F0" w:rsidRDefault="00167D18"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0CE178A5" w14:textId="77777777" w:rsidR="00167D18" w:rsidRPr="003A38F0" w:rsidRDefault="00167D18" w:rsidP="00CA564A">
            <w:pPr>
              <w:spacing w:line="240" w:lineRule="auto"/>
              <w:ind w:firstLine="0"/>
              <w:jc w:val="left"/>
              <w:rPr>
                <w:color w:val="000000"/>
                <w:sz w:val="18"/>
                <w:szCs w:val="18"/>
                <w:lang w:eastAsia="ru-RU"/>
              </w:rPr>
            </w:pPr>
          </w:p>
        </w:tc>
        <w:tc>
          <w:tcPr>
            <w:tcW w:w="1589" w:type="dxa"/>
            <w:shd w:val="clear" w:color="auto" w:fill="auto"/>
            <w:noWrap/>
            <w:vAlign w:val="bottom"/>
            <w:hideMark/>
          </w:tcPr>
          <w:p w14:paraId="40DE0784" w14:textId="77777777" w:rsidR="00167D18" w:rsidRPr="003A38F0" w:rsidRDefault="00167D18" w:rsidP="00CA564A">
            <w:pPr>
              <w:spacing w:line="240" w:lineRule="auto"/>
              <w:ind w:firstLine="0"/>
              <w:jc w:val="left"/>
              <w:rPr>
                <w:color w:val="000000"/>
                <w:sz w:val="18"/>
                <w:szCs w:val="18"/>
                <w:lang w:eastAsia="ru-RU"/>
              </w:rPr>
            </w:pPr>
          </w:p>
        </w:tc>
        <w:tc>
          <w:tcPr>
            <w:tcW w:w="1720" w:type="dxa"/>
            <w:shd w:val="clear" w:color="auto" w:fill="auto"/>
            <w:noWrap/>
            <w:vAlign w:val="bottom"/>
            <w:hideMark/>
          </w:tcPr>
          <w:p w14:paraId="20D327ED" w14:textId="77777777" w:rsidR="00167D18" w:rsidRPr="003A38F0" w:rsidRDefault="00167D18"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5FAF61D3" w14:textId="77777777" w:rsidR="00167D18" w:rsidRPr="003A38F0" w:rsidRDefault="00167D18" w:rsidP="00CA564A">
            <w:pPr>
              <w:spacing w:line="240" w:lineRule="auto"/>
              <w:ind w:firstLine="0"/>
              <w:jc w:val="left"/>
              <w:rPr>
                <w:color w:val="000000"/>
                <w:sz w:val="18"/>
                <w:szCs w:val="18"/>
                <w:lang w:eastAsia="ru-RU"/>
              </w:rPr>
            </w:pPr>
          </w:p>
        </w:tc>
      </w:tr>
      <w:tr w:rsidR="00167D18" w:rsidRPr="003A38F0" w14:paraId="16BE04CE" w14:textId="77777777" w:rsidTr="00CC1CE6">
        <w:trPr>
          <w:trHeight w:val="20"/>
          <w:jc w:val="center"/>
        </w:trPr>
        <w:tc>
          <w:tcPr>
            <w:tcW w:w="486" w:type="dxa"/>
            <w:shd w:val="clear" w:color="auto" w:fill="auto"/>
            <w:noWrap/>
            <w:vAlign w:val="bottom"/>
            <w:hideMark/>
          </w:tcPr>
          <w:p w14:paraId="0E3C5663" w14:textId="77777777" w:rsidR="00167D18" w:rsidRPr="003A38F0" w:rsidRDefault="00167D18" w:rsidP="00CA564A">
            <w:pPr>
              <w:spacing w:line="240" w:lineRule="auto"/>
              <w:ind w:firstLine="0"/>
              <w:jc w:val="center"/>
              <w:rPr>
                <w:color w:val="000000"/>
                <w:sz w:val="18"/>
                <w:szCs w:val="18"/>
                <w:lang w:eastAsia="ru-RU"/>
              </w:rPr>
            </w:pPr>
          </w:p>
        </w:tc>
        <w:tc>
          <w:tcPr>
            <w:tcW w:w="2641" w:type="dxa"/>
            <w:shd w:val="clear" w:color="auto" w:fill="auto"/>
            <w:noWrap/>
            <w:vAlign w:val="bottom"/>
            <w:hideMark/>
          </w:tcPr>
          <w:p w14:paraId="3BCADE72" w14:textId="77777777" w:rsidR="00167D18" w:rsidRPr="003A38F0" w:rsidRDefault="00167D18" w:rsidP="00CA564A">
            <w:pPr>
              <w:spacing w:line="240" w:lineRule="auto"/>
              <w:ind w:firstLine="0"/>
              <w:jc w:val="left"/>
              <w:rPr>
                <w:color w:val="000000"/>
                <w:sz w:val="18"/>
                <w:szCs w:val="18"/>
                <w:lang w:eastAsia="ru-RU"/>
              </w:rPr>
            </w:pPr>
            <w:r w:rsidRPr="003A38F0">
              <w:rPr>
                <w:color w:val="000000"/>
                <w:sz w:val="18"/>
                <w:szCs w:val="18"/>
                <w:lang w:eastAsia="ru-RU"/>
              </w:rPr>
              <w:t>в том числе</w:t>
            </w:r>
          </w:p>
        </w:tc>
        <w:tc>
          <w:tcPr>
            <w:tcW w:w="1438" w:type="dxa"/>
            <w:shd w:val="clear" w:color="auto" w:fill="auto"/>
            <w:noWrap/>
            <w:vAlign w:val="bottom"/>
            <w:hideMark/>
          </w:tcPr>
          <w:p w14:paraId="70C48404" w14:textId="77777777" w:rsidR="00167D18" w:rsidRPr="003A38F0" w:rsidRDefault="00167D18"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3E098E08" w14:textId="77777777" w:rsidR="00167D18" w:rsidRPr="003A38F0" w:rsidRDefault="00167D18" w:rsidP="00CA564A">
            <w:pPr>
              <w:spacing w:line="240" w:lineRule="auto"/>
              <w:ind w:firstLine="0"/>
              <w:jc w:val="left"/>
              <w:rPr>
                <w:color w:val="000000"/>
                <w:sz w:val="18"/>
                <w:szCs w:val="18"/>
                <w:lang w:eastAsia="ru-RU"/>
              </w:rPr>
            </w:pPr>
          </w:p>
        </w:tc>
        <w:tc>
          <w:tcPr>
            <w:tcW w:w="1476" w:type="dxa"/>
            <w:shd w:val="clear" w:color="auto" w:fill="auto"/>
            <w:noWrap/>
            <w:vAlign w:val="bottom"/>
            <w:hideMark/>
          </w:tcPr>
          <w:p w14:paraId="0F9A970F" w14:textId="77777777" w:rsidR="00167D18" w:rsidRPr="003A38F0" w:rsidRDefault="00167D18" w:rsidP="00CA564A">
            <w:pPr>
              <w:spacing w:line="240" w:lineRule="auto"/>
              <w:ind w:firstLine="0"/>
              <w:jc w:val="left"/>
              <w:rPr>
                <w:color w:val="000000"/>
                <w:sz w:val="18"/>
                <w:szCs w:val="18"/>
                <w:lang w:eastAsia="ru-RU"/>
              </w:rPr>
            </w:pPr>
          </w:p>
        </w:tc>
        <w:tc>
          <w:tcPr>
            <w:tcW w:w="1352" w:type="dxa"/>
            <w:shd w:val="clear" w:color="auto" w:fill="auto"/>
            <w:noWrap/>
            <w:vAlign w:val="bottom"/>
            <w:hideMark/>
          </w:tcPr>
          <w:p w14:paraId="38A1DF3C" w14:textId="77777777" w:rsidR="00167D18" w:rsidRPr="003A38F0" w:rsidRDefault="00167D18"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34FDD0E5" w14:textId="77777777" w:rsidR="00167D18" w:rsidRPr="003A38F0" w:rsidRDefault="00167D18" w:rsidP="00CA564A">
            <w:pPr>
              <w:spacing w:line="240" w:lineRule="auto"/>
              <w:ind w:firstLine="0"/>
              <w:jc w:val="left"/>
              <w:rPr>
                <w:color w:val="000000"/>
                <w:sz w:val="18"/>
                <w:szCs w:val="18"/>
                <w:lang w:eastAsia="ru-RU"/>
              </w:rPr>
            </w:pPr>
          </w:p>
        </w:tc>
        <w:tc>
          <w:tcPr>
            <w:tcW w:w="1589" w:type="dxa"/>
            <w:shd w:val="clear" w:color="auto" w:fill="auto"/>
            <w:noWrap/>
            <w:vAlign w:val="bottom"/>
            <w:hideMark/>
          </w:tcPr>
          <w:p w14:paraId="0843C1B4" w14:textId="77777777" w:rsidR="00167D18" w:rsidRPr="003A38F0" w:rsidRDefault="00167D18" w:rsidP="00CA564A">
            <w:pPr>
              <w:spacing w:line="240" w:lineRule="auto"/>
              <w:ind w:firstLine="0"/>
              <w:jc w:val="left"/>
              <w:rPr>
                <w:color w:val="000000"/>
                <w:sz w:val="18"/>
                <w:szCs w:val="18"/>
                <w:lang w:eastAsia="ru-RU"/>
              </w:rPr>
            </w:pPr>
          </w:p>
        </w:tc>
        <w:tc>
          <w:tcPr>
            <w:tcW w:w="1720" w:type="dxa"/>
            <w:shd w:val="clear" w:color="auto" w:fill="auto"/>
            <w:noWrap/>
            <w:vAlign w:val="bottom"/>
            <w:hideMark/>
          </w:tcPr>
          <w:p w14:paraId="2A6AC812" w14:textId="77777777" w:rsidR="00167D18" w:rsidRPr="003A38F0" w:rsidRDefault="00167D18"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5D8A1E6C" w14:textId="77777777" w:rsidR="00167D18" w:rsidRPr="003A38F0" w:rsidRDefault="00167D18" w:rsidP="00CA564A">
            <w:pPr>
              <w:spacing w:line="240" w:lineRule="auto"/>
              <w:ind w:firstLine="0"/>
              <w:jc w:val="left"/>
              <w:rPr>
                <w:color w:val="000000"/>
                <w:sz w:val="18"/>
                <w:szCs w:val="18"/>
                <w:lang w:eastAsia="ru-RU"/>
              </w:rPr>
            </w:pPr>
          </w:p>
        </w:tc>
      </w:tr>
      <w:tr w:rsidR="00167D18" w:rsidRPr="003A38F0" w14:paraId="77CF4DF0" w14:textId="77777777" w:rsidTr="00CC1CE6">
        <w:trPr>
          <w:trHeight w:val="20"/>
          <w:jc w:val="center"/>
        </w:trPr>
        <w:tc>
          <w:tcPr>
            <w:tcW w:w="486" w:type="dxa"/>
            <w:shd w:val="clear" w:color="auto" w:fill="auto"/>
            <w:noWrap/>
            <w:vAlign w:val="bottom"/>
            <w:hideMark/>
          </w:tcPr>
          <w:p w14:paraId="12CB1813" w14:textId="77777777" w:rsidR="00167D18" w:rsidRPr="003A38F0" w:rsidRDefault="00167D18" w:rsidP="00CA564A">
            <w:pPr>
              <w:spacing w:line="240" w:lineRule="auto"/>
              <w:ind w:firstLine="0"/>
              <w:jc w:val="center"/>
              <w:rPr>
                <w:color w:val="000000"/>
                <w:sz w:val="18"/>
                <w:szCs w:val="18"/>
                <w:lang w:eastAsia="ru-RU"/>
              </w:rPr>
            </w:pPr>
          </w:p>
        </w:tc>
        <w:tc>
          <w:tcPr>
            <w:tcW w:w="2641" w:type="dxa"/>
            <w:shd w:val="clear" w:color="auto" w:fill="auto"/>
            <w:noWrap/>
            <w:vAlign w:val="bottom"/>
            <w:hideMark/>
          </w:tcPr>
          <w:p w14:paraId="14673E16" w14:textId="77777777" w:rsidR="00167D18" w:rsidRPr="003A38F0" w:rsidRDefault="00167D18" w:rsidP="00CA564A">
            <w:pPr>
              <w:spacing w:line="240" w:lineRule="auto"/>
              <w:ind w:firstLine="0"/>
              <w:jc w:val="left"/>
              <w:rPr>
                <w:color w:val="000000"/>
                <w:sz w:val="18"/>
                <w:szCs w:val="18"/>
                <w:lang w:eastAsia="ru-RU"/>
              </w:rPr>
            </w:pPr>
            <w:r w:rsidRPr="003A38F0">
              <w:rPr>
                <w:color w:val="000000"/>
                <w:sz w:val="18"/>
                <w:szCs w:val="18"/>
                <w:lang w:eastAsia="ru-RU"/>
              </w:rPr>
              <w:t>Федеральный бюджет</w:t>
            </w:r>
          </w:p>
        </w:tc>
        <w:tc>
          <w:tcPr>
            <w:tcW w:w="1438" w:type="dxa"/>
            <w:shd w:val="clear" w:color="auto" w:fill="auto"/>
            <w:noWrap/>
            <w:vAlign w:val="bottom"/>
            <w:hideMark/>
          </w:tcPr>
          <w:p w14:paraId="57C599C6"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32</w:t>
            </w:r>
          </w:p>
        </w:tc>
        <w:tc>
          <w:tcPr>
            <w:tcW w:w="1545" w:type="dxa"/>
            <w:shd w:val="clear" w:color="auto" w:fill="auto"/>
            <w:noWrap/>
            <w:vAlign w:val="bottom"/>
            <w:hideMark/>
          </w:tcPr>
          <w:p w14:paraId="52A91B38"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29,555</w:t>
            </w:r>
          </w:p>
        </w:tc>
        <w:tc>
          <w:tcPr>
            <w:tcW w:w="1476" w:type="dxa"/>
            <w:shd w:val="clear" w:color="auto" w:fill="auto"/>
            <w:noWrap/>
            <w:vAlign w:val="bottom"/>
            <w:hideMark/>
          </w:tcPr>
          <w:p w14:paraId="3C860876"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92,4</w:t>
            </w:r>
          </w:p>
        </w:tc>
        <w:tc>
          <w:tcPr>
            <w:tcW w:w="1352" w:type="dxa"/>
            <w:shd w:val="clear" w:color="auto" w:fill="auto"/>
            <w:noWrap/>
            <w:vAlign w:val="bottom"/>
            <w:hideMark/>
          </w:tcPr>
          <w:p w14:paraId="7CFF7DE4"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130</w:t>
            </w:r>
          </w:p>
        </w:tc>
        <w:tc>
          <w:tcPr>
            <w:tcW w:w="1302" w:type="dxa"/>
            <w:shd w:val="clear" w:color="auto" w:fill="auto"/>
            <w:noWrap/>
            <w:vAlign w:val="bottom"/>
            <w:hideMark/>
          </w:tcPr>
          <w:p w14:paraId="708D8AA9"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43,33</w:t>
            </w:r>
          </w:p>
        </w:tc>
        <w:tc>
          <w:tcPr>
            <w:tcW w:w="1589" w:type="dxa"/>
            <w:shd w:val="clear" w:color="auto" w:fill="auto"/>
            <w:noWrap/>
            <w:vAlign w:val="bottom"/>
            <w:hideMark/>
          </w:tcPr>
          <w:p w14:paraId="010D78E6"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14,545</w:t>
            </w:r>
          </w:p>
        </w:tc>
        <w:tc>
          <w:tcPr>
            <w:tcW w:w="1720" w:type="dxa"/>
            <w:shd w:val="clear" w:color="auto" w:fill="auto"/>
            <w:noWrap/>
            <w:vAlign w:val="bottom"/>
            <w:hideMark/>
          </w:tcPr>
          <w:p w14:paraId="7CE3BAA3"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33,57</w:t>
            </w:r>
          </w:p>
        </w:tc>
        <w:tc>
          <w:tcPr>
            <w:tcW w:w="1540" w:type="dxa"/>
            <w:shd w:val="clear" w:color="auto" w:fill="auto"/>
            <w:noWrap/>
            <w:vAlign w:val="bottom"/>
            <w:hideMark/>
          </w:tcPr>
          <w:p w14:paraId="477BEA10"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11,19</w:t>
            </w:r>
          </w:p>
        </w:tc>
      </w:tr>
      <w:tr w:rsidR="00167D18" w:rsidRPr="003A38F0" w14:paraId="3A9BCDD7" w14:textId="77777777" w:rsidTr="00CC1CE6">
        <w:trPr>
          <w:trHeight w:val="20"/>
          <w:jc w:val="center"/>
        </w:trPr>
        <w:tc>
          <w:tcPr>
            <w:tcW w:w="486" w:type="dxa"/>
            <w:shd w:val="clear" w:color="auto" w:fill="auto"/>
            <w:noWrap/>
            <w:vAlign w:val="bottom"/>
            <w:hideMark/>
          </w:tcPr>
          <w:p w14:paraId="66EDE021" w14:textId="77777777" w:rsidR="00167D18" w:rsidRPr="003A38F0" w:rsidRDefault="00167D18" w:rsidP="00CA564A">
            <w:pPr>
              <w:spacing w:line="240" w:lineRule="auto"/>
              <w:ind w:firstLine="0"/>
              <w:jc w:val="center"/>
              <w:rPr>
                <w:color w:val="000000"/>
                <w:sz w:val="18"/>
                <w:szCs w:val="18"/>
                <w:lang w:eastAsia="ru-RU"/>
              </w:rPr>
            </w:pPr>
          </w:p>
        </w:tc>
        <w:tc>
          <w:tcPr>
            <w:tcW w:w="2641" w:type="dxa"/>
            <w:shd w:val="clear" w:color="auto" w:fill="auto"/>
            <w:noWrap/>
            <w:vAlign w:val="bottom"/>
            <w:hideMark/>
          </w:tcPr>
          <w:p w14:paraId="4EBC3A37" w14:textId="77777777" w:rsidR="00167D18" w:rsidRPr="003A38F0" w:rsidRDefault="00167D18" w:rsidP="00CA564A">
            <w:pPr>
              <w:spacing w:line="240" w:lineRule="auto"/>
              <w:ind w:firstLine="0"/>
              <w:jc w:val="left"/>
              <w:rPr>
                <w:color w:val="000000"/>
                <w:sz w:val="18"/>
                <w:szCs w:val="18"/>
                <w:lang w:eastAsia="ru-RU"/>
              </w:rPr>
            </w:pPr>
            <w:r w:rsidRPr="003A38F0">
              <w:rPr>
                <w:color w:val="000000"/>
                <w:sz w:val="18"/>
                <w:szCs w:val="18"/>
                <w:lang w:eastAsia="ru-RU"/>
              </w:rPr>
              <w:t>бюджет субъектов России</w:t>
            </w:r>
          </w:p>
        </w:tc>
        <w:tc>
          <w:tcPr>
            <w:tcW w:w="1438" w:type="dxa"/>
            <w:shd w:val="clear" w:color="auto" w:fill="auto"/>
            <w:noWrap/>
            <w:vAlign w:val="bottom"/>
            <w:hideMark/>
          </w:tcPr>
          <w:p w14:paraId="26121CDC"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w:t>
            </w:r>
          </w:p>
        </w:tc>
        <w:tc>
          <w:tcPr>
            <w:tcW w:w="1545" w:type="dxa"/>
            <w:shd w:val="clear" w:color="auto" w:fill="auto"/>
            <w:noWrap/>
            <w:vAlign w:val="bottom"/>
            <w:hideMark/>
          </w:tcPr>
          <w:p w14:paraId="1FE9E556"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1,190</w:t>
            </w:r>
          </w:p>
        </w:tc>
        <w:tc>
          <w:tcPr>
            <w:tcW w:w="1476" w:type="dxa"/>
            <w:shd w:val="clear" w:color="auto" w:fill="auto"/>
            <w:noWrap/>
            <w:vAlign w:val="bottom"/>
            <w:hideMark/>
          </w:tcPr>
          <w:p w14:paraId="6B0FDDAB"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59,5</w:t>
            </w:r>
          </w:p>
        </w:tc>
        <w:tc>
          <w:tcPr>
            <w:tcW w:w="1352" w:type="dxa"/>
            <w:shd w:val="clear" w:color="auto" w:fill="auto"/>
            <w:noWrap/>
            <w:vAlign w:val="bottom"/>
            <w:hideMark/>
          </w:tcPr>
          <w:p w14:paraId="5AB7E99F"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3</w:t>
            </w:r>
          </w:p>
        </w:tc>
        <w:tc>
          <w:tcPr>
            <w:tcW w:w="1302" w:type="dxa"/>
            <w:shd w:val="clear" w:color="auto" w:fill="auto"/>
            <w:noWrap/>
            <w:vAlign w:val="bottom"/>
            <w:hideMark/>
          </w:tcPr>
          <w:p w14:paraId="5C8A6661"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1,00</w:t>
            </w:r>
          </w:p>
        </w:tc>
        <w:tc>
          <w:tcPr>
            <w:tcW w:w="1589" w:type="dxa"/>
            <w:shd w:val="clear" w:color="auto" w:fill="auto"/>
            <w:noWrap/>
            <w:vAlign w:val="bottom"/>
            <w:hideMark/>
          </w:tcPr>
          <w:p w14:paraId="44868D7A"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0</w:t>
            </w:r>
          </w:p>
        </w:tc>
        <w:tc>
          <w:tcPr>
            <w:tcW w:w="1720" w:type="dxa"/>
            <w:shd w:val="clear" w:color="auto" w:fill="auto"/>
            <w:noWrap/>
            <w:vAlign w:val="bottom"/>
            <w:hideMark/>
          </w:tcPr>
          <w:p w14:paraId="78EE4CEB"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0,00</w:t>
            </w:r>
          </w:p>
        </w:tc>
        <w:tc>
          <w:tcPr>
            <w:tcW w:w="1540" w:type="dxa"/>
            <w:shd w:val="clear" w:color="auto" w:fill="auto"/>
            <w:noWrap/>
            <w:vAlign w:val="bottom"/>
            <w:hideMark/>
          </w:tcPr>
          <w:p w14:paraId="6909DE23"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0,00</w:t>
            </w:r>
          </w:p>
        </w:tc>
      </w:tr>
      <w:tr w:rsidR="00167D18" w:rsidRPr="003A38F0" w14:paraId="599994C0" w14:textId="77777777" w:rsidTr="00CC1CE6">
        <w:trPr>
          <w:trHeight w:val="20"/>
          <w:jc w:val="center"/>
        </w:trPr>
        <w:tc>
          <w:tcPr>
            <w:tcW w:w="486" w:type="dxa"/>
            <w:shd w:val="clear" w:color="auto" w:fill="auto"/>
            <w:noWrap/>
            <w:vAlign w:val="bottom"/>
            <w:hideMark/>
          </w:tcPr>
          <w:p w14:paraId="063484E1" w14:textId="77777777" w:rsidR="00167D18" w:rsidRPr="003A38F0" w:rsidRDefault="00167D18" w:rsidP="00CA564A">
            <w:pPr>
              <w:spacing w:line="240" w:lineRule="auto"/>
              <w:ind w:firstLine="0"/>
              <w:jc w:val="center"/>
              <w:rPr>
                <w:color w:val="000000"/>
                <w:sz w:val="18"/>
                <w:szCs w:val="18"/>
                <w:lang w:eastAsia="ru-RU"/>
              </w:rPr>
            </w:pPr>
          </w:p>
        </w:tc>
        <w:tc>
          <w:tcPr>
            <w:tcW w:w="2641" w:type="dxa"/>
            <w:shd w:val="clear" w:color="auto" w:fill="auto"/>
            <w:noWrap/>
            <w:vAlign w:val="bottom"/>
            <w:hideMark/>
          </w:tcPr>
          <w:p w14:paraId="27DA6210" w14:textId="77777777" w:rsidR="00167D18" w:rsidRPr="003A38F0" w:rsidRDefault="00167D18"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7FF0CDBC" w14:textId="77777777" w:rsidR="00167D18" w:rsidRPr="003A38F0" w:rsidRDefault="00167D18"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5411A1E7" w14:textId="77777777" w:rsidR="00167D18" w:rsidRPr="003A38F0" w:rsidRDefault="00167D18" w:rsidP="00CA564A">
            <w:pPr>
              <w:spacing w:line="240" w:lineRule="auto"/>
              <w:ind w:firstLine="0"/>
              <w:jc w:val="left"/>
              <w:rPr>
                <w:color w:val="000000"/>
                <w:sz w:val="18"/>
                <w:szCs w:val="18"/>
                <w:lang w:eastAsia="ru-RU"/>
              </w:rPr>
            </w:pPr>
          </w:p>
        </w:tc>
        <w:tc>
          <w:tcPr>
            <w:tcW w:w="1476" w:type="dxa"/>
            <w:shd w:val="clear" w:color="auto" w:fill="auto"/>
            <w:noWrap/>
            <w:vAlign w:val="bottom"/>
            <w:hideMark/>
          </w:tcPr>
          <w:p w14:paraId="437CF774" w14:textId="77777777" w:rsidR="00167D18" w:rsidRPr="003A38F0" w:rsidRDefault="00167D18" w:rsidP="00CA564A">
            <w:pPr>
              <w:spacing w:line="240" w:lineRule="auto"/>
              <w:ind w:firstLine="0"/>
              <w:jc w:val="left"/>
              <w:rPr>
                <w:color w:val="000000"/>
                <w:sz w:val="18"/>
                <w:szCs w:val="18"/>
                <w:lang w:eastAsia="ru-RU"/>
              </w:rPr>
            </w:pPr>
          </w:p>
        </w:tc>
        <w:tc>
          <w:tcPr>
            <w:tcW w:w="1352" w:type="dxa"/>
            <w:shd w:val="clear" w:color="auto" w:fill="auto"/>
            <w:noWrap/>
            <w:vAlign w:val="bottom"/>
            <w:hideMark/>
          </w:tcPr>
          <w:p w14:paraId="2C2E037F" w14:textId="77777777" w:rsidR="00167D18" w:rsidRPr="003A38F0" w:rsidRDefault="00167D18"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7C48D741" w14:textId="77777777" w:rsidR="00167D18" w:rsidRPr="003A38F0" w:rsidRDefault="00167D18" w:rsidP="00CA564A">
            <w:pPr>
              <w:spacing w:line="240" w:lineRule="auto"/>
              <w:ind w:firstLine="0"/>
              <w:jc w:val="left"/>
              <w:rPr>
                <w:color w:val="000000"/>
                <w:sz w:val="18"/>
                <w:szCs w:val="18"/>
                <w:lang w:eastAsia="ru-RU"/>
              </w:rPr>
            </w:pPr>
          </w:p>
        </w:tc>
        <w:tc>
          <w:tcPr>
            <w:tcW w:w="1589" w:type="dxa"/>
            <w:shd w:val="clear" w:color="auto" w:fill="auto"/>
            <w:noWrap/>
            <w:vAlign w:val="bottom"/>
            <w:hideMark/>
          </w:tcPr>
          <w:p w14:paraId="1176DAB1" w14:textId="77777777" w:rsidR="00167D18" w:rsidRPr="003A38F0" w:rsidRDefault="00167D18" w:rsidP="00CA564A">
            <w:pPr>
              <w:spacing w:line="240" w:lineRule="auto"/>
              <w:ind w:firstLine="0"/>
              <w:jc w:val="left"/>
              <w:rPr>
                <w:color w:val="000000"/>
                <w:sz w:val="18"/>
                <w:szCs w:val="18"/>
                <w:lang w:eastAsia="ru-RU"/>
              </w:rPr>
            </w:pPr>
          </w:p>
        </w:tc>
        <w:tc>
          <w:tcPr>
            <w:tcW w:w="1720" w:type="dxa"/>
            <w:shd w:val="clear" w:color="auto" w:fill="auto"/>
            <w:noWrap/>
            <w:vAlign w:val="bottom"/>
            <w:hideMark/>
          </w:tcPr>
          <w:p w14:paraId="17B0785E" w14:textId="77777777" w:rsidR="00167D18" w:rsidRPr="003A38F0" w:rsidRDefault="00167D18"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68066D3C" w14:textId="77777777" w:rsidR="00167D18" w:rsidRPr="003A38F0" w:rsidRDefault="00167D18" w:rsidP="00CA564A">
            <w:pPr>
              <w:spacing w:line="240" w:lineRule="auto"/>
              <w:ind w:firstLine="0"/>
              <w:jc w:val="left"/>
              <w:rPr>
                <w:color w:val="000000"/>
                <w:sz w:val="18"/>
                <w:szCs w:val="18"/>
                <w:lang w:eastAsia="ru-RU"/>
              </w:rPr>
            </w:pPr>
          </w:p>
        </w:tc>
      </w:tr>
      <w:tr w:rsidR="00167D18" w:rsidRPr="003A38F0" w14:paraId="73D884A1" w14:textId="77777777" w:rsidTr="00CC1CE6">
        <w:trPr>
          <w:trHeight w:val="20"/>
          <w:jc w:val="center"/>
        </w:trPr>
        <w:tc>
          <w:tcPr>
            <w:tcW w:w="486" w:type="dxa"/>
            <w:shd w:val="clear" w:color="auto" w:fill="auto"/>
            <w:noWrap/>
            <w:vAlign w:val="bottom"/>
            <w:hideMark/>
          </w:tcPr>
          <w:p w14:paraId="73EC708C" w14:textId="77777777" w:rsidR="00167D18" w:rsidRPr="003A38F0" w:rsidRDefault="00167D18" w:rsidP="00CA564A">
            <w:pPr>
              <w:spacing w:line="240" w:lineRule="auto"/>
              <w:ind w:firstLine="0"/>
              <w:jc w:val="left"/>
              <w:rPr>
                <w:color w:val="000000"/>
                <w:sz w:val="18"/>
                <w:szCs w:val="18"/>
                <w:lang w:eastAsia="ru-RU"/>
              </w:rPr>
            </w:pPr>
          </w:p>
        </w:tc>
        <w:tc>
          <w:tcPr>
            <w:tcW w:w="2641" w:type="dxa"/>
            <w:shd w:val="clear" w:color="auto" w:fill="auto"/>
            <w:noWrap/>
            <w:vAlign w:val="bottom"/>
            <w:hideMark/>
          </w:tcPr>
          <w:p w14:paraId="50A6B327" w14:textId="77777777" w:rsidR="00167D18" w:rsidRPr="003A38F0" w:rsidRDefault="00167D18"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2633C898" w14:textId="77777777" w:rsidR="00167D18" w:rsidRPr="003A38F0" w:rsidRDefault="00167D18"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2BA33880" w14:textId="77777777" w:rsidR="00167D18" w:rsidRPr="003A38F0" w:rsidRDefault="00167D18" w:rsidP="00CA564A">
            <w:pPr>
              <w:spacing w:line="240" w:lineRule="auto"/>
              <w:ind w:firstLine="0"/>
              <w:jc w:val="left"/>
              <w:rPr>
                <w:color w:val="000000"/>
                <w:sz w:val="18"/>
                <w:szCs w:val="18"/>
                <w:lang w:eastAsia="ru-RU"/>
              </w:rPr>
            </w:pPr>
          </w:p>
        </w:tc>
        <w:tc>
          <w:tcPr>
            <w:tcW w:w="1476" w:type="dxa"/>
            <w:shd w:val="clear" w:color="auto" w:fill="auto"/>
            <w:noWrap/>
            <w:vAlign w:val="bottom"/>
            <w:hideMark/>
          </w:tcPr>
          <w:p w14:paraId="2FBB52B4" w14:textId="77777777" w:rsidR="00167D18" w:rsidRPr="003A38F0" w:rsidRDefault="00167D18" w:rsidP="00CA564A">
            <w:pPr>
              <w:spacing w:line="240" w:lineRule="auto"/>
              <w:ind w:firstLine="0"/>
              <w:jc w:val="left"/>
              <w:rPr>
                <w:color w:val="000000"/>
                <w:sz w:val="18"/>
                <w:szCs w:val="18"/>
                <w:lang w:eastAsia="ru-RU"/>
              </w:rPr>
            </w:pPr>
          </w:p>
        </w:tc>
        <w:tc>
          <w:tcPr>
            <w:tcW w:w="1352" w:type="dxa"/>
            <w:shd w:val="clear" w:color="auto" w:fill="auto"/>
            <w:noWrap/>
            <w:vAlign w:val="bottom"/>
            <w:hideMark/>
          </w:tcPr>
          <w:p w14:paraId="406092D1" w14:textId="77777777" w:rsidR="00167D18" w:rsidRPr="003A38F0" w:rsidRDefault="00167D18"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53ED2415" w14:textId="77777777" w:rsidR="00167D18" w:rsidRPr="003A38F0" w:rsidRDefault="00167D18" w:rsidP="00CA564A">
            <w:pPr>
              <w:spacing w:line="240" w:lineRule="auto"/>
              <w:ind w:firstLine="0"/>
              <w:jc w:val="left"/>
              <w:rPr>
                <w:color w:val="000000"/>
                <w:sz w:val="18"/>
                <w:szCs w:val="18"/>
                <w:lang w:eastAsia="ru-RU"/>
              </w:rPr>
            </w:pPr>
          </w:p>
        </w:tc>
        <w:tc>
          <w:tcPr>
            <w:tcW w:w="1589" w:type="dxa"/>
            <w:shd w:val="clear" w:color="auto" w:fill="auto"/>
            <w:noWrap/>
            <w:vAlign w:val="bottom"/>
            <w:hideMark/>
          </w:tcPr>
          <w:p w14:paraId="4B8E1065" w14:textId="77777777" w:rsidR="00167D18" w:rsidRPr="003A38F0" w:rsidRDefault="00167D18" w:rsidP="00CA564A">
            <w:pPr>
              <w:spacing w:line="240" w:lineRule="auto"/>
              <w:ind w:firstLine="0"/>
              <w:jc w:val="left"/>
              <w:rPr>
                <w:color w:val="000000"/>
                <w:sz w:val="18"/>
                <w:szCs w:val="18"/>
                <w:lang w:eastAsia="ru-RU"/>
              </w:rPr>
            </w:pPr>
          </w:p>
        </w:tc>
        <w:tc>
          <w:tcPr>
            <w:tcW w:w="1720" w:type="dxa"/>
            <w:shd w:val="clear" w:color="auto" w:fill="auto"/>
            <w:noWrap/>
            <w:vAlign w:val="bottom"/>
            <w:hideMark/>
          </w:tcPr>
          <w:p w14:paraId="2417D992" w14:textId="77777777" w:rsidR="00167D18" w:rsidRPr="003A38F0" w:rsidRDefault="00167D18"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42027893" w14:textId="77777777" w:rsidR="00167D18" w:rsidRPr="003A38F0" w:rsidRDefault="00167D18" w:rsidP="00CA564A">
            <w:pPr>
              <w:spacing w:line="240" w:lineRule="auto"/>
              <w:ind w:firstLine="0"/>
              <w:jc w:val="left"/>
              <w:rPr>
                <w:color w:val="000000"/>
                <w:sz w:val="18"/>
                <w:szCs w:val="18"/>
                <w:lang w:eastAsia="ru-RU"/>
              </w:rPr>
            </w:pPr>
          </w:p>
        </w:tc>
      </w:tr>
      <w:tr w:rsidR="00167D18" w:rsidRPr="003A38F0" w14:paraId="3391F47D" w14:textId="77777777" w:rsidTr="00CC1CE6">
        <w:trPr>
          <w:trHeight w:val="20"/>
          <w:jc w:val="center"/>
        </w:trPr>
        <w:tc>
          <w:tcPr>
            <w:tcW w:w="486" w:type="dxa"/>
            <w:shd w:val="clear" w:color="auto" w:fill="auto"/>
            <w:noWrap/>
            <w:vAlign w:val="bottom"/>
            <w:hideMark/>
          </w:tcPr>
          <w:p w14:paraId="5464FD89" w14:textId="77777777" w:rsidR="00167D18" w:rsidRPr="003A38F0" w:rsidRDefault="00167D18" w:rsidP="00CA564A">
            <w:pPr>
              <w:spacing w:line="240" w:lineRule="auto"/>
              <w:ind w:firstLine="0"/>
              <w:jc w:val="left"/>
              <w:rPr>
                <w:color w:val="000000"/>
                <w:sz w:val="18"/>
                <w:szCs w:val="18"/>
                <w:lang w:eastAsia="ru-RU"/>
              </w:rPr>
            </w:pPr>
          </w:p>
        </w:tc>
        <w:tc>
          <w:tcPr>
            <w:tcW w:w="2641" w:type="dxa"/>
            <w:shd w:val="clear" w:color="auto" w:fill="auto"/>
            <w:noWrap/>
            <w:vAlign w:val="bottom"/>
            <w:hideMark/>
          </w:tcPr>
          <w:p w14:paraId="415F6416" w14:textId="77777777" w:rsidR="00167D18" w:rsidRPr="003A38F0" w:rsidRDefault="00167D18" w:rsidP="00CA564A">
            <w:pPr>
              <w:spacing w:line="240" w:lineRule="auto"/>
              <w:ind w:firstLine="0"/>
              <w:jc w:val="left"/>
              <w:rPr>
                <w:b/>
                <w:bCs/>
                <w:color w:val="000000"/>
                <w:sz w:val="18"/>
                <w:szCs w:val="18"/>
                <w:lang w:eastAsia="ru-RU"/>
              </w:rPr>
            </w:pPr>
            <w:r w:rsidRPr="003A38F0">
              <w:rPr>
                <w:b/>
                <w:bCs/>
                <w:color w:val="000000"/>
                <w:sz w:val="18"/>
                <w:szCs w:val="18"/>
                <w:lang w:eastAsia="ru-RU"/>
              </w:rPr>
              <w:t>Всего капитальные вложения</w:t>
            </w:r>
          </w:p>
        </w:tc>
        <w:tc>
          <w:tcPr>
            <w:tcW w:w="1438" w:type="dxa"/>
            <w:shd w:val="clear" w:color="auto" w:fill="auto"/>
            <w:noWrap/>
            <w:vAlign w:val="bottom"/>
            <w:hideMark/>
          </w:tcPr>
          <w:p w14:paraId="038F6860"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3807</w:t>
            </w:r>
          </w:p>
        </w:tc>
        <w:tc>
          <w:tcPr>
            <w:tcW w:w="1545" w:type="dxa"/>
            <w:shd w:val="clear" w:color="auto" w:fill="auto"/>
            <w:noWrap/>
            <w:vAlign w:val="bottom"/>
            <w:hideMark/>
          </w:tcPr>
          <w:p w14:paraId="2FA3F02F"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3033,017</w:t>
            </w:r>
          </w:p>
        </w:tc>
        <w:tc>
          <w:tcPr>
            <w:tcW w:w="1476" w:type="dxa"/>
            <w:shd w:val="clear" w:color="auto" w:fill="auto"/>
            <w:noWrap/>
            <w:vAlign w:val="bottom"/>
            <w:hideMark/>
          </w:tcPr>
          <w:p w14:paraId="3F421597"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79,7</w:t>
            </w:r>
          </w:p>
        </w:tc>
        <w:tc>
          <w:tcPr>
            <w:tcW w:w="1352" w:type="dxa"/>
            <w:shd w:val="clear" w:color="auto" w:fill="auto"/>
            <w:noWrap/>
            <w:vAlign w:val="bottom"/>
            <w:hideMark/>
          </w:tcPr>
          <w:p w14:paraId="65430584"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5053</w:t>
            </w:r>
          </w:p>
        </w:tc>
        <w:tc>
          <w:tcPr>
            <w:tcW w:w="1302" w:type="dxa"/>
            <w:shd w:val="clear" w:color="auto" w:fill="auto"/>
            <w:noWrap/>
            <w:vAlign w:val="bottom"/>
            <w:hideMark/>
          </w:tcPr>
          <w:p w14:paraId="5737739E"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1684,33</w:t>
            </w:r>
          </w:p>
        </w:tc>
        <w:tc>
          <w:tcPr>
            <w:tcW w:w="1589" w:type="dxa"/>
            <w:shd w:val="clear" w:color="auto" w:fill="auto"/>
            <w:noWrap/>
            <w:vAlign w:val="bottom"/>
            <w:hideMark/>
          </w:tcPr>
          <w:p w14:paraId="055B4600"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1011,404</w:t>
            </w:r>
          </w:p>
        </w:tc>
        <w:tc>
          <w:tcPr>
            <w:tcW w:w="1720" w:type="dxa"/>
            <w:shd w:val="clear" w:color="auto" w:fill="auto"/>
            <w:noWrap/>
            <w:vAlign w:val="bottom"/>
            <w:hideMark/>
          </w:tcPr>
          <w:p w14:paraId="19991A0F"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60,05</w:t>
            </w:r>
          </w:p>
        </w:tc>
        <w:tc>
          <w:tcPr>
            <w:tcW w:w="1540" w:type="dxa"/>
            <w:shd w:val="clear" w:color="auto" w:fill="auto"/>
            <w:noWrap/>
            <w:vAlign w:val="bottom"/>
            <w:hideMark/>
          </w:tcPr>
          <w:p w14:paraId="218983CC"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20,02</w:t>
            </w:r>
          </w:p>
        </w:tc>
      </w:tr>
      <w:tr w:rsidR="00167D18" w:rsidRPr="003A38F0" w14:paraId="703ACFC8" w14:textId="77777777" w:rsidTr="00CC1CE6">
        <w:trPr>
          <w:trHeight w:val="20"/>
          <w:jc w:val="center"/>
        </w:trPr>
        <w:tc>
          <w:tcPr>
            <w:tcW w:w="486" w:type="dxa"/>
            <w:shd w:val="clear" w:color="auto" w:fill="auto"/>
            <w:noWrap/>
            <w:vAlign w:val="bottom"/>
            <w:hideMark/>
          </w:tcPr>
          <w:p w14:paraId="015D2EEA" w14:textId="77777777" w:rsidR="00167D18" w:rsidRPr="003A38F0" w:rsidRDefault="00167D18" w:rsidP="00CA564A">
            <w:pPr>
              <w:spacing w:line="240" w:lineRule="auto"/>
              <w:ind w:firstLine="0"/>
              <w:jc w:val="left"/>
              <w:rPr>
                <w:color w:val="000000"/>
                <w:sz w:val="18"/>
                <w:szCs w:val="18"/>
                <w:lang w:eastAsia="ru-RU"/>
              </w:rPr>
            </w:pPr>
          </w:p>
        </w:tc>
        <w:tc>
          <w:tcPr>
            <w:tcW w:w="2641" w:type="dxa"/>
            <w:shd w:val="clear" w:color="auto" w:fill="auto"/>
            <w:noWrap/>
            <w:vAlign w:val="bottom"/>
            <w:hideMark/>
          </w:tcPr>
          <w:p w14:paraId="6EDD6FC4" w14:textId="77777777" w:rsidR="00167D18" w:rsidRPr="003A38F0" w:rsidRDefault="00167D18" w:rsidP="00CA564A">
            <w:pPr>
              <w:spacing w:line="240" w:lineRule="auto"/>
              <w:ind w:firstLine="0"/>
              <w:jc w:val="left"/>
              <w:rPr>
                <w:color w:val="000000"/>
                <w:sz w:val="18"/>
                <w:szCs w:val="18"/>
                <w:lang w:eastAsia="ru-RU"/>
              </w:rPr>
            </w:pPr>
            <w:r w:rsidRPr="003A38F0">
              <w:rPr>
                <w:color w:val="000000"/>
                <w:sz w:val="18"/>
                <w:szCs w:val="18"/>
                <w:lang w:eastAsia="ru-RU"/>
              </w:rPr>
              <w:t>в том числе</w:t>
            </w:r>
          </w:p>
        </w:tc>
        <w:tc>
          <w:tcPr>
            <w:tcW w:w="1438" w:type="dxa"/>
            <w:shd w:val="clear" w:color="auto" w:fill="auto"/>
            <w:noWrap/>
            <w:vAlign w:val="bottom"/>
            <w:hideMark/>
          </w:tcPr>
          <w:p w14:paraId="4015AB37" w14:textId="77777777" w:rsidR="00167D18" w:rsidRPr="003A38F0" w:rsidRDefault="00167D18"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1A56297C" w14:textId="77777777" w:rsidR="00167D18" w:rsidRPr="003A38F0" w:rsidRDefault="00167D18" w:rsidP="00CA564A">
            <w:pPr>
              <w:spacing w:line="240" w:lineRule="auto"/>
              <w:ind w:firstLine="0"/>
              <w:jc w:val="left"/>
              <w:rPr>
                <w:color w:val="000000"/>
                <w:sz w:val="18"/>
                <w:szCs w:val="18"/>
                <w:lang w:eastAsia="ru-RU"/>
              </w:rPr>
            </w:pPr>
          </w:p>
        </w:tc>
        <w:tc>
          <w:tcPr>
            <w:tcW w:w="1476" w:type="dxa"/>
            <w:shd w:val="clear" w:color="auto" w:fill="auto"/>
            <w:noWrap/>
            <w:vAlign w:val="bottom"/>
            <w:hideMark/>
          </w:tcPr>
          <w:p w14:paraId="76823EFA" w14:textId="77777777" w:rsidR="00167D18" w:rsidRPr="003A38F0" w:rsidRDefault="00167D18" w:rsidP="00CA564A">
            <w:pPr>
              <w:spacing w:line="240" w:lineRule="auto"/>
              <w:ind w:firstLine="0"/>
              <w:jc w:val="left"/>
              <w:rPr>
                <w:color w:val="000000"/>
                <w:sz w:val="18"/>
                <w:szCs w:val="18"/>
                <w:lang w:eastAsia="ru-RU"/>
              </w:rPr>
            </w:pPr>
          </w:p>
        </w:tc>
        <w:tc>
          <w:tcPr>
            <w:tcW w:w="1352" w:type="dxa"/>
            <w:shd w:val="clear" w:color="auto" w:fill="auto"/>
            <w:noWrap/>
            <w:vAlign w:val="bottom"/>
            <w:hideMark/>
          </w:tcPr>
          <w:p w14:paraId="7DB70137" w14:textId="77777777" w:rsidR="00167D18" w:rsidRPr="003A38F0" w:rsidRDefault="00167D18"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70B699AE" w14:textId="77777777" w:rsidR="00167D18" w:rsidRPr="003A38F0" w:rsidRDefault="00167D18" w:rsidP="00CA564A">
            <w:pPr>
              <w:spacing w:line="240" w:lineRule="auto"/>
              <w:ind w:firstLine="0"/>
              <w:jc w:val="left"/>
              <w:rPr>
                <w:color w:val="000000"/>
                <w:sz w:val="18"/>
                <w:szCs w:val="18"/>
                <w:lang w:eastAsia="ru-RU"/>
              </w:rPr>
            </w:pPr>
          </w:p>
        </w:tc>
        <w:tc>
          <w:tcPr>
            <w:tcW w:w="1589" w:type="dxa"/>
            <w:shd w:val="clear" w:color="auto" w:fill="auto"/>
            <w:noWrap/>
            <w:vAlign w:val="bottom"/>
            <w:hideMark/>
          </w:tcPr>
          <w:p w14:paraId="2832AE69" w14:textId="77777777" w:rsidR="00167D18" w:rsidRPr="003A38F0" w:rsidRDefault="00167D18" w:rsidP="00CA564A">
            <w:pPr>
              <w:spacing w:line="240" w:lineRule="auto"/>
              <w:ind w:firstLine="0"/>
              <w:jc w:val="left"/>
              <w:rPr>
                <w:color w:val="000000"/>
                <w:sz w:val="18"/>
                <w:szCs w:val="18"/>
                <w:lang w:eastAsia="ru-RU"/>
              </w:rPr>
            </w:pPr>
          </w:p>
        </w:tc>
        <w:tc>
          <w:tcPr>
            <w:tcW w:w="1720" w:type="dxa"/>
            <w:shd w:val="clear" w:color="auto" w:fill="auto"/>
            <w:noWrap/>
            <w:vAlign w:val="bottom"/>
            <w:hideMark/>
          </w:tcPr>
          <w:p w14:paraId="3B59B1E9" w14:textId="77777777" w:rsidR="00167D18" w:rsidRPr="003A38F0" w:rsidRDefault="00167D18"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7B0B0139" w14:textId="77777777" w:rsidR="00167D18" w:rsidRPr="003A38F0" w:rsidRDefault="00167D18" w:rsidP="00CA564A">
            <w:pPr>
              <w:spacing w:line="240" w:lineRule="auto"/>
              <w:ind w:firstLine="0"/>
              <w:jc w:val="left"/>
              <w:rPr>
                <w:color w:val="000000"/>
                <w:sz w:val="18"/>
                <w:szCs w:val="18"/>
                <w:lang w:eastAsia="ru-RU"/>
              </w:rPr>
            </w:pPr>
          </w:p>
        </w:tc>
      </w:tr>
      <w:tr w:rsidR="00167D18" w:rsidRPr="003A38F0" w14:paraId="7B167058" w14:textId="77777777" w:rsidTr="00CC1CE6">
        <w:trPr>
          <w:trHeight w:val="20"/>
          <w:jc w:val="center"/>
        </w:trPr>
        <w:tc>
          <w:tcPr>
            <w:tcW w:w="486" w:type="dxa"/>
            <w:shd w:val="clear" w:color="auto" w:fill="auto"/>
            <w:noWrap/>
            <w:vAlign w:val="bottom"/>
            <w:hideMark/>
          </w:tcPr>
          <w:p w14:paraId="1B421109" w14:textId="77777777" w:rsidR="00167D18" w:rsidRPr="003A38F0" w:rsidRDefault="00167D18" w:rsidP="00CA564A">
            <w:pPr>
              <w:spacing w:line="240" w:lineRule="auto"/>
              <w:ind w:firstLine="0"/>
              <w:jc w:val="left"/>
              <w:rPr>
                <w:color w:val="000000"/>
                <w:sz w:val="18"/>
                <w:szCs w:val="18"/>
                <w:lang w:eastAsia="ru-RU"/>
              </w:rPr>
            </w:pPr>
          </w:p>
        </w:tc>
        <w:tc>
          <w:tcPr>
            <w:tcW w:w="2641" w:type="dxa"/>
            <w:shd w:val="clear" w:color="auto" w:fill="auto"/>
            <w:noWrap/>
            <w:vAlign w:val="bottom"/>
            <w:hideMark/>
          </w:tcPr>
          <w:p w14:paraId="509456F7" w14:textId="77777777" w:rsidR="00167D18" w:rsidRPr="003A38F0" w:rsidRDefault="00167D18" w:rsidP="00CA564A">
            <w:pPr>
              <w:spacing w:line="240" w:lineRule="auto"/>
              <w:ind w:firstLine="0"/>
              <w:jc w:val="left"/>
              <w:rPr>
                <w:color w:val="000000"/>
                <w:sz w:val="18"/>
                <w:szCs w:val="18"/>
                <w:lang w:eastAsia="ru-RU"/>
              </w:rPr>
            </w:pPr>
            <w:r w:rsidRPr="003A38F0">
              <w:rPr>
                <w:color w:val="000000"/>
                <w:sz w:val="18"/>
                <w:szCs w:val="18"/>
                <w:lang w:eastAsia="ru-RU"/>
              </w:rPr>
              <w:t>Федеральный бюджет</w:t>
            </w:r>
          </w:p>
        </w:tc>
        <w:tc>
          <w:tcPr>
            <w:tcW w:w="1438" w:type="dxa"/>
            <w:shd w:val="clear" w:color="auto" w:fill="auto"/>
            <w:noWrap/>
            <w:vAlign w:val="bottom"/>
            <w:hideMark/>
          </w:tcPr>
          <w:p w14:paraId="65D9339F"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1358</w:t>
            </w:r>
          </w:p>
        </w:tc>
        <w:tc>
          <w:tcPr>
            <w:tcW w:w="1545" w:type="dxa"/>
            <w:shd w:val="clear" w:color="auto" w:fill="auto"/>
            <w:noWrap/>
            <w:vAlign w:val="bottom"/>
            <w:hideMark/>
          </w:tcPr>
          <w:p w14:paraId="589E3832"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1090,977</w:t>
            </w:r>
          </w:p>
        </w:tc>
        <w:tc>
          <w:tcPr>
            <w:tcW w:w="1476" w:type="dxa"/>
            <w:shd w:val="clear" w:color="auto" w:fill="auto"/>
            <w:noWrap/>
            <w:vAlign w:val="bottom"/>
            <w:hideMark/>
          </w:tcPr>
          <w:p w14:paraId="48DEC369"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80,3</w:t>
            </w:r>
          </w:p>
        </w:tc>
        <w:tc>
          <w:tcPr>
            <w:tcW w:w="1352" w:type="dxa"/>
            <w:shd w:val="clear" w:color="auto" w:fill="auto"/>
            <w:noWrap/>
            <w:vAlign w:val="bottom"/>
            <w:hideMark/>
          </w:tcPr>
          <w:p w14:paraId="24FB668B"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1754</w:t>
            </w:r>
          </w:p>
        </w:tc>
        <w:tc>
          <w:tcPr>
            <w:tcW w:w="1302" w:type="dxa"/>
            <w:shd w:val="clear" w:color="auto" w:fill="auto"/>
            <w:noWrap/>
            <w:vAlign w:val="bottom"/>
            <w:hideMark/>
          </w:tcPr>
          <w:p w14:paraId="5B999C57"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584,67</w:t>
            </w:r>
          </w:p>
        </w:tc>
        <w:tc>
          <w:tcPr>
            <w:tcW w:w="1589" w:type="dxa"/>
            <w:shd w:val="clear" w:color="auto" w:fill="auto"/>
            <w:noWrap/>
            <w:vAlign w:val="bottom"/>
            <w:hideMark/>
          </w:tcPr>
          <w:p w14:paraId="2F0F9823"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267,055</w:t>
            </w:r>
          </w:p>
        </w:tc>
        <w:tc>
          <w:tcPr>
            <w:tcW w:w="1720" w:type="dxa"/>
            <w:shd w:val="clear" w:color="auto" w:fill="auto"/>
            <w:noWrap/>
            <w:vAlign w:val="bottom"/>
            <w:hideMark/>
          </w:tcPr>
          <w:p w14:paraId="044C4B17"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45,68</w:t>
            </w:r>
          </w:p>
        </w:tc>
        <w:tc>
          <w:tcPr>
            <w:tcW w:w="1540" w:type="dxa"/>
            <w:shd w:val="clear" w:color="auto" w:fill="auto"/>
            <w:noWrap/>
            <w:vAlign w:val="bottom"/>
            <w:hideMark/>
          </w:tcPr>
          <w:p w14:paraId="7DE952B2"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15,23</w:t>
            </w:r>
          </w:p>
        </w:tc>
      </w:tr>
      <w:tr w:rsidR="00167D18" w:rsidRPr="003A38F0" w14:paraId="3C0A054F" w14:textId="77777777" w:rsidTr="00CC1CE6">
        <w:trPr>
          <w:trHeight w:val="20"/>
          <w:jc w:val="center"/>
        </w:trPr>
        <w:tc>
          <w:tcPr>
            <w:tcW w:w="486" w:type="dxa"/>
            <w:shd w:val="clear" w:color="auto" w:fill="auto"/>
            <w:noWrap/>
            <w:vAlign w:val="bottom"/>
            <w:hideMark/>
          </w:tcPr>
          <w:p w14:paraId="26E0DF93" w14:textId="77777777" w:rsidR="00167D18" w:rsidRPr="003A38F0" w:rsidRDefault="00167D18" w:rsidP="00CA564A">
            <w:pPr>
              <w:spacing w:line="240" w:lineRule="auto"/>
              <w:ind w:firstLine="0"/>
              <w:jc w:val="left"/>
              <w:rPr>
                <w:color w:val="000000"/>
                <w:sz w:val="18"/>
                <w:szCs w:val="18"/>
                <w:lang w:eastAsia="ru-RU"/>
              </w:rPr>
            </w:pPr>
          </w:p>
        </w:tc>
        <w:tc>
          <w:tcPr>
            <w:tcW w:w="2641" w:type="dxa"/>
            <w:shd w:val="clear" w:color="auto" w:fill="auto"/>
            <w:noWrap/>
            <w:vAlign w:val="bottom"/>
            <w:hideMark/>
          </w:tcPr>
          <w:p w14:paraId="1BEDCAC5" w14:textId="77777777" w:rsidR="00167D18" w:rsidRPr="003A38F0" w:rsidRDefault="00167D18" w:rsidP="00CA564A">
            <w:pPr>
              <w:spacing w:line="240" w:lineRule="auto"/>
              <w:ind w:firstLine="0"/>
              <w:jc w:val="left"/>
              <w:rPr>
                <w:color w:val="000000"/>
                <w:sz w:val="18"/>
                <w:szCs w:val="18"/>
                <w:lang w:eastAsia="ru-RU"/>
              </w:rPr>
            </w:pPr>
            <w:r w:rsidRPr="003A38F0">
              <w:rPr>
                <w:color w:val="000000"/>
                <w:sz w:val="18"/>
                <w:szCs w:val="18"/>
                <w:lang w:eastAsia="ru-RU"/>
              </w:rPr>
              <w:t>бюджет субъектов России</w:t>
            </w:r>
          </w:p>
        </w:tc>
        <w:tc>
          <w:tcPr>
            <w:tcW w:w="1438" w:type="dxa"/>
            <w:shd w:val="clear" w:color="auto" w:fill="auto"/>
            <w:noWrap/>
            <w:vAlign w:val="bottom"/>
            <w:hideMark/>
          </w:tcPr>
          <w:p w14:paraId="0C889C2B"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634</w:t>
            </w:r>
          </w:p>
        </w:tc>
        <w:tc>
          <w:tcPr>
            <w:tcW w:w="1545" w:type="dxa"/>
            <w:shd w:val="clear" w:color="auto" w:fill="auto"/>
            <w:noWrap/>
            <w:vAlign w:val="bottom"/>
            <w:hideMark/>
          </w:tcPr>
          <w:p w14:paraId="6FDBE4BA"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574,151</w:t>
            </w:r>
          </w:p>
        </w:tc>
        <w:tc>
          <w:tcPr>
            <w:tcW w:w="1476" w:type="dxa"/>
            <w:shd w:val="clear" w:color="auto" w:fill="auto"/>
            <w:noWrap/>
            <w:vAlign w:val="bottom"/>
            <w:hideMark/>
          </w:tcPr>
          <w:p w14:paraId="61E29BDE"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90,6</w:t>
            </w:r>
          </w:p>
        </w:tc>
        <w:tc>
          <w:tcPr>
            <w:tcW w:w="1352" w:type="dxa"/>
            <w:shd w:val="clear" w:color="auto" w:fill="auto"/>
            <w:noWrap/>
            <w:vAlign w:val="bottom"/>
            <w:hideMark/>
          </w:tcPr>
          <w:p w14:paraId="4D828DDB"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928</w:t>
            </w:r>
          </w:p>
        </w:tc>
        <w:tc>
          <w:tcPr>
            <w:tcW w:w="1302" w:type="dxa"/>
            <w:shd w:val="clear" w:color="auto" w:fill="auto"/>
            <w:noWrap/>
            <w:vAlign w:val="bottom"/>
            <w:hideMark/>
          </w:tcPr>
          <w:p w14:paraId="2488EE37"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309,33</w:t>
            </w:r>
          </w:p>
        </w:tc>
        <w:tc>
          <w:tcPr>
            <w:tcW w:w="1589" w:type="dxa"/>
            <w:shd w:val="clear" w:color="auto" w:fill="auto"/>
            <w:noWrap/>
            <w:vAlign w:val="bottom"/>
            <w:hideMark/>
          </w:tcPr>
          <w:p w14:paraId="34277DC9"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262,500</w:t>
            </w:r>
          </w:p>
        </w:tc>
        <w:tc>
          <w:tcPr>
            <w:tcW w:w="1720" w:type="dxa"/>
            <w:shd w:val="clear" w:color="auto" w:fill="auto"/>
            <w:noWrap/>
            <w:vAlign w:val="bottom"/>
            <w:hideMark/>
          </w:tcPr>
          <w:p w14:paraId="6A115EA2"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84,86</w:t>
            </w:r>
          </w:p>
        </w:tc>
        <w:tc>
          <w:tcPr>
            <w:tcW w:w="1540" w:type="dxa"/>
            <w:shd w:val="clear" w:color="auto" w:fill="auto"/>
            <w:noWrap/>
            <w:vAlign w:val="bottom"/>
            <w:hideMark/>
          </w:tcPr>
          <w:p w14:paraId="37686C28"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28,29</w:t>
            </w:r>
          </w:p>
        </w:tc>
      </w:tr>
      <w:tr w:rsidR="00167D18" w:rsidRPr="003A38F0" w14:paraId="6543C94F" w14:textId="77777777" w:rsidTr="00CC1CE6">
        <w:trPr>
          <w:trHeight w:val="20"/>
          <w:jc w:val="center"/>
        </w:trPr>
        <w:tc>
          <w:tcPr>
            <w:tcW w:w="486" w:type="dxa"/>
            <w:shd w:val="clear" w:color="auto" w:fill="auto"/>
            <w:noWrap/>
            <w:vAlign w:val="bottom"/>
            <w:hideMark/>
          </w:tcPr>
          <w:p w14:paraId="677A8C2D" w14:textId="77777777" w:rsidR="00167D18" w:rsidRPr="003A38F0" w:rsidRDefault="00167D18" w:rsidP="00CA564A">
            <w:pPr>
              <w:spacing w:line="240" w:lineRule="auto"/>
              <w:ind w:firstLine="0"/>
              <w:jc w:val="left"/>
              <w:rPr>
                <w:color w:val="000000"/>
                <w:sz w:val="18"/>
                <w:szCs w:val="18"/>
                <w:lang w:eastAsia="ru-RU"/>
              </w:rPr>
            </w:pPr>
          </w:p>
        </w:tc>
        <w:tc>
          <w:tcPr>
            <w:tcW w:w="2641" w:type="dxa"/>
            <w:shd w:val="clear" w:color="auto" w:fill="auto"/>
            <w:noWrap/>
            <w:vAlign w:val="bottom"/>
            <w:hideMark/>
          </w:tcPr>
          <w:p w14:paraId="63608A70" w14:textId="77777777" w:rsidR="00167D18" w:rsidRPr="003A38F0" w:rsidRDefault="00167D18"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09ABE0B4" w14:textId="77777777" w:rsidR="00167D18" w:rsidRPr="003A38F0" w:rsidRDefault="00167D18"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21D81017" w14:textId="77777777" w:rsidR="00167D18" w:rsidRPr="003A38F0" w:rsidRDefault="00167D18" w:rsidP="00CA564A">
            <w:pPr>
              <w:spacing w:line="240" w:lineRule="auto"/>
              <w:ind w:firstLine="0"/>
              <w:jc w:val="left"/>
              <w:rPr>
                <w:color w:val="000000"/>
                <w:sz w:val="18"/>
                <w:szCs w:val="18"/>
                <w:lang w:eastAsia="ru-RU"/>
              </w:rPr>
            </w:pPr>
          </w:p>
        </w:tc>
        <w:tc>
          <w:tcPr>
            <w:tcW w:w="1476" w:type="dxa"/>
            <w:shd w:val="clear" w:color="auto" w:fill="auto"/>
            <w:noWrap/>
            <w:vAlign w:val="bottom"/>
            <w:hideMark/>
          </w:tcPr>
          <w:p w14:paraId="78EE0CC2" w14:textId="77777777" w:rsidR="00167D18" w:rsidRPr="003A38F0" w:rsidRDefault="00167D18" w:rsidP="00CA564A">
            <w:pPr>
              <w:spacing w:line="240" w:lineRule="auto"/>
              <w:ind w:firstLine="0"/>
              <w:jc w:val="left"/>
              <w:rPr>
                <w:color w:val="000000"/>
                <w:sz w:val="18"/>
                <w:szCs w:val="18"/>
                <w:lang w:eastAsia="ru-RU"/>
              </w:rPr>
            </w:pPr>
          </w:p>
        </w:tc>
        <w:tc>
          <w:tcPr>
            <w:tcW w:w="1352" w:type="dxa"/>
            <w:shd w:val="clear" w:color="auto" w:fill="auto"/>
            <w:noWrap/>
            <w:vAlign w:val="bottom"/>
            <w:hideMark/>
          </w:tcPr>
          <w:p w14:paraId="5F6C567A" w14:textId="77777777" w:rsidR="00167D18" w:rsidRPr="003A38F0" w:rsidRDefault="00167D18"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5A3E64A7" w14:textId="77777777" w:rsidR="00167D18" w:rsidRPr="003A38F0" w:rsidRDefault="00167D18" w:rsidP="00CA564A">
            <w:pPr>
              <w:spacing w:line="240" w:lineRule="auto"/>
              <w:ind w:firstLine="0"/>
              <w:jc w:val="left"/>
              <w:rPr>
                <w:color w:val="000000"/>
                <w:sz w:val="18"/>
                <w:szCs w:val="18"/>
                <w:lang w:eastAsia="ru-RU"/>
              </w:rPr>
            </w:pPr>
          </w:p>
        </w:tc>
        <w:tc>
          <w:tcPr>
            <w:tcW w:w="1589" w:type="dxa"/>
            <w:shd w:val="clear" w:color="auto" w:fill="auto"/>
            <w:noWrap/>
            <w:vAlign w:val="bottom"/>
            <w:hideMark/>
          </w:tcPr>
          <w:p w14:paraId="26A84ECF" w14:textId="77777777" w:rsidR="00167D18" w:rsidRPr="003A38F0" w:rsidRDefault="00167D18" w:rsidP="00CA564A">
            <w:pPr>
              <w:spacing w:line="240" w:lineRule="auto"/>
              <w:ind w:firstLine="0"/>
              <w:jc w:val="left"/>
              <w:rPr>
                <w:color w:val="000000"/>
                <w:sz w:val="18"/>
                <w:szCs w:val="18"/>
                <w:lang w:eastAsia="ru-RU"/>
              </w:rPr>
            </w:pPr>
          </w:p>
        </w:tc>
        <w:tc>
          <w:tcPr>
            <w:tcW w:w="1720" w:type="dxa"/>
            <w:shd w:val="clear" w:color="auto" w:fill="auto"/>
            <w:noWrap/>
            <w:vAlign w:val="bottom"/>
            <w:hideMark/>
          </w:tcPr>
          <w:p w14:paraId="21E42382" w14:textId="77777777" w:rsidR="00167D18" w:rsidRPr="003A38F0" w:rsidRDefault="00167D18"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4832F091" w14:textId="77777777" w:rsidR="00167D18" w:rsidRPr="003A38F0" w:rsidRDefault="00167D18" w:rsidP="00CA564A">
            <w:pPr>
              <w:spacing w:line="240" w:lineRule="auto"/>
              <w:ind w:firstLine="0"/>
              <w:jc w:val="left"/>
              <w:rPr>
                <w:color w:val="000000"/>
                <w:sz w:val="18"/>
                <w:szCs w:val="18"/>
                <w:lang w:eastAsia="ru-RU"/>
              </w:rPr>
            </w:pPr>
          </w:p>
        </w:tc>
      </w:tr>
      <w:tr w:rsidR="00167D18" w:rsidRPr="003A38F0" w14:paraId="48241ACF" w14:textId="77777777" w:rsidTr="00CC1CE6">
        <w:trPr>
          <w:trHeight w:val="20"/>
          <w:jc w:val="center"/>
        </w:trPr>
        <w:tc>
          <w:tcPr>
            <w:tcW w:w="486" w:type="dxa"/>
            <w:shd w:val="clear" w:color="auto" w:fill="auto"/>
            <w:noWrap/>
            <w:vAlign w:val="bottom"/>
            <w:hideMark/>
          </w:tcPr>
          <w:p w14:paraId="748EC558" w14:textId="77777777" w:rsidR="00167D18" w:rsidRPr="003A38F0" w:rsidRDefault="00167D18" w:rsidP="00CA564A">
            <w:pPr>
              <w:spacing w:line="240" w:lineRule="auto"/>
              <w:ind w:firstLine="0"/>
              <w:jc w:val="left"/>
              <w:rPr>
                <w:color w:val="000000"/>
                <w:sz w:val="18"/>
                <w:szCs w:val="18"/>
                <w:lang w:eastAsia="ru-RU"/>
              </w:rPr>
            </w:pPr>
          </w:p>
        </w:tc>
        <w:tc>
          <w:tcPr>
            <w:tcW w:w="2641" w:type="dxa"/>
            <w:shd w:val="clear" w:color="auto" w:fill="auto"/>
            <w:noWrap/>
            <w:vAlign w:val="bottom"/>
            <w:hideMark/>
          </w:tcPr>
          <w:p w14:paraId="2435C585" w14:textId="77777777" w:rsidR="00167D18" w:rsidRPr="003A38F0" w:rsidRDefault="00167D18" w:rsidP="00CA564A">
            <w:pPr>
              <w:spacing w:line="240" w:lineRule="auto"/>
              <w:ind w:firstLine="0"/>
              <w:jc w:val="left"/>
              <w:rPr>
                <w:color w:val="000000"/>
                <w:sz w:val="18"/>
                <w:szCs w:val="18"/>
                <w:lang w:eastAsia="ru-RU"/>
              </w:rPr>
            </w:pPr>
            <w:r w:rsidRPr="003A38F0">
              <w:rPr>
                <w:b/>
                <w:bCs/>
                <w:color w:val="000000"/>
                <w:sz w:val="18"/>
                <w:szCs w:val="18"/>
                <w:lang w:eastAsia="ru-RU"/>
              </w:rPr>
              <w:t>НИОКР</w:t>
            </w:r>
            <w:r w:rsidRPr="003A38F0">
              <w:rPr>
                <w:color w:val="000000"/>
                <w:sz w:val="18"/>
                <w:szCs w:val="18"/>
                <w:lang w:eastAsia="ru-RU"/>
              </w:rPr>
              <w:t xml:space="preserve">     всего</w:t>
            </w:r>
          </w:p>
        </w:tc>
        <w:tc>
          <w:tcPr>
            <w:tcW w:w="1438" w:type="dxa"/>
            <w:shd w:val="clear" w:color="auto" w:fill="auto"/>
            <w:noWrap/>
            <w:vAlign w:val="bottom"/>
            <w:hideMark/>
          </w:tcPr>
          <w:p w14:paraId="3DE73F3B"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22</w:t>
            </w:r>
          </w:p>
        </w:tc>
        <w:tc>
          <w:tcPr>
            <w:tcW w:w="1545" w:type="dxa"/>
            <w:shd w:val="clear" w:color="auto" w:fill="auto"/>
            <w:noWrap/>
            <w:vAlign w:val="bottom"/>
            <w:hideMark/>
          </w:tcPr>
          <w:p w14:paraId="6B7191F3"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4,590</w:t>
            </w:r>
          </w:p>
        </w:tc>
        <w:tc>
          <w:tcPr>
            <w:tcW w:w="1476" w:type="dxa"/>
            <w:shd w:val="clear" w:color="auto" w:fill="auto"/>
            <w:noWrap/>
            <w:vAlign w:val="bottom"/>
            <w:hideMark/>
          </w:tcPr>
          <w:p w14:paraId="7EF8F71B"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20,9</w:t>
            </w:r>
          </w:p>
        </w:tc>
        <w:tc>
          <w:tcPr>
            <w:tcW w:w="1352" w:type="dxa"/>
            <w:shd w:val="clear" w:color="auto" w:fill="auto"/>
            <w:noWrap/>
            <w:vAlign w:val="bottom"/>
            <w:hideMark/>
          </w:tcPr>
          <w:p w14:paraId="302CD34D"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28</w:t>
            </w:r>
          </w:p>
        </w:tc>
        <w:tc>
          <w:tcPr>
            <w:tcW w:w="1302" w:type="dxa"/>
            <w:shd w:val="clear" w:color="auto" w:fill="auto"/>
            <w:noWrap/>
            <w:vAlign w:val="bottom"/>
            <w:hideMark/>
          </w:tcPr>
          <w:p w14:paraId="42B2FAA1"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9,33</w:t>
            </w:r>
          </w:p>
        </w:tc>
        <w:tc>
          <w:tcPr>
            <w:tcW w:w="1589" w:type="dxa"/>
            <w:shd w:val="clear" w:color="auto" w:fill="auto"/>
            <w:noWrap/>
            <w:vAlign w:val="bottom"/>
            <w:hideMark/>
          </w:tcPr>
          <w:p w14:paraId="6745BB2B"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1,099</w:t>
            </w:r>
          </w:p>
        </w:tc>
        <w:tc>
          <w:tcPr>
            <w:tcW w:w="1720" w:type="dxa"/>
            <w:shd w:val="clear" w:color="auto" w:fill="auto"/>
            <w:noWrap/>
            <w:vAlign w:val="bottom"/>
            <w:hideMark/>
          </w:tcPr>
          <w:p w14:paraId="792A41CD"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11,78</w:t>
            </w:r>
          </w:p>
        </w:tc>
        <w:tc>
          <w:tcPr>
            <w:tcW w:w="1540" w:type="dxa"/>
            <w:shd w:val="clear" w:color="auto" w:fill="auto"/>
            <w:noWrap/>
            <w:vAlign w:val="bottom"/>
            <w:hideMark/>
          </w:tcPr>
          <w:p w14:paraId="652B45DD"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3,93</w:t>
            </w:r>
          </w:p>
        </w:tc>
      </w:tr>
      <w:tr w:rsidR="00167D18" w:rsidRPr="003A38F0" w14:paraId="08623C02" w14:textId="77777777" w:rsidTr="00CC1CE6">
        <w:trPr>
          <w:trHeight w:val="20"/>
          <w:jc w:val="center"/>
        </w:trPr>
        <w:tc>
          <w:tcPr>
            <w:tcW w:w="486" w:type="dxa"/>
            <w:shd w:val="clear" w:color="auto" w:fill="auto"/>
            <w:noWrap/>
            <w:vAlign w:val="bottom"/>
            <w:hideMark/>
          </w:tcPr>
          <w:p w14:paraId="2C2543C7" w14:textId="77777777" w:rsidR="00167D18" w:rsidRPr="003A38F0" w:rsidRDefault="00167D18" w:rsidP="00CA564A">
            <w:pPr>
              <w:spacing w:line="240" w:lineRule="auto"/>
              <w:ind w:firstLine="0"/>
              <w:jc w:val="left"/>
              <w:rPr>
                <w:color w:val="000000"/>
                <w:sz w:val="18"/>
                <w:szCs w:val="18"/>
                <w:lang w:eastAsia="ru-RU"/>
              </w:rPr>
            </w:pPr>
          </w:p>
        </w:tc>
        <w:tc>
          <w:tcPr>
            <w:tcW w:w="2641" w:type="dxa"/>
            <w:shd w:val="clear" w:color="auto" w:fill="auto"/>
            <w:noWrap/>
            <w:vAlign w:val="bottom"/>
            <w:hideMark/>
          </w:tcPr>
          <w:p w14:paraId="2CA5F532" w14:textId="77777777" w:rsidR="00167D18" w:rsidRPr="003A38F0" w:rsidRDefault="00167D18" w:rsidP="00CA564A">
            <w:pPr>
              <w:spacing w:line="240" w:lineRule="auto"/>
              <w:ind w:firstLine="0"/>
              <w:jc w:val="left"/>
              <w:rPr>
                <w:color w:val="000000"/>
                <w:sz w:val="18"/>
                <w:szCs w:val="18"/>
                <w:lang w:eastAsia="ru-RU"/>
              </w:rPr>
            </w:pPr>
            <w:r w:rsidRPr="003A38F0">
              <w:rPr>
                <w:color w:val="000000"/>
                <w:sz w:val="18"/>
                <w:szCs w:val="18"/>
                <w:lang w:eastAsia="ru-RU"/>
              </w:rPr>
              <w:t>в том числе</w:t>
            </w:r>
          </w:p>
        </w:tc>
        <w:tc>
          <w:tcPr>
            <w:tcW w:w="1438" w:type="dxa"/>
            <w:shd w:val="clear" w:color="auto" w:fill="auto"/>
            <w:noWrap/>
            <w:vAlign w:val="bottom"/>
            <w:hideMark/>
          </w:tcPr>
          <w:p w14:paraId="75BC5913" w14:textId="77777777" w:rsidR="00167D18" w:rsidRPr="003A38F0" w:rsidRDefault="00167D18"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55B22CE8" w14:textId="77777777" w:rsidR="00167D18" w:rsidRPr="003A38F0" w:rsidRDefault="00167D18" w:rsidP="00CA564A">
            <w:pPr>
              <w:spacing w:line="240" w:lineRule="auto"/>
              <w:ind w:firstLine="0"/>
              <w:jc w:val="left"/>
              <w:rPr>
                <w:color w:val="000000"/>
                <w:sz w:val="18"/>
                <w:szCs w:val="18"/>
                <w:lang w:eastAsia="ru-RU"/>
              </w:rPr>
            </w:pPr>
          </w:p>
        </w:tc>
        <w:tc>
          <w:tcPr>
            <w:tcW w:w="1476" w:type="dxa"/>
            <w:shd w:val="clear" w:color="auto" w:fill="auto"/>
            <w:noWrap/>
            <w:vAlign w:val="bottom"/>
            <w:hideMark/>
          </w:tcPr>
          <w:p w14:paraId="2F7195A0" w14:textId="77777777" w:rsidR="00167D18" w:rsidRPr="003A38F0" w:rsidRDefault="00167D18" w:rsidP="00CA564A">
            <w:pPr>
              <w:spacing w:line="240" w:lineRule="auto"/>
              <w:ind w:firstLine="0"/>
              <w:jc w:val="left"/>
              <w:rPr>
                <w:color w:val="000000"/>
                <w:sz w:val="18"/>
                <w:szCs w:val="18"/>
                <w:lang w:eastAsia="ru-RU"/>
              </w:rPr>
            </w:pPr>
          </w:p>
        </w:tc>
        <w:tc>
          <w:tcPr>
            <w:tcW w:w="1352" w:type="dxa"/>
            <w:shd w:val="clear" w:color="auto" w:fill="auto"/>
            <w:noWrap/>
            <w:vAlign w:val="bottom"/>
            <w:hideMark/>
          </w:tcPr>
          <w:p w14:paraId="3385F0B2" w14:textId="77777777" w:rsidR="00167D18" w:rsidRPr="003A38F0" w:rsidRDefault="00167D18"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346FA0C6"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0,0</w:t>
            </w:r>
          </w:p>
        </w:tc>
        <w:tc>
          <w:tcPr>
            <w:tcW w:w="1589" w:type="dxa"/>
            <w:shd w:val="clear" w:color="auto" w:fill="auto"/>
            <w:noWrap/>
            <w:vAlign w:val="bottom"/>
            <w:hideMark/>
          </w:tcPr>
          <w:p w14:paraId="3977AA0A" w14:textId="77777777" w:rsidR="00167D18" w:rsidRPr="003A38F0" w:rsidRDefault="00167D18" w:rsidP="00CA564A">
            <w:pPr>
              <w:spacing w:line="240" w:lineRule="auto"/>
              <w:ind w:firstLine="0"/>
              <w:jc w:val="left"/>
              <w:rPr>
                <w:color w:val="000000"/>
                <w:sz w:val="18"/>
                <w:szCs w:val="18"/>
                <w:lang w:eastAsia="ru-RU"/>
              </w:rPr>
            </w:pPr>
          </w:p>
        </w:tc>
        <w:tc>
          <w:tcPr>
            <w:tcW w:w="1720" w:type="dxa"/>
            <w:shd w:val="clear" w:color="auto" w:fill="auto"/>
            <w:noWrap/>
            <w:vAlign w:val="bottom"/>
            <w:hideMark/>
          </w:tcPr>
          <w:p w14:paraId="3EC320DE" w14:textId="77777777" w:rsidR="00167D18" w:rsidRPr="003A38F0" w:rsidRDefault="00167D18"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5ED0B951" w14:textId="77777777" w:rsidR="00167D18" w:rsidRPr="003A38F0" w:rsidRDefault="00167D18" w:rsidP="00CA564A">
            <w:pPr>
              <w:spacing w:line="240" w:lineRule="auto"/>
              <w:ind w:firstLine="0"/>
              <w:jc w:val="left"/>
              <w:rPr>
                <w:color w:val="000000"/>
                <w:sz w:val="18"/>
                <w:szCs w:val="18"/>
                <w:lang w:eastAsia="ru-RU"/>
              </w:rPr>
            </w:pPr>
          </w:p>
        </w:tc>
      </w:tr>
      <w:tr w:rsidR="00167D18" w:rsidRPr="003A38F0" w14:paraId="4C7F6D38" w14:textId="77777777" w:rsidTr="00CC1CE6">
        <w:trPr>
          <w:trHeight w:val="20"/>
          <w:jc w:val="center"/>
        </w:trPr>
        <w:tc>
          <w:tcPr>
            <w:tcW w:w="486" w:type="dxa"/>
            <w:shd w:val="clear" w:color="auto" w:fill="auto"/>
            <w:noWrap/>
            <w:vAlign w:val="bottom"/>
            <w:hideMark/>
          </w:tcPr>
          <w:p w14:paraId="3BA4DB90" w14:textId="77777777" w:rsidR="00167D18" w:rsidRPr="003A38F0" w:rsidRDefault="00167D18" w:rsidP="00CA564A">
            <w:pPr>
              <w:spacing w:line="240" w:lineRule="auto"/>
              <w:ind w:firstLine="0"/>
              <w:jc w:val="left"/>
              <w:rPr>
                <w:color w:val="000000"/>
                <w:sz w:val="18"/>
                <w:szCs w:val="18"/>
                <w:lang w:eastAsia="ru-RU"/>
              </w:rPr>
            </w:pPr>
          </w:p>
        </w:tc>
        <w:tc>
          <w:tcPr>
            <w:tcW w:w="2641" w:type="dxa"/>
            <w:shd w:val="clear" w:color="auto" w:fill="auto"/>
            <w:noWrap/>
            <w:vAlign w:val="bottom"/>
            <w:hideMark/>
          </w:tcPr>
          <w:p w14:paraId="3E87FE0D" w14:textId="77777777" w:rsidR="00167D18" w:rsidRPr="003A38F0" w:rsidRDefault="00167D18" w:rsidP="00CA564A">
            <w:pPr>
              <w:spacing w:line="240" w:lineRule="auto"/>
              <w:ind w:firstLine="0"/>
              <w:jc w:val="left"/>
              <w:rPr>
                <w:color w:val="000000"/>
                <w:sz w:val="18"/>
                <w:szCs w:val="18"/>
                <w:lang w:eastAsia="ru-RU"/>
              </w:rPr>
            </w:pPr>
            <w:r w:rsidRPr="003A38F0">
              <w:rPr>
                <w:color w:val="000000"/>
                <w:sz w:val="18"/>
                <w:szCs w:val="18"/>
                <w:lang w:eastAsia="ru-RU"/>
              </w:rPr>
              <w:t>Федеральный бюджет</w:t>
            </w:r>
          </w:p>
        </w:tc>
        <w:tc>
          <w:tcPr>
            <w:tcW w:w="1438" w:type="dxa"/>
            <w:shd w:val="clear" w:color="auto" w:fill="auto"/>
            <w:noWrap/>
            <w:vAlign w:val="bottom"/>
            <w:hideMark/>
          </w:tcPr>
          <w:p w14:paraId="022A114B"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4</w:t>
            </w:r>
          </w:p>
        </w:tc>
        <w:tc>
          <w:tcPr>
            <w:tcW w:w="1545" w:type="dxa"/>
            <w:shd w:val="clear" w:color="auto" w:fill="auto"/>
            <w:noWrap/>
            <w:vAlign w:val="bottom"/>
            <w:hideMark/>
          </w:tcPr>
          <w:p w14:paraId="22E6122F"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2,789</w:t>
            </w:r>
          </w:p>
        </w:tc>
        <w:tc>
          <w:tcPr>
            <w:tcW w:w="1476" w:type="dxa"/>
            <w:shd w:val="clear" w:color="auto" w:fill="auto"/>
            <w:noWrap/>
            <w:vAlign w:val="bottom"/>
            <w:hideMark/>
          </w:tcPr>
          <w:p w14:paraId="6F5467CB"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69,7</w:t>
            </w:r>
          </w:p>
        </w:tc>
        <w:tc>
          <w:tcPr>
            <w:tcW w:w="1352" w:type="dxa"/>
            <w:shd w:val="clear" w:color="auto" w:fill="auto"/>
            <w:noWrap/>
            <w:vAlign w:val="bottom"/>
            <w:hideMark/>
          </w:tcPr>
          <w:p w14:paraId="141EDBF9"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4</w:t>
            </w:r>
          </w:p>
        </w:tc>
        <w:tc>
          <w:tcPr>
            <w:tcW w:w="1302" w:type="dxa"/>
            <w:shd w:val="clear" w:color="auto" w:fill="auto"/>
            <w:noWrap/>
            <w:vAlign w:val="bottom"/>
            <w:hideMark/>
          </w:tcPr>
          <w:p w14:paraId="7EE9916E"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1,33</w:t>
            </w:r>
          </w:p>
        </w:tc>
        <w:tc>
          <w:tcPr>
            <w:tcW w:w="1589" w:type="dxa"/>
            <w:shd w:val="clear" w:color="auto" w:fill="auto"/>
            <w:noWrap/>
            <w:vAlign w:val="bottom"/>
            <w:hideMark/>
          </w:tcPr>
          <w:p w14:paraId="617D2F15"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0,831</w:t>
            </w:r>
          </w:p>
        </w:tc>
        <w:tc>
          <w:tcPr>
            <w:tcW w:w="1720" w:type="dxa"/>
            <w:shd w:val="clear" w:color="auto" w:fill="auto"/>
            <w:noWrap/>
            <w:vAlign w:val="bottom"/>
            <w:hideMark/>
          </w:tcPr>
          <w:p w14:paraId="1A8417DE"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62,33</w:t>
            </w:r>
          </w:p>
        </w:tc>
        <w:tc>
          <w:tcPr>
            <w:tcW w:w="1540" w:type="dxa"/>
            <w:shd w:val="clear" w:color="auto" w:fill="auto"/>
            <w:noWrap/>
            <w:vAlign w:val="bottom"/>
            <w:hideMark/>
          </w:tcPr>
          <w:p w14:paraId="58944DF4"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20,78</w:t>
            </w:r>
          </w:p>
        </w:tc>
      </w:tr>
      <w:tr w:rsidR="00167D18" w:rsidRPr="003A38F0" w14:paraId="505EDA43" w14:textId="77777777" w:rsidTr="00CC1CE6">
        <w:trPr>
          <w:trHeight w:val="20"/>
          <w:jc w:val="center"/>
        </w:trPr>
        <w:tc>
          <w:tcPr>
            <w:tcW w:w="486" w:type="dxa"/>
            <w:shd w:val="clear" w:color="auto" w:fill="auto"/>
            <w:noWrap/>
            <w:vAlign w:val="bottom"/>
            <w:hideMark/>
          </w:tcPr>
          <w:p w14:paraId="4F8DE68B" w14:textId="77777777" w:rsidR="00167D18" w:rsidRPr="003A38F0" w:rsidRDefault="00167D18" w:rsidP="00CA564A">
            <w:pPr>
              <w:spacing w:line="240" w:lineRule="auto"/>
              <w:ind w:firstLine="0"/>
              <w:jc w:val="left"/>
              <w:rPr>
                <w:color w:val="000000"/>
                <w:sz w:val="18"/>
                <w:szCs w:val="18"/>
                <w:lang w:eastAsia="ru-RU"/>
              </w:rPr>
            </w:pPr>
          </w:p>
        </w:tc>
        <w:tc>
          <w:tcPr>
            <w:tcW w:w="2641" w:type="dxa"/>
            <w:shd w:val="clear" w:color="auto" w:fill="auto"/>
            <w:noWrap/>
            <w:vAlign w:val="bottom"/>
            <w:hideMark/>
          </w:tcPr>
          <w:p w14:paraId="11D23D3D" w14:textId="77777777" w:rsidR="00167D18" w:rsidRPr="003A38F0" w:rsidRDefault="00167D18" w:rsidP="00CA564A">
            <w:pPr>
              <w:spacing w:line="240" w:lineRule="auto"/>
              <w:ind w:firstLine="0"/>
              <w:jc w:val="left"/>
              <w:rPr>
                <w:color w:val="000000"/>
                <w:sz w:val="18"/>
                <w:szCs w:val="18"/>
                <w:lang w:eastAsia="ru-RU"/>
              </w:rPr>
            </w:pPr>
            <w:r w:rsidRPr="003A38F0">
              <w:rPr>
                <w:color w:val="000000"/>
                <w:sz w:val="18"/>
                <w:szCs w:val="18"/>
                <w:lang w:eastAsia="ru-RU"/>
              </w:rPr>
              <w:t>бюджет субъектов России</w:t>
            </w:r>
          </w:p>
        </w:tc>
        <w:tc>
          <w:tcPr>
            <w:tcW w:w="1438" w:type="dxa"/>
            <w:shd w:val="clear" w:color="auto" w:fill="auto"/>
            <w:noWrap/>
            <w:vAlign w:val="bottom"/>
            <w:hideMark/>
          </w:tcPr>
          <w:p w14:paraId="4983FF5D"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0</w:t>
            </w:r>
          </w:p>
        </w:tc>
        <w:tc>
          <w:tcPr>
            <w:tcW w:w="1545" w:type="dxa"/>
            <w:shd w:val="clear" w:color="auto" w:fill="auto"/>
            <w:noWrap/>
            <w:vAlign w:val="bottom"/>
            <w:hideMark/>
          </w:tcPr>
          <w:p w14:paraId="67E86115"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0,000</w:t>
            </w:r>
          </w:p>
        </w:tc>
        <w:tc>
          <w:tcPr>
            <w:tcW w:w="1476" w:type="dxa"/>
            <w:shd w:val="clear" w:color="auto" w:fill="auto"/>
            <w:noWrap/>
            <w:vAlign w:val="bottom"/>
            <w:hideMark/>
          </w:tcPr>
          <w:p w14:paraId="58E15BB6" w14:textId="77777777" w:rsidR="00167D18" w:rsidRPr="003A38F0" w:rsidRDefault="00167D18" w:rsidP="00CA564A">
            <w:pPr>
              <w:spacing w:line="240" w:lineRule="auto"/>
              <w:ind w:firstLine="0"/>
              <w:jc w:val="left"/>
              <w:rPr>
                <w:color w:val="000000"/>
                <w:sz w:val="18"/>
                <w:szCs w:val="18"/>
                <w:lang w:eastAsia="ru-RU"/>
              </w:rPr>
            </w:pPr>
          </w:p>
        </w:tc>
        <w:tc>
          <w:tcPr>
            <w:tcW w:w="1352" w:type="dxa"/>
            <w:shd w:val="clear" w:color="auto" w:fill="auto"/>
            <w:noWrap/>
            <w:vAlign w:val="bottom"/>
            <w:hideMark/>
          </w:tcPr>
          <w:p w14:paraId="58884356"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0</w:t>
            </w:r>
          </w:p>
        </w:tc>
        <w:tc>
          <w:tcPr>
            <w:tcW w:w="1302" w:type="dxa"/>
            <w:shd w:val="clear" w:color="auto" w:fill="auto"/>
            <w:noWrap/>
            <w:vAlign w:val="bottom"/>
            <w:hideMark/>
          </w:tcPr>
          <w:p w14:paraId="7E8C1B7F"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0</w:t>
            </w:r>
          </w:p>
        </w:tc>
        <w:tc>
          <w:tcPr>
            <w:tcW w:w="1589" w:type="dxa"/>
            <w:shd w:val="clear" w:color="auto" w:fill="auto"/>
            <w:noWrap/>
            <w:vAlign w:val="bottom"/>
            <w:hideMark/>
          </w:tcPr>
          <w:p w14:paraId="6007CE7F"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0</w:t>
            </w:r>
          </w:p>
        </w:tc>
        <w:tc>
          <w:tcPr>
            <w:tcW w:w="1720" w:type="dxa"/>
            <w:shd w:val="clear" w:color="auto" w:fill="auto"/>
            <w:noWrap/>
            <w:vAlign w:val="bottom"/>
            <w:hideMark/>
          </w:tcPr>
          <w:p w14:paraId="2689C59D" w14:textId="77777777" w:rsidR="00167D18" w:rsidRPr="003A38F0" w:rsidRDefault="00167D18"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0E6EEBF5" w14:textId="77777777" w:rsidR="00167D18" w:rsidRPr="003A38F0" w:rsidRDefault="00167D18" w:rsidP="00CA564A">
            <w:pPr>
              <w:spacing w:line="240" w:lineRule="auto"/>
              <w:ind w:firstLine="0"/>
              <w:jc w:val="left"/>
              <w:rPr>
                <w:color w:val="000000"/>
                <w:sz w:val="18"/>
                <w:szCs w:val="18"/>
                <w:lang w:eastAsia="ru-RU"/>
              </w:rPr>
            </w:pPr>
          </w:p>
        </w:tc>
      </w:tr>
      <w:tr w:rsidR="00167D18" w:rsidRPr="003A38F0" w14:paraId="14EF8A33" w14:textId="77777777" w:rsidTr="00CC1CE6">
        <w:trPr>
          <w:trHeight w:val="20"/>
          <w:jc w:val="center"/>
        </w:trPr>
        <w:tc>
          <w:tcPr>
            <w:tcW w:w="486" w:type="dxa"/>
            <w:shd w:val="clear" w:color="auto" w:fill="auto"/>
            <w:noWrap/>
            <w:vAlign w:val="bottom"/>
            <w:hideMark/>
          </w:tcPr>
          <w:p w14:paraId="61E82862" w14:textId="77777777" w:rsidR="00167D18" w:rsidRPr="003A38F0" w:rsidRDefault="00167D18" w:rsidP="00CA564A">
            <w:pPr>
              <w:spacing w:line="240" w:lineRule="auto"/>
              <w:ind w:firstLine="0"/>
              <w:jc w:val="left"/>
              <w:rPr>
                <w:color w:val="000000"/>
                <w:sz w:val="18"/>
                <w:szCs w:val="18"/>
                <w:lang w:eastAsia="ru-RU"/>
              </w:rPr>
            </w:pPr>
          </w:p>
        </w:tc>
        <w:tc>
          <w:tcPr>
            <w:tcW w:w="2641" w:type="dxa"/>
            <w:shd w:val="clear" w:color="auto" w:fill="auto"/>
            <w:noWrap/>
            <w:vAlign w:val="bottom"/>
            <w:hideMark/>
          </w:tcPr>
          <w:p w14:paraId="226234F5" w14:textId="77777777" w:rsidR="00167D18" w:rsidRPr="003A38F0" w:rsidRDefault="00167D18"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2C96706C" w14:textId="77777777" w:rsidR="00167D18" w:rsidRPr="003A38F0" w:rsidRDefault="00167D18"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2263BBC6" w14:textId="77777777" w:rsidR="00167D18" w:rsidRPr="003A38F0" w:rsidRDefault="00167D18" w:rsidP="00CA564A">
            <w:pPr>
              <w:spacing w:line="240" w:lineRule="auto"/>
              <w:ind w:firstLine="0"/>
              <w:jc w:val="left"/>
              <w:rPr>
                <w:color w:val="000000"/>
                <w:sz w:val="18"/>
                <w:szCs w:val="18"/>
                <w:lang w:eastAsia="ru-RU"/>
              </w:rPr>
            </w:pPr>
          </w:p>
        </w:tc>
        <w:tc>
          <w:tcPr>
            <w:tcW w:w="1476" w:type="dxa"/>
            <w:shd w:val="clear" w:color="auto" w:fill="auto"/>
            <w:noWrap/>
            <w:vAlign w:val="bottom"/>
            <w:hideMark/>
          </w:tcPr>
          <w:p w14:paraId="67275AEB" w14:textId="77777777" w:rsidR="00167D18" w:rsidRPr="003A38F0" w:rsidRDefault="00167D18" w:rsidP="00CA564A">
            <w:pPr>
              <w:spacing w:line="240" w:lineRule="auto"/>
              <w:ind w:firstLine="0"/>
              <w:jc w:val="left"/>
              <w:rPr>
                <w:color w:val="000000"/>
                <w:sz w:val="18"/>
                <w:szCs w:val="18"/>
                <w:lang w:eastAsia="ru-RU"/>
              </w:rPr>
            </w:pPr>
          </w:p>
        </w:tc>
        <w:tc>
          <w:tcPr>
            <w:tcW w:w="1352" w:type="dxa"/>
            <w:shd w:val="clear" w:color="auto" w:fill="auto"/>
            <w:noWrap/>
            <w:vAlign w:val="bottom"/>
            <w:hideMark/>
          </w:tcPr>
          <w:p w14:paraId="6BD7C7DA" w14:textId="77777777" w:rsidR="00167D18" w:rsidRPr="003A38F0" w:rsidRDefault="00167D18"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501AF845" w14:textId="77777777" w:rsidR="00167D18" w:rsidRPr="003A38F0" w:rsidRDefault="00167D18" w:rsidP="00CA564A">
            <w:pPr>
              <w:spacing w:line="240" w:lineRule="auto"/>
              <w:ind w:firstLine="0"/>
              <w:jc w:val="left"/>
              <w:rPr>
                <w:color w:val="000000"/>
                <w:sz w:val="18"/>
                <w:szCs w:val="18"/>
                <w:lang w:eastAsia="ru-RU"/>
              </w:rPr>
            </w:pPr>
          </w:p>
        </w:tc>
        <w:tc>
          <w:tcPr>
            <w:tcW w:w="1589" w:type="dxa"/>
            <w:shd w:val="clear" w:color="auto" w:fill="auto"/>
            <w:noWrap/>
            <w:vAlign w:val="bottom"/>
            <w:hideMark/>
          </w:tcPr>
          <w:p w14:paraId="35B3557F" w14:textId="77777777" w:rsidR="00167D18" w:rsidRPr="003A38F0" w:rsidRDefault="00167D18" w:rsidP="00CA564A">
            <w:pPr>
              <w:spacing w:line="240" w:lineRule="auto"/>
              <w:ind w:firstLine="0"/>
              <w:jc w:val="left"/>
              <w:rPr>
                <w:color w:val="000000"/>
                <w:sz w:val="18"/>
                <w:szCs w:val="18"/>
                <w:lang w:eastAsia="ru-RU"/>
              </w:rPr>
            </w:pPr>
          </w:p>
        </w:tc>
        <w:tc>
          <w:tcPr>
            <w:tcW w:w="1720" w:type="dxa"/>
            <w:shd w:val="clear" w:color="auto" w:fill="auto"/>
            <w:noWrap/>
            <w:vAlign w:val="bottom"/>
            <w:hideMark/>
          </w:tcPr>
          <w:p w14:paraId="3BE3A83A" w14:textId="77777777" w:rsidR="00167D18" w:rsidRPr="003A38F0" w:rsidRDefault="00167D18"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27B990AA" w14:textId="77777777" w:rsidR="00167D18" w:rsidRPr="003A38F0" w:rsidRDefault="00167D18" w:rsidP="00CA564A">
            <w:pPr>
              <w:spacing w:line="240" w:lineRule="auto"/>
              <w:ind w:firstLine="0"/>
              <w:jc w:val="left"/>
              <w:rPr>
                <w:color w:val="000000"/>
                <w:sz w:val="18"/>
                <w:szCs w:val="18"/>
                <w:lang w:eastAsia="ru-RU"/>
              </w:rPr>
            </w:pPr>
          </w:p>
        </w:tc>
      </w:tr>
      <w:tr w:rsidR="00167D18" w:rsidRPr="003A38F0" w14:paraId="48AF81B6" w14:textId="77777777" w:rsidTr="00CC1CE6">
        <w:trPr>
          <w:trHeight w:val="20"/>
          <w:jc w:val="center"/>
        </w:trPr>
        <w:tc>
          <w:tcPr>
            <w:tcW w:w="486" w:type="dxa"/>
            <w:shd w:val="clear" w:color="auto" w:fill="auto"/>
            <w:noWrap/>
            <w:vAlign w:val="bottom"/>
            <w:hideMark/>
          </w:tcPr>
          <w:p w14:paraId="44958218" w14:textId="77777777" w:rsidR="00167D18" w:rsidRPr="003A38F0" w:rsidRDefault="00167D18" w:rsidP="00CA564A">
            <w:pPr>
              <w:spacing w:line="240" w:lineRule="auto"/>
              <w:ind w:firstLine="0"/>
              <w:jc w:val="left"/>
              <w:rPr>
                <w:color w:val="000000"/>
                <w:sz w:val="18"/>
                <w:szCs w:val="18"/>
                <w:lang w:eastAsia="ru-RU"/>
              </w:rPr>
            </w:pPr>
          </w:p>
        </w:tc>
        <w:tc>
          <w:tcPr>
            <w:tcW w:w="2641" w:type="dxa"/>
            <w:shd w:val="clear" w:color="auto" w:fill="auto"/>
            <w:noWrap/>
            <w:vAlign w:val="bottom"/>
            <w:hideMark/>
          </w:tcPr>
          <w:p w14:paraId="36ACBC12" w14:textId="77777777" w:rsidR="00167D18" w:rsidRPr="003A38F0" w:rsidRDefault="00167D18"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1BB7C0DA" w14:textId="77777777" w:rsidR="00167D18" w:rsidRPr="003A38F0" w:rsidRDefault="00167D18"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736E3B84" w14:textId="77777777" w:rsidR="00167D18" w:rsidRPr="003A38F0" w:rsidRDefault="00167D18" w:rsidP="00CA564A">
            <w:pPr>
              <w:spacing w:line="240" w:lineRule="auto"/>
              <w:ind w:firstLine="0"/>
              <w:jc w:val="left"/>
              <w:rPr>
                <w:color w:val="000000"/>
                <w:sz w:val="18"/>
                <w:szCs w:val="18"/>
                <w:lang w:eastAsia="ru-RU"/>
              </w:rPr>
            </w:pPr>
          </w:p>
        </w:tc>
        <w:tc>
          <w:tcPr>
            <w:tcW w:w="1476" w:type="dxa"/>
            <w:shd w:val="clear" w:color="auto" w:fill="auto"/>
            <w:noWrap/>
            <w:vAlign w:val="bottom"/>
            <w:hideMark/>
          </w:tcPr>
          <w:p w14:paraId="66EE2C5D" w14:textId="77777777" w:rsidR="00167D18" w:rsidRPr="003A38F0" w:rsidRDefault="00167D18" w:rsidP="00CA564A">
            <w:pPr>
              <w:spacing w:line="240" w:lineRule="auto"/>
              <w:ind w:firstLine="0"/>
              <w:jc w:val="left"/>
              <w:rPr>
                <w:color w:val="000000"/>
                <w:sz w:val="18"/>
                <w:szCs w:val="18"/>
                <w:lang w:eastAsia="ru-RU"/>
              </w:rPr>
            </w:pPr>
          </w:p>
        </w:tc>
        <w:tc>
          <w:tcPr>
            <w:tcW w:w="1352" w:type="dxa"/>
            <w:shd w:val="clear" w:color="auto" w:fill="auto"/>
            <w:noWrap/>
            <w:vAlign w:val="bottom"/>
            <w:hideMark/>
          </w:tcPr>
          <w:p w14:paraId="5A28DDE6" w14:textId="77777777" w:rsidR="00167D18" w:rsidRPr="003A38F0" w:rsidRDefault="00167D18"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6CD5B2E5" w14:textId="77777777" w:rsidR="00167D18" w:rsidRPr="003A38F0" w:rsidRDefault="00167D18" w:rsidP="00CA564A">
            <w:pPr>
              <w:spacing w:line="240" w:lineRule="auto"/>
              <w:ind w:firstLine="0"/>
              <w:jc w:val="left"/>
              <w:rPr>
                <w:color w:val="000000"/>
                <w:sz w:val="18"/>
                <w:szCs w:val="18"/>
                <w:lang w:eastAsia="ru-RU"/>
              </w:rPr>
            </w:pPr>
          </w:p>
        </w:tc>
        <w:tc>
          <w:tcPr>
            <w:tcW w:w="1589" w:type="dxa"/>
            <w:shd w:val="clear" w:color="auto" w:fill="auto"/>
            <w:noWrap/>
            <w:vAlign w:val="bottom"/>
            <w:hideMark/>
          </w:tcPr>
          <w:p w14:paraId="5D3CDC12" w14:textId="77777777" w:rsidR="00167D18" w:rsidRPr="003A38F0" w:rsidRDefault="00167D18" w:rsidP="00CA564A">
            <w:pPr>
              <w:spacing w:line="240" w:lineRule="auto"/>
              <w:ind w:firstLine="0"/>
              <w:jc w:val="left"/>
              <w:rPr>
                <w:color w:val="000000"/>
                <w:sz w:val="18"/>
                <w:szCs w:val="18"/>
                <w:lang w:eastAsia="ru-RU"/>
              </w:rPr>
            </w:pPr>
          </w:p>
        </w:tc>
        <w:tc>
          <w:tcPr>
            <w:tcW w:w="1720" w:type="dxa"/>
            <w:shd w:val="clear" w:color="auto" w:fill="auto"/>
            <w:noWrap/>
            <w:vAlign w:val="bottom"/>
            <w:hideMark/>
          </w:tcPr>
          <w:p w14:paraId="02D39980" w14:textId="77777777" w:rsidR="00167D18" w:rsidRPr="003A38F0" w:rsidRDefault="00167D18"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0AB479C0" w14:textId="77777777" w:rsidR="00167D18" w:rsidRPr="003A38F0" w:rsidRDefault="00167D18" w:rsidP="00CA564A">
            <w:pPr>
              <w:spacing w:line="240" w:lineRule="auto"/>
              <w:ind w:firstLine="0"/>
              <w:jc w:val="left"/>
              <w:rPr>
                <w:color w:val="000000"/>
                <w:sz w:val="18"/>
                <w:szCs w:val="18"/>
                <w:lang w:eastAsia="ru-RU"/>
              </w:rPr>
            </w:pPr>
          </w:p>
        </w:tc>
      </w:tr>
      <w:tr w:rsidR="00167D18" w:rsidRPr="003A38F0" w14:paraId="16E06B9E" w14:textId="77777777" w:rsidTr="00CC1CE6">
        <w:trPr>
          <w:trHeight w:val="20"/>
          <w:jc w:val="center"/>
        </w:trPr>
        <w:tc>
          <w:tcPr>
            <w:tcW w:w="486" w:type="dxa"/>
            <w:shd w:val="clear" w:color="auto" w:fill="auto"/>
            <w:noWrap/>
            <w:vAlign w:val="bottom"/>
            <w:hideMark/>
          </w:tcPr>
          <w:p w14:paraId="100FEE1D" w14:textId="77777777" w:rsidR="00167D18" w:rsidRPr="003A38F0" w:rsidRDefault="00167D18" w:rsidP="00CA564A">
            <w:pPr>
              <w:spacing w:line="240" w:lineRule="auto"/>
              <w:ind w:firstLine="0"/>
              <w:jc w:val="left"/>
              <w:rPr>
                <w:color w:val="000000"/>
                <w:sz w:val="18"/>
                <w:szCs w:val="18"/>
                <w:lang w:eastAsia="ru-RU"/>
              </w:rPr>
            </w:pPr>
          </w:p>
        </w:tc>
        <w:tc>
          <w:tcPr>
            <w:tcW w:w="2641" w:type="dxa"/>
            <w:shd w:val="clear" w:color="auto" w:fill="auto"/>
            <w:noWrap/>
            <w:vAlign w:val="bottom"/>
            <w:hideMark/>
          </w:tcPr>
          <w:p w14:paraId="4E2E9245" w14:textId="77777777" w:rsidR="00167D18" w:rsidRPr="003A38F0" w:rsidRDefault="00167D18" w:rsidP="00CA564A">
            <w:pPr>
              <w:spacing w:line="240" w:lineRule="auto"/>
              <w:ind w:firstLine="0"/>
              <w:jc w:val="left"/>
              <w:rPr>
                <w:b/>
                <w:bCs/>
                <w:color w:val="000000"/>
                <w:sz w:val="18"/>
                <w:szCs w:val="18"/>
                <w:lang w:eastAsia="ru-RU"/>
              </w:rPr>
            </w:pPr>
            <w:r w:rsidRPr="003A38F0">
              <w:rPr>
                <w:b/>
                <w:bCs/>
                <w:color w:val="000000"/>
                <w:sz w:val="18"/>
                <w:szCs w:val="18"/>
                <w:lang w:eastAsia="ru-RU"/>
              </w:rPr>
              <w:t>ИТОГО  (Кап.вл.+НИОКР)</w:t>
            </w:r>
          </w:p>
        </w:tc>
        <w:tc>
          <w:tcPr>
            <w:tcW w:w="1438" w:type="dxa"/>
            <w:shd w:val="clear" w:color="auto" w:fill="auto"/>
            <w:noWrap/>
            <w:vAlign w:val="bottom"/>
            <w:hideMark/>
          </w:tcPr>
          <w:p w14:paraId="6BAE42B2"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3829</w:t>
            </w:r>
          </w:p>
        </w:tc>
        <w:tc>
          <w:tcPr>
            <w:tcW w:w="1545" w:type="dxa"/>
            <w:shd w:val="clear" w:color="auto" w:fill="auto"/>
            <w:noWrap/>
            <w:vAlign w:val="bottom"/>
            <w:hideMark/>
          </w:tcPr>
          <w:p w14:paraId="17419A82"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3037,607</w:t>
            </w:r>
          </w:p>
        </w:tc>
        <w:tc>
          <w:tcPr>
            <w:tcW w:w="1476" w:type="dxa"/>
            <w:shd w:val="clear" w:color="auto" w:fill="auto"/>
            <w:noWrap/>
            <w:vAlign w:val="bottom"/>
            <w:hideMark/>
          </w:tcPr>
          <w:p w14:paraId="4AD119CF"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79,3</w:t>
            </w:r>
          </w:p>
        </w:tc>
        <w:tc>
          <w:tcPr>
            <w:tcW w:w="1352" w:type="dxa"/>
            <w:shd w:val="clear" w:color="auto" w:fill="auto"/>
            <w:noWrap/>
            <w:vAlign w:val="bottom"/>
            <w:hideMark/>
          </w:tcPr>
          <w:p w14:paraId="52D7F6F6"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5081</w:t>
            </w:r>
          </w:p>
        </w:tc>
        <w:tc>
          <w:tcPr>
            <w:tcW w:w="1302" w:type="dxa"/>
            <w:shd w:val="clear" w:color="auto" w:fill="auto"/>
            <w:noWrap/>
            <w:vAlign w:val="bottom"/>
            <w:hideMark/>
          </w:tcPr>
          <w:p w14:paraId="422A1043"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1693,67</w:t>
            </w:r>
          </w:p>
        </w:tc>
        <w:tc>
          <w:tcPr>
            <w:tcW w:w="1589" w:type="dxa"/>
            <w:shd w:val="clear" w:color="auto" w:fill="auto"/>
            <w:noWrap/>
            <w:vAlign w:val="bottom"/>
            <w:hideMark/>
          </w:tcPr>
          <w:p w14:paraId="62BEAC76"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1012,503</w:t>
            </w:r>
          </w:p>
        </w:tc>
        <w:tc>
          <w:tcPr>
            <w:tcW w:w="1720" w:type="dxa"/>
            <w:shd w:val="clear" w:color="auto" w:fill="auto"/>
            <w:noWrap/>
            <w:vAlign w:val="bottom"/>
            <w:hideMark/>
          </w:tcPr>
          <w:p w14:paraId="47EB07B4"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59,78</w:t>
            </w:r>
          </w:p>
        </w:tc>
        <w:tc>
          <w:tcPr>
            <w:tcW w:w="1540" w:type="dxa"/>
            <w:shd w:val="clear" w:color="auto" w:fill="auto"/>
            <w:noWrap/>
            <w:vAlign w:val="bottom"/>
            <w:hideMark/>
          </w:tcPr>
          <w:p w14:paraId="1E936041"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19,93</w:t>
            </w:r>
          </w:p>
        </w:tc>
      </w:tr>
      <w:tr w:rsidR="00167D18" w:rsidRPr="003A38F0" w14:paraId="4022B6B4" w14:textId="77777777" w:rsidTr="00CC1CE6">
        <w:trPr>
          <w:trHeight w:val="20"/>
          <w:jc w:val="center"/>
        </w:trPr>
        <w:tc>
          <w:tcPr>
            <w:tcW w:w="486" w:type="dxa"/>
            <w:shd w:val="clear" w:color="auto" w:fill="auto"/>
            <w:noWrap/>
            <w:vAlign w:val="bottom"/>
            <w:hideMark/>
          </w:tcPr>
          <w:p w14:paraId="3A8D433F" w14:textId="77777777" w:rsidR="00167D18" w:rsidRPr="003A38F0" w:rsidRDefault="00167D18" w:rsidP="00CA564A">
            <w:pPr>
              <w:spacing w:line="240" w:lineRule="auto"/>
              <w:ind w:firstLine="0"/>
              <w:jc w:val="left"/>
              <w:rPr>
                <w:color w:val="000000"/>
                <w:sz w:val="18"/>
                <w:szCs w:val="18"/>
                <w:lang w:eastAsia="ru-RU"/>
              </w:rPr>
            </w:pPr>
          </w:p>
        </w:tc>
        <w:tc>
          <w:tcPr>
            <w:tcW w:w="2641" w:type="dxa"/>
            <w:shd w:val="clear" w:color="auto" w:fill="auto"/>
            <w:noWrap/>
            <w:vAlign w:val="bottom"/>
            <w:hideMark/>
          </w:tcPr>
          <w:p w14:paraId="5859A03A" w14:textId="77777777" w:rsidR="00167D18" w:rsidRPr="003A38F0" w:rsidRDefault="00167D18" w:rsidP="00CA564A">
            <w:pPr>
              <w:spacing w:line="240" w:lineRule="auto"/>
              <w:ind w:firstLine="0"/>
              <w:jc w:val="left"/>
              <w:rPr>
                <w:color w:val="000000"/>
                <w:sz w:val="18"/>
                <w:szCs w:val="18"/>
                <w:lang w:eastAsia="ru-RU"/>
              </w:rPr>
            </w:pPr>
            <w:r w:rsidRPr="003A38F0">
              <w:rPr>
                <w:color w:val="000000"/>
                <w:sz w:val="18"/>
                <w:szCs w:val="18"/>
                <w:lang w:eastAsia="ru-RU"/>
              </w:rPr>
              <w:t>в том числе</w:t>
            </w:r>
          </w:p>
        </w:tc>
        <w:tc>
          <w:tcPr>
            <w:tcW w:w="1438" w:type="dxa"/>
            <w:shd w:val="clear" w:color="auto" w:fill="auto"/>
            <w:noWrap/>
            <w:vAlign w:val="bottom"/>
            <w:hideMark/>
          </w:tcPr>
          <w:p w14:paraId="0164B0D5" w14:textId="77777777" w:rsidR="00167D18" w:rsidRPr="003A38F0" w:rsidRDefault="00167D18"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0EE0941A" w14:textId="77777777" w:rsidR="00167D18" w:rsidRPr="003A38F0" w:rsidRDefault="00167D18" w:rsidP="00CA564A">
            <w:pPr>
              <w:spacing w:line="240" w:lineRule="auto"/>
              <w:ind w:firstLine="0"/>
              <w:jc w:val="left"/>
              <w:rPr>
                <w:color w:val="000000"/>
                <w:sz w:val="18"/>
                <w:szCs w:val="18"/>
                <w:lang w:eastAsia="ru-RU"/>
              </w:rPr>
            </w:pPr>
          </w:p>
        </w:tc>
        <w:tc>
          <w:tcPr>
            <w:tcW w:w="1476" w:type="dxa"/>
            <w:shd w:val="clear" w:color="auto" w:fill="auto"/>
            <w:noWrap/>
            <w:vAlign w:val="bottom"/>
            <w:hideMark/>
          </w:tcPr>
          <w:p w14:paraId="589E702D" w14:textId="77777777" w:rsidR="00167D18" w:rsidRPr="003A38F0" w:rsidRDefault="00167D18" w:rsidP="00CA564A">
            <w:pPr>
              <w:spacing w:line="240" w:lineRule="auto"/>
              <w:ind w:firstLine="0"/>
              <w:jc w:val="left"/>
              <w:rPr>
                <w:color w:val="000000"/>
                <w:sz w:val="18"/>
                <w:szCs w:val="18"/>
                <w:lang w:eastAsia="ru-RU"/>
              </w:rPr>
            </w:pPr>
          </w:p>
        </w:tc>
        <w:tc>
          <w:tcPr>
            <w:tcW w:w="1352" w:type="dxa"/>
            <w:shd w:val="clear" w:color="auto" w:fill="auto"/>
            <w:noWrap/>
            <w:vAlign w:val="bottom"/>
            <w:hideMark/>
          </w:tcPr>
          <w:p w14:paraId="514265AC" w14:textId="77777777" w:rsidR="00167D18" w:rsidRPr="003A38F0" w:rsidRDefault="00167D18"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7B434841" w14:textId="77777777" w:rsidR="00167D18" w:rsidRPr="003A38F0" w:rsidRDefault="00167D18" w:rsidP="00CA564A">
            <w:pPr>
              <w:spacing w:line="240" w:lineRule="auto"/>
              <w:ind w:firstLine="0"/>
              <w:jc w:val="left"/>
              <w:rPr>
                <w:color w:val="000000"/>
                <w:sz w:val="18"/>
                <w:szCs w:val="18"/>
                <w:lang w:eastAsia="ru-RU"/>
              </w:rPr>
            </w:pPr>
          </w:p>
        </w:tc>
        <w:tc>
          <w:tcPr>
            <w:tcW w:w="1589" w:type="dxa"/>
            <w:shd w:val="clear" w:color="auto" w:fill="auto"/>
            <w:noWrap/>
            <w:vAlign w:val="bottom"/>
            <w:hideMark/>
          </w:tcPr>
          <w:p w14:paraId="5F37DE79" w14:textId="77777777" w:rsidR="00167D18" w:rsidRPr="003A38F0" w:rsidRDefault="00167D18" w:rsidP="00CA564A">
            <w:pPr>
              <w:spacing w:line="240" w:lineRule="auto"/>
              <w:ind w:firstLine="0"/>
              <w:jc w:val="left"/>
              <w:rPr>
                <w:color w:val="000000"/>
                <w:sz w:val="18"/>
                <w:szCs w:val="18"/>
                <w:lang w:eastAsia="ru-RU"/>
              </w:rPr>
            </w:pPr>
          </w:p>
        </w:tc>
        <w:tc>
          <w:tcPr>
            <w:tcW w:w="1720" w:type="dxa"/>
            <w:shd w:val="clear" w:color="auto" w:fill="auto"/>
            <w:noWrap/>
            <w:vAlign w:val="bottom"/>
            <w:hideMark/>
          </w:tcPr>
          <w:p w14:paraId="7D5EA158" w14:textId="77777777" w:rsidR="00167D18" w:rsidRPr="003A38F0" w:rsidRDefault="00167D18"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3260A18F" w14:textId="77777777" w:rsidR="00167D18" w:rsidRPr="003A38F0" w:rsidRDefault="00167D18" w:rsidP="00CA564A">
            <w:pPr>
              <w:spacing w:line="240" w:lineRule="auto"/>
              <w:ind w:firstLine="0"/>
              <w:jc w:val="left"/>
              <w:rPr>
                <w:color w:val="000000"/>
                <w:sz w:val="18"/>
                <w:szCs w:val="18"/>
                <w:lang w:eastAsia="ru-RU"/>
              </w:rPr>
            </w:pPr>
          </w:p>
        </w:tc>
      </w:tr>
      <w:tr w:rsidR="00167D18" w:rsidRPr="003A38F0" w14:paraId="2DB6F454" w14:textId="77777777" w:rsidTr="00CC1CE6">
        <w:trPr>
          <w:trHeight w:val="20"/>
          <w:jc w:val="center"/>
        </w:trPr>
        <w:tc>
          <w:tcPr>
            <w:tcW w:w="486" w:type="dxa"/>
            <w:shd w:val="clear" w:color="auto" w:fill="auto"/>
            <w:noWrap/>
            <w:vAlign w:val="bottom"/>
            <w:hideMark/>
          </w:tcPr>
          <w:p w14:paraId="0EC7E35F" w14:textId="77777777" w:rsidR="00167D18" w:rsidRPr="003A38F0" w:rsidRDefault="00167D18" w:rsidP="00CA564A">
            <w:pPr>
              <w:spacing w:line="240" w:lineRule="auto"/>
              <w:ind w:firstLine="0"/>
              <w:jc w:val="left"/>
              <w:rPr>
                <w:color w:val="000000"/>
                <w:sz w:val="18"/>
                <w:szCs w:val="18"/>
                <w:lang w:eastAsia="ru-RU"/>
              </w:rPr>
            </w:pPr>
          </w:p>
        </w:tc>
        <w:tc>
          <w:tcPr>
            <w:tcW w:w="2641" w:type="dxa"/>
            <w:shd w:val="clear" w:color="auto" w:fill="auto"/>
            <w:noWrap/>
            <w:vAlign w:val="bottom"/>
            <w:hideMark/>
          </w:tcPr>
          <w:p w14:paraId="256A6E08" w14:textId="77777777" w:rsidR="00167D18" w:rsidRPr="003A38F0" w:rsidRDefault="00167D18" w:rsidP="00CA564A">
            <w:pPr>
              <w:spacing w:line="240" w:lineRule="auto"/>
              <w:ind w:firstLine="0"/>
              <w:jc w:val="left"/>
              <w:rPr>
                <w:color w:val="000000"/>
                <w:sz w:val="18"/>
                <w:szCs w:val="18"/>
                <w:lang w:eastAsia="ru-RU"/>
              </w:rPr>
            </w:pPr>
            <w:r w:rsidRPr="003A38F0">
              <w:rPr>
                <w:color w:val="000000"/>
                <w:sz w:val="18"/>
                <w:szCs w:val="18"/>
                <w:lang w:eastAsia="ru-RU"/>
              </w:rPr>
              <w:t>Федеральный бюджет</w:t>
            </w:r>
          </w:p>
        </w:tc>
        <w:tc>
          <w:tcPr>
            <w:tcW w:w="1438" w:type="dxa"/>
            <w:shd w:val="clear" w:color="auto" w:fill="auto"/>
            <w:noWrap/>
            <w:vAlign w:val="bottom"/>
            <w:hideMark/>
          </w:tcPr>
          <w:p w14:paraId="7F0BFD6C"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1362</w:t>
            </w:r>
          </w:p>
        </w:tc>
        <w:tc>
          <w:tcPr>
            <w:tcW w:w="1545" w:type="dxa"/>
            <w:shd w:val="clear" w:color="auto" w:fill="auto"/>
            <w:noWrap/>
            <w:vAlign w:val="bottom"/>
            <w:hideMark/>
          </w:tcPr>
          <w:p w14:paraId="0A06143F"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1093,766</w:t>
            </w:r>
          </w:p>
        </w:tc>
        <w:tc>
          <w:tcPr>
            <w:tcW w:w="1476" w:type="dxa"/>
            <w:shd w:val="clear" w:color="auto" w:fill="auto"/>
            <w:noWrap/>
            <w:vAlign w:val="bottom"/>
            <w:hideMark/>
          </w:tcPr>
          <w:p w14:paraId="264359AE"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80,3</w:t>
            </w:r>
          </w:p>
        </w:tc>
        <w:tc>
          <w:tcPr>
            <w:tcW w:w="1352" w:type="dxa"/>
            <w:shd w:val="clear" w:color="auto" w:fill="auto"/>
            <w:noWrap/>
            <w:vAlign w:val="bottom"/>
            <w:hideMark/>
          </w:tcPr>
          <w:p w14:paraId="00D422CF"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1758</w:t>
            </w:r>
          </w:p>
        </w:tc>
        <w:tc>
          <w:tcPr>
            <w:tcW w:w="1302" w:type="dxa"/>
            <w:shd w:val="clear" w:color="auto" w:fill="auto"/>
            <w:noWrap/>
            <w:vAlign w:val="bottom"/>
            <w:hideMark/>
          </w:tcPr>
          <w:p w14:paraId="65481452"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586,00</w:t>
            </w:r>
          </w:p>
        </w:tc>
        <w:tc>
          <w:tcPr>
            <w:tcW w:w="1589" w:type="dxa"/>
            <w:shd w:val="clear" w:color="auto" w:fill="auto"/>
            <w:noWrap/>
            <w:vAlign w:val="bottom"/>
            <w:hideMark/>
          </w:tcPr>
          <w:p w14:paraId="194085AE"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267,8862</w:t>
            </w:r>
          </w:p>
        </w:tc>
        <w:tc>
          <w:tcPr>
            <w:tcW w:w="1720" w:type="dxa"/>
            <w:shd w:val="clear" w:color="auto" w:fill="auto"/>
            <w:noWrap/>
            <w:vAlign w:val="bottom"/>
            <w:hideMark/>
          </w:tcPr>
          <w:p w14:paraId="5B5514C3"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45,71</w:t>
            </w:r>
          </w:p>
        </w:tc>
        <w:tc>
          <w:tcPr>
            <w:tcW w:w="1540" w:type="dxa"/>
            <w:shd w:val="clear" w:color="auto" w:fill="auto"/>
            <w:noWrap/>
            <w:vAlign w:val="bottom"/>
            <w:hideMark/>
          </w:tcPr>
          <w:p w14:paraId="6A0A71A7"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15,24</w:t>
            </w:r>
          </w:p>
        </w:tc>
      </w:tr>
      <w:tr w:rsidR="00167D18" w:rsidRPr="003A38F0" w14:paraId="1AF55E07" w14:textId="77777777" w:rsidTr="00CC1CE6">
        <w:trPr>
          <w:trHeight w:val="20"/>
          <w:jc w:val="center"/>
        </w:trPr>
        <w:tc>
          <w:tcPr>
            <w:tcW w:w="486" w:type="dxa"/>
            <w:shd w:val="clear" w:color="auto" w:fill="auto"/>
            <w:noWrap/>
            <w:vAlign w:val="bottom"/>
            <w:hideMark/>
          </w:tcPr>
          <w:p w14:paraId="5EC7FA21" w14:textId="77777777" w:rsidR="00167D18" w:rsidRPr="003A38F0" w:rsidRDefault="00167D18" w:rsidP="00CA564A">
            <w:pPr>
              <w:spacing w:line="240" w:lineRule="auto"/>
              <w:ind w:firstLine="0"/>
              <w:jc w:val="left"/>
              <w:rPr>
                <w:color w:val="000000"/>
                <w:sz w:val="18"/>
                <w:szCs w:val="18"/>
                <w:lang w:eastAsia="ru-RU"/>
              </w:rPr>
            </w:pPr>
          </w:p>
        </w:tc>
        <w:tc>
          <w:tcPr>
            <w:tcW w:w="2641" w:type="dxa"/>
            <w:shd w:val="clear" w:color="auto" w:fill="auto"/>
            <w:noWrap/>
            <w:vAlign w:val="bottom"/>
            <w:hideMark/>
          </w:tcPr>
          <w:p w14:paraId="38D3A5FF" w14:textId="77777777" w:rsidR="00167D18" w:rsidRPr="003A38F0" w:rsidRDefault="00167D18" w:rsidP="00CA564A">
            <w:pPr>
              <w:spacing w:line="240" w:lineRule="auto"/>
              <w:ind w:firstLine="0"/>
              <w:jc w:val="left"/>
              <w:rPr>
                <w:color w:val="000000"/>
                <w:sz w:val="18"/>
                <w:szCs w:val="18"/>
                <w:lang w:eastAsia="ru-RU"/>
              </w:rPr>
            </w:pPr>
            <w:r w:rsidRPr="003A38F0">
              <w:rPr>
                <w:color w:val="000000"/>
                <w:sz w:val="18"/>
                <w:szCs w:val="18"/>
                <w:lang w:eastAsia="ru-RU"/>
              </w:rPr>
              <w:t>бюджет субъектов России</w:t>
            </w:r>
          </w:p>
        </w:tc>
        <w:tc>
          <w:tcPr>
            <w:tcW w:w="1438" w:type="dxa"/>
            <w:shd w:val="clear" w:color="auto" w:fill="auto"/>
            <w:noWrap/>
            <w:vAlign w:val="bottom"/>
            <w:hideMark/>
          </w:tcPr>
          <w:p w14:paraId="2A93F198"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634</w:t>
            </w:r>
          </w:p>
        </w:tc>
        <w:tc>
          <w:tcPr>
            <w:tcW w:w="1545" w:type="dxa"/>
            <w:shd w:val="clear" w:color="auto" w:fill="auto"/>
            <w:noWrap/>
            <w:vAlign w:val="bottom"/>
            <w:hideMark/>
          </w:tcPr>
          <w:p w14:paraId="08A8126A"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574,151</w:t>
            </w:r>
          </w:p>
        </w:tc>
        <w:tc>
          <w:tcPr>
            <w:tcW w:w="1476" w:type="dxa"/>
            <w:shd w:val="clear" w:color="auto" w:fill="auto"/>
            <w:noWrap/>
            <w:vAlign w:val="bottom"/>
            <w:hideMark/>
          </w:tcPr>
          <w:p w14:paraId="32D716D8"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90,6</w:t>
            </w:r>
          </w:p>
        </w:tc>
        <w:tc>
          <w:tcPr>
            <w:tcW w:w="1352" w:type="dxa"/>
            <w:shd w:val="clear" w:color="auto" w:fill="auto"/>
            <w:noWrap/>
            <w:vAlign w:val="bottom"/>
            <w:hideMark/>
          </w:tcPr>
          <w:p w14:paraId="00942800"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928</w:t>
            </w:r>
          </w:p>
        </w:tc>
        <w:tc>
          <w:tcPr>
            <w:tcW w:w="1302" w:type="dxa"/>
            <w:shd w:val="clear" w:color="auto" w:fill="auto"/>
            <w:noWrap/>
            <w:vAlign w:val="bottom"/>
            <w:hideMark/>
          </w:tcPr>
          <w:p w14:paraId="4ECF3F12"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309,33</w:t>
            </w:r>
          </w:p>
        </w:tc>
        <w:tc>
          <w:tcPr>
            <w:tcW w:w="1589" w:type="dxa"/>
            <w:shd w:val="clear" w:color="auto" w:fill="auto"/>
            <w:noWrap/>
            <w:vAlign w:val="bottom"/>
            <w:hideMark/>
          </w:tcPr>
          <w:p w14:paraId="7FB382C8"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262,5</w:t>
            </w:r>
          </w:p>
        </w:tc>
        <w:tc>
          <w:tcPr>
            <w:tcW w:w="1720" w:type="dxa"/>
            <w:shd w:val="clear" w:color="auto" w:fill="auto"/>
            <w:noWrap/>
            <w:vAlign w:val="bottom"/>
            <w:hideMark/>
          </w:tcPr>
          <w:p w14:paraId="24AD37E1"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84,86</w:t>
            </w:r>
          </w:p>
        </w:tc>
        <w:tc>
          <w:tcPr>
            <w:tcW w:w="1540" w:type="dxa"/>
            <w:shd w:val="clear" w:color="auto" w:fill="auto"/>
            <w:noWrap/>
            <w:vAlign w:val="bottom"/>
            <w:hideMark/>
          </w:tcPr>
          <w:p w14:paraId="24458B15" w14:textId="77777777" w:rsidR="00167D18" w:rsidRPr="003A38F0" w:rsidRDefault="00167D18" w:rsidP="00CA564A">
            <w:pPr>
              <w:spacing w:line="240" w:lineRule="auto"/>
              <w:ind w:firstLine="0"/>
              <w:jc w:val="right"/>
              <w:rPr>
                <w:color w:val="000000"/>
                <w:sz w:val="18"/>
                <w:szCs w:val="18"/>
                <w:lang w:eastAsia="ru-RU"/>
              </w:rPr>
            </w:pPr>
            <w:r w:rsidRPr="003A38F0">
              <w:rPr>
                <w:color w:val="000000"/>
                <w:sz w:val="18"/>
                <w:szCs w:val="18"/>
                <w:lang w:eastAsia="ru-RU"/>
              </w:rPr>
              <w:t>28,29</w:t>
            </w:r>
          </w:p>
        </w:tc>
      </w:tr>
      <w:tr w:rsidR="00167D18" w:rsidRPr="003A38F0" w14:paraId="00A9684E" w14:textId="77777777" w:rsidTr="00CC1CE6">
        <w:trPr>
          <w:trHeight w:val="20"/>
          <w:jc w:val="center"/>
        </w:trPr>
        <w:tc>
          <w:tcPr>
            <w:tcW w:w="486" w:type="dxa"/>
            <w:shd w:val="clear" w:color="auto" w:fill="auto"/>
            <w:noWrap/>
            <w:vAlign w:val="bottom"/>
            <w:hideMark/>
          </w:tcPr>
          <w:p w14:paraId="5224EB43" w14:textId="77777777" w:rsidR="00167D18" w:rsidRPr="003A38F0" w:rsidRDefault="00167D18" w:rsidP="00CA564A">
            <w:pPr>
              <w:spacing w:line="240" w:lineRule="auto"/>
              <w:ind w:firstLine="0"/>
              <w:jc w:val="left"/>
              <w:rPr>
                <w:color w:val="000000"/>
                <w:sz w:val="18"/>
                <w:szCs w:val="18"/>
                <w:lang w:eastAsia="ru-RU"/>
              </w:rPr>
            </w:pPr>
          </w:p>
        </w:tc>
        <w:tc>
          <w:tcPr>
            <w:tcW w:w="2641" w:type="dxa"/>
            <w:shd w:val="clear" w:color="auto" w:fill="auto"/>
            <w:noWrap/>
            <w:vAlign w:val="bottom"/>
            <w:hideMark/>
          </w:tcPr>
          <w:p w14:paraId="6D62566F" w14:textId="77777777" w:rsidR="00167D18" w:rsidRPr="003A38F0" w:rsidRDefault="00167D18"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709ACC25" w14:textId="77777777" w:rsidR="00167D18" w:rsidRPr="003A38F0" w:rsidRDefault="00167D18"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7D968FF7" w14:textId="77777777" w:rsidR="00167D18" w:rsidRPr="003A38F0" w:rsidRDefault="00167D18" w:rsidP="00CA564A">
            <w:pPr>
              <w:spacing w:line="240" w:lineRule="auto"/>
              <w:ind w:firstLine="0"/>
              <w:jc w:val="left"/>
              <w:rPr>
                <w:color w:val="000000"/>
                <w:sz w:val="18"/>
                <w:szCs w:val="18"/>
                <w:lang w:eastAsia="ru-RU"/>
              </w:rPr>
            </w:pPr>
          </w:p>
        </w:tc>
        <w:tc>
          <w:tcPr>
            <w:tcW w:w="1476" w:type="dxa"/>
            <w:shd w:val="clear" w:color="auto" w:fill="auto"/>
            <w:noWrap/>
            <w:vAlign w:val="bottom"/>
            <w:hideMark/>
          </w:tcPr>
          <w:p w14:paraId="141DDF8F" w14:textId="77777777" w:rsidR="00167D18" w:rsidRPr="003A38F0" w:rsidRDefault="00167D18" w:rsidP="00CA564A">
            <w:pPr>
              <w:spacing w:line="240" w:lineRule="auto"/>
              <w:ind w:firstLine="0"/>
              <w:jc w:val="left"/>
              <w:rPr>
                <w:color w:val="000000"/>
                <w:sz w:val="18"/>
                <w:szCs w:val="18"/>
                <w:lang w:eastAsia="ru-RU"/>
              </w:rPr>
            </w:pPr>
          </w:p>
        </w:tc>
        <w:tc>
          <w:tcPr>
            <w:tcW w:w="1352" w:type="dxa"/>
            <w:shd w:val="clear" w:color="auto" w:fill="auto"/>
            <w:noWrap/>
            <w:vAlign w:val="bottom"/>
            <w:hideMark/>
          </w:tcPr>
          <w:p w14:paraId="591628EB" w14:textId="77777777" w:rsidR="00167D18" w:rsidRPr="003A38F0" w:rsidRDefault="00167D18"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422CB383" w14:textId="77777777" w:rsidR="00167D18" w:rsidRPr="003A38F0" w:rsidRDefault="00167D18" w:rsidP="00CA564A">
            <w:pPr>
              <w:spacing w:line="240" w:lineRule="auto"/>
              <w:ind w:firstLine="0"/>
              <w:jc w:val="left"/>
              <w:rPr>
                <w:color w:val="000000"/>
                <w:sz w:val="18"/>
                <w:szCs w:val="18"/>
                <w:lang w:eastAsia="ru-RU"/>
              </w:rPr>
            </w:pPr>
          </w:p>
        </w:tc>
        <w:tc>
          <w:tcPr>
            <w:tcW w:w="1589" w:type="dxa"/>
            <w:shd w:val="clear" w:color="auto" w:fill="auto"/>
            <w:noWrap/>
            <w:vAlign w:val="bottom"/>
            <w:hideMark/>
          </w:tcPr>
          <w:p w14:paraId="47EF70E5" w14:textId="77777777" w:rsidR="00167D18" w:rsidRPr="003A38F0" w:rsidRDefault="00167D18" w:rsidP="00CA564A">
            <w:pPr>
              <w:spacing w:line="240" w:lineRule="auto"/>
              <w:ind w:firstLine="0"/>
              <w:jc w:val="left"/>
              <w:rPr>
                <w:color w:val="000000"/>
                <w:sz w:val="18"/>
                <w:szCs w:val="18"/>
                <w:lang w:eastAsia="ru-RU"/>
              </w:rPr>
            </w:pPr>
          </w:p>
        </w:tc>
        <w:tc>
          <w:tcPr>
            <w:tcW w:w="1720" w:type="dxa"/>
            <w:shd w:val="clear" w:color="auto" w:fill="auto"/>
            <w:noWrap/>
            <w:vAlign w:val="bottom"/>
            <w:hideMark/>
          </w:tcPr>
          <w:p w14:paraId="47CAE5E5" w14:textId="77777777" w:rsidR="00167D18" w:rsidRPr="003A38F0" w:rsidRDefault="00167D18"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4DE260D3" w14:textId="77777777" w:rsidR="00167D18" w:rsidRPr="003A38F0" w:rsidRDefault="00167D18" w:rsidP="00CA564A">
            <w:pPr>
              <w:spacing w:line="240" w:lineRule="auto"/>
              <w:ind w:firstLine="0"/>
              <w:jc w:val="left"/>
              <w:rPr>
                <w:color w:val="000000"/>
                <w:sz w:val="18"/>
                <w:szCs w:val="18"/>
                <w:lang w:eastAsia="ru-RU"/>
              </w:rPr>
            </w:pPr>
          </w:p>
        </w:tc>
      </w:tr>
      <w:tr w:rsidR="00162211" w:rsidRPr="003A38F0" w14:paraId="412B54BC" w14:textId="77777777" w:rsidTr="00CC1CE6">
        <w:trPr>
          <w:trHeight w:val="20"/>
          <w:jc w:val="center"/>
        </w:trPr>
        <w:tc>
          <w:tcPr>
            <w:tcW w:w="15089" w:type="dxa"/>
            <w:gridSpan w:val="10"/>
            <w:shd w:val="clear" w:color="auto" w:fill="auto"/>
            <w:noWrap/>
            <w:vAlign w:val="bottom"/>
            <w:hideMark/>
          </w:tcPr>
          <w:p w14:paraId="7E133027" w14:textId="77777777" w:rsidR="00162211" w:rsidRPr="003A38F0" w:rsidRDefault="00162211" w:rsidP="00CA564A">
            <w:pPr>
              <w:spacing w:line="240" w:lineRule="auto"/>
              <w:ind w:firstLine="0"/>
              <w:jc w:val="left"/>
              <w:rPr>
                <w:color w:val="000000"/>
                <w:sz w:val="18"/>
                <w:szCs w:val="18"/>
                <w:lang w:eastAsia="ru-RU"/>
              </w:rPr>
            </w:pPr>
            <w:r w:rsidRPr="003A38F0">
              <w:rPr>
                <w:color w:val="000000"/>
                <w:sz w:val="18"/>
                <w:szCs w:val="18"/>
                <w:lang w:eastAsia="ru-RU"/>
              </w:rPr>
              <w:t>*    В фактическое выполнение включено: РЭТУ и расходы общепрограммного характера</w:t>
            </w:r>
          </w:p>
        </w:tc>
      </w:tr>
    </w:tbl>
    <w:p w14:paraId="365E8C62" w14:textId="77777777" w:rsidR="00162211" w:rsidRPr="003A38F0" w:rsidRDefault="00162211" w:rsidP="00BA65B2">
      <w:pPr>
        <w:sectPr w:rsidR="00162211" w:rsidRPr="003A38F0" w:rsidSect="00CC1CE6">
          <w:pgSz w:w="16838" w:h="11906" w:orient="landscape"/>
          <w:pgMar w:top="1701" w:right="1134" w:bottom="851" w:left="1134" w:header="709" w:footer="709" w:gutter="0"/>
          <w:cols w:space="708"/>
          <w:docGrid w:linePitch="381"/>
        </w:sectPr>
      </w:pPr>
    </w:p>
    <w:p w14:paraId="643C6E81" w14:textId="77777777" w:rsidR="00F04F31" w:rsidRPr="003A38F0" w:rsidRDefault="00F04F31" w:rsidP="00167D18">
      <w:pPr>
        <w:pStyle w:val="2"/>
      </w:pPr>
      <w:bookmarkStart w:id="35" w:name="_Toc483951387"/>
      <w:r w:rsidRPr="003A38F0">
        <w:lastRenderedPageBreak/>
        <w:t>Данные об объемах привлеченного внебюджетного финансирования, в том числе на принципах государственно-частного партнерства, в рамках реализации Транспортной стратегии.</w:t>
      </w:r>
      <w:bookmarkEnd w:id="35"/>
    </w:p>
    <w:p w14:paraId="7D684212" w14:textId="77777777" w:rsidR="00CA564A" w:rsidRPr="003A38F0" w:rsidRDefault="00CA564A" w:rsidP="00CA564A">
      <w:pPr>
        <w:rPr>
          <w:u w:val="single"/>
        </w:rPr>
      </w:pPr>
      <w:r w:rsidRPr="003A38F0">
        <w:t>Ниже представлена таблица, в которой указаны данные об объемах привлеченного внебюджетного финансирования, в том числе на принципах государственно-частного партнерства, в рамках реализации Транспортной стратегии.</w:t>
      </w:r>
    </w:p>
    <w:p w14:paraId="23BBAC5E" w14:textId="77777777" w:rsidR="00F04F31" w:rsidRPr="003A38F0" w:rsidRDefault="00CA564A" w:rsidP="00CA564A">
      <w:pPr>
        <w:rPr>
          <w:u w:val="single"/>
        </w:rPr>
      </w:pPr>
      <w:r w:rsidRPr="003A38F0">
        <w:t>Примечание: в Таблице 6.1 по каждому виду транспорта указан общий объем капитальных вложений в целом, включая не только указанные объемы привлеченного внебюджетного финансирования, но и федеральный бюджет и бюджеты субъектов федерации, которые были раскрыты выше в Таблице 5.1 Раздела 5.</w:t>
      </w:r>
    </w:p>
    <w:p w14:paraId="71D0677D" w14:textId="77777777" w:rsidR="00162211" w:rsidRPr="003A38F0" w:rsidRDefault="00162211" w:rsidP="0050218B">
      <w:pPr>
        <w:sectPr w:rsidR="00162211" w:rsidRPr="003A38F0" w:rsidSect="00CC1CE6">
          <w:pgSz w:w="11906" w:h="16838"/>
          <w:pgMar w:top="1134" w:right="851" w:bottom="1134" w:left="1701" w:header="709" w:footer="709" w:gutter="0"/>
          <w:cols w:space="708"/>
          <w:docGrid w:linePitch="381"/>
        </w:sectPr>
      </w:pPr>
    </w:p>
    <w:p w14:paraId="631F2257" w14:textId="33BE3F0F" w:rsidR="00F04F31" w:rsidRPr="003A38F0" w:rsidRDefault="006F0180" w:rsidP="003A38F0">
      <w:pPr>
        <w:tabs>
          <w:tab w:val="left" w:pos="1843"/>
        </w:tabs>
        <w:spacing w:after="240" w:line="240" w:lineRule="auto"/>
        <w:ind w:left="1843" w:hanging="1843"/>
        <w:jc w:val="right"/>
      </w:pPr>
      <w:r>
        <w:lastRenderedPageBreak/>
        <w:t xml:space="preserve">Таблица 6.1 </w:t>
      </w:r>
      <w:r w:rsidR="00BE40D3" w:rsidRPr="003A38F0">
        <w:br/>
      </w:r>
      <w:r w:rsidR="00F04F31" w:rsidRPr="003A38F0">
        <w:t>Данные об объемах привлеченного внебюджетного финансирования, в том числе на принципах государственно-частного партнерства, в рамках реализации Транспортной стратегии</w:t>
      </w:r>
    </w:p>
    <w:tbl>
      <w:tblPr>
        <w:tblW w:w="15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3284"/>
        <w:gridCol w:w="1560"/>
        <w:gridCol w:w="1545"/>
        <w:gridCol w:w="1350"/>
        <w:gridCol w:w="1438"/>
        <w:gridCol w:w="1302"/>
        <w:gridCol w:w="1545"/>
        <w:gridCol w:w="1540"/>
        <w:gridCol w:w="1469"/>
      </w:tblGrid>
      <w:tr w:rsidR="00CA564A" w:rsidRPr="003A38F0" w14:paraId="473545F4" w14:textId="77777777" w:rsidTr="00CC1CE6">
        <w:trPr>
          <w:trHeight w:val="20"/>
          <w:tblHeader/>
          <w:jc w:val="center"/>
        </w:trPr>
        <w:tc>
          <w:tcPr>
            <w:tcW w:w="700" w:type="dxa"/>
            <w:shd w:val="clear" w:color="auto" w:fill="auto"/>
            <w:noWrap/>
            <w:vAlign w:val="center"/>
            <w:hideMark/>
          </w:tcPr>
          <w:p w14:paraId="3C754E3B" w14:textId="77777777" w:rsidR="00CA564A" w:rsidRPr="003A38F0" w:rsidRDefault="00CA564A" w:rsidP="00CA564A">
            <w:pPr>
              <w:spacing w:line="240" w:lineRule="auto"/>
              <w:ind w:firstLine="0"/>
              <w:jc w:val="center"/>
              <w:rPr>
                <w:color w:val="000000"/>
                <w:sz w:val="18"/>
                <w:szCs w:val="18"/>
                <w:lang w:eastAsia="ru-RU"/>
              </w:rPr>
            </w:pPr>
            <w:r w:rsidRPr="003A38F0">
              <w:rPr>
                <w:color w:val="000000"/>
                <w:sz w:val="18"/>
                <w:szCs w:val="18"/>
                <w:lang w:eastAsia="ru-RU"/>
              </w:rPr>
              <w:t>№ п/п</w:t>
            </w:r>
          </w:p>
        </w:tc>
        <w:tc>
          <w:tcPr>
            <w:tcW w:w="3284" w:type="dxa"/>
            <w:shd w:val="clear" w:color="auto" w:fill="auto"/>
            <w:vAlign w:val="center"/>
            <w:hideMark/>
          </w:tcPr>
          <w:p w14:paraId="7B46F31D" w14:textId="77777777" w:rsidR="00CA564A" w:rsidRPr="003A38F0" w:rsidRDefault="00CA564A" w:rsidP="00CA564A">
            <w:pPr>
              <w:spacing w:line="240" w:lineRule="auto"/>
              <w:ind w:firstLine="0"/>
              <w:jc w:val="center"/>
              <w:rPr>
                <w:color w:val="000000"/>
                <w:sz w:val="18"/>
                <w:szCs w:val="18"/>
                <w:lang w:eastAsia="ru-RU"/>
              </w:rPr>
            </w:pPr>
            <w:r w:rsidRPr="003A38F0">
              <w:rPr>
                <w:color w:val="000000"/>
                <w:sz w:val="18"/>
                <w:szCs w:val="18"/>
                <w:lang w:eastAsia="ru-RU"/>
              </w:rPr>
              <w:t>Наименование источника финансирования</w:t>
            </w:r>
          </w:p>
        </w:tc>
        <w:tc>
          <w:tcPr>
            <w:tcW w:w="1560" w:type="dxa"/>
            <w:shd w:val="clear" w:color="auto" w:fill="auto"/>
            <w:vAlign w:val="center"/>
            <w:hideMark/>
          </w:tcPr>
          <w:p w14:paraId="6BE99CE3" w14:textId="77777777" w:rsidR="00CA564A" w:rsidRPr="003A38F0" w:rsidRDefault="00CA564A" w:rsidP="00CA564A">
            <w:pPr>
              <w:spacing w:line="240" w:lineRule="auto"/>
              <w:ind w:firstLine="0"/>
              <w:jc w:val="center"/>
              <w:rPr>
                <w:color w:val="000000"/>
                <w:sz w:val="18"/>
                <w:szCs w:val="18"/>
                <w:lang w:eastAsia="ru-RU"/>
              </w:rPr>
            </w:pPr>
            <w:r w:rsidRPr="003A38F0">
              <w:rPr>
                <w:color w:val="000000"/>
                <w:sz w:val="18"/>
                <w:szCs w:val="18"/>
                <w:lang w:eastAsia="ru-RU"/>
              </w:rPr>
              <w:t>Необходимое ресурсное обеспечение реализации ТС РФ до 2030 года</w:t>
            </w:r>
          </w:p>
        </w:tc>
        <w:tc>
          <w:tcPr>
            <w:tcW w:w="1545" w:type="dxa"/>
            <w:shd w:val="clear" w:color="auto" w:fill="auto"/>
            <w:vAlign w:val="center"/>
            <w:hideMark/>
          </w:tcPr>
          <w:p w14:paraId="7C34AC51" w14:textId="77777777" w:rsidR="00CA564A" w:rsidRPr="003A38F0" w:rsidRDefault="00CA564A" w:rsidP="00CA564A">
            <w:pPr>
              <w:spacing w:line="240" w:lineRule="auto"/>
              <w:ind w:firstLine="0"/>
              <w:jc w:val="center"/>
              <w:rPr>
                <w:color w:val="000000"/>
                <w:sz w:val="18"/>
                <w:szCs w:val="18"/>
                <w:lang w:eastAsia="ru-RU"/>
              </w:rPr>
            </w:pPr>
            <w:r w:rsidRPr="003A38F0">
              <w:rPr>
                <w:color w:val="000000"/>
                <w:sz w:val="18"/>
                <w:szCs w:val="18"/>
                <w:lang w:eastAsia="ru-RU"/>
              </w:rPr>
              <w:t>Фактические объемы финансирования Госпрограмм, обеспечивающих реализацию ТС</w:t>
            </w:r>
          </w:p>
        </w:tc>
        <w:tc>
          <w:tcPr>
            <w:tcW w:w="1350" w:type="dxa"/>
            <w:vMerge w:val="restart"/>
            <w:shd w:val="clear" w:color="auto" w:fill="auto"/>
            <w:vAlign w:val="center"/>
            <w:hideMark/>
          </w:tcPr>
          <w:p w14:paraId="0BC3A95F" w14:textId="77777777" w:rsidR="00CA564A" w:rsidRPr="003A38F0" w:rsidRDefault="00CA564A" w:rsidP="00CA564A">
            <w:pPr>
              <w:spacing w:line="240" w:lineRule="auto"/>
              <w:ind w:firstLine="0"/>
              <w:jc w:val="center"/>
              <w:rPr>
                <w:color w:val="000000"/>
                <w:sz w:val="18"/>
                <w:szCs w:val="18"/>
                <w:lang w:eastAsia="ru-RU"/>
              </w:rPr>
            </w:pPr>
            <w:r w:rsidRPr="003A38F0">
              <w:rPr>
                <w:color w:val="000000"/>
                <w:sz w:val="18"/>
                <w:szCs w:val="18"/>
                <w:lang w:eastAsia="ru-RU"/>
              </w:rPr>
              <w:t>Соответствие фактических расходов необходимому ресурсному обеспечению,</w:t>
            </w:r>
          </w:p>
          <w:p w14:paraId="6C45646C" w14:textId="77777777" w:rsidR="00CA564A" w:rsidRPr="003A38F0" w:rsidRDefault="00CA564A" w:rsidP="00CA564A">
            <w:pPr>
              <w:spacing w:line="240" w:lineRule="auto"/>
              <w:ind w:firstLine="0"/>
              <w:jc w:val="center"/>
              <w:rPr>
                <w:color w:val="000000"/>
                <w:sz w:val="18"/>
                <w:szCs w:val="18"/>
                <w:lang w:eastAsia="ru-RU"/>
              </w:rPr>
            </w:pPr>
            <w:r w:rsidRPr="003A38F0">
              <w:rPr>
                <w:color w:val="000000"/>
                <w:sz w:val="18"/>
                <w:szCs w:val="18"/>
                <w:lang w:eastAsia="ru-RU"/>
              </w:rPr>
              <w:t>%</w:t>
            </w:r>
          </w:p>
        </w:tc>
        <w:tc>
          <w:tcPr>
            <w:tcW w:w="2740" w:type="dxa"/>
            <w:gridSpan w:val="2"/>
            <w:shd w:val="clear" w:color="auto" w:fill="auto"/>
            <w:vAlign w:val="center"/>
            <w:hideMark/>
          </w:tcPr>
          <w:p w14:paraId="3D2A64F1" w14:textId="77777777" w:rsidR="00CA564A" w:rsidRPr="003A38F0" w:rsidRDefault="00CA564A" w:rsidP="00CA564A">
            <w:pPr>
              <w:spacing w:line="240" w:lineRule="auto"/>
              <w:ind w:firstLine="0"/>
              <w:jc w:val="center"/>
              <w:rPr>
                <w:color w:val="000000"/>
                <w:sz w:val="18"/>
                <w:szCs w:val="18"/>
                <w:lang w:eastAsia="ru-RU"/>
              </w:rPr>
            </w:pPr>
            <w:r w:rsidRPr="003A38F0">
              <w:rPr>
                <w:color w:val="000000"/>
                <w:sz w:val="18"/>
                <w:szCs w:val="18"/>
                <w:lang w:eastAsia="ru-RU"/>
              </w:rPr>
              <w:t>Необходимое ресурсное обеспечение реализации ТС РФ до 2030 года,</w:t>
            </w:r>
            <w:r w:rsidRPr="003A38F0">
              <w:rPr>
                <w:color w:val="000000"/>
                <w:sz w:val="18"/>
                <w:szCs w:val="18"/>
                <w:lang w:eastAsia="ru-RU"/>
              </w:rPr>
              <w:br/>
              <w:t>млрд. рублей</w:t>
            </w:r>
          </w:p>
        </w:tc>
        <w:tc>
          <w:tcPr>
            <w:tcW w:w="1545" w:type="dxa"/>
            <w:shd w:val="clear" w:color="auto" w:fill="auto"/>
            <w:vAlign w:val="center"/>
            <w:hideMark/>
          </w:tcPr>
          <w:p w14:paraId="1E6F45FF" w14:textId="77777777" w:rsidR="00CA564A" w:rsidRPr="003A38F0" w:rsidRDefault="00CA564A" w:rsidP="00CA564A">
            <w:pPr>
              <w:spacing w:line="240" w:lineRule="auto"/>
              <w:ind w:firstLine="0"/>
              <w:jc w:val="center"/>
              <w:rPr>
                <w:color w:val="000000"/>
                <w:sz w:val="18"/>
                <w:szCs w:val="18"/>
                <w:lang w:eastAsia="ru-RU"/>
              </w:rPr>
            </w:pPr>
            <w:r w:rsidRPr="003A38F0">
              <w:rPr>
                <w:color w:val="000000"/>
                <w:sz w:val="18"/>
                <w:szCs w:val="18"/>
                <w:lang w:eastAsia="ru-RU"/>
              </w:rPr>
              <w:t>Фактические объемы финансирования Госпрограмм, обеспечивающих реализацию ТС</w:t>
            </w:r>
          </w:p>
        </w:tc>
        <w:tc>
          <w:tcPr>
            <w:tcW w:w="1540" w:type="dxa"/>
            <w:vMerge w:val="restart"/>
            <w:shd w:val="clear" w:color="auto" w:fill="auto"/>
            <w:vAlign w:val="center"/>
            <w:hideMark/>
          </w:tcPr>
          <w:p w14:paraId="2DDD1650" w14:textId="77777777" w:rsidR="00CA564A" w:rsidRPr="003A38F0" w:rsidRDefault="00CA564A" w:rsidP="00CA564A">
            <w:pPr>
              <w:spacing w:line="240" w:lineRule="auto"/>
              <w:ind w:firstLine="0"/>
              <w:jc w:val="center"/>
              <w:rPr>
                <w:color w:val="000000"/>
                <w:sz w:val="18"/>
                <w:szCs w:val="18"/>
                <w:lang w:eastAsia="ru-RU"/>
              </w:rPr>
            </w:pPr>
            <w:r w:rsidRPr="003A38F0">
              <w:rPr>
                <w:color w:val="000000"/>
                <w:sz w:val="18"/>
                <w:szCs w:val="18"/>
                <w:lang w:eastAsia="ru-RU"/>
              </w:rPr>
              <w:t>Соответствие фактических расходов необходимому ресурсному обеспечению</w:t>
            </w:r>
            <w:r w:rsidRPr="003A38F0">
              <w:rPr>
                <w:color w:val="000000"/>
                <w:sz w:val="18"/>
                <w:szCs w:val="18"/>
                <w:lang w:eastAsia="ru-RU"/>
              </w:rPr>
              <w:br/>
              <w:t>в % к ож. 2016</w:t>
            </w:r>
          </w:p>
        </w:tc>
        <w:tc>
          <w:tcPr>
            <w:tcW w:w="1469" w:type="dxa"/>
            <w:vMerge w:val="restart"/>
            <w:shd w:val="clear" w:color="auto" w:fill="auto"/>
            <w:vAlign w:val="center"/>
            <w:hideMark/>
          </w:tcPr>
          <w:p w14:paraId="15ADCA44" w14:textId="77777777" w:rsidR="00CA564A" w:rsidRPr="003A38F0" w:rsidRDefault="00CA564A" w:rsidP="00CA564A">
            <w:pPr>
              <w:spacing w:line="240" w:lineRule="auto"/>
              <w:ind w:firstLine="0"/>
              <w:jc w:val="center"/>
              <w:rPr>
                <w:color w:val="000000"/>
                <w:sz w:val="18"/>
                <w:szCs w:val="18"/>
                <w:lang w:eastAsia="ru-RU"/>
              </w:rPr>
            </w:pPr>
            <w:r w:rsidRPr="003A38F0">
              <w:rPr>
                <w:color w:val="000000"/>
                <w:sz w:val="18"/>
                <w:szCs w:val="18"/>
                <w:lang w:eastAsia="ru-RU"/>
              </w:rPr>
              <w:t>Соответствие фактических расходов необходимому ресурсному обеспечению</w:t>
            </w:r>
            <w:r w:rsidRPr="003A38F0">
              <w:rPr>
                <w:color w:val="000000"/>
                <w:sz w:val="18"/>
                <w:szCs w:val="18"/>
                <w:lang w:eastAsia="ru-RU"/>
              </w:rPr>
              <w:br/>
              <w:t>в % к 2016-2018</w:t>
            </w:r>
          </w:p>
        </w:tc>
      </w:tr>
      <w:tr w:rsidR="00CA564A" w:rsidRPr="003A38F0" w14:paraId="00A57CCA" w14:textId="77777777" w:rsidTr="00CC1CE6">
        <w:trPr>
          <w:trHeight w:val="20"/>
          <w:tblHeader/>
          <w:jc w:val="center"/>
        </w:trPr>
        <w:tc>
          <w:tcPr>
            <w:tcW w:w="700" w:type="dxa"/>
            <w:shd w:val="clear" w:color="auto" w:fill="auto"/>
            <w:noWrap/>
            <w:vAlign w:val="center"/>
            <w:hideMark/>
          </w:tcPr>
          <w:p w14:paraId="61C984C5" w14:textId="77777777" w:rsidR="00CA564A" w:rsidRPr="003A38F0" w:rsidRDefault="00CA564A" w:rsidP="00CA564A">
            <w:pPr>
              <w:spacing w:line="240" w:lineRule="auto"/>
              <w:ind w:firstLine="0"/>
              <w:jc w:val="center"/>
              <w:rPr>
                <w:color w:val="000000"/>
                <w:sz w:val="18"/>
                <w:szCs w:val="18"/>
                <w:lang w:eastAsia="ru-RU"/>
              </w:rPr>
            </w:pPr>
          </w:p>
        </w:tc>
        <w:tc>
          <w:tcPr>
            <w:tcW w:w="3284" w:type="dxa"/>
            <w:shd w:val="clear" w:color="auto" w:fill="auto"/>
            <w:noWrap/>
            <w:vAlign w:val="center"/>
            <w:hideMark/>
          </w:tcPr>
          <w:p w14:paraId="0AF75F53" w14:textId="77777777" w:rsidR="00CA564A" w:rsidRPr="003A38F0" w:rsidRDefault="00CA564A" w:rsidP="00CA564A">
            <w:pPr>
              <w:spacing w:line="240" w:lineRule="auto"/>
              <w:ind w:firstLine="0"/>
              <w:jc w:val="center"/>
              <w:rPr>
                <w:color w:val="000000"/>
                <w:sz w:val="18"/>
                <w:szCs w:val="18"/>
                <w:lang w:eastAsia="ru-RU"/>
              </w:rPr>
            </w:pPr>
          </w:p>
        </w:tc>
        <w:tc>
          <w:tcPr>
            <w:tcW w:w="1560" w:type="dxa"/>
            <w:shd w:val="clear" w:color="auto" w:fill="auto"/>
            <w:noWrap/>
            <w:vAlign w:val="center"/>
            <w:hideMark/>
          </w:tcPr>
          <w:p w14:paraId="4F1099E4" w14:textId="77777777" w:rsidR="00CA564A" w:rsidRPr="003A38F0" w:rsidRDefault="00CA564A" w:rsidP="00CA564A">
            <w:pPr>
              <w:spacing w:line="240" w:lineRule="auto"/>
              <w:ind w:firstLine="0"/>
              <w:jc w:val="center"/>
              <w:rPr>
                <w:color w:val="000000"/>
                <w:sz w:val="18"/>
                <w:szCs w:val="18"/>
                <w:lang w:eastAsia="ru-RU"/>
              </w:rPr>
            </w:pPr>
            <w:r w:rsidRPr="003A38F0">
              <w:rPr>
                <w:color w:val="000000"/>
                <w:sz w:val="18"/>
                <w:szCs w:val="18"/>
                <w:lang w:eastAsia="ru-RU"/>
              </w:rPr>
              <w:t>2013-2015 гг.</w:t>
            </w:r>
          </w:p>
        </w:tc>
        <w:tc>
          <w:tcPr>
            <w:tcW w:w="1545" w:type="dxa"/>
            <w:shd w:val="clear" w:color="auto" w:fill="auto"/>
            <w:noWrap/>
            <w:vAlign w:val="center"/>
            <w:hideMark/>
          </w:tcPr>
          <w:p w14:paraId="4AEC9625" w14:textId="77777777" w:rsidR="00CA564A" w:rsidRPr="003A38F0" w:rsidRDefault="00CA564A" w:rsidP="00CA564A">
            <w:pPr>
              <w:spacing w:line="240" w:lineRule="auto"/>
              <w:ind w:firstLine="0"/>
              <w:jc w:val="center"/>
              <w:rPr>
                <w:color w:val="000000"/>
                <w:sz w:val="18"/>
                <w:szCs w:val="18"/>
                <w:lang w:eastAsia="ru-RU"/>
              </w:rPr>
            </w:pPr>
            <w:r w:rsidRPr="003A38F0">
              <w:rPr>
                <w:color w:val="000000"/>
                <w:sz w:val="18"/>
                <w:szCs w:val="18"/>
                <w:lang w:eastAsia="ru-RU"/>
              </w:rPr>
              <w:t>2013-2015 гг.</w:t>
            </w:r>
          </w:p>
        </w:tc>
        <w:tc>
          <w:tcPr>
            <w:tcW w:w="1350" w:type="dxa"/>
            <w:vMerge/>
            <w:vAlign w:val="center"/>
            <w:hideMark/>
          </w:tcPr>
          <w:p w14:paraId="7148ECDE" w14:textId="77777777" w:rsidR="00CA564A" w:rsidRPr="003A38F0" w:rsidRDefault="00CA564A" w:rsidP="00CA564A">
            <w:pPr>
              <w:spacing w:line="240" w:lineRule="auto"/>
              <w:ind w:firstLine="0"/>
              <w:jc w:val="center"/>
              <w:rPr>
                <w:color w:val="000000"/>
                <w:sz w:val="18"/>
                <w:szCs w:val="18"/>
                <w:lang w:eastAsia="ru-RU"/>
              </w:rPr>
            </w:pPr>
          </w:p>
        </w:tc>
        <w:tc>
          <w:tcPr>
            <w:tcW w:w="1438" w:type="dxa"/>
            <w:shd w:val="clear" w:color="auto" w:fill="auto"/>
            <w:noWrap/>
            <w:vAlign w:val="center"/>
            <w:hideMark/>
          </w:tcPr>
          <w:p w14:paraId="15B40247" w14:textId="77777777" w:rsidR="00CA564A" w:rsidRPr="003A38F0" w:rsidRDefault="00CA564A" w:rsidP="00CA564A">
            <w:pPr>
              <w:spacing w:line="240" w:lineRule="auto"/>
              <w:ind w:firstLine="0"/>
              <w:jc w:val="center"/>
              <w:rPr>
                <w:color w:val="000000"/>
                <w:sz w:val="18"/>
                <w:szCs w:val="18"/>
                <w:lang w:eastAsia="ru-RU"/>
              </w:rPr>
            </w:pPr>
            <w:r w:rsidRPr="003A38F0">
              <w:rPr>
                <w:color w:val="000000"/>
                <w:sz w:val="18"/>
                <w:szCs w:val="18"/>
                <w:lang w:eastAsia="ru-RU"/>
              </w:rPr>
              <w:t>2016-2018 гг.</w:t>
            </w:r>
          </w:p>
        </w:tc>
        <w:tc>
          <w:tcPr>
            <w:tcW w:w="1302" w:type="dxa"/>
            <w:shd w:val="clear" w:color="auto" w:fill="auto"/>
            <w:noWrap/>
            <w:vAlign w:val="center"/>
            <w:hideMark/>
          </w:tcPr>
          <w:p w14:paraId="35C81A90" w14:textId="77777777" w:rsidR="00CA564A" w:rsidRPr="003A38F0" w:rsidRDefault="00CA564A" w:rsidP="00CA564A">
            <w:pPr>
              <w:spacing w:line="240" w:lineRule="auto"/>
              <w:ind w:firstLine="0"/>
              <w:jc w:val="center"/>
              <w:rPr>
                <w:color w:val="000000"/>
                <w:sz w:val="18"/>
                <w:szCs w:val="18"/>
                <w:lang w:eastAsia="ru-RU"/>
              </w:rPr>
            </w:pPr>
            <w:r w:rsidRPr="003A38F0">
              <w:rPr>
                <w:color w:val="000000"/>
                <w:sz w:val="18"/>
                <w:szCs w:val="18"/>
                <w:lang w:eastAsia="ru-RU"/>
              </w:rPr>
              <w:t>ожидаемое</w:t>
            </w:r>
          </w:p>
        </w:tc>
        <w:tc>
          <w:tcPr>
            <w:tcW w:w="1545" w:type="dxa"/>
            <w:shd w:val="clear" w:color="auto" w:fill="auto"/>
            <w:noWrap/>
            <w:vAlign w:val="center"/>
            <w:hideMark/>
          </w:tcPr>
          <w:p w14:paraId="58AFC5B3" w14:textId="77777777" w:rsidR="00CA564A" w:rsidRPr="003A38F0" w:rsidRDefault="00CA564A" w:rsidP="00CA564A">
            <w:pPr>
              <w:spacing w:line="240" w:lineRule="auto"/>
              <w:ind w:firstLine="0"/>
              <w:jc w:val="center"/>
              <w:rPr>
                <w:color w:val="000000"/>
                <w:sz w:val="18"/>
                <w:szCs w:val="18"/>
                <w:lang w:eastAsia="ru-RU"/>
              </w:rPr>
            </w:pPr>
            <w:r w:rsidRPr="003A38F0">
              <w:rPr>
                <w:color w:val="000000"/>
                <w:sz w:val="18"/>
                <w:szCs w:val="18"/>
                <w:lang w:eastAsia="ru-RU"/>
              </w:rPr>
              <w:t>2016 г.</w:t>
            </w:r>
          </w:p>
        </w:tc>
        <w:tc>
          <w:tcPr>
            <w:tcW w:w="1540" w:type="dxa"/>
            <w:vMerge/>
            <w:vAlign w:val="center"/>
            <w:hideMark/>
          </w:tcPr>
          <w:p w14:paraId="6A40577D" w14:textId="77777777" w:rsidR="00CA564A" w:rsidRPr="003A38F0" w:rsidRDefault="00CA564A" w:rsidP="00CA564A">
            <w:pPr>
              <w:spacing w:line="240" w:lineRule="auto"/>
              <w:ind w:firstLine="0"/>
              <w:jc w:val="center"/>
              <w:rPr>
                <w:color w:val="000000"/>
                <w:sz w:val="18"/>
                <w:szCs w:val="18"/>
                <w:lang w:eastAsia="ru-RU"/>
              </w:rPr>
            </w:pPr>
          </w:p>
        </w:tc>
        <w:tc>
          <w:tcPr>
            <w:tcW w:w="1469" w:type="dxa"/>
            <w:vMerge/>
            <w:vAlign w:val="center"/>
            <w:hideMark/>
          </w:tcPr>
          <w:p w14:paraId="41695317" w14:textId="77777777" w:rsidR="00CA564A" w:rsidRPr="003A38F0" w:rsidRDefault="00CA564A" w:rsidP="00CA564A">
            <w:pPr>
              <w:spacing w:line="240" w:lineRule="auto"/>
              <w:ind w:firstLine="0"/>
              <w:jc w:val="center"/>
              <w:rPr>
                <w:color w:val="000000"/>
                <w:sz w:val="18"/>
                <w:szCs w:val="18"/>
                <w:lang w:eastAsia="ru-RU"/>
              </w:rPr>
            </w:pPr>
          </w:p>
        </w:tc>
      </w:tr>
      <w:tr w:rsidR="00CA564A" w:rsidRPr="003A38F0" w14:paraId="0AD2EF21" w14:textId="77777777" w:rsidTr="00CC1CE6">
        <w:trPr>
          <w:trHeight w:val="20"/>
          <w:tblHeader/>
          <w:jc w:val="center"/>
        </w:trPr>
        <w:tc>
          <w:tcPr>
            <w:tcW w:w="700" w:type="dxa"/>
            <w:shd w:val="clear" w:color="auto" w:fill="auto"/>
            <w:noWrap/>
            <w:vAlign w:val="center"/>
            <w:hideMark/>
          </w:tcPr>
          <w:p w14:paraId="67B10648" w14:textId="77777777" w:rsidR="00CA564A" w:rsidRPr="003A38F0" w:rsidRDefault="00CA564A" w:rsidP="00CA564A">
            <w:pPr>
              <w:spacing w:line="240" w:lineRule="auto"/>
              <w:ind w:firstLine="0"/>
              <w:jc w:val="center"/>
              <w:rPr>
                <w:color w:val="000000"/>
                <w:sz w:val="18"/>
                <w:szCs w:val="18"/>
                <w:lang w:eastAsia="ru-RU"/>
              </w:rPr>
            </w:pPr>
          </w:p>
        </w:tc>
        <w:tc>
          <w:tcPr>
            <w:tcW w:w="3284" w:type="dxa"/>
            <w:shd w:val="clear" w:color="auto" w:fill="auto"/>
            <w:noWrap/>
            <w:vAlign w:val="center"/>
            <w:hideMark/>
          </w:tcPr>
          <w:p w14:paraId="0D4ADB24" w14:textId="77777777" w:rsidR="00CA564A" w:rsidRPr="003A38F0" w:rsidRDefault="00CA564A" w:rsidP="00CA564A">
            <w:pPr>
              <w:spacing w:line="240" w:lineRule="auto"/>
              <w:ind w:firstLine="0"/>
              <w:jc w:val="center"/>
              <w:rPr>
                <w:color w:val="000000"/>
                <w:sz w:val="18"/>
                <w:szCs w:val="18"/>
                <w:lang w:eastAsia="ru-RU"/>
              </w:rPr>
            </w:pPr>
          </w:p>
        </w:tc>
        <w:tc>
          <w:tcPr>
            <w:tcW w:w="1560" w:type="dxa"/>
            <w:shd w:val="clear" w:color="auto" w:fill="auto"/>
            <w:noWrap/>
            <w:vAlign w:val="center"/>
            <w:hideMark/>
          </w:tcPr>
          <w:p w14:paraId="0BC5B100" w14:textId="77777777" w:rsidR="00CA564A" w:rsidRPr="003A38F0" w:rsidRDefault="00CA564A" w:rsidP="00CA564A">
            <w:pPr>
              <w:spacing w:line="240" w:lineRule="auto"/>
              <w:ind w:firstLine="0"/>
              <w:jc w:val="center"/>
              <w:rPr>
                <w:color w:val="000000"/>
                <w:sz w:val="18"/>
                <w:szCs w:val="18"/>
                <w:lang w:eastAsia="ru-RU"/>
              </w:rPr>
            </w:pPr>
            <w:r w:rsidRPr="003A38F0">
              <w:rPr>
                <w:color w:val="000000"/>
                <w:sz w:val="18"/>
                <w:szCs w:val="18"/>
                <w:lang w:eastAsia="ru-RU"/>
              </w:rPr>
              <w:t>млрд. руб.</w:t>
            </w:r>
          </w:p>
        </w:tc>
        <w:tc>
          <w:tcPr>
            <w:tcW w:w="1545" w:type="dxa"/>
            <w:shd w:val="clear" w:color="auto" w:fill="auto"/>
            <w:noWrap/>
            <w:vAlign w:val="center"/>
            <w:hideMark/>
          </w:tcPr>
          <w:p w14:paraId="3A23F3F7" w14:textId="77777777" w:rsidR="00CA564A" w:rsidRPr="003A38F0" w:rsidRDefault="00CA564A" w:rsidP="00CA564A">
            <w:pPr>
              <w:spacing w:line="240" w:lineRule="auto"/>
              <w:ind w:firstLine="0"/>
              <w:jc w:val="center"/>
              <w:rPr>
                <w:color w:val="000000"/>
                <w:sz w:val="18"/>
                <w:szCs w:val="18"/>
                <w:lang w:eastAsia="ru-RU"/>
              </w:rPr>
            </w:pPr>
            <w:r w:rsidRPr="003A38F0">
              <w:rPr>
                <w:color w:val="000000"/>
                <w:sz w:val="18"/>
                <w:szCs w:val="18"/>
                <w:lang w:eastAsia="ru-RU"/>
              </w:rPr>
              <w:t>млрд. руб.</w:t>
            </w:r>
          </w:p>
        </w:tc>
        <w:tc>
          <w:tcPr>
            <w:tcW w:w="1350" w:type="dxa"/>
            <w:vMerge/>
            <w:vAlign w:val="center"/>
            <w:hideMark/>
          </w:tcPr>
          <w:p w14:paraId="10530F98" w14:textId="77777777" w:rsidR="00CA564A" w:rsidRPr="003A38F0" w:rsidRDefault="00CA564A" w:rsidP="00CA564A">
            <w:pPr>
              <w:spacing w:line="240" w:lineRule="auto"/>
              <w:ind w:firstLine="0"/>
              <w:jc w:val="center"/>
              <w:rPr>
                <w:color w:val="000000"/>
                <w:sz w:val="18"/>
                <w:szCs w:val="18"/>
                <w:lang w:eastAsia="ru-RU"/>
              </w:rPr>
            </w:pPr>
          </w:p>
        </w:tc>
        <w:tc>
          <w:tcPr>
            <w:tcW w:w="1438" w:type="dxa"/>
            <w:shd w:val="clear" w:color="auto" w:fill="auto"/>
            <w:noWrap/>
            <w:vAlign w:val="center"/>
            <w:hideMark/>
          </w:tcPr>
          <w:p w14:paraId="5D89EAEC" w14:textId="77777777" w:rsidR="00CA564A" w:rsidRPr="003A38F0" w:rsidRDefault="00CA564A" w:rsidP="00CA564A">
            <w:pPr>
              <w:spacing w:line="240" w:lineRule="auto"/>
              <w:ind w:firstLine="0"/>
              <w:jc w:val="center"/>
              <w:rPr>
                <w:color w:val="000000"/>
                <w:sz w:val="18"/>
                <w:szCs w:val="18"/>
                <w:lang w:eastAsia="ru-RU"/>
              </w:rPr>
            </w:pPr>
          </w:p>
        </w:tc>
        <w:tc>
          <w:tcPr>
            <w:tcW w:w="1302" w:type="dxa"/>
            <w:shd w:val="clear" w:color="auto" w:fill="auto"/>
            <w:noWrap/>
            <w:vAlign w:val="center"/>
            <w:hideMark/>
          </w:tcPr>
          <w:p w14:paraId="0F063C20" w14:textId="77777777" w:rsidR="00CA564A" w:rsidRPr="003A38F0" w:rsidRDefault="00CA564A" w:rsidP="00CA564A">
            <w:pPr>
              <w:spacing w:line="240" w:lineRule="auto"/>
              <w:ind w:firstLine="0"/>
              <w:jc w:val="center"/>
              <w:rPr>
                <w:color w:val="000000"/>
                <w:sz w:val="18"/>
                <w:szCs w:val="18"/>
                <w:lang w:eastAsia="ru-RU"/>
              </w:rPr>
            </w:pPr>
            <w:r w:rsidRPr="003A38F0">
              <w:rPr>
                <w:color w:val="000000"/>
                <w:sz w:val="18"/>
                <w:szCs w:val="18"/>
                <w:lang w:eastAsia="ru-RU"/>
              </w:rPr>
              <w:t>2016 г.</w:t>
            </w:r>
          </w:p>
        </w:tc>
        <w:tc>
          <w:tcPr>
            <w:tcW w:w="1545" w:type="dxa"/>
            <w:shd w:val="clear" w:color="auto" w:fill="auto"/>
            <w:noWrap/>
            <w:vAlign w:val="center"/>
            <w:hideMark/>
          </w:tcPr>
          <w:p w14:paraId="7D3D49AC" w14:textId="77777777" w:rsidR="00CA564A" w:rsidRPr="003A38F0" w:rsidRDefault="00CA564A" w:rsidP="00CA564A">
            <w:pPr>
              <w:spacing w:line="240" w:lineRule="auto"/>
              <w:ind w:firstLine="0"/>
              <w:jc w:val="center"/>
              <w:rPr>
                <w:color w:val="000000"/>
                <w:sz w:val="18"/>
                <w:szCs w:val="18"/>
                <w:lang w:eastAsia="ru-RU"/>
              </w:rPr>
            </w:pPr>
            <w:r w:rsidRPr="003A38F0">
              <w:rPr>
                <w:color w:val="000000"/>
                <w:sz w:val="18"/>
                <w:szCs w:val="18"/>
                <w:lang w:eastAsia="ru-RU"/>
              </w:rPr>
              <w:t>млрд. руб.</w:t>
            </w:r>
          </w:p>
        </w:tc>
        <w:tc>
          <w:tcPr>
            <w:tcW w:w="1540" w:type="dxa"/>
            <w:vMerge/>
            <w:vAlign w:val="center"/>
            <w:hideMark/>
          </w:tcPr>
          <w:p w14:paraId="33405893" w14:textId="77777777" w:rsidR="00CA564A" w:rsidRPr="003A38F0" w:rsidRDefault="00CA564A" w:rsidP="00CA564A">
            <w:pPr>
              <w:spacing w:line="240" w:lineRule="auto"/>
              <w:ind w:firstLine="0"/>
              <w:jc w:val="center"/>
              <w:rPr>
                <w:color w:val="000000"/>
                <w:sz w:val="18"/>
                <w:szCs w:val="18"/>
                <w:lang w:eastAsia="ru-RU"/>
              </w:rPr>
            </w:pPr>
          </w:p>
        </w:tc>
        <w:tc>
          <w:tcPr>
            <w:tcW w:w="1469" w:type="dxa"/>
            <w:vMerge/>
            <w:vAlign w:val="center"/>
            <w:hideMark/>
          </w:tcPr>
          <w:p w14:paraId="4692DA71" w14:textId="77777777" w:rsidR="00CA564A" w:rsidRPr="003A38F0" w:rsidRDefault="00CA564A" w:rsidP="00CA564A">
            <w:pPr>
              <w:spacing w:line="240" w:lineRule="auto"/>
              <w:ind w:firstLine="0"/>
              <w:jc w:val="center"/>
              <w:rPr>
                <w:color w:val="000000"/>
                <w:sz w:val="18"/>
                <w:szCs w:val="18"/>
                <w:lang w:eastAsia="ru-RU"/>
              </w:rPr>
            </w:pPr>
          </w:p>
        </w:tc>
      </w:tr>
      <w:tr w:rsidR="00CA564A" w:rsidRPr="003A38F0" w14:paraId="27F5E67A" w14:textId="77777777" w:rsidTr="00CC1CE6">
        <w:trPr>
          <w:trHeight w:val="20"/>
          <w:jc w:val="center"/>
        </w:trPr>
        <w:tc>
          <w:tcPr>
            <w:tcW w:w="700" w:type="dxa"/>
            <w:shd w:val="clear" w:color="auto" w:fill="auto"/>
            <w:noWrap/>
            <w:vAlign w:val="bottom"/>
            <w:hideMark/>
          </w:tcPr>
          <w:p w14:paraId="592C82CE" w14:textId="77777777" w:rsidR="00CA564A" w:rsidRPr="003A38F0" w:rsidRDefault="00CA564A" w:rsidP="00CA564A">
            <w:pPr>
              <w:spacing w:line="240" w:lineRule="auto"/>
              <w:ind w:firstLine="0"/>
              <w:jc w:val="center"/>
              <w:rPr>
                <w:color w:val="000000"/>
                <w:sz w:val="18"/>
                <w:szCs w:val="18"/>
                <w:lang w:eastAsia="ru-RU"/>
              </w:rPr>
            </w:pPr>
          </w:p>
        </w:tc>
        <w:tc>
          <w:tcPr>
            <w:tcW w:w="3284" w:type="dxa"/>
            <w:shd w:val="clear" w:color="auto" w:fill="auto"/>
            <w:noWrap/>
            <w:vAlign w:val="bottom"/>
            <w:hideMark/>
          </w:tcPr>
          <w:p w14:paraId="1BA2ED0F" w14:textId="77777777" w:rsidR="00CA564A" w:rsidRPr="003A38F0" w:rsidRDefault="00CA564A" w:rsidP="00CA564A">
            <w:pPr>
              <w:spacing w:line="240" w:lineRule="auto"/>
              <w:ind w:firstLine="0"/>
              <w:jc w:val="left"/>
              <w:rPr>
                <w:b/>
                <w:bCs/>
                <w:color w:val="000000"/>
                <w:sz w:val="18"/>
                <w:szCs w:val="18"/>
                <w:lang w:eastAsia="ru-RU"/>
              </w:rPr>
            </w:pPr>
            <w:r w:rsidRPr="003A38F0">
              <w:rPr>
                <w:b/>
                <w:bCs/>
                <w:color w:val="000000"/>
                <w:sz w:val="18"/>
                <w:szCs w:val="18"/>
                <w:lang w:eastAsia="ru-RU"/>
              </w:rPr>
              <w:t>Базовый (консервативный) вариант</w:t>
            </w:r>
          </w:p>
        </w:tc>
        <w:tc>
          <w:tcPr>
            <w:tcW w:w="1560" w:type="dxa"/>
            <w:shd w:val="clear" w:color="auto" w:fill="auto"/>
            <w:noWrap/>
            <w:vAlign w:val="bottom"/>
            <w:hideMark/>
          </w:tcPr>
          <w:p w14:paraId="546D1238" w14:textId="77777777" w:rsidR="00CA564A" w:rsidRPr="003A38F0" w:rsidRDefault="00CA564A" w:rsidP="00CA564A">
            <w:pPr>
              <w:spacing w:line="240" w:lineRule="auto"/>
              <w:ind w:firstLine="0"/>
              <w:jc w:val="center"/>
              <w:rPr>
                <w:color w:val="000000"/>
                <w:sz w:val="18"/>
                <w:szCs w:val="18"/>
                <w:lang w:eastAsia="ru-RU"/>
              </w:rPr>
            </w:pPr>
          </w:p>
        </w:tc>
        <w:tc>
          <w:tcPr>
            <w:tcW w:w="1545" w:type="dxa"/>
            <w:shd w:val="clear" w:color="auto" w:fill="auto"/>
            <w:noWrap/>
            <w:vAlign w:val="bottom"/>
            <w:hideMark/>
          </w:tcPr>
          <w:p w14:paraId="7760C9E7" w14:textId="77777777" w:rsidR="00CA564A" w:rsidRPr="003A38F0" w:rsidRDefault="00CA564A" w:rsidP="00CA564A">
            <w:pPr>
              <w:spacing w:line="240" w:lineRule="auto"/>
              <w:ind w:firstLine="0"/>
              <w:jc w:val="center"/>
              <w:rPr>
                <w:color w:val="000000"/>
                <w:sz w:val="18"/>
                <w:szCs w:val="18"/>
                <w:lang w:eastAsia="ru-RU"/>
              </w:rPr>
            </w:pPr>
          </w:p>
        </w:tc>
        <w:tc>
          <w:tcPr>
            <w:tcW w:w="1350" w:type="dxa"/>
            <w:shd w:val="clear" w:color="auto" w:fill="auto"/>
            <w:vAlign w:val="bottom"/>
            <w:hideMark/>
          </w:tcPr>
          <w:p w14:paraId="572EA1C5" w14:textId="77777777" w:rsidR="00CA564A" w:rsidRPr="003A38F0" w:rsidRDefault="00CA564A" w:rsidP="00CA564A">
            <w:pPr>
              <w:spacing w:line="240" w:lineRule="auto"/>
              <w:ind w:firstLine="0"/>
              <w:jc w:val="center"/>
              <w:rPr>
                <w:color w:val="000000"/>
                <w:sz w:val="18"/>
                <w:szCs w:val="18"/>
                <w:lang w:eastAsia="ru-RU"/>
              </w:rPr>
            </w:pPr>
          </w:p>
        </w:tc>
        <w:tc>
          <w:tcPr>
            <w:tcW w:w="1438" w:type="dxa"/>
            <w:shd w:val="clear" w:color="auto" w:fill="auto"/>
            <w:noWrap/>
            <w:vAlign w:val="bottom"/>
            <w:hideMark/>
          </w:tcPr>
          <w:p w14:paraId="3300F056" w14:textId="77777777" w:rsidR="00CA564A" w:rsidRPr="003A38F0" w:rsidRDefault="00CA564A"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4610F10D"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12FC6973" w14:textId="77777777" w:rsidR="00CA564A" w:rsidRPr="003A38F0" w:rsidRDefault="00CA564A"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78661F90" w14:textId="77777777" w:rsidR="00CA564A" w:rsidRPr="003A38F0" w:rsidRDefault="00CA564A" w:rsidP="00CA564A">
            <w:pPr>
              <w:spacing w:line="240" w:lineRule="auto"/>
              <w:ind w:firstLine="0"/>
              <w:jc w:val="left"/>
              <w:rPr>
                <w:color w:val="000000"/>
                <w:sz w:val="18"/>
                <w:szCs w:val="18"/>
                <w:lang w:eastAsia="ru-RU"/>
              </w:rPr>
            </w:pPr>
          </w:p>
        </w:tc>
        <w:tc>
          <w:tcPr>
            <w:tcW w:w="1469" w:type="dxa"/>
            <w:shd w:val="clear" w:color="auto" w:fill="auto"/>
            <w:noWrap/>
            <w:vAlign w:val="bottom"/>
            <w:hideMark/>
          </w:tcPr>
          <w:p w14:paraId="00D5DFC3" w14:textId="77777777" w:rsidR="00CA564A" w:rsidRPr="003A38F0" w:rsidRDefault="00CA564A" w:rsidP="00CA564A">
            <w:pPr>
              <w:spacing w:line="240" w:lineRule="auto"/>
              <w:ind w:firstLine="0"/>
              <w:jc w:val="left"/>
              <w:rPr>
                <w:color w:val="000000"/>
                <w:sz w:val="18"/>
                <w:szCs w:val="18"/>
                <w:lang w:eastAsia="ru-RU"/>
              </w:rPr>
            </w:pPr>
          </w:p>
        </w:tc>
      </w:tr>
      <w:tr w:rsidR="00CA564A" w:rsidRPr="003A38F0" w14:paraId="03DADCAD" w14:textId="77777777" w:rsidTr="00CC1CE6">
        <w:trPr>
          <w:trHeight w:val="20"/>
          <w:jc w:val="center"/>
        </w:trPr>
        <w:tc>
          <w:tcPr>
            <w:tcW w:w="700" w:type="dxa"/>
            <w:shd w:val="clear" w:color="auto" w:fill="auto"/>
            <w:noWrap/>
            <w:vAlign w:val="bottom"/>
            <w:hideMark/>
          </w:tcPr>
          <w:p w14:paraId="1F97975D" w14:textId="77777777" w:rsidR="00CA564A" w:rsidRPr="003A38F0" w:rsidRDefault="00CA564A" w:rsidP="00CA564A">
            <w:pPr>
              <w:spacing w:line="240" w:lineRule="auto"/>
              <w:ind w:firstLine="0"/>
              <w:jc w:val="center"/>
              <w:rPr>
                <w:color w:val="000000"/>
                <w:sz w:val="18"/>
                <w:szCs w:val="18"/>
                <w:lang w:eastAsia="ru-RU"/>
              </w:rPr>
            </w:pPr>
          </w:p>
        </w:tc>
        <w:tc>
          <w:tcPr>
            <w:tcW w:w="3284" w:type="dxa"/>
            <w:shd w:val="clear" w:color="auto" w:fill="auto"/>
            <w:noWrap/>
            <w:vAlign w:val="bottom"/>
            <w:hideMark/>
          </w:tcPr>
          <w:p w14:paraId="15967CE1" w14:textId="77777777" w:rsidR="00CA564A" w:rsidRPr="003A38F0" w:rsidRDefault="00CA564A" w:rsidP="00C5778B">
            <w:pPr>
              <w:spacing w:line="240" w:lineRule="auto"/>
              <w:ind w:firstLine="0"/>
              <w:rPr>
                <w:b/>
                <w:bCs/>
                <w:color w:val="000000"/>
                <w:sz w:val="18"/>
                <w:szCs w:val="18"/>
                <w:lang w:eastAsia="ru-RU"/>
              </w:rPr>
            </w:pPr>
            <w:r w:rsidRPr="003A38F0">
              <w:rPr>
                <w:b/>
                <w:bCs/>
                <w:color w:val="000000"/>
                <w:sz w:val="18"/>
                <w:szCs w:val="18"/>
                <w:lang w:eastAsia="ru-RU"/>
              </w:rPr>
              <w:t>Капитальные вложения</w:t>
            </w:r>
          </w:p>
        </w:tc>
        <w:tc>
          <w:tcPr>
            <w:tcW w:w="1560" w:type="dxa"/>
            <w:shd w:val="clear" w:color="auto" w:fill="auto"/>
            <w:noWrap/>
            <w:vAlign w:val="bottom"/>
            <w:hideMark/>
          </w:tcPr>
          <w:p w14:paraId="49417467"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6F1B7F80" w14:textId="77777777" w:rsidR="00CA564A" w:rsidRPr="003A38F0" w:rsidRDefault="00CA564A" w:rsidP="00CA564A">
            <w:pPr>
              <w:spacing w:line="240" w:lineRule="auto"/>
              <w:ind w:firstLine="0"/>
              <w:jc w:val="left"/>
              <w:rPr>
                <w:color w:val="000000"/>
                <w:sz w:val="18"/>
                <w:szCs w:val="18"/>
                <w:lang w:eastAsia="ru-RU"/>
              </w:rPr>
            </w:pPr>
          </w:p>
        </w:tc>
        <w:tc>
          <w:tcPr>
            <w:tcW w:w="1350" w:type="dxa"/>
            <w:shd w:val="clear" w:color="auto" w:fill="auto"/>
            <w:noWrap/>
            <w:vAlign w:val="bottom"/>
            <w:hideMark/>
          </w:tcPr>
          <w:p w14:paraId="0CF73F33" w14:textId="77777777" w:rsidR="00CA564A" w:rsidRPr="003A38F0" w:rsidRDefault="00CA564A"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04403803" w14:textId="77777777" w:rsidR="00CA564A" w:rsidRPr="003A38F0" w:rsidRDefault="00CA564A"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2EB16C36"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67911208" w14:textId="77777777" w:rsidR="00CA564A" w:rsidRPr="003A38F0" w:rsidRDefault="00CA564A"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436DA282" w14:textId="77777777" w:rsidR="00CA564A" w:rsidRPr="003A38F0" w:rsidRDefault="00CA564A" w:rsidP="00CA564A">
            <w:pPr>
              <w:spacing w:line="240" w:lineRule="auto"/>
              <w:ind w:firstLine="0"/>
              <w:jc w:val="left"/>
              <w:rPr>
                <w:color w:val="000000"/>
                <w:sz w:val="18"/>
                <w:szCs w:val="18"/>
                <w:lang w:eastAsia="ru-RU"/>
              </w:rPr>
            </w:pPr>
          </w:p>
        </w:tc>
        <w:tc>
          <w:tcPr>
            <w:tcW w:w="1469" w:type="dxa"/>
            <w:shd w:val="clear" w:color="auto" w:fill="auto"/>
            <w:noWrap/>
            <w:vAlign w:val="bottom"/>
            <w:hideMark/>
          </w:tcPr>
          <w:p w14:paraId="60003AC1" w14:textId="77777777" w:rsidR="00CA564A" w:rsidRPr="003A38F0" w:rsidRDefault="00CA564A" w:rsidP="00CA564A">
            <w:pPr>
              <w:spacing w:line="240" w:lineRule="auto"/>
              <w:ind w:firstLine="0"/>
              <w:jc w:val="left"/>
              <w:rPr>
                <w:color w:val="000000"/>
                <w:sz w:val="18"/>
                <w:szCs w:val="18"/>
                <w:lang w:eastAsia="ru-RU"/>
              </w:rPr>
            </w:pPr>
          </w:p>
        </w:tc>
      </w:tr>
      <w:tr w:rsidR="00CA564A" w:rsidRPr="003A38F0" w14:paraId="23E25588" w14:textId="77777777" w:rsidTr="00CC1CE6">
        <w:trPr>
          <w:trHeight w:val="20"/>
          <w:jc w:val="center"/>
        </w:trPr>
        <w:tc>
          <w:tcPr>
            <w:tcW w:w="700" w:type="dxa"/>
            <w:shd w:val="clear" w:color="auto" w:fill="auto"/>
            <w:noWrap/>
            <w:vAlign w:val="bottom"/>
            <w:hideMark/>
          </w:tcPr>
          <w:p w14:paraId="7E509529" w14:textId="77777777" w:rsidR="00CA564A" w:rsidRPr="003A38F0" w:rsidRDefault="00CA564A" w:rsidP="00CA564A">
            <w:pPr>
              <w:spacing w:line="240" w:lineRule="auto"/>
              <w:ind w:firstLine="0"/>
              <w:jc w:val="center"/>
              <w:rPr>
                <w:color w:val="000000"/>
                <w:sz w:val="18"/>
                <w:szCs w:val="18"/>
                <w:lang w:eastAsia="ru-RU"/>
              </w:rPr>
            </w:pPr>
            <w:r w:rsidRPr="003A38F0">
              <w:rPr>
                <w:color w:val="000000"/>
                <w:sz w:val="18"/>
                <w:szCs w:val="18"/>
                <w:lang w:eastAsia="ru-RU"/>
              </w:rPr>
              <w:t>1</w:t>
            </w:r>
          </w:p>
        </w:tc>
        <w:tc>
          <w:tcPr>
            <w:tcW w:w="3284" w:type="dxa"/>
            <w:shd w:val="clear" w:color="auto" w:fill="auto"/>
            <w:noWrap/>
            <w:vAlign w:val="bottom"/>
            <w:hideMark/>
          </w:tcPr>
          <w:p w14:paraId="74774E90" w14:textId="77777777" w:rsidR="00CA564A" w:rsidRPr="003A38F0" w:rsidRDefault="00CA564A" w:rsidP="00CA564A">
            <w:pPr>
              <w:spacing w:line="240" w:lineRule="auto"/>
              <w:ind w:firstLine="0"/>
              <w:jc w:val="left"/>
              <w:rPr>
                <w:b/>
                <w:bCs/>
                <w:color w:val="000000"/>
                <w:sz w:val="18"/>
                <w:szCs w:val="18"/>
                <w:lang w:eastAsia="ru-RU"/>
              </w:rPr>
            </w:pPr>
            <w:r w:rsidRPr="003A38F0">
              <w:rPr>
                <w:b/>
                <w:bCs/>
                <w:color w:val="000000"/>
                <w:sz w:val="18"/>
                <w:szCs w:val="18"/>
                <w:lang w:eastAsia="ru-RU"/>
              </w:rPr>
              <w:t>Железнодорожный транспорт</w:t>
            </w:r>
            <w:r w:rsidR="00C5778B" w:rsidRPr="003A38F0">
              <w:rPr>
                <w:rStyle w:val="afa"/>
                <w:b/>
                <w:bCs/>
                <w:color w:val="000000"/>
                <w:sz w:val="18"/>
                <w:szCs w:val="18"/>
                <w:lang w:eastAsia="ru-RU"/>
              </w:rPr>
              <w:footnoteReference w:id="5"/>
            </w:r>
          </w:p>
        </w:tc>
        <w:tc>
          <w:tcPr>
            <w:tcW w:w="1560" w:type="dxa"/>
            <w:shd w:val="clear" w:color="auto" w:fill="auto"/>
            <w:noWrap/>
            <w:vAlign w:val="bottom"/>
            <w:hideMark/>
          </w:tcPr>
          <w:p w14:paraId="200DD024"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1270</w:t>
            </w:r>
          </w:p>
        </w:tc>
        <w:tc>
          <w:tcPr>
            <w:tcW w:w="1545" w:type="dxa"/>
            <w:shd w:val="clear" w:color="auto" w:fill="auto"/>
            <w:noWrap/>
            <w:vAlign w:val="bottom"/>
            <w:hideMark/>
          </w:tcPr>
          <w:p w14:paraId="4CF6C939"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839,904</w:t>
            </w:r>
          </w:p>
        </w:tc>
        <w:tc>
          <w:tcPr>
            <w:tcW w:w="1350" w:type="dxa"/>
            <w:shd w:val="clear" w:color="auto" w:fill="auto"/>
            <w:noWrap/>
            <w:vAlign w:val="bottom"/>
            <w:hideMark/>
          </w:tcPr>
          <w:p w14:paraId="329268DF"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66,1</w:t>
            </w:r>
          </w:p>
        </w:tc>
        <w:tc>
          <w:tcPr>
            <w:tcW w:w="1438" w:type="dxa"/>
            <w:shd w:val="clear" w:color="auto" w:fill="auto"/>
            <w:noWrap/>
            <w:vAlign w:val="bottom"/>
            <w:hideMark/>
          </w:tcPr>
          <w:p w14:paraId="35CE12B2"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1244</w:t>
            </w:r>
          </w:p>
        </w:tc>
        <w:tc>
          <w:tcPr>
            <w:tcW w:w="1302" w:type="dxa"/>
            <w:shd w:val="clear" w:color="auto" w:fill="auto"/>
            <w:noWrap/>
            <w:vAlign w:val="bottom"/>
            <w:hideMark/>
          </w:tcPr>
          <w:p w14:paraId="3DB00EC8"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414,67</w:t>
            </w:r>
          </w:p>
        </w:tc>
        <w:tc>
          <w:tcPr>
            <w:tcW w:w="1545" w:type="dxa"/>
            <w:shd w:val="clear" w:color="auto" w:fill="auto"/>
            <w:noWrap/>
            <w:vAlign w:val="bottom"/>
            <w:hideMark/>
          </w:tcPr>
          <w:p w14:paraId="2633D983"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199,335</w:t>
            </w:r>
          </w:p>
        </w:tc>
        <w:tc>
          <w:tcPr>
            <w:tcW w:w="1540" w:type="dxa"/>
            <w:shd w:val="clear" w:color="auto" w:fill="auto"/>
            <w:noWrap/>
            <w:vAlign w:val="bottom"/>
            <w:hideMark/>
          </w:tcPr>
          <w:p w14:paraId="2E2C3BAD"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48,07</w:t>
            </w:r>
          </w:p>
        </w:tc>
        <w:tc>
          <w:tcPr>
            <w:tcW w:w="1469" w:type="dxa"/>
            <w:shd w:val="clear" w:color="auto" w:fill="auto"/>
            <w:noWrap/>
            <w:vAlign w:val="bottom"/>
            <w:hideMark/>
          </w:tcPr>
          <w:p w14:paraId="71FA2174"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16,02</w:t>
            </w:r>
          </w:p>
        </w:tc>
      </w:tr>
      <w:tr w:rsidR="00CA564A" w:rsidRPr="003A38F0" w14:paraId="7E98D914" w14:textId="77777777" w:rsidTr="00CC1CE6">
        <w:trPr>
          <w:trHeight w:val="20"/>
          <w:jc w:val="center"/>
        </w:trPr>
        <w:tc>
          <w:tcPr>
            <w:tcW w:w="700" w:type="dxa"/>
            <w:shd w:val="clear" w:color="auto" w:fill="auto"/>
            <w:noWrap/>
            <w:vAlign w:val="bottom"/>
            <w:hideMark/>
          </w:tcPr>
          <w:p w14:paraId="3CF7F595" w14:textId="77777777" w:rsidR="00CA564A" w:rsidRPr="003A38F0" w:rsidRDefault="00CA564A" w:rsidP="00CA564A">
            <w:pPr>
              <w:spacing w:line="240" w:lineRule="auto"/>
              <w:ind w:firstLine="0"/>
              <w:jc w:val="center"/>
              <w:rPr>
                <w:color w:val="000000"/>
                <w:sz w:val="18"/>
                <w:szCs w:val="18"/>
                <w:lang w:eastAsia="ru-RU"/>
              </w:rPr>
            </w:pPr>
          </w:p>
        </w:tc>
        <w:tc>
          <w:tcPr>
            <w:tcW w:w="3284" w:type="dxa"/>
            <w:shd w:val="clear" w:color="auto" w:fill="auto"/>
            <w:noWrap/>
            <w:vAlign w:val="bottom"/>
            <w:hideMark/>
          </w:tcPr>
          <w:p w14:paraId="0F95314B" w14:textId="77777777" w:rsidR="00CA564A" w:rsidRPr="003A38F0" w:rsidRDefault="00CA564A" w:rsidP="00CA564A">
            <w:pPr>
              <w:spacing w:line="240" w:lineRule="auto"/>
              <w:ind w:firstLine="0"/>
              <w:jc w:val="left"/>
              <w:rPr>
                <w:color w:val="000000"/>
                <w:sz w:val="18"/>
                <w:szCs w:val="18"/>
                <w:lang w:eastAsia="ru-RU"/>
              </w:rPr>
            </w:pPr>
            <w:r w:rsidRPr="003A38F0">
              <w:rPr>
                <w:color w:val="000000"/>
                <w:sz w:val="18"/>
                <w:szCs w:val="18"/>
                <w:lang w:eastAsia="ru-RU"/>
              </w:rPr>
              <w:t>в том числе</w:t>
            </w:r>
          </w:p>
        </w:tc>
        <w:tc>
          <w:tcPr>
            <w:tcW w:w="1560" w:type="dxa"/>
            <w:shd w:val="clear" w:color="auto" w:fill="auto"/>
            <w:noWrap/>
            <w:vAlign w:val="bottom"/>
            <w:hideMark/>
          </w:tcPr>
          <w:p w14:paraId="6990CDC1"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73325833" w14:textId="77777777" w:rsidR="00CA564A" w:rsidRPr="003A38F0" w:rsidRDefault="00CA564A" w:rsidP="00CA564A">
            <w:pPr>
              <w:spacing w:line="240" w:lineRule="auto"/>
              <w:ind w:firstLine="0"/>
              <w:jc w:val="left"/>
              <w:rPr>
                <w:color w:val="000000"/>
                <w:sz w:val="18"/>
                <w:szCs w:val="18"/>
                <w:lang w:eastAsia="ru-RU"/>
              </w:rPr>
            </w:pPr>
          </w:p>
        </w:tc>
        <w:tc>
          <w:tcPr>
            <w:tcW w:w="1350" w:type="dxa"/>
            <w:shd w:val="clear" w:color="auto" w:fill="auto"/>
            <w:noWrap/>
            <w:vAlign w:val="bottom"/>
            <w:hideMark/>
          </w:tcPr>
          <w:p w14:paraId="6D6E9CBA" w14:textId="77777777" w:rsidR="00CA564A" w:rsidRPr="003A38F0" w:rsidRDefault="00CA564A"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477F83AE" w14:textId="77777777" w:rsidR="00CA564A" w:rsidRPr="003A38F0" w:rsidRDefault="00CA564A"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01EB8AA6"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4432AD04" w14:textId="77777777" w:rsidR="00CA564A" w:rsidRPr="003A38F0" w:rsidRDefault="00CA564A"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67243A76" w14:textId="77777777" w:rsidR="00CA564A" w:rsidRPr="003A38F0" w:rsidRDefault="00CA564A" w:rsidP="00CA564A">
            <w:pPr>
              <w:spacing w:line="240" w:lineRule="auto"/>
              <w:ind w:firstLine="0"/>
              <w:jc w:val="left"/>
              <w:rPr>
                <w:color w:val="000000"/>
                <w:sz w:val="18"/>
                <w:szCs w:val="18"/>
                <w:lang w:eastAsia="ru-RU"/>
              </w:rPr>
            </w:pPr>
          </w:p>
        </w:tc>
        <w:tc>
          <w:tcPr>
            <w:tcW w:w="1469" w:type="dxa"/>
            <w:shd w:val="clear" w:color="auto" w:fill="auto"/>
            <w:noWrap/>
            <w:vAlign w:val="bottom"/>
            <w:hideMark/>
          </w:tcPr>
          <w:p w14:paraId="73E3A0B3" w14:textId="77777777" w:rsidR="00CA564A" w:rsidRPr="003A38F0" w:rsidRDefault="00CA564A" w:rsidP="00CA564A">
            <w:pPr>
              <w:spacing w:line="240" w:lineRule="auto"/>
              <w:ind w:firstLine="0"/>
              <w:jc w:val="left"/>
              <w:rPr>
                <w:color w:val="000000"/>
                <w:sz w:val="18"/>
                <w:szCs w:val="18"/>
                <w:lang w:eastAsia="ru-RU"/>
              </w:rPr>
            </w:pPr>
          </w:p>
        </w:tc>
      </w:tr>
      <w:tr w:rsidR="00CA564A" w:rsidRPr="003A38F0" w14:paraId="24DB5831" w14:textId="77777777" w:rsidTr="00CC1CE6">
        <w:trPr>
          <w:trHeight w:val="20"/>
          <w:jc w:val="center"/>
        </w:trPr>
        <w:tc>
          <w:tcPr>
            <w:tcW w:w="700" w:type="dxa"/>
            <w:shd w:val="clear" w:color="auto" w:fill="auto"/>
            <w:noWrap/>
            <w:vAlign w:val="bottom"/>
            <w:hideMark/>
          </w:tcPr>
          <w:p w14:paraId="48CCBD64" w14:textId="77777777" w:rsidR="00CA564A" w:rsidRPr="003A38F0" w:rsidRDefault="00CA564A" w:rsidP="00CA564A">
            <w:pPr>
              <w:spacing w:line="240" w:lineRule="auto"/>
              <w:ind w:firstLine="0"/>
              <w:jc w:val="center"/>
              <w:rPr>
                <w:color w:val="000000"/>
                <w:sz w:val="18"/>
                <w:szCs w:val="18"/>
                <w:lang w:eastAsia="ru-RU"/>
              </w:rPr>
            </w:pPr>
          </w:p>
        </w:tc>
        <w:tc>
          <w:tcPr>
            <w:tcW w:w="3284" w:type="dxa"/>
            <w:shd w:val="clear" w:color="auto" w:fill="auto"/>
            <w:noWrap/>
            <w:vAlign w:val="bottom"/>
            <w:hideMark/>
          </w:tcPr>
          <w:p w14:paraId="718A792C" w14:textId="77777777" w:rsidR="00CA564A" w:rsidRPr="003A38F0" w:rsidRDefault="00CA564A" w:rsidP="00CA564A">
            <w:pPr>
              <w:spacing w:line="240" w:lineRule="auto"/>
              <w:ind w:firstLine="0"/>
              <w:jc w:val="left"/>
              <w:rPr>
                <w:color w:val="000000"/>
                <w:sz w:val="18"/>
                <w:szCs w:val="18"/>
                <w:lang w:eastAsia="ru-RU"/>
              </w:rPr>
            </w:pPr>
            <w:r w:rsidRPr="003A38F0">
              <w:rPr>
                <w:color w:val="000000"/>
                <w:sz w:val="18"/>
                <w:szCs w:val="18"/>
                <w:lang w:eastAsia="ru-RU"/>
              </w:rPr>
              <w:t>внебюджетные средства</w:t>
            </w:r>
          </w:p>
        </w:tc>
        <w:tc>
          <w:tcPr>
            <w:tcW w:w="1560" w:type="dxa"/>
            <w:shd w:val="clear" w:color="auto" w:fill="auto"/>
            <w:noWrap/>
            <w:vAlign w:val="bottom"/>
            <w:hideMark/>
          </w:tcPr>
          <w:p w14:paraId="685770A3"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1121</w:t>
            </w:r>
          </w:p>
        </w:tc>
        <w:tc>
          <w:tcPr>
            <w:tcW w:w="1545" w:type="dxa"/>
            <w:shd w:val="clear" w:color="auto" w:fill="auto"/>
            <w:noWrap/>
            <w:vAlign w:val="bottom"/>
            <w:hideMark/>
          </w:tcPr>
          <w:p w14:paraId="7D890D87"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675,401</w:t>
            </w:r>
          </w:p>
        </w:tc>
        <w:tc>
          <w:tcPr>
            <w:tcW w:w="1350" w:type="dxa"/>
            <w:shd w:val="clear" w:color="auto" w:fill="auto"/>
            <w:noWrap/>
            <w:vAlign w:val="bottom"/>
            <w:hideMark/>
          </w:tcPr>
          <w:p w14:paraId="0DD8FEF7"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60,2</w:t>
            </w:r>
          </w:p>
        </w:tc>
        <w:tc>
          <w:tcPr>
            <w:tcW w:w="1438" w:type="dxa"/>
            <w:shd w:val="clear" w:color="auto" w:fill="auto"/>
            <w:noWrap/>
            <w:vAlign w:val="bottom"/>
            <w:hideMark/>
          </w:tcPr>
          <w:p w14:paraId="58B9F437"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1045</w:t>
            </w:r>
          </w:p>
        </w:tc>
        <w:tc>
          <w:tcPr>
            <w:tcW w:w="1302" w:type="dxa"/>
            <w:shd w:val="clear" w:color="auto" w:fill="auto"/>
            <w:noWrap/>
            <w:vAlign w:val="bottom"/>
            <w:hideMark/>
          </w:tcPr>
          <w:p w14:paraId="70DABB71"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348,33</w:t>
            </w:r>
          </w:p>
        </w:tc>
        <w:tc>
          <w:tcPr>
            <w:tcW w:w="1545" w:type="dxa"/>
            <w:shd w:val="clear" w:color="auto" w:fill="auto"/>
            <w:noWrap/>
            <w:vAlign w:val="bottom"/>
            <w:hideMark/>
          </w:tcPr>
          <w:p w14:paraId="1255D99C"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199,335</w:t>
            </w:r>
          </w:p>
        </w:tc>
        <w:tc>
          <w:tcPr>
            <w:tcW w:w="1540" w:type="dxa"/>
            <w:shd w:val="clear" w:color="auto" w:fill="auto"/>
            <w:noWrap/>
            <w:vAlign w:val="bottom"/>
            <w:hideMark/>
          </w:tcPr>
          <w:p w14:paraId="0289FD62"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57,23</w:t>
            </w:r>
          </w:p>
        </w:tc>
        <w:tc>
          <w:tcPr>
            <w:tcW w:w="1469" w:type="dxa"/>
            <w:shd w:val="clear" w:color="auto" w:fill="auto"/>
            <w:noWrap/>
            <w:vAlign w:val="bottom"/>
            <w:hideMark/>
          </w:tcPr>
          <w:p w14:paraId="02CA4590"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19,08</w:t>
            </w:r>
          </w:p>
        </w:tc>
      </w:tr>
      <w:tr w:rsidR="00CA564A" w:rsidRPr="003A38F0" w14:paraId="66652510" w14:textId="77777777" w:rsidTr="00CC1CE6">
        <w:trPr>
          <w:trHeight w:val="20"/>
          <w:jc w:val="center"/>
        </w:trPr>
        <w:tc>
          <w:tcPr>
            <w:tcW w:w="700" w:type="dxa"/>
            <w:shd w:val="clear" w:color="auto" w:fill="auto"/>
            <w:noWrap/>
            <w:vAlign w:val="bottom"/>
            <w:hideMark/>
          </w:tcPr>
          <w:p w14:paraId="0DD32717" w14:textId="77777777" w:rsidR="00CA564A" w:rsidRPr="003A38F0" w:rsidRDefault="00CA564A" w:rsidP="00CA564A">
            <w:pPr>
              <w:spacing w:line="240" w:lineRule="auto"/>
              <w:ind w:firstLine="0"/>
              <w:jc w:val="center"/>
              <w:rPr>
                <w:color w:val="000000"/>
                <w:sz w:val="18"/>
                <w:szCs w:val="18"/>
                <w:lang w:eastAsia="ru-RU"/>
              </w:rPr>
            </w:pPr>
          </w:p>
        </w:tc>
        <w:tc>
          <w:tcPr>
            <w:tcW w:w="3284" w:type="dxa"/>
            <w:shd w:val="clear" w:color="auto" w:fill="auto"/>
            <w:noWrap/>
            <w:vAlign w:val="bottom"/>
            <w:hideMark/>
          </w:tcPr>
          <w:p w14:paraId="788F60A3" w14:textId="77777777" w:rsidR="00CA564A" w:rsidRPr="003A38F0" w:rsidRDefault="00CA564A" w:rsidP="00CA564A">
            <w:pPr>
              <w:spacing w:line="240" w:lineRule="auto"/>
              <w:ind w:firstLine="0"/>
              <w:jc w:val="left"/>
              <w:rPr>
                <w:color w:val="000000"/>
                <w:sz w:val="18"/>
                <w:szCs w:val="18"/>
                <w:lang w:eastAsia="ru-RU"/>
              </w:rPr>
            </w:pPr>
          </w:p>
        </w:tc>
        <w:tc>
          <w:tcPr>
            <w:tcW w:w="1560" w:type="dxa"/>
            <w:shd w:val="clear" w:color="auto" w:fill="auto"/>
            <w:noWrap/>
            <w:vAlign w:val="bottom"/>
            <w:hideMark/>
          </w:tcPr>
          <w:p w14:paraId="2F7B51C4"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28FC8C1E" w14:textId="77777777" w:rsidR="00CA564A" w:rsidRPr="003A38F0" w:rsidRDefault="00CA564A" w:rsidP="00CA564A">
            <w:pPr>
              <w:spacing w:line="240" w:lineRule="auto"/>
              <w:ind w:firstLine="0"/>
              <w:jc w:val="left"/>
              <w:rPr>
                <w:color w:val="000000"/>
                <w:sz w:val="18"/>
                <w:szCs w:val="18"/>
                <w:lang w:eastAsia="ru-RU"/>
              </w:rPr>
            </w:pPr>
          </w:p>
        </w:tc>
        <w:tc>
          <w:tcPr>
            <w:tcW w:w="1350" w:type="dxa"/>
            <w:shd w:val="clear" w:color="auto" w:fill="auto"/>
            <w:noWrap/>
            <w:vAlign w:val="bottom"/>
            <w:hideMark/>
          </w:tcPr>
          <w:p w14:paraId="7B983269" w14:textId="77777777" w:rsidR="00CA564A" w:rsidRPr="003A38F0" w:rsidRDefault="00CA564A"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18D2EC58" w14:textId="77777777" w:rsidR="00CA564A" w:rsidRPr="003A38F0" w:rsidRDefault="00CA564A"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6EC1ABBB"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16E614E1" w14:textId="77777777" w:rsidR="00CA564A" w:rsidRPr="003A38F0" w:rsidRDefault="00CA564A"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13BBBD9A" w14:textId="77777777" w:rsidR="00CA564A" w:rsidRPr="003A38F0" w:rsidRDefault="00CA564A" w:rsidP="00CA564A">
            <w:pPr>
              <w:spacing w:line="240" w:lineRule="auto"/>
              <w:ind w:firstLine="0"/>
              <w:jc w:val="left"/>
              <w:rPr>
                <w:color w:val="000000"/>
                <w:sz w:val="18"/>
                <w:szCs w:val="18"/>
                <w:lang w:eastAsia="ru-RU"/>
              </w:rPr>
            </w:pPr>
          </w:p>
        </w:tc>
        <w:tc>
          <w:tcPr>
            <w:tcW w:w="1469" w:type="dxa"/>
            <w:shd w:val="clear" w:color="auto" w:fill="auto"/>
            <w:noWrap/>
            <w:vAlign w:val="bottom"/>
            <w:hideMark/>
          </w:tcPr>
          <w:p w14:paraId="246589D3" w14:textId="77777777" w:rsidR="00CA564A" w:rsidRPr="003A38F0" w:rsidRDefault="00CA564A" w:rsidP="00CA564A">
            <w:pPr>
              <w:spacing w:line="240" w:lineRule="auto"/>
              <w:ind w:firstLine="0"/>
              <w:jc w:val="left"/>
              <w:rPr>
                <w:color w:val="000000"/>
                <w:sz w:val="18"/>
                <w:szCs w:val="18"/>
                <w:lang w:eastAsia="ru-RU"/>
              </w:rPr>
            </w:pPr>
          </w:p>
        </w:tc>
      </w:tr>
      <w:tr w:rsidR="00CA564A" w:rsidRPr="003A38F0" w14:paraId="2F4A2335" w14:textId="77777777" w:rsidTr="00CC1CE6">
        <w:trPr>
          <w:trHeight w:val="20"/>
          <w:jc w:val="center"/>
        </w:trPr>
        <w:tc>
          <w:tcPr>
            <w:tcW w:w="700" w:type="dxa"/>
            <w:shd w:val="clear" w:color="auto" w:fill="auto"/>
            <w:noWrap/>
            <w:vAlign w:val="bottom"/>
            <w:hideMark/>
          </w:tcPr>
          <w:p w14:paraId="514BC69B" w14:textId="77777777" w:rsidR="00CA564A" w:rsidRPr="003A38F0" w:rsidRDefault="00CA564A" w:rsidP="00CA564A">
            <w:pPr>
              <w:spacing w:line="240" w:lineRule="auto"/>
              <w:ind w:firstLine="0"/>
              <w:jc w:val="center"/>
              <w:rPr>
                <w:color w:val="000000"/>
                <w:sz w:val="18"/>
                <w:szCs w:val="18"/>
                <w:lang w:eastAsia="ru-RU"/>
              </w:rPr>
            </w:pPr>
            <w:r w:rsidRPr="003A38F0">
              <w:rPr>
                <w:color w:val="000000"/>
                <w:sz w:val="18"/>
                <w:szCs w:val="18"/>
                <w:lang w:eastAsia="ru-RU"/>
              </w:rPr>
              <w:t>2</w:t>
            </w:r>
          </w:p>
        </w:tc>
        <w:tc>
          <w:tcPr>
            <w:tcW w:w="3284" w:type="dxa"/>
            <w:shd w:val="clear" w:color="auto" w:fill="auto"/>
            <w:noWrap/>
            <w:vAlign w:val="bottom"/>
            <w:hideMark/>
          </w:tcPr>
          <w:p w14:paraId="630F0272" w14:textId="77777777" w:rsidR="00CA564A" w:rsidRPr="003A38F0" w:rsidRDefault="00CA564A" w:rsidP="00CA564A">
            <w:pPr>
              <w:spacing w:line="240" w:lineRule="auto"/>
              <w:ind w:firstLine="0"/>
              <w:jc w:val="left"/>
              <w:rPr>
                <w:b/>
                <w:bCs/>
                <w:color w:val="000000"/>
                <w:sz w:val="18"/>
                <w:szCs w:val="18"/>
                <w:lang w:eastAsia="ru-RU"/>
              </w:rPr>
            </w:pPr>
            <w:r w:rsidRPr="003A38F0">
              <w:rPr>
                <w:b/>
                <w:bCs/>
                <w:color w:val="000000"/>
                <w:sz w:val="18"/>
                <w:szCs w:val="18"/>
                <w:lang w:eastAsia="ru-RU"/>
              </w:rPr>
              <w:t>Автомобильные дороги</w:t>
            </w:r>
          </w:p>
        </w:tc>
        <w:tc>
          <w:tcPr>
            <w:tcW w:w="1560" w:type="dxa"/>
            <w:shd w:val="clear" w:color="auto" w:fill="auto"/>
            <w:noWrap/>
            <w:vAlign w:val="bottom"/>
            <w:hideMark/>
          </w:tcPr>
          <w:p w14:paraId="51DDBCF5"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1616</w:t>
            </w:r>
          </w:p>
        </w:tc>
        <w:tc>
          <w:tcPr>
            <w:tcW w:w="1545" w:type="dxa"/>
            <w:shd w:val="clear" w:color="auto" w:fill="auto"/>
            <w:noWrap/>
            <w:vAlign w:val="bottom"/>
            <w:hideMark/>
          </w:tcPr>
          <w:p w14:paraId="42A6F246"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1248,345</w:t>
            </w:r>
          </w:p>
        </w:tc>
        <w:tc>
          <w:tcPr>
            <w:tcW w:w="1350" w:type="dxa"/>
            <w:shd w:val="clear" w:color="auto" w:fill="auto"/>
            <w:noWrap/>
            <w:vAlign w:val="bottom"/>
            <w:hideMark/>
          </w:tcPr>
          <w:p w14:paraId="19A93728"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77,2</w:t>
            </w:r>
          </w:p>
        </w:tc>
        <w:tc>
          <w:tcPr>
            <w:tcW w:w="1438" w:type="dxa"/>
            <w:shd w:val="clear" w:color="auto" w:fill="auto"/>
            <w:noWrap/>
            <w:vAlign w:val="bottom"/>
            <w:hideMark/>
          </w:tcPr>
          <w:p w14:paraId="0BB5B733"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2380</w:t>
            </w:r>
          </w:p>
        </w:tc>
        <w:tc>
          <w:tcPr>
            <w:tcW w:w="1302" w:type="dxa"/>
            <w:shd w:val="clear" w:color="auto" w:fill="auto"/>
            <w:noWrap/>
            <w:vAlign w:val="bottom"/>
            <w:hideMark/>
          </w:tcPr>
          <w:p w14:paraId="5541E5CF"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793,33</w:t>
            </w:r>
          </w:p>
        </w:tc>
        <w:tc>
          <w:tcPr>
            <w:tcW w:w="1545" w:type="dxa"/>
            <w:shd w:val="clear" w:color="auto" w:fill="auto"/>
            <w:noWrap/>
            <w:vAlign w:val="bottom"/>
            <w:hideMark/>
          </w:tcPr>
          <w:p w14:paraId="5C1A1E93"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455,100</w:t>
            </w:r>
          </w:p>
        </w:tc>
        <w:tc>
          <w:tcPr>
            <w:tcW w:w="1540" w:type="dxa"/>
            <w:shd w:val="clear" w:color="auto" w:fill="auto"/>
            <w:noWrap/>
            <w:vAlign w:val="bottom"/>
            <w:hideMark/>
          </w:tcPr>
          <w:p w14:paraId="7113C836"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57,37</w:t>
            </w:r>
          </w:p>
        </w:tc>
        <w:tc>
          <w:tcPr>
            <w:tcW w:w="1469" w:type="dxa"/>
            <w:shd w:val="clear" w:color="auto" w:fill="auto"/>
            <w:noWrap/>
            <w:vAlign w:val="bottom"/>
            <w:hideMark/>
          </w:tcPr>
          <w:p w14:paraId="1EF4C584"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19,12</w:t>
            </w:r>
          </w:p>
        </w:tc>
      </w:tr>
      <w:tr w:rsidR="00CA564A" w:rsidRPr="003A38F0" w14:paraId="55352C06" w14:textId="77777777" w:rsidTr="00CC1CE6">
        <w:trPr>
          <w:trHeight w:val="20"/>
          <w:jc w:val="center"/>
        </w:trPr>
        <w:tc>
          <w:tcPr>
            <w:tcW w:w="700" w:type="dxa"/>
            <w:shd w:val="clear" w:color="auto" w:fill="auto"/>
            <w:noWrap/>
            <w:vAlign w:val="bottom"/>
            <w:hideMark/>
          </w:tcPr>
          <w:p w14:paraId="4A358251" w14:textId="77777777" w:rsidR="00CA564A" w:rsidRPr="003A38F0" w:rsidRDefault="00CA564A" w:rsidP="00CA564A">
            <w:pPr>
              <w:spacing w:line="240" w:lineRule="auto"/>
              <w:ind w:firstLine="0"/>
              <w:jc w:val="center"/>
              <w:rPr>
                <w:color w:val="000000"/>
                <w:sz w:val="18"/>
                <w:szCs w:val="18"/>
                <w:lang w:eastAsia="ru-RU"/>
              </w:rPr>
            </w:pPr>
          </w:p>
        </w:tc>
        <w:tc>
          <w:tcPr>
            <w:tcW w:w="3284" w:type="dxa"/>
            <w:shd w:val="clear" w:color="auto" w:fill="auto"/>
            <w:noWrap/>
            <w:vAlign w:val="bottom"/>
            <w:hideMark/>
          </w:tcPr>
          <w:p w14:paraId="01D54402" w14:textId="77777777" w:rsidR="00CA564A" w:rsidRPr="003A38F0" w:rsidRDefault="00CA564A" w:rsidP="00CA564A">
            <w:pPr>
              <w:spacing w:line="240" w:lineRule="auto"/>
              <w:ind w:firstLine="0"/>
              <w:jc w:val="left"/>
              <w:rPr>
                <w:color w:val="000000"/>
                <w:sz w:val="18"/>
                <w:szCs w:val="18"/>
                <w:lang w:eastAsia="ru-RU"/>
              </w:rPr>
            </w:pPr>
            <w:r w:rsidRPr="003A38F0">
              <w:rPr>
                <w:color w:val="000000"/>
                <w:sz w:val="18"/>
                <w:szCs w:val="18"/>
                <w:lang w:eastAsia="ru-RU"/>
              </w:rPr>
              <w:t>в том числе</w:t>
            </w:r>
          </w:p>
        </w:tc>
        <w:tc>
          <w:tcPr>
            <w:tcW w:w="1560" w:type="dxa"/>
            <w:shd w:val="clear" w:color="auto" w:fill="auto"/>
            <w:noWrap/>
            <w:vAlign w:val="bottom"/>
            <w:hideMark/>
          </w:tcPr>
          <w:p w14:paraId="6D9EA763"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7A8876AD" w14:textId="77777777" w:rsidR="00CA564A" w:rsidRPr="003A38F0" w:rsidRDefault="00CA564A" w:rsidP="00CA564A">
            <w:pPr>
              <w:spacing w:line="240" w:lineRule="auto"/>
              <w:ind w:firstLine="0"/>
              <w:jc w:val="left"/>
              <w:rPr>
                <w:color w:val="000000"/>
                <w:sz w:val="18"/>
                <w:szCs w:val="18"/>
                <w:lang w:eastAsia="ru-RU"/>
              </w:rPr>
            </w:pPr>
          </w:p>
        </w:tc>
        <w:tc>
          <w:tcPr>
            <w:tcW w:w="1350" w:type="dxa"/>
            <w:shd w:val="clear" w:color="auto" w:fill="auto"/>
            <w:noWrap/>
            <w:vAlign w:val="bottom"/>
            <w:hideMark/>
          </w:tcPr>
          <w:p w14:paraId="603DC966" w14:textId="77777777" w:rsidR="00CA564A" w:rsidRPr="003A38F0" w:rsidRDefault="00CA564A"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3D644651" w14:textId="77777777" w:rsidR="00CA564A" w:rsidRPr="003A38F0" w:rsidRDefault="00CA564A"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4AEA595B"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1B72E049" w14:textId="77777777" w:rsidR="00CA564A" w:rsidRPr="003A38F0" w:rsidRDefault="00CA564A"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21131D66" w14:textId="77777777" w:rsidR="00CA564A" w:rsidRPr="003A38F0" w:rsidRDefault="00CA564A" w:rsidP="00CA564A">
            <w:pPr>
              <w:spacing w:line="240" w:lineRule="auto"/>
              <w:ind w:firstLine="0"/>
              <w:jc w:val="left"/>
              <w:rPr>
                <w:color w:val="000000"/>
                <w:sz w:val="18"/>
                <w:szCs w:val="18"/>
                <w:lang w:eastAsia="ru-RU"/>
              </w:rPr>
            </w:pPr>
          </w:p>
        </w:tc>
        <w:tc>
          <w:tcPr>
            <w:tcW w:w="1469" w:type="dxa"/>
            <w:shd w:val="clear" w:color="auto" w:fill="auto"/>
            <w:noWrap/>
            <w:vAlign w:val="bottom"/>
            <w:hideMark/>
          </w:tcPr>
          <w:p w14:paraId="755B9377" w14:textId="77777777" w:rsidR="00CA564A" w:rsidRPr="003A38F0" w:rsidRDefault="00CA564A" w:rsidP="00CA564A">
            <w:pPr>
              <w:spacing w:line="240" w:lineRule="auto"/>
              <w:ind w:firstLine="0"/>
              <w:jc w:val="left"/>
              <w:rPr>
                <w:color w:val="000000"/>
                <w:sz w:val="18"/>
                <w:szCs w:val="18"/>
                <w:lang w:eastAsia="ru-RU"/>
              </w:rPr>
            </w:pPr>
          </w:p>
        </w:tc>
      </w:tr>
      <w:tr w:rsidR="00CA564A" w:rsidRPr="003A38F0" w14:paraId="394E046E" w14:textId="77777777" w:rsidTr="00CC1CE6">
        <w:trPr>
          <w:trHeight w:val="20"/>
          <w:jc w:val="center"/>
        </w:trPr>
        <w:tc>
          <w:tcPr>
            <w:tcW w:w="700" w:type="dxa"/>
            <w:shd w:val="clear" w:color="auto" w:fill="auto"/>
            <w:noWrap/>
            <w:vAlign w:val="bottom"/>
            <w:hideMark/>
          </w:tcPr>
          <w:p w14:paraId="73E6BC51" w14:textId="77777777" w:rsidR="00CA564A" w:rsidRPr="003A38F0" w:rsidRDefault="00CA564A" w:rsidP="00CA564A">
            <w:pPr>
              <w:spacing w:line="240" w:lineRule="auto"/>
              <w:ind w:firstLine="0"/>
              <w:jc w:val="center"/>
              <w:rPr>
                <w:color w:val="000000"/>
                <w:sz w:val="18"/>
                <w:szCs w:val="18"/>
                <w:lang w:eastAsia="ru-RU"/>
              </w:rPr>
            </w:pPr>
          </w:p>
        </w:tc>
        <w:tc>
          <w:tcPr>
            <w:tcW w:w="3284" w:type="dxa"/>
            <w:shd w:val="clear" w:color="auto" w:fill="auto"/>
            <w:noWrap/>
            <w:vAlign w:val="bottom"/>
            <w:hideMark/>
          </w:tcPr>
          <w:p w14:paraId="75D35CF8" w14:textId="77777777" w:rsidR="00CA564A" w:rsidRPr="003A38F0" w:rsidRDefault="00CA564A" w:rsidP="00CA564A">
            <w:pPr>
              <w:spacing w:line="240" w:lineRule="auto"/>
              <w:ind w:firstLine="0"/>
              <w:jc w:val="left"/>
              <w:rPr>
                <w:color w:val="000000"/>
                <w:sz w:val="18"/>
                <w:szCs w:val="18"/>
                <w:lang w:eastAsia="ru-RU"/>
              </w:rPr>
            </w:pPr>
            <w:r w:rsidRPr="003A38F0">
              <w:rPr>
                <w:color w:val="000000"/>
                <w:sz w:val="18"/>
                <w:szCs w:val="18"/>
                <w:lang w:eastAsia="ru-RU"/>
              </w:rPr>
              <w:t>внебюджетные средства</w:t>
            </w:r>
          </w:p>
        </w:tc>
        <w:tc>
          <w:tcPr>
            <w:tcW w:w="1560" w:type="dxa"/>
            <w:shd w:val="clear" w:color="auto" w:fill="auto"/>
            <w:noWrap/>
            <w:vAlign w:val="bottom"/>
            <w:hideMark/>
          </w:tcPr>
          <w:p w14:paraId="48A28583"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103</w:t>
            </w:r>
          </w:p>
        </w:tc>
        <w:tc>
          <w:tcPr>
            <w:tcW w:w="1545" w:type="dxa"/>
            <w:shd w:val="clear" w:color="auto" w:fill="auto"/>
            <w:noWrap/>
            <w:vAlign w:val="bottom"/>
            <w:hideMark/>
          </w:tcPr>
          <w:p w14:paraId="1DE8D054"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0,000</w:t>
            </w:r>
          </w:p>
        </w:tc>
        <w:tc>
          <w:tcPr>
            <w:tcW w:w="1350" w:type="dxa"/>
            <w:shd w:val="clear" w:color="auto" w:fill="auto"/>
            <w:noWrap/>
            <w:vAlign w:val="bottom"/>
            <w:hideMark/>
          </w:tcPr>
          <w:p w14:paraId="078CE2E9"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0,0</w:t>
            </w:r>
          </w:p>
        </w:tc>
        <w:tc>
          <w:tcPr>
            <w:tcW w:w="1438" w:type="dxa"/>
            <w:shd w:val="clear" w:color="auto" w:fill="auto"/>
            <w:noWrap/>
            <w:vAlign w:val="bottom"/>
            <w:hideMark/>
          </w:tcPr>
          <w:p w14:paraId="42E9C78E"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399</w:t>
            </w:r>
          </w:p>
        </w:tc>
        <w:tc>
          <w:tcPr>
            <w:tcW w:w="1302" w:type="dxa"/>
            <w:shd w:val="clear" w:color="auto" w:fill="auto"/>
            <w:noWrap/>
            <w:vAlign w:val="bottom"/>
            <w:hideMark/>
          </w:tcPr>
          <w:p w14:paraId="1D99744B"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133,00</w:t>
            </w:r>
          </w:p>
        </w:tc>
        <w:tc>
          <w:tcPr>
            <w:tcW w:w="1545" w:type="dxa"/>
            <w:shd w:val="clear" w:color="auto" w:fill="auto"/>
            <w:noWrap/>
            <w:vAlign w:val="bottom"/>
            <w:hideMark/>
          </w:tcPr>
          <w:p w14:paraId="230F35B1"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0</w:t>
            </w:r>
          </w:p>
        </w:tc>
        <w:tc>
          <w:tcPr>
            <w:tcW w:w="1540" w:type="dxa"/>
            <w:shd w:val="clear" w:color="auto" w:fill="auto"/>
            <w:noWrap/>
            <w:vAlign w:val="bottom"/>
            <w:hideMark/>
          </w:tcPr>
          <w:p w14:paraId="198B95FA"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0,00</w:t>
            </w:r>
          </w:p>
        </w:tc>
        <w:tc>
          <w:tcPr>
            <w:tcW w:w="1469" w:type="dxa"/>
            <w:shd w:val="clear" w:color="auto" w:fill="auto"/>
            <w:noWrap/>
            <w:vAlign w:val="bottom"/>
            <w:hideMark/>
          </w:tcPr>
          <w:p w14:paraId="1B056706"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0,00</w:t>
            </w:r>
          </w:p>
        </w:tc>
      </w:tr>
      <w:tr w:rsidR="00CA564A" w:rsidRPr="003A38F0" w14:paraId="12AE66C1" w14:textId="77777777" w:rsidTr="00CC1CE6">
        <w:trPr>
          <w:trHeight w:val="20"/>
          <w:jc w:val="center"/>
        </w:trPr>
        <w:tc>
          <w:tcPr>
            <w:tcW w:w="700" w:type="dxa"/>
            <w:shd w:val="clear" w:color="auto" w:fill="auto"/>
            <w:noWrap/>
            <w:vAlign w:val="bottom"/>
            <w:hideMark/>
          </w:tcPr>
          <w:p w14:paraId="010CD318" w14:textId="77777777" w:rsidR="00CA564A" w:rsidRPr="003A38F0" w:rsidRDefault="00CA564A" w:rsidP="00CA564A">
            <w:pPr>
              <w:spacing w:line="240" w:lineRule="auto"/>
              <w:ind w:firstLine="0"/>
              <w:jc w:val="center"/>
              <w:rPr>
                <w:color w:val="000000"/>
                <w:sz w:val="18"/>
                <w:szCs w:val="18"/>
                <w:lang w:eastAsia="ru-RU"/>
              </w:rPr>
            </w:pPr>
          </w:p>
        </w:tc>
        <w:tc>
          <w:tcPr>
            <w:tcW w:w="3284" w:type="dxa"/>
            <w:shd w:val="clear" w:color="auto" w:fill="auto"/>
            <w:noWrap/>
            <w:vAlign w:val="bottom"/>
            <w:hideMark/>
          </w:tcPr>
          <w:p w14:paraId="640AFF1B" w14:textId="77777777" w:rsidR="00CA564A" w:rsidRPr="003A38F0" w:rsidRDefault="00CA564A" w:rsidP="00CA564A">
            <w:pPr>
              <w:spacing w:line="240" w:lineRule="auto"/>
              <w:ind w:firstLine="0"/>
              <w:jc w:val="left"/>
              <w:rPr>
                <w:color w:val="000000"/>
                <w:sz w:val="18"/>
                <w:szCs w:val="18"/>
                <w:lang w:eastAsia="ru-RU"/>
              </w:rPr>
            </w:pPr>
          </w:p>
        </w:tc>
        <w:tc>
          <w:tcPr>
            <w:tcW w:w="1560" w:type="dxa"/>
            <w:shd w:val="clear" w:color="auto" w:fill="auto"/>
            <w:noWrap/>
            <w:vAlign w:val="bottom"/>
            <w:hideMark/>
          </w:tcPr>
          <w:p w14:paraId="14E9A247"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62033936" w14:textId="77777777" w:rsidR="00CA564A" w:rsidRPr="003A38F0" w:rsidRDefault="00CA564A" w:rsidP="00CA564A">
            <w:pPr>
              <w:spacing w:line="240" w:lineRule="auto"/>
              <w:ind w:firstLine="0"/>
              <w:jc w:val="left"/>
              <w:rPr>
                <w:color w:val="000000"/>
                <w:sz w:val="18"/>
                <w:szCs w:val="18"/>
                <w:lang w:eastAsia="ru-RU"/>
              </w:rPr>
            </w:pPr>
          </w:p>
        </w:tc>
        <w:tc>
          <w:tcPr>
            <w:tcW w:w="1350" w:type="dxa"/>
            <w:shd w:val="clear" w:color="auto" w:fill="auto"/>
            <w:noWrap/>
            <w:vAlign w:val="bottom"/>
            <w:hideMark/>
          </w:tcPr>
          <w:p w14:paraId="30B6A808" w14:textId="77777777" w:rsidR="00CA564A" w:rsidRPr="003A38F0" w:rsidRDefault="00CA564A"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6A590575" w14:textId="77777777" w:rsidR="00CA564A" w:rsidRPr="003A38F0" w:rsidRDefault="00CA564A"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74334F70"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6F7B7824" w14:textId="77777777" w:rsidR="00CA564A" w:rsidRPr="003A38F0" w:rsidRDefault="00CA564A"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6EBCF20A" w14:textId="77777777" w:rsidR="00CA564A" w:rsidRPr="003A38F0" w:rsidRDefault="00CA564A" w:rsidP="00CA564A">
            <w:pPr>
              <w:spacing w:line="240" w:lineRule="auto"/>
              <w:ind w:firstLine="0"/>
              <w:jc w:val="left"/>
              <w:rPr>
                <w:color w:val="000000"/>
                <w:sz w:val="18"/>
                <w:szCs w:val="18"/>
                <w:lang w:eastAsia="ru-RU"/>
              </w:rPr>
            </w:pPr>
          </w:p>
        </w:tc>
        <w:tc>
          <w:tcPr>
            <w:tcW w:w="1469" w:type="dxa"/>
            <w:shd w:val="clear" w:color="auto" w:fill="auto"/>
            <w:noWrap/>
            <w:vAlign w:val="bottom"/>
            <w:hideMark/>
          </w:tcPr>
          <w:p w14:paraId="619E584D" w14:textId="77777777" w:rsidR="00CA564A" w:rsidRPr="003A38F0" w:rsidRDefault="00CA564A" w:rsidP="00CA564A">
            <w:pPr>
              <w:spacing w:line="240" w:lineRule="auto"/>
              <w:ind w:firstLine="0"/>
              <w:jc w:val="left"/>
              <w:rPr>
                <w:color w:val="000000"/>
                <w:sz w:val="18"/>
                <w:szCs w:val="18"/>
                <w:lang w:eastAsia="ru-RU"/>
              </w:rPr>
            </w:pPr>
          </w:p>
        </w:tc>
      </w:tr>
      <w:tr w:rsidR="00CA564A" w:rsidRPr="003A38F0" w14:paraId="6ABE68BB" w14:textId="77777777" w:rsidTr="00CC1CE6">
        <w:trPr>
          <w:trHeight w:val="20"/>
          <w:jc w:val="center"/>
        </w:trPr>
        <w:tc>
          <w:tcPr>
            <w:tcW w:w="700" w:type="dxa"/>
            <w:shd w:val="clear" w:color="auto" w:fill="auto"/>
            <w:noWrap/>
            <w:vAlign w:val="bottom"/>
            <w:hideMark/>
          </w:tcPr>
          <w:p w14:paraId="47A8B95A" w14:textId="77777777" w:rsidR="00CA564A" w:rsidRPr="003A38F0" w:rsidRDefault="00CA564A" w:rsidP="00CA564A">
            <w:pPr>
              <w:spacing w:line="240" w:lineRule="auto"/>
              <w:ind w:firstLine="0"/>
              <w:jc w:val="center"/>
              <w:rPr>
                <w:color w:val="000000"/>
                <w:sz w:val="18"/>
                <w:szCs w:val="18"/>
                <w:lang w:eastAsia="ru-RU"/>
              </w:rPr>
            </w:pPr>
            <w:r w:rsidRPr="003A38F0">
              <w:rPr>
                <w:color w:val="000000"/>
                <w:sz w:val="18"/>
                <w:szCs w:val="18"/>
                <w:lang w:eastAsia="ru-RU"/>
              </w:rPr>
              <w:t>3</w:t>
            </w:r>
          </w:p>
        </w:tc>
        <w:tc>
          <w:tcPr>
            <w:tcW w:w="3284" w:type="dxa"/>
            <w:shd w:val="clear" w:color="auto" w:fill="auto"/>
            <w:noWrap/>
            <w:vAlign w:val="bottom"/>
            <w:hideMark/>
          </w:tcPr>
          <w:p w14:paraId="2EDB9739" w14:textId="77777777" w:rsidR="00CA564A" w:rsidRPr="003A38F0" w:rsidRDefault="00CA564A" w:rsidP="00CA564A">
            <w:pPr>
              <w:spacing w:line="240" w:lineRule="auto"/>
              <w:ind w:firstLine="0"/>
              <w:jc w:val="left"/>
              <w:rPr>
                <w:b/>
                <w:bCs/>
                <w:color w:val="000000"/>
                <w:sz w:val="18"/>
                <w:szCs w:val="18"/>
                <w:lang w:eastAsia="ru-RU"/>
              </w:rPr>
            </w:pPr>
            <w:r w:rsidRPr="003A38F0">
              <w:rPr>
                <w:b/>
                <w:bCs/>
                <w:color w:val="000000"/>
                <w:sz w:val="18"/>
                <w:szCs w:val="18"/>
                <w:lang w:eastAsia="ru-RU"/>
              </w:rPr>
              <w:t>Морской транспорт</w:t>
            </w:r>
          </w:p>
        </w:tc>
        <w:tc>
          <w:tcPr>
            <w:tcW w:w="1560" w:type="dxa"/>
            <w:shd w:val="clear" w:color="auto" w:fill="auto"/>
            <w:noWrap/>
            <w:vAlign w:val="bottom"/>
            <w:hideMark/>
          </w:tcPr>
          <w:p w14:paraId="39454444"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289</w:t>
            </w:r>
          </w:p>
        </w:tc>
        <w:tc>
          <w:tcPr>
            <w:tcW w:w="1545" w:type="dxa"/>
            <w:shd w:val="clear" w:color="auto" w:fill="auto"/>
            <w:noWrap/>
            <w:vAlign w:val="bottom"/>
            <w:hideMark/>
          </w:tcPr>
          <w:p w14:paraId="3158C763"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171,610</w:t>
            </w:r>
          </w:p>
        </w:tc>
        <w:tc>
          <w:tcPr>
            <w:tcW w:w="1350" w:type="dxa"/>
            <w:shd w:val="clear" w:color="auto" w:fill="auto"/>
            <w:noWrap/>
            <w:vAlign w:val="bottom"/>
            <w:hideMark/>
          </w:tcPr>
          <w:p w14:paraId="35E5DCE9"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59,4</w:t>
            </w:r>
          </w:p>
        </w:tc>
        <w:tc>
          <w:tcPr>
            <w:tcW w:w="1438" w:type="dxa"/>
            <w:shd w:val="clear" w:color="auto" w:fill="auto"/>
            <w:noWrap/>
            <w:vAlign w:val="bottom"/>
            <w:hideMark/>
          </w:tcPr>
          <w:p w14:paraId="4E58961C"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307</w:t>
            </w:r>
          </w:p>
        </w:tc>
        <w:tc>
          <w:tcPr>
            <w:tcW w:w="1302" w:type="dxa"/>
            <w:shd w:val="clear" w:color="auto" w:fill="auto"/>
            <w:noWrap/>
            <w:vAlign w:val="bottom"/>
            <w:hideMark/>
          </w:tcPr>
          <w:p w14:paraId="3783843E"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102,33</w:t>
            </w:r>
          </w:p>
        </w:tc>
        <w:tc>
          <w:tcPr>
            <w:tcW w:w="1545" w:type="dxa"/>
            <w:shd w:val="clear" w:color="auto" w:fill="auto"/>
            <w:noWrap/>
            <w:vAlign w:val="bottom"/>
            <w:hideMark/>
          </w:tcPr>
          <w:p w14:paraId="4B7510B8"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65,245</w:t>
            </w:r>
          </w:p>
        </w:tc>
        <w:tc>
          <w:tcPr>
            <w:tcW w:w="1540" w:type="dxa"/>
            <w:shd w:val="clear" w:color="auto" w:fill="auto"/>
            <w:noWrap/>
            <w:vAlign w:val="bottom"/>
            <w:hideMark/>
          </w:tcPr>
          <w:p w14:paraId="650F46A5"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63,76</w:t>
            </w:r>
          </w:p>
        </w:tc>
        <w:tc>
          <w:tcPr>
            <w:tcW w:w="1469" w:type="dxa"/>
            <w:shd w:val="clear" w:color="auto" w:fill="auto"/>
            <w:noWrap/>
            <w:vAlign w:val="bottom"/>
            <w:hideMark/>
          </w:tcPr>
          <w:p w14:paraId="1616260C"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21,25</w:t>
            </w:r>
          </w:p>
        </w:tc>
      </w:tr>
      <w:tr w:rsidR="00CA564A" w:rsidRPr="003A38F0" w14:paraId="45685E2E" w14:textId="77777777" w:rsidTr="00CC1CE6">
        <w:trPr>
          <w:trHeight w:val="20"/>
          <w:jc w:val="center"/>
        </w:trPr>
        <w:tc>
          <w:tcPr>
            <w:tcW w:w="700" w:type="dxa"/>
            <w:shd w:val="clear" w:color="auto" w:fill="auto"/>
            <w:noWrap/>
            <w:vAlign w:val="bottom"/>
            <w:hideMark/>
          </w:tcPr>
          <w:p w14:paraId="25C4CDFD" w14:textId="77777777" w:rsidR="00CA564A" w:rsidRPr="003A38F0" w:rsidRDefault="00CA564A" w:rsidP="00CA564A">
            <w:pPr>
              <w:spacing w:line="240" w:lineRule="auto"/>
              <w:ind w:firstLine="0"/>
              <w:jc w:val="center"/>
              <w:rPr>
                <w:color w:val="000000"/>
                <w:sz w:val="18"/>
                <w:szCs w:val="18"/>
                <w:lang w:eastAsia="ru-RU"/>
              </w:rPr>
            </w:pPr>
          </w:p>
        </w:tc>
        <w:tc>
          <w:tcPr>
            <w:tcW w:w="3284" w:type="dxa"/>
            <w:shd w:val="clear" w:color="auto" w:fill="auto"/>
            <w:noWrap/>
            <w:vAlign w:val="bottom"/>
            <w:hideMark/>
          </w:tcPr>
          <w:p w14:paraId="0A1F26A6" w14:textId="77777777" w:rsidR="00CA564A" w:rsidRPr="003A38F0" w:rsidRDefault="00CA564A" w:rsidP="00CA564A">
            <w:pPr>
              <w:spacing w:line="240" w:lineRule="auto"/>
              <w:ind w:firstLine="0"/>
              <w:jc w:val="left"/>
              <w:rPr>
                <w:color w:val="000000"/>
                <w:sz w:val="18"/>
                <w:szCs w:val="18"/>
                <w:lang w:eastAsia="ru-RU"/>
              </w:rPr>
            </w:pPr>
            <w:r w:rsidRPr="003A38F0">
              <w:rPr>
                <w:color w:val="000000"/>
                <w:sz w:val="18"/>
                <w:szCs w:val="18"/>
                <w:lang w:eastAsia="ru-RU"/>
              </w:rPr>
              <w:t>в том числе</w:t>
            </w:r>
          </w:p>
        </w:tc>
        <w:tc>
          <w:tcPr>
            <w:tcW w:w="1560" w:type="dxa"/>
            <w:shd w:val="clear" w:color="auto" w:fill="auto"/>
            <w:noWrap/>
            <w:vAlign w:val="bottom"/>
            <w:hideMark/>
          </w:tcPr>
          <w:p w14:paraId="681A6992"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5850F9E1" w14:textId="77777777" w:rsidR="00CA564A" w:rsidRPr="003A38F0" w:rsidRDefault="00CA564A" w:rsidP="00CA564A">
            <w:pPr>
              <w:spacing w:line="240" w:lineRule="auto"/>
              <w:ind w:firstLine="0"/>
              <w:jc w:val="left"/>
              <w:rPr>
                <w:color w:val="000000"/>
                <w:sz w:val="18"/>
                <w:szCs w:val="18"/>
                <w:lang w:eastAsia="ru-RU"/>
              </w:rPr>
            </w:pPr>
          </w:p>
        </w:tc>
        <w:tc>
          <w:tcPr>
            <w:tcW w:w="1350" w:type="dxa"/>
            <w:shd w:val="clear" w:color="auto" w:fill="auto"/>
            <w:noWrap/>
            <w:vAlign w:val="bottom"/>
            <w:hideMark/>
          </w:tcPr>
          <w:p w14:paraId="358EFF89" w14:textId="77777777" w:rsidR="00CA564A" w:rsidRPr="003A38F0" w:rsidRDefault="00CA564A"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49EDF998" w14:textId="77777777" w:rsidR="00CA564A" w:rsidRPr="003A38F0" w:rsidRDefault="00CA564A"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498D195B"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4512896E" w14:textId="77777777" w:rsidR="00CA564A" w:rsidRPr="003A38F0" w:rsidRDefault="00CA564A"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732F24D6" w14:textId="77777777" w:rsidR="00CA564A" w:rsidRPr="003A38F0" w:rsidRDefault="00CA564A" w:rsidP="00CA564A">
            <w:pPr>
              <w:spacing w:line="240" w:lineRule="auto"/>
              <w:ind w:firstLine="0"/>
              <w:jc w:val="left"/>
              <w:rPr>
                <w:color w:val="000000"/>
                <w:sz w:val="18"/>
                <w:szCs w:val="18"/>
                <w:lang w:eastAsia="ru-RU"/>
              </w:rPr>
            </w:pPr>
          </w:p>
        </w:tc>
        <w:tc>
          <w:tcPr>
            <w:tcW w:w="1469" w:type="dxa"/>
            <w:shd w:val="clear" w:color="auto" w:fill="auto"/>
            <w:noWrap/>
            <w:vAlign w:val="bottom"/>
            <w:hideMark/>
          </w:tcPr>
          <w:p w14:paraId="72A52AD0" w14:textId="77777777" w:rsidR="00CA564A" w:rsidRPr="003A38F0" w:rsidRDefault="00CA564A" w:rsidP="00CA564A">
            <w:pPr>
              <w:spacing w:line="240" w:lineRule="auto"/>
              <w:ind w:firstLine="0"/>
              <w:jc w:val="left"/>
              <w:rPr>
                <w:color w:val="000000"/>
                <w:sz w:val="18"/>
                <w:szCs w:val="18"/>
                <w:lang w:eastAsia="ru-RU"/>
              </w:rPr>
            </w:pPr>
          </w:p>
        </w:tc>
      </w:tr>
      <w:tr w:rsidR="00CA564A" w:rsidRPr="003A38F0" w14:paraId="5E5143B1" w14:textId="77777777" w:rsidTr="00CC1CE6">
        <w:trPr>
          <w:trHeight w:val="20"/>
          <w:jc w:val="center"/>
        </w:trPr>
        <w:tc>
          <w:tcPr>
            <w:tcW w:w="700" w:type="dxa"/>
            <w:shd w:val="clear" w:color="auto" w:fill="auto"/>
            <w:noWrap/>
            <w:vAlign w:val="bottom"/>
            <w:hideMark/>
          </w:tcPr>
          <w:p w14:paraId="4FF1E4D9" w14:textId="77777777" w:rsidR="00CA564A" w:rsidRPr="003A38F0" w:rsidRDefault="00CA564A" w:rsidP="00CA564A">
            <w:pPr>
              <w:spacing w:line="240" w:lineRule="auto"/>
              <w:ind w:firstLine="0"/>
              <w:jc w:val="center"/>
              <w:rPr>
                <w:color w:val="000000"/>
                <w:sz w:val="18"/>
                <w:szCs w:val="18"/>
                <w:lang w:eastAsia="ru-RU"/>
              </w:rPr>
            </w:pPr>
          </w:p>
        </w:tc>
        <w:tc>
          <w:tcPr>
            <w:tcW w:w="3284" w:type="dxa"/>
            <w:shd w:val="clear" w:color="auto" w:fill="auto"/>
            <w:noWrap/>
            <w:vAlign w:val="bottom"/>
            <w:hideMark/>
          </w:tcPr>
          <w:p w14:paraId="0DE54661" w14:textId="77777777" w:rsidR="00CA564A" w:rsidRPr="003A38F0" w:rsidRDefault="00CA564A" w:rsidP="00CA564A">
            <w:pPr>
              <w:spacing w:line="240" w:lineRule="auto"/>
              <w:ind w:firstLine="0"/>
              <w:jc w:val="left"/>
              <w:rPr>
                <w:color w:val="000000"/>
                <w:sz w:val="18"/>
                <w:szCs w:val="18"/>
                <w:lang w:eastAsia="ru-RU"/>
              </w:rPr>
            </w:pPr>
            <w:r w:rsidRPr="003A38F0">
              <w:rPr>
                <w:color w:val="000000"/>
                <w:sz w:val="18"/>
                <w:szCs w:val="18"/>
                <w:lang w:eastAsia="ru-RU"/>
              </w:rPr>
              <w:t>внебюджетные средства</w:t>
            </w:r>
          </w:p>
        </w:tc>
        <w:tc>
          <w:tcPr>
            <w:tcW w:w="1560" w:type="dxa"/>
            <w:shd w:val="clear" w:color="auto" w:fill="auto"/>
            <w:noWrap/>
            <w:vAlign w:val="bottom"/>
            <w:hideMark/>
          </w:tcPr>
          <w:p w14:paraId="2FC9C025"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194</w:t>
            </w:r>
          </w:p>
        </w:tc>
        <w:tc>
          <w:tcPr>
            <w:tcW w:w="1545" w:type="dxa"/>
            <w:shd w:val="clear" w:color="auto" w:fill="auto"/>
            <w:noWrap/>
            <w:vAlign w:val="bottom"/>
            <w:hideMark/>
          </w:tcPr>
          <w:p w14:paraId="69DD1B2A"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82,311</w:t>
            </w:r>
          </w:p>
        </w:tc>
        <w:tc>
          <w:tcPr>
            <w:tcW w:w="1350" w:type="dxa"/>
            <w:shd w:val="clear" w:color="auto" w:fill="auto"/>
            <w:noWrap/>
            <w:vAlign w:val="bottom"/>
            <w:hideMark/>
          </w:tcPr>
          <w:p w14:paraId="6267FE49"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42,4</w:t>
            </w:r>
          </w:p>
        </w:tc>
        <w:tc>
          <w:tcPr>
            <w:tcW w:w="1438" w:type="dxa"/>
            <w:shd w:val="clear" w:color="auto" w:fill="auto"/>
            <w:noWrap/>
            <w:vAlign w:val="bottom"/>
            <w:hideMark/>
          </w:tcPr>
          <w:p w14:paraId="4A93232A"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216</w:t>
            </w:r>
          </w:p>
        </w:tc>
        <w:tc>
          <w:tcPr>
            <w:tcW w:w="1302" w:type="dxa"/>
            <w:shd w:val="clear" w:color="auto" w:fill="auto"/>
            <w:noWrap/>
            <w:vAlign w:val="bottom"/>
            <w:hideMark/>
          </w:tcPr>
          <w:p w14:paraId="09B8EAA3"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72,00</w:t>
            </w:r>
          </w:p>
        </w:tc>
        <w:tc>
          <w:tcPr>
            <w:tcW w:w="1545" w:type="dxa"/>
            <w:shd w:val="clear" w:color="auto" w:fill="auto"/>
            <w:noWrap/>
            <w:vAlign w:val="bottom"/>
            <w:hideMark/>
          </w:tcPr>
          <w:p w14:paraId="160E23AB"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46,120</w:t>
            </w:r>
          </w:p>
        </w:tc>
        <w:tc>
          <w:tcPr>
            <w:tcW w:w="1540" w:type="dxa"/>
            <w:shd w:val="clear" w:color="auto" w:fill="auto"/>
            <w:noWrap/>
            <w:vAlign w:val="bottom"/>
            <w:hideMark/>
          </w:tcPr>
          <w:p w14:paraId="377B104B"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64,06</w:t>
            </w:r>
          </w:p>
        </w:tc>
        <w:tc>
          <w:tcPr>
            <w:tcW w:w="1469" w:type="dxa"/>
            <w:shd w:val="clear" w:color="auto" w:fill="auto"/>
            <w:noWrap/>
            <w:vAlign w:val="bottom"/>
            <w:hideMark/>
          </w:tcPr>
          <w:p w14:paraId="072CD76E"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21,35</w:t>
            </w:r>
          </w:p>
        </w:tc>
      </w:tr>
      <w:tr w:rsidR="00CA564A" w:rsidRPr="003A38F0" w14:paraId="4601686F" w14:textId="77777777" w:rsidTr="00CC1CE6">
        <w:trPr>
          <w:trHeight w:val="20"/>
          <w:jc w:val="center"/>
        </w:trPr>
        <w:tc>
          <w:tcPr>
            <w:tcW w:w="700" w:type="dxa"/>
            <w:shd w:val="clear" w:color="auto" w:fill="auto"/>
            <w:noWrap/>
            <w:vAlign w:val="bottom"/>
            <w:hideMark/>
          </w:tcPr>
          <w:p w14:paraId="6E9EC7FF" w14:textId="77777777" w:rsidR="00CA564A" w:rsidRPr="003A38F0" w:rsidRDefault="00CA564A" w:rsidP="00CA564A">
            <w:pPr>
              <w:spacing w:line="240" w:lineRule="auto"/>
              <w:ind w:firstLine="0"/>
              <w:jc w:val="center"/>
              <w:rPr>
                <w:color w:val="000000"/>
                <w:sz w:val="18"/>
                <w:szCs w:val="18"/>
                <w:lang w:eastAsia="ru-RU"/>
              </w:rPr>
            </w:pPr>
          </w:p>
        </w:tc>
        <w:tc>
          <w:tcPr>
            <w:tcW w:w="3284" w:type="dxa"/>
            <w:shd w:val="clear" w:color="auto" w:fill="auto"/>
            <w:noWrap/>
            <w:vAlign w:val="bottom"/>
            <w:hideMark/>
          </w:tcPr>
          <w:p w14:paraId="5C6B74A6" w14:textId="77777777" w:rsidR="00CA564A" w:rsidRPr="003A38F0" w:rsidRDefault="00CA564A" w:rsidP="00CA564A">
            <w:pPr>
              <w:spacing w:line="240" w:lineRule="auto"/>
              <w:ind w:firstLine="0"/>
              <w:jc w:val="left"/>
              <w:rPr>
                <w:color w:val="000000"/>
                <w:sz w:val="18"/>
                <w:szCs w:val="18"/>
                <w:lang w:eastAsia="ru-RU"/>
              </w:rPr>
            </w:pPr>
          </w:p>
        </w:tc>
        <w:tc>
          <w:tcPr>
            <w:tcW w:w="1560" w:type="dxa"/>
            <w:shd w:val="clear" w:color="auto" w:fill="auto"/>
            <w:noWrap/>
            <w:vAlign w:val="bottom"/>
            <w:hideMark/>
          </w:tcPr>
          <w:p w14:paraId="2166FD9E"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071C4CCD" w14:textId="77777777" w:rsidR="00CA564A" w:rsidRPr="003A38F0" w:rsidRDefault="00CA564A" w:rsidP="00CA564A">
            <w:pPr>
              <w:spacing w:line="240" w:lineRule="auto"/>
              <w:ind w:firstLine="0"/>
              <w:jc w:val="left"/>
              <w:rPr>
                <w:color w:val="000000"/>
                <w:sz w:val="18"/>
                <w:szCs w:val="18"/>
                <w:lang w:eastAsia="ru-RU"/>
              </w:rPr>
            </w:pPr>
          </w:p>
        </w:tc>
        <w:tc>
          <w:tcPr>
            <w:tcW w:w="1350" w:type="dxa"/>
            <w:shd w:val="clear" w:color="auto" w:fill="auto"/>
            <w:noWrap/>
            <w:vAlign w:val="bottom"/>
            <w:hideMark/>
          </w:tcPr>
          <w:p w14:paraId="63BB0300" w14:textId="77777777" w:rsidR="00CA564A" w:rsidRPr="003A38F0" w:rsidRDefault="00CA564A"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186F0F7D" w14:textId="77777777" w:rsidR="00CA564A" w:rsidRPr="003A38F0" w:rsidRDefault="00CA564A"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77B1E4E1"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7EA68DF6" w14:textId="77777777" w:rsidR="00CA564A" w:rsidRPr="003A38F0" w:rsidRDefault="00CA564A"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56A10AE1" w14:textId="77777777" w:rsidR="00CA564A" w:rsidRPr="003A38F0" w:rsidRDefault="00CA564A" w:rsidP="00CA564A">
            <w:pPr>
              <w:spacing w:line="240" w:lineRule="auto"/>
              <w:ind w:firstLine="0"/>
              <w:jc w:val="left"/>
              <w:rPr>
                <w:color w:val="000000"/>
                <w:sz w:val="18"/>
                <w:szCs w:val="18"/>
                <w:lang w:eastAsia="ru-RU"/>
              </w:rPr>
            </w:pPr>
          </w:p>
        </w:tc>
        <w:tc>
          <w:tcPr>
            <w:tcW w:w="1469" w:type="dxa"/>
            <w:shd w:val="clear" w:color="auto" w:fill="auto"/>
            <w:noWrap/>
            <w:vAlign w:val="bottom"/>
            <w:hideMark/>
          </w:tcPr>
          <w:p w14:paraId="7B2B44F5" w14:textId="77777777" w:rsidR="00CA564A" w:rsidRPr="003A38F0" w:rsidRDefault="00CA564A" w:rsidP="00CA564A">
            <w:pPr>
              <w:spacing w:line="240" w:lineRule="auto"/>
              <w:ind w:firstLine="0"/>
              <w:jc w:val="left"/>
              <w:rPr>
                <w:color w:val="000000"/>
                <w:sz w:val="18"/>
                <w:szCs w:val="18"/>
                <w:lang w:eastAsia="ru-RU"/>
              </w:rPr>
            </w:pPr>
          </w:p>
        </w:tc>
      </w:tr>
      <w:tr w:rsidR="00CA564A" w:rsidRPr="003A38F0" w14:paraId="783B4F34" w14:textId="77777777" w:rsidTr="00CC1CE6">
        <w:trPr>
          <w:trHeight w:val="20"/>
          <w:jc w:val="center"/>
        </w:trPr>
        <w:tc>
          <w:tcPr>
            <w:tcW w:w="700" w:type="dxa"/>
            <w:shd w:val="clear" w:color="auto" w:fill="auto"/>
            <w:noWrap/>
            <w:vAlign w:val="bottom"/>
            <w:hideMark/>
          </w:tcPr>
          <w:p w14:paraId="3F1046DC" w14:textId="77777777" w:rsidR="00CA564A" w:rsidRPr="003A38F0" w:rsidRDefault="00CA564A" w:rsidP="00CA564A">
            <w:pPr>
              <w:spacing w:line="240" w:lineRule="auto"/>
              <w:ind w:firstLine="0"/>
              <w:jc w:val="center"/>
              <w:rPr>
                <w:color w:val="000000"/>
                <w:sz w:val="18"/>
                <w:szCs w:val="18"/>
                <w:lang w:eastAsia="ru-RU"/>
              </w:rPr>
            </w:pPr>
            <w:r w:rsidRPr="003A38F0">
              <w:rPr>
                <w:color w:val="000000"/>
                <w:sz w:val="18"/>
                <w:szCs w:val="18"/>
                <w:lang w:eastAsia="ru-RU"/>
              </w:rPr>
              <w:t>4</w:t>
            </w:r>
          </w:p>
        </w:tc>
        <w:tc>
          <w:tcPr>
            <w:tcW w:w="3284" w:type="dxa"/>
            <w:shd w:val="clear" w:color="auto" w:fill="auto"/>
            <w:noWrap/>
            <w:vAlign w:val="bottom"/>
            <w:hideMark/>
          </w:tcPr>
          <w:p w14:paraId="6E7B4C45" w14:textId="77777777" w:rsidR="00CA564A" w:rsidRPr="003A38F0" w:rsidRDefault="00CA564A" w:rsidP="00CA564A">
            <w:pPr>
              <w:spacing w:line="240" w:lineRule="auto"/>
              <w:ind w:firstLine="0"/>
              <w:jc w:val="left"/>
              <w:rPr>
                <w:b/>
                <w:bCs/>
                <w:color w:val="000000"/>
                <w:sz w:val="18"/>
                <w:szCs w:val="18"/>
                <w:lang w:eastAsia="ru-RU"/>
              </w:rPr>
            </w:pPr>
            <w:r w:rsidRPr="003A38F0">
              <w:rPr>
                <w:b/>
                <w:bCs/>
                <w:color w:val="000000"/>
                <w:sz w:val="18"/>
                <w:szCs w:val="18"/>
                <w:lang w:eastAsia="ru-RU"/>
              </w:rPr>
              <w:t>Внутренний водный транспорт</w:t>
            </w:r>
          </w:p>
        </w:tc>
        <w:tc>
          <w:tcPr>
            <w:tcW w:w="1560" w:type="dxa"/>
            <w:shd w:val="clear" w:color="auto" w:fill="auto"/>
            <w:noWrap/>
            <w:vAlign w:val="bottom"/>
            <w:hideMark/>
          </w:tcPr>
          <w:p w14:paraId="0B29F7EB"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44</w:t>
            </w:r>
          </w:p>
        </w:tc>
        <w:tc>
          <w:tcPr>
            <w:tcW w:w="1545" w:type="dxa"/>
            <w:shd w:val="clear" w:color="auto" w:fill="auto"/>
            <w:noWrap/>
            <w:vAlign w:val="bottom"/>
            <w:hideMark/>
          </w:tcPr>
          <w:p w14:paraId="6418A7CB"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41,002</w:t>
            </w:r>
          </w:p>
        </w:tc>
        <w:tc>
          <w:tcPr>
            <w:tcW w:w="1350" w:type="dxa"/>
            <w:shd w:val="clear" w:color="auto" w:fill="auto"/>
            <w:noWrap/>
            <w:vAlign w:val="bottom"/>
            <w:hideMark/>
          </w:tcPr>
          <w:p w14:paraId="20EA0425"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93,2</w:t>
            </w:r>
          </w:p>
        </w:tc>
        <w:tc>
          <w:tcPr>
            <w:tcW w:w="1438" w:type="dxa"/>
            <w:shd w:val="clear" w:color="auto" w:fill="auto"/>
            <w:noWrap/>
            <w:vAlign w:val="bottom"/>
            <w:hideMark/>
          </w:tcPr>
          <w:p w14:paraId="4CADBA69"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88</w:t>
            </w:r>
          </w:p>
        </w:tc>
        <w:tc>
          <w:tcPr>
            <w:tcW w:w="1302" w:type="dxa"/>
            <w:shd w:val="clear" w:color="auto" w:fill="auto"/>
            <w:noWrap/>
            <w:vAlign w:val="bottom"/>
            <w:hideMark/>
          </w:tcPr>
          <w:p w14:paraId="3FD5261C"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29,33</w:t>
            </w:r>
          </w:p>
        </w:tc>
        <w:tc>
          <w:tcPr>
            <w:tcW w:w="1545" w:type="dxa"/>
            <w:shd w:val="clear" w:color="auto" w:fill="auto"/>
            <w:noWrap/>
            <w:vAlign w:val="bottom"/>
            <w:hideMark/>
          </w:tcPr>
          <w:p w14:paraId="6F23E373"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13,828</w:t>
            </w:r>
          </w:p>
        </w:tc>
        <w:tc>
          <w:tcPr>
            <w:tcW w:w="1540" w:type="dxa"/>
            <w:shd w:val="clear" w:color="auto" w:fill="auto"/>
            <w:noWrap/>
            <w:vAlign w:val="bottom"/>
            <w:hideMark/>
          </w:tcPr>
          <w:p w14:paraId="4ED9A677"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47,14</w:t>
            </w:r>
          </w:p>
        </w:tc>
        <w:tc>
          <w:tcPr>
            <w:tcW w:w="1469" w:type="dxa"/>
            <w:shd w:val="clear" w:color="auto" w:fill="auto"/>
            <w:noWrap/>
            <w:vAlign w:val="bottom"/>
            <w:hideMark/>
          </w:tcPr>
          <w:p w14:paraId="0ED40E75"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15,71</w:t>
            </w:r>
          </w:p>
        </w:tc>
      </w:tr>
      <w:tr w:rsidR="00CA564A" w:rsidRPr="003A38F0" w14:paraId="4C65291B" w14:textId="77777777" w:rsidTr="00CC1CE6">
        <w:trPr>
          <w:trHeight w:val="20"/>
          <w:jc w:val="center"/>
        </w:trPr>
        <w:tc>
          <w:tcPr>
            <w:tcW w:w="700" w:type="dxa"/>
            <w:shd w:val="clear" w:color="auto" w:fill="auto"/>
            <w:noWrap/>
            <w:vAlign w:val="bottom"/>
            <w:hideMark/>
          </w:tcPr>
          <w:p w14:paraId="165A80A5" w14:textId="77777777" w:rsidR="00CA564A" w:rsidRPr="003A38F0" w:rsidRDefault="00CA564A" w:rsidP="00CA564A">
            <w:pPr>
              <w:spacing w:line="240" w:lineRule="auto"/>
              <w:ind w:firstLine="0"/>
              <w:jc w:val="center"/>
              <w:rPr>
                <w:color w:val="000000"/>
                <w:sz w:val="18"/>
                <w:szCs w:val="18"/>
                <w:lang w:eastAsia="ru-RU"/>
              </w:rPr>
            </w:pPr>
          </w:p>
        </w:tc>
        <w:tc>
          <w:tcPr>
            <w:tcW w:w="3284" w:type="dxa"/>
            <w:shd w:val="clear" w:color="auto" w:fill="auto"/>
            <w:noWrap/>
            <w:vAlign w:val="bottom"/>
            <w:hideMark/>
          </w:tcPr>
          <w:p w14:paraId="2905EC12" w14:textId="77777777" w:rsidR="00CA564A" w:rsidRPr="003A38F0" w:rsidRDefault="00CA564A" w:rsidP="00CA564A">
            <w:pPr>
              <w:spacing w:line="240" w:lineRule="auto"/>
              <w:ind w:firstLine="0"/>
              <w:jc w:val="left"/>
              <w:rPr>
                <w:color w:val="000000"/>
                <w:sz w:val="18"/>
                <w:szCs w:val="18"/>
                <w:lang w:eastAsia="ru-RU"/>
              </w:rPr>
            </w:pPr>
            <w:r w:rsidRPr="003A38F0">
              <w:rPr>
                <w:color w:val="000000"/>
                <w:sz w:val="18"/>
                <w:szCs w:val="18"/>
                <w:lang w:eastAsia="ru-RU"/>
              </w:rPr>
              <w:t>в том числе</w:t>
            </w:r>
          </w:p>
        </w:tc>
        <w:tc>
          <w:tcPr>
            <w:tcW w:w="1560" w:type="dxa"/>
            <w:shd w:val="clear" w:color="auto" w:fill="auto"/>
            <w:noWrap/>
            <w:vAlign w:val="bottom"/>
            <w:hideMark/>
          </w:tcPr>
          <w:p w14:paraId="633E35DE"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64A582DA" w14:textId="77777777" w:rsidR="00CA564A" w:rsidRPr="003A38F0" w:rsidRDefault="00CA564A" w:rsidP="00CA564A">
            <w:pPr>
              <w:spacing w:line="240" w:lineRule="auto"/>
              <w:ind w:firstLine="0"/>
              <w:jc w:val="left"/>
              <w:rPr>
                <w:color w:val="000000"/>
                <w:sz w:val="18"/>
                <w:szCs w:val="18"/>
                <w:lang w:eastAsia="ru-RU"/>
              </w:rPr>
            </w:pPr>
          </w:p>
        </w:tc>
        <w:tc>
          <w:tcPr>
            <w:tcW w:w="1350" w:type="dxa"/>
            <w:shd w:val="clear" w:color="auto" w:fill="auto"/>
            <w:noWrap/>
            <w:vAlign w:val="bottom"/>
            <w:hideMark/>
          </w:tcPr>
          <w:p w14:paraId="3C99D30A" w14:textId="77777777" w:rsidR="00CA564A" w:rsidRPr="003A38F0" w:rsidRDefault="00CA564A"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74420B69" w14:textId="77777777" w:rsidR="00CA564A" w:rsidRPr="003A38F0" w:rsidRDefault="00CA564A"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24BCA0C0"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736FA4E9" w14:textId="77777777" w:rsidR="00CA564A" w:rsidRPr="003A38F0" w:rsidRDefault="00CA564A"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1D168392" w14:textId="77777777" w:rsidR="00CA564A" w:rsidRPr="003A38F0" w:rsidRDefault="00CA564A" w:rsidP="00CA564A">
            <w:pPr>
              <w:spacing w:line="240" w:lineRule="auto"/>
              <w:ind w:firstLine="0"/>
              <w:jc w:val="left"/>
              <w:rPr>
                <w:color w:val="000000"/>
                <w:sz w:val="18"/>
                <w:szCs w:val="18"/>
                <w:lang w:eastAsia="ru-RU"/>
              </w:rPr>
            </w:pPr>
          </w:p>
        </w:tc>
        <w:tc>
          <w:tcPr>
            <w:tcW w:w="1469" w:type="dxa"/>
            <w:shd w:val="clear" w:color="auto" w:fill="auto"/>
            <w:noWrap/>
            <w:vAlign w:val="bottom"/>
            <w:hideMark/>
          </w:tcPr>
          <w:p w14:paraId="03C23483" w14:textId="77777777" w:rsidR="00CA564A" w:rsidRPr="003A38F0" w:rsidRDefault="00CA564A" w:rsidP="00CA564A">
            <w:pPr>
              <w:spacing w:line="240" w:lineRule="auto"/>
              <w:ind w:firstLine="0"/>
              <w:jc w:val="left"/>
              <w:rPr>
                <w:color w:val="000000"/>
                <w:sz w:val="18"/>
                <w:szCs w:val="18"/>
                <w:lang w:eastAsia="ru-RU"/>
              </w:rPr>
            </w:pPr>
          </w:p>
        </w:tc>
      </w:tr>
      <w:tr w:rsidR="00CA564A" w:rsidRPr="003A38F0" w14:paraId="27CF2072" w14:textId="77777777" w:rsidTr="00CC1CE6">
        <w:trPr>
          <w:trHeight w:val="20"/>
          <w:jc w:val="center"/>
        </w:trPr>
        <w:tc>
          <w:tcPr>
            <w:tcW w:w="700" w:type="dxa"/>
            <w:shd w:val="clear" w:color="auto" w:fill="auto"/>
            <w:noWrap/>
            <w:vAlign w:val="bottom"/>
            <w:hideMark/>
          </w:tcPr>
          <w:p w14:paraId="5FE6CE64" w14:textId="77777777" w:rsidR="00CA564A" w:rsidRPr="003A38F0" w:rsidRDefault="00CA564A" w:rsidP="00CA564A">
            <w:pPr>
              <w:spacing w:line="240" w:lineRule="auto"/>
              <w:ind w:firstLine="0"/>
              <w:jc w:val="center"/>
              <w:rPr>
                <w:color w:val="000000"/>
                <w:sz w:val="18"/>
                <w:szCs w:val="18"/>
                <w:lang w:eastAsia="ru-RU"/>
              </w:rPr>
            </w:pPr>
          </w:p>
        </w:tc>
        <w:tc>
          <w:tcPr>
            <w:tcW w:w="3284" w:type="dxa"/>
            <w:shd w:val="clear" w:color="auto" w:fill="auto"/>
            <w:noWrap/>
            <w:vAlign w:val="bottom"/>
            <w:hideMark/>
          </w:tcPr>
          <w:p w14:paraId="3488CD83" w14:textId="77777777" w:rsidR="00CA564A" w:rsidRPr="003A38F0" w:rsidRDefault="00CA564A" w:rsidP="00CA564A">
            <w:pPr>
              <w:spacing w:line="240" w:lineRule="auto"/>
              <w:ind w:firstLine="0"/>
              <w:jc w:val="left"/>
              <w:rPr>
                <w:color w:val="000000"/>
                <w:sz w:val="18"/>
                <w:szCs w:val="18"/>
                <w:lang w:eastAsia="ru-RU"/>
              </w:rPr>
            </w:pPr>
            <w:r w:rsidRPr="003A38F0">
              <w:rPr>
                <w:color w:val="000000"/>
                <w:sz w:val="18"/>
                <w:szCs w:val="18"/>
                <w:lang w:eastAsia="ru-RU"/>
              </w:rPr>
              <w:t>внебюджетные средства</w:t>
            </w:r>
          </w:p>
        </w:tc>
        <w:tc>
          <w:tcPr>
            <w:tcW w:w="1560" w:type="dxa"/>
            <w:shd w:val="clear" w:color="auto" w:fill="auto"/>
            <w:noWrap/>
            <w:vAlign w:val="bottom"/>
            <w:hideMark/>
          </w:tcPr>
          <w:p w14:paraId="7F40E5BD"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12</w:t>
            </w:r>
          </w:p>
        </w:tc>
        <w:tc>
          <w:tcPr>
            <w:tcW w:w="1545" w:type="dxa"/>
            <w:shd w:val="clear" w:color="auto" w:fill="auto"/>
            <w:noWrap/>
            <w:vAlign w:val="bottom"/>
            <w:hideMark/>
          </w:tcPr>
          <w:p w14:paraId="77BA8AFA"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11,996</w:t>
            </w:r>
          </w:p>
        </w:tc>
        <w:tc>
          <w:tcPr>
            <w:tcW w:w="1350" w:type="dxa"/>
            <w:shd w:val="clear" w:color="auto" w:fill="auto"/>
            <w:noWrap/>
            <w:vAlign w:val="bottom"/>
            <w:hideMark/>
          </w:tcPr>
          <w:p w14:paraId="4A729AD2"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100,0</w:t>
            </w:r>
          </w:p>
        </w:tc>
        <w:tc>
          <w:tcPr>
            <w:tcW w:w="1438" w:type="dxa"/>
            <w:shd w:val="clear" w:color="auto" w:fill="auto"/>
            <w:noWrap/>
            <w:vAlign w:val="bottom"/>
            <w:hideMark/>
          </w:tcPr>
          <w:p w14:paraId="29AA49D3"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13</w:t>
            </w:r>
          </w:p>
        </w:tc>
        <w:tc>
          <w:tcPr>
            <w:tcW w:w="1302" w:type="dxa"/>
            <w:shd w:val="clear" w:color="auto" w:fill="auto"/>
            <w:noWrap/>
            <w:vAlign w:val="bottom"/>
            <w:hideMark/>
          </w:tcPr>
          <w:p w14:paraId="04DEEDD6"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4,33</w:t>
            </w:r>
          </w:p>
        </w:tc>
        <w:tc>
          <w:tcPr>
            <w:tcW w:w="1545" w:type="dxa"/>
            <w:shd w:val="clear" w:color="auto" w:fill="auto"/>
            <w:noWrap/>
            <w:vAlign w:val="bottom"/>
            <w:hideMark/>
          </w:tcPr>
          <w:p w14:paraId="7756D779"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3,943</w:t>
            </w:r>
          </w:p>
        </w:tc>
        <w:tc>
          <w:tcPr>
            <w:tcW w:w="1540" w:type="dxa"/>
            <w:shd w:val="clear" w:color="auto" w:fill="auto"/>
            <w:noWrap/>
            <w:vAlign w:val="bottom"/>
            <w:hideMark/>
          </w:tcPr>
          <w:p w14:paraId="599527A7"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90,99</w:t>
            </w:r>
          </w:p>
        </w:tc>
        <w:tc>
          <w:tcPr>
            <w:tcW w:w="1469" w:type="dxa"/>
            <w:shd w:val="clear" w:color="auto" w:fill="auto"/>
            <w:noWrap/>
            <w:vAlign w:val="bottom"/>
            <w:hideMark/>
          </w:tcPr>
          <w:p w14:paraId="4A1F24AF"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30,33</w:t>
            </w:r>
          </w:p>
        </w:tc>
      </w:tr>
      <w:tr w:rsidR="00CA564A" w:rsidRPr="003A38F0" w14:paraId="4E70EFD9" w14:textId="77777777" w:rsidTr="00CC1CE6">
        <w:trPr>
          <w:trHeight w:val="20"/>
          <w:jc w:val="center"/>
        </w:trPr>
        <w:tc>
          <w:tcPr>
            <w:tcW w:w="700" w:type="dxa"/>
            <w:shd w:val="clear" w:color="auto" w:fill="auto"/>
            <w:noWrap/>
            <w:vAlign w:val="bottom"/>
            <w:hideMark/>
          </w:tcPr>
          <w:p w14:paraId="501C8B35" w14:textId="77777777" w:rsidR="00CA564A" w:rsidRPr="003A38F0" w:rsidRDefault="00CA564A" w:rsidP="00CA564A">
            <w:pPr>
              <w:spacing w:line="240" w:lineRule="auto"/>
              <w:ind w:firstLine="0"/>
              <w:jc w:val="center"/>
              <w:rPr>
                <w:color w:val="000000"/>
                <w:sz w:val="18"/>
                <w:szCs w:val="18"/>
                <w:lang w:eastAsia="ru-RU"/>
              </w:rPr>
            </w:pPr>
          </w:p>
        </w:tc>
        <w:tc>
          <w:tcPr>
            <w:tcW w:w="3284" w:type="dxa"/>
            <w:shd w:val="clear" w:color="auto" w:fill="auto"/>
            <w:noWrap/>
            <w:vAlign w:val="bottom"/>
            <w:hideMark/>
          </w:tcPr>
          <w:p w14:paraId="72154944" w14:textId="77777777" w:rsidR="00CA564A" w:rsidRPr="003A38F0" w:rsidRDefault="00CA564A" w:rsidP="00CA564A">
            <w:pPr>
              <w:spacing w:line="240" w:lineRule="auto"/>
              <w:ind w:firstLine="0"/>
              <w:jc w:val="left"/>
              <w:rPr>
                <w:color w:val="000000"/>
                <w:sz w:val="18"/>
                <w:szCs w:val="18"/>
                <w:lang w:eastAsia="ru-RU"/>
              </w:rPr>
            </w:pPr>
          </w:p>
        </w:tc>
        <w:tc>
          <w:tcPr>
            <w:tcW w:w="1560" w:type="dxa"/>
            <w:shd w:val="clear" w:color="auto" w:fill="auto"/>
            <w:noWrap/>
            <w:vAlign w:val="bottom"/>
            <w:hideMark/>
          </w:tcPr>
          <w:p w14:paraId="35A8ADD0"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2320E4FF" w14:textId="77777777" w:rsidR="00CA564A" w:rsidRPr="003A38F0" w:rsidRDefault="00CA564A" w:rsidP="00CA564A">
            <w:pPr>
              <w:spacing w:line="240" w:lineRule="auto"/>
              <w:ind w:firstLine="0"/>
              <w:jc w:val="left"/>
              <w:rPr>
                <w:color w:val="000000"/>
                <w:sz w:val="18"/>
                <w:szCs w:val="18"/>
                <w:lang w:eastAsia="ru-RU"/>
              </w:rPr>
            </w:pPr>
          </w:p>
        </w:tc>
        <w:tc>
          <w:tcPr>
            <w:tcW w:w="1350" w:type="dxa"/>
            <w:shd w:val="clear" w:color="auto" w:fill="auto"/>
            <w:noWrap/>
            <w:vAlign w:val="bottom"/>
            <w:hideMark/>
          </w:tcPr>
          <w:p w14:paraId="3FFDDBB6" w14:textId="77777777" w:rsidR="00CA564A" w:rsidRPr="003A38F0" w:rsidRDefault="00CA564A"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08E29D21" w14:textId="77777777" w:rsidR="00CA564A" w:rsidRPr="003A38F0" w:rsidRDefault="00CA564A"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78B29D74"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774F5A42" w14:textId="77777777" w:rsidR="00CA564A" w:rsidRPr="003A38F0" w:rsidRDefault="00CA564A"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3A467E34" w14:textId="77777777" w:rsidR="00CA564A" w:rsidRPr="003A38F0" w:rsidRDefault="00CA564A" w:rsidP="00CA564A">
            <w:pPr>
              <w:spacing w:line="240" w:lineRule="auto"/>
              <w:ind w:firstLine="0"/>
              <w:jc w:val="left"/>
              <w:rPr>
                <w:color w:val="000000"/>
                <w:sz w:val="18"/>
                <w:szCs w:val="18"/>
                <w:lang w:eastAsia="ru-RU"/>
              </w:rPr>
            </w:pPr>
          </w:p>
        </w:tc>
        <w:tc>
          <w:tcPr>
            <w:tcW w:w="1469" w:type="dxa"/>
            <w:shd w:val="clear" w:color="auto" w:fill="auto"/>
            <w:noWrap/>
            <w:vAlign w:val="bottom"/>
            <w:hideMark/>
          </w:tcPr>
          <w:p w14:paraId="3D645DD8" w14:textId="77777777" w:rsidR="00CA564A" w:rsidRPr="003A38F0" w:rsidRDefault="00CA564A" w:rsidP="00CA564A">
            <w:pPr>
              <w:spacing w:line="240" w:lineRule="auto"/>
              <w:ind w:firstLine="0"/>
              <w:jc w:val="left"/>
              <w:rPr>
                <w:color w:val="000000"/>
                <w:sz w:val="18"/>
                <w:szCs w:val="18"/>
                <w:lang w:eastAsia="ru-RU"/>
              </w:rPr>
            </w:pPr>
          </w:p>
        </w:tc>
      </w:tr>
      <w:tr w:rsidR="00CA564A" w:rsidRPr="003A38F0" w14:paraId="10972581" w14:textId="77777777" w:rsidTr="00CC1CE6">
        <w:trPr>
          <w:trHeight w:val="20"/>
          <w:jc w:val="center"/>
        </w:trPr>
        <w:tc>
          <w:tcPr>
            <w:tcW w:w="700" w:type="dxa"/>
            <w:shd w:val="clear" w:color="auto" w:fill="auto"/>
            <w:noWrap/>
            <w:vAlign w:val="bottom"/>
            <w:hideMark/>
          </w:tcPr>
          <w:p w14:paraId="5DAE4381" w14:textId="77777777" w:rsidR="00CA564A" w:rsidRPr="003A38F0" w:rsidRDefault="00CA564A" w:rsidP="00CA564A">
            <w:pPr>
              <w:spacing w:line="240" w:lineRule="auto"/>
              <w:ind w:firstLine="0"/>
              <w:jc w:val="center"/>
              <w:rPr>
                <w:color w:val="000000"/>
                <w:sz w:val="18"/>
                <w:szCs w:val="18"/>
                <w:lang w:eastAsia="ru-RU"/>
              </w:rPr>
            </w:pPr>
            <w:r w:rsidRPr="003A38F0">
              <w:rPr>
                <w:color w:val="000000"/>
                <w:sz w:val="18"/>
                <w:szCs w:val="18"/>
                <w:lang w:eastAsia="ru-RU"/>
              </w:rPr>
              <w:t>5</w:t>
            </w:r>
          </w:p>
        </w:tc>
        <w:tc>
          <w:tcPr>
            <w:tcW w:w="3284" w:type="dxa"/>
            <w:shd w:val="clear" w:color="auto" w:fill="auto"/>
            <w:noWrap/>
            <w:vAlign w:val="bottom"/>
            <w:hideMark/>
          </w:tcPr>
          <w:p w14:paraId="01608661" w14:textId="77777777" w:rsidR="00CA564A" w:rsidRPr="003A38F0" w:rsidRDefault="00CA564A" w:rsidP="00CA564A">
            <w:pPr>
              <w:spacing w:line="240" w:lineRule="auto"/>
              <w:ind w:firstLine="0"/>
              <w:jc w:val="left"/>
              <w:rPr>
                <w:b/>
                <w:bCs/>
                <w:color w:val="000000"/>
                <w:sz w:val="18"/>
                <w:szCs w:val="18"/>
                <w:lang w:eastAsia="ru-RU"/>
              </w:rPr>
            </w:pPr>
            <w:r w:rsidRPr="003A38F0">
              <w:rPr>
                <w:b/>
                <w:bCs/>
                <w:color w:val="000000"/>
                <w:sz w:val="18"/>
                <w:szCs w:val="18"/>
                <w:lang w:eastAsia="ru-RU"/>
              </w:rPr>
              <w:t>Воздушный транспорт</w:t>
            </w:r>
          </w:p>
        </w:tc>
        <w:tc>
          <w:tcPr>
            <w:tcW w:w="1560" w:type="dxa"/>
            <w:shd w:val="clear" w:color="auto" w:fill="auto"/>
            <w:noWrap/>
            <w:vAlign w:val="bottom"/>
            <w:hideMark/>
          </w:tcPr>
          <w:p w14:paraId="6F0FFAE5"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470</w:t>
            </w:r>
          </w:p>
        </w:tc>
        <w:tc>
          <w:tcPr>
            <w:tcW w:w="1545" w:type="dxa"/>
            <w:shd w:val="clear" w:color="auto" w:fill="auto"/>
            <w:noWrap/>
            <w:vAlign w:val="bottom"/>
            <w:hideMark/>
          </w:tcPr>
          <w:p w14:paraId="53192438"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481,877</w:t>
            </w:r>
          </w:p>
        </w:tc>
        <w:tc>
          <w:tcPr>
            <w:tcW w:w="1350" w:type="dxa"/>
            <w:shd w:val="clear" w:color="auto" w:fill="auto"/>
            <w:noWrap/>
            <w:vAlign w:val="bottom"/>
            <w:hideMark/>
          </w:tcPr>
          <w:p w14:paraId="068F557C"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102,5</w:t>
            </w:r>
          </w:p>
        </w:tc>
        <w:tc>
          <w:tcPr>
            <w:tcW w:w="1438" w:type="dxa"/>
            <w:shd w:val="clear" w:color="auto" w:fill="auto"/>
            <w:noWrap/>
            <w:vAlign w:val="bottom"/>
            <w:hideMark/>
          </w:tcPr>
          <w:p w14:paraId="43CF210E"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653</w:t>
            </w:r>
          </w:p>
        </w:tc>
        <w:tc>
          <w:tcPr>
            <w:tcW w:w="1302" w:type="dxa"/>
            <w:shd w:val="clear" w:color="auto" w:fill="auto"/>
            <w:noWrap/>
            <w:vAlign w:val="bottom"/>
            <w:hideMark/>
          </w:tcPr>
          <w:p w14:paraId="7C33F9F6"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217,67</w:t>
            </w:r>
          </w:p>
        </w:tc>
        <w:tc>
          <w:tcPr>
            <w:tcW w:w="1545" w:type="dxa"/>
            <w:shd w:val="clear" w:color="auto" w:fill="auto"/>
            <w:noWrap/>
            <w:vAlign w:val="bottom"/>
            <w:hideMark/>
          </w:tcPr>
          <w:p w14:paraId="71095770"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250,2</w:t>
            </w:r>
          </w:p>
        </w:tc>
        <w:tc>
          <w:tcPr>
            <w:tcW w:w="1540" w:type="dxa"/>
            <w:shd w:val="clear" w:color="auto" w:fill="auto"/>
            <w:noWrap/>
            <w:vAlign w:val="bottom"/>
            <w:hideMark/>
          </w:tcPr>
          <w:p w14:paraId="0E6C544F"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114,95</w:t>
            </w:r>
          </w:p>
        </w:tc>
        <w:tc>
          <w:tcPr>
            <w:tcW w:w="1469" w:type="dxa"/>
            <w:shd w:val="clear" w:color="auto" w:fill="auto"/>
            <w:noWrap/>
            <w:vAlign w:val="bottom"/>
            <w:hideMark/>
          </w:tcPr>
          <w:p w14:paraId="6CEB0E79"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38,32</w:t>
            </w:r>
          </w:p>
        </w:tc>
      </w:tr>
      <w:tr w:rsidR="00CA564A" w:rsidRPr="003A38F0" w14:paraId="36A21E5D" w14:textId="77777777" w:rsidTr="00CC1CE6">
        <w:trPr>
          <w:trHeight w:val="20"/>
          <w:jc w:val="center"/>
        </w:trPr>
        <w:tc>
          <w:tcPr>
            <w:tcW w:w="700" w:type="dxa"/>
            <w:shd w:val="clear" w:color="auto" w:fill="auto"/>
            <w:noWrap/>
            <w:vAlign w:val="bottom"/>
            <w:hideMark/>
          </w:tcPr>
          <w:p w14:paraId="11868EEC" w14:textId="77777777" w:rsidR="00CA564A" w:rsidRPr="003A38F0" w:rsidRDefault="00CA564A" w:rsidP="00CA564A">
            <w:pPr>
              <w:spacing w:line="240" w:lineRule="auto"/>
              <w:ind w:firstLine="0"/>
              <w:jc w:val="center"/>
              <w:rPr>
                <w:color w:val="000000"/>
                <w:sz w:val="18"/>
                <w:szCs w:val="18"/>
                <w:lang w:eastAsia="ru-RU"/>
              </w:rPr>
            </w:pPr>
          </w:p>
        </w:tc>
        <w:tc>
          <w:tcPr>
            <w:tcW w:w="3284" w:type="dxa"/>
            <w:shd w:val="clear" w:color="auto" w:fill="auto"/>
            <w:noWrap/>
            <w:vAlign w:val="bottom"/>
            <w:hideMark/>
          </w:tcPr>
          <w:p w14:paraId="7225AB07" w14:textId="77777777" w:rsidR="00CA564A" w:rsidRPr="003A38F0" w:rsidRDefault="00CA564A" w:rsidP="00CA564A">
            <w:pPr>
              <w:spacing w:line="240" w:lineRule="auto"/>
              <w:ind w:firstLine="0"/>
              <w:jc w:val="left"/>
              <w:rPr>
                <w:color w:val="000000"/>
                <w:sz w:val="18"/>
                <w:szCs w:val="18"/>
                <w:lang w:eastAsia="ru-RU"/>
              </w:rPr>
            </w:pPr>
            <w:r w:rsidRPr="003A38F0">
              <w:rPr>
                <w:color w:val="000000"/>
                <w:sz w:val="18"/>
                <w:szCs w:val="18"/>
                <w:lang w:eastAsia="ru-RU"/>
              </w:rPr>
              <w:t>в том числе</w:t>
            </w:r>
          </w:p>
        </w:tc>
        <w:tc>
          <w:tcPr>
            <w:tcW w:w="1560" w:type="dxa"/>
            <w:shd w:val="clear" w:color="auto" w:fill="auto"/>
            <w:noWrap/>
            <w:vAlign w:val="bottom"/>
            <w:hideMark/>
          </w:tcPr>
          <w:p w14:paraId="2A1F2DB2"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0928CCC6" w14:textId="77777777" w:rsidR="00CA564A" w:rsidRPr="003A38F0" w:rsidRDefault="00CA564A" w:rsidP="00CA564A">
            <w:pPr>
              <w:spacing w:line="240" w:lineRule="auto"/>
              <w:ind w:firstLine="0"/>
              <w:jc w:val="left"/>
              <w:rPr>
                <w:color w:val="000000"/>
                <w:sz w:val="18"/>
                <w:szCs w:val="18"/>
                <w:lang w:eastAsia="ru-RU"/>
              </w:rPr>
            </w:pPr>
          </w:p>
        </w:tc>
        <w:tc>
          <w:tcPr>
            <w:tcW w:w="1350" w:type="dxa"/>
            <w:shd w:val="clear" w:color="auto" w:fill="auto"/>
            <w:noWrap/>
            <w:vAlign w:val="bottom"/>
            <w:hideMark/>
          </w:tcPr>
          <w:p w14:paraId="7D4489DD" w14:textId="77777777" w:rsidR="00CA564A" w:rsidRPr="003A38F0" w:rsidRDefault="00CA564A"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4969DD7E" w14:textId="77777777" w:rsidR="00CA564A" w:rsidRPr="003A38F0" w:rsidRDefault="00CA564A"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7D630E80"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5C303BA2" w14:textId="77777777" w:rsidR="00CA564A" w:rsidRPr="003A38F0" w:rsidRDefault="00CA564A"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416CAEDC" w14:textId="77777777" w:rsidR="00CA564A" w:rsidRPr="003A38F0" w:rsidRDefault="00CA564A" w:rsidP="00CA564A">
            <w:pPr>
              <w:spacing w:line="240" w:lineRule="auto"/>
              <w:ind w:firstLine="0"/>
              <w:jc w:val="left"/>
              <w:rPr>
                <w:color w:val="000000"/>
                <w:sz w:val="18"/>
                <w:szCs w:val="18"/>
                <w:lang w:eastAsia="ru-RU"/>
              </w:rPr>
            </w:pPr>
          </w:p>
        </w:tc>
        <w:tc>
          <w:tcPr>
            <w:tcW w:w="1469" w:type="dxa"/>
            <w:shd w:val="clear" w:color="auto" w:fill="auto"/>
            <w:noWrap/>
            <w:vAlign w:val="bottom"/>
            <w:hideMark/>
          </w:tcPr>
          <w:p w14:paraId="017D152D" w14:textId="77777777" w:rsidR="00CA564A" w:rsidRPr="003A38F0" w:rsidRDefault="00CA564A" w:rsidP="00CA564A">
            <w:pPr>
              <w:spacing w:line="240" w:lineRule="auto"/>
              <w:ind w:firstLine="0"/>
              <w:jc w:val="left"/>
              <w:rPr>
                <w:color w:val="000000"/>
                <w:sz w:val="18"/>
                <w:szCs w:val="18"/>
                <w:lang w:eastAsia="ru-RU"/>
              </w:rPr>
            </w:pPr>
          </w:p>
        </w:tc>
      </w:tr>
      <w:tr w:rsidR="00CA564A" w:rsidRPr="003A38F0" w14:paraId="35A624E7" w14:textId="77777777" w:rsidTr="00CC1CE6">
        <w:trPr>
          <w:trHeight w:val="20"/>
          <w:jc w:val="center"/>
        </w:trPr>
        <w:tc>
          <w:tcPr>
            <w:tcW w:w="700" w:type="dxa"/>
            <w:shd w:val="clear" w:color="auto" w:fill="auto"/>
            <w:noWrap/>
            <w:vAlign w:val="bottom"/>
            <w:hideMark/>
          </w:tcPr>
          <w:p w14:paraId="0473A66A" w14:textId="77777777" w:rsidR="00CA564A" w:rsidRPr="003A38F0" w:rsidRDefault="00CA564A" w:rsidP="00CA564A">
            <w:pPr>
              <w:spacing w:line="240" w:lineRule="auto"/>
              <w:ind w:firstLine="0"/>
              <w:jc w:val="center"/>
              <w:rPr>
                <w:color w:val="000000"/>
                <w:sz w:val="18"/>
                <w:szCs w:val="18"/>
                <w:lang w:eastAsia="ru-RU"/>
              </w:rPr>
            </w:pPr>
          </w:p>
        </w:tc>
        <w:tc>
          <w:tcPr>
            <w:tcW w:w="3284" w:type="dxa"/>
            <w:shd w:val="clear" w:color="auto" w:fill="auto"/>
            <w:noWrap/>
            <w:vAlign w:val="bottom"/>
            <w:hideMark/>
          </w:tcPr>
          <w:p w14:paraId="63C3DA2B" w14:textId="77777777" w:rsidR="00CA564A" w:rsidRPr="003A38F0" w:rsidRDefault="00CA564A" w:rsidP="00CA564A">
            <w:pPr>
              <w:spacing w:line="240" w:lineRule="auto"/>
              <w:ind w:firstLine="0"/>
              <w:jc w:val="left"/>
              <w:rPr>
                <w:color w:val="000000"/>
                <w:sz w:val="18"/>
                <w:szCs w:val="18"/>
                <w:lang w:eastAsia="ru-RU"/>
              </w:rPr>
            </w:pPr>
            <w:r w:rsidRPr="003A38F0">
              <w:rPr>
                <w:color w:val="000000"/>
                <w:sz w:val="18"/>
                <w:szCs w:val="18"/>
                <w:lang w:eastAsia="ru-RU"/>
              </w:rPr>
              <w:t>внебюджетные средства</w:t>
            </w:r>
          </w:p>
        </w:tc>
        <w:tc>
          <w:tcPr>
            <w:tcW w:w="1560" w:type="dxa"/>
            <w:shd w:val="clear" w:color="auto" w:fill="auto"/>
            <w:noWrap/>
            <w:vAlign w:val="bottom"/>
            <w:hideMark/>
          </w:tcPr>
          <w:p w14:paraId="6B957D28"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301</w:t>
            </w:r>
          </w:p>
        </w:tc>
        <w:tc>
          <w:tcPr>
            <w:tcW w:w="1545" w:type="dxa"/>
            <w:shd w:val="clear" w:color="auto" w:fill="auto"/>
            <w:noWrap/>
            <w:vAlign w:val="bottom"/>
            <w:hideMark/>
          </w:tcPr>
          <w:p w14:paraId="60EF6A0E"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378,647</w:t>
            </w:r>
          </w:p>
        </w:tc>
        <w:tc>
          <w:tcPr>
            <w:tcW w:w="1350" w:type="dxa"/>
            <w:shd w:val="clear" w:color="auto" w:fill="auto"/>
            <w:noWrap/>
            <w:vAlign w:val="bottom"/>
            <w:hideMark/>
          </w:tcPr>
          <w:p w14:paraId="5BC4851C"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125,8</w:t>
            </w:r>
          </w:p>
        </w:tc>
        <w:tc>
          <w:tcPr>
            <w:tcW w:w="1438" w:type="dxa"/>
            <w:shd w:val="clear" w:color="auto" w:fill="auto"/>
            <w:noWrap/>
            <w:vAlign w:val="bottom"/>
            <w:hideMark/>
          </w:tcPr>
          <w:p w14:paraId="1D335DD6"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450</w:t>
            </w:r>
          </w:p>
        </w:tc>
        <w:tc>
          <w:tcPr>
            <w:tcW w:w="1302" w:type="dxa"/>
            <w:shd w:val="clear" w:color="auto" w:fill="auto"/>
            <w:noWrap/>
            <w:vAlign w:val="bottom"/>
            <w:hideMark/>
          </w:tcPr>
          <w:p w14:paraId="56A3AC57"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150,00</w:t>
            </w:r>
          </w:p>
        </w:tc>
        <w:tc>
          <w:tcPr>
            <w:tcW w:w="1545" w:type="dxa"/>
            <w:shd w:val="clear" w:color="auto" w:fill="auto"/>
            <w:noWrap/>
            <w:vAlign w:val="bottom"/>
            <w:hideMark/>
          </w:tcPr>
          <w:p w14:paraId="60175806"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219,3</w:t>
            </w:r>
          </w:p>
        </w:tc>
        <w:tc>
          <w:tcPr>
            <w:tcW w:w="1540" w:type="dxa"/>
            <w:shd w:val="clear" w:color="auto" w:fill="auto"/>
            <w:noWrap/>
            <w:vAlign w:val="bottom"/>
            <w:hideMark/>
          </w:tcPr>
          <w:p w14:paraId="7A98D6E3"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146,20</w:t>
            </w:r>
          </w:p>
        </w:tc>
        <w:tc>
          <w:tcPr>
            <w:tcW w:w="1469" w:type="dxa"/>
            <w:shd w:val="clear" w:color="auto" w:fill="auto"/>
            <w:noWrap/>
            <w:vAlign w:val="bottom"/>
            <w:hideMark/>
          </w:tcPr>
          <w:p w14:paraId="5478B435"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48,73</w:t>
            </w:r>
          </w:p>
        </w:tc>
      </w:tr>
      <w:tr w:rsidR="00CA564A" w:rsidRPr="003A38F0" w14:paraId="3CD43C7C" w14:textId="77777777" w:rsidTr="00CC1CE6">
        <w:trPr>
          <w:trHeight w:val="20"/>
          <w:jc w:val="center"/>
        </w:trPr>
        <w:tc>
          <w:tcPr>
            <w:tcW w:w="700" w:type="dxa"/>
            <w:shd w:val="clear" w:color="auto" w:fill="auto"/>
            <w:noWrap/>
            <w:vAlign w:val="bottom"/>
            <w:hideMark/>
          </w:tcPr>
          <w:p w14:paraId="41E28EFB" w14:textId="77777777" w:rsidR="00CA564A" w:rsidRPr="003A38F0" w:rsidRDefault="00CA564A" w:rsidP="00CA564A">
            <w:pPr>
              <w:spacing w:line="240" w:lineRule="auto"/>
              <w:ind w:firstLine="0"/>
              <w:jc w:val="center"/>
              <w:rPr>
                <w:color w:val="000000"/>
                <w:sz w:val="18"/>
                <w:szCs w:val="18"/>
                <w:lang w:eastAsia="ru-RU"/>
              </w:rPr>
            </w:pPr>
          </w:p>
        </w:tc>
        <w:tc>
          <w:tcPr>
            <w:tcW w:w="3284" w:type="dxa"/>
            <w:shd w:val="clear" w:color="auto" w:fill="auto"/>
            <w:noWrap/>
            <w:vAlign w:val="bottom"/>
            <w:hideMark/>
          </w:tcPr>
          <w:p w14:paraId="2B93FD97" w14:textId="77777777" w:rsidR="00CA564A" w:rsidRPr="003A38F0" w:rsidRDefault="00CA564A" w:rsidP="00CA564A">
            <w:pPr>
              <w:spacing w:line="240" w:lineRule="auto"/>
              <w:ind w:firstLine="0"/>
              <w:jc w:val="left"/>
              <w:rPr>
                <w:color w:val="000000"/>
                <w:sz w:val="18"/>
                <w:szCs w:val="18"/>
                <w:lang w:eastAsia="ru-RU"/>
              </w:rPr>
            </w:pPr>
          </w:p>
        </w:tc>
        <w:tc>
          <w:tcPr>
            <w:tcW w:w="1560" w:type="dxa"/>
            <w:shd w:val="clear" w:color="auto" w:fill="auto"/>
            <w:noWrap/>
            <w:vAlign w:val="bottom"/>
            <w:hideMark/>
          </w:tcPr>
          <w:p w14:paraId="67744B7E"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7380FF1B" w14:textId="77777777" w:rsidR="00CA564A" w:rsidRPr="003A38F0" w:rsidRDefault="00CA564A" w:rsidP="00CA564A">
            <w:pPr>
              <w:spacing w:line="240" w:lineRule="auto"/>
              <w:ind w:firstLine="0"/>
              <w:jc w:val="left"/>
              <w:rPr>
                <w:color w:val="000000"/>
                <w:sz w:val="18"/>
                <w:szCs w:val="18"/>
                <w:lang w:eastAsia="ru-RU"/>
              </w:rPr>
            </w:pPr>
          </w:p>
        </w:tc>
        <w:tc>
          <w:tcPr>
            <w:tcW w:w="1350" w:type="dxa"/>
            <w:shd w:val="clear" w:color="auto" w:fill="auto"/>
            <w:noWrap/>
            <w:vAlign w:val="bottom"/>
            <w:hideMark/>
          </w:tcPr>
          <w:p w14:paraId="36C7A2F3" w14:textId="77777777" w:rsidR="00CA564A" w:rsidRPr="003A38F0" w:rsidRDefault="00CA564A"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23C30CBC" w14:textId="77777777" w:rsidR="00CA564A" w:rsidRPr="003A38F0" w:rsidRDefault="00CA564A"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0CCC5494"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15D561CC" w14:textId="77777777" w:rsidR="00CA564A" w:rsidRPr="003A38F0" w:rsidRDefault="00CA564A"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36159325" w14:textId="77777777" w:rsidR="00CA564A" w:rsidRPr="003A38F0" w:rsidRDefault="00CA564A" w:rsidP="00CA564A">
            <w:pPr>
              <w:spacing w:line="240" w:lineRule="auto"/>
              <w:ind w:firstLine="0"/>
              <w:jc w:val="left"/>
              <w:rPr>
                <w:color w:val="000000"/>
                <w:sz w:val="18"/>
                <w:szCs w:val="18"/>
                <w:lang w:eastAsia="ru-RU"/>
              </w:rPr>
            </w:pPr>
          </w:p>
        </w:tc>
        <w:tc>
          <w:tcPr>
            <w:tcW w:w="1469" w:type="dxa"/>
            <w:shd w:val="clear" w:color="auto" w:fill="auto"/>
            <w:noWrap/>
            <w:vAlign w:val="bottom"/>
            <w:hideMark/>
          </w:tcPr>
          <w:p w14:paraId="74BAC995" w14:textId="77777777" w:rsidR="00CA564A" w:rsidRPr="003A38F0" w:rsidRDefault="00CA564A" w:rsidP="00CA564A">
            <w:pPr>
              <w:spacing w:line="240" w:lineRule="auto"/>
              <w:ind w:firstLine="0"/>
              <w:jc w:val="left"/>
              <w:rPr>
                <w:color w:val="000000"/>
                <w:sz w:val="18"/>
                <w:szCs w:val="18"/>
                <w:lang w:eastAsia="ru-RU"/>
              </w:rPr>
            </w:pPr>
          </w:p>
        </w:tc>
      </w:tr>
      <w:tr w:rsidR="00CA564A" w:rsidRPr="003A38F0" w14:paraId="6780E2A6" w14:textId="77777777" w:rsidTr="00CC1CE6">
        <w:trPr>
          <w:trHeight w:val="20"/>
          <w:jc w:val="center"/>
        </w:trPr>
        <w:tc>
          <w:tcPr>
            <w:tcW w:w="700" w:type="dxa"/>
            <w:shd w:val="clear" w:color="auto" w:fill="auto"/>
            <w:noWrap/>
            <w:vAlign w:val="bottom"/>
            <w:hideMark/>
          </w:tcPr>
          <w:p w14:paraId="3521357E" w14:textId="77777777" w:rsidR="00CA564A" w:rsidRPr="003A38F0" w:rsidRDefault="00CA564A" w:rsidP="00CA564A">
            <w:pPr>
              <w:spacing w:line="240" w:lineRule="auto"/>
              <w:ind w:firstLine="0"/>
              <w:jc w:val="center"/>
              <w:rPr>
                <w:color w:val="000000"/>
                <w:sz w:val="18"/>
                <w:szCs w:val="18"/>
                <w:lang w:eastAsia="ru-RU"/>
              </w:rPr>
            </w:pPr>
          </w:p>
        </w:tc>
        <w:tc>
          <w:tcPr>
            <w:tcW w:w="3284" w:type="dxa"/>
            <w:shd w:val="clear" w:color="auto" w:fill="auto"/>
            <w:noWrap/>
            <w:vAlign w:val="bottom"/>
            <w:hideMark/>
          </w:tcPr>
          <w:p w14:paraId="560DF172" w14:textId="77777777" w:rsidR="00CA564A" w:rsidRPr="003A38F0" w:rsidRDefault="00CA564A" w:rsidP="00CA564A">
            <w:pPr>
              <w:spacing w:line="240" w:lineRule="auto"/>
              <w:ind w:firstLine="0"/>
              <w:jc w:val="left"/>
              <w:rPr>
                <w:color w:val="000000"/>
                <w:sz w:val="18"/>
                <w:szCs w:val="18"/>
                <w:lang w:eastAsia="ru-RU"/>
              </w:rPr>
            </w:pPr>
          </w:p>
        </w:tc>
        <w:tc>
          <w:tcPr>
            <w:tcW w:w="1560" w:type="dxa"/>
            <w:shd w:val="clear" w:color="auto" w:fill="auto"/>
            <w:noWrap/>
            <w:vAlign w:val="bottom"/>
            <w:hideMark/>
          </w:tcPr>
          <w:p w14:paraId="6FF497F9"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15772B70" w14:textId="77777777" w:rsidR="00CA564A" w:rsidRPr="003A38F0" w:rsidRDefault="00CA564A" w:rsidP="00CA564A">
            <w:pPr>
              <w:spacing w:line="240" w:lineRule="auto"/>
              <w:ind w:firstLine="0"/>
              <w:jc w:val="left"/>
              <w:rPr>
                <w:color w:val="000000"/>
                <w:sz w:val="18"/>
                <w:szCs w:val="18"/>
                <w:lang w:eastAsia="ru-RU"/>
              </w:rPr>
            </w:pPr>
          </w:p>
        </w:tc>
        <w:tc>
          <w:tcPr>
            <w:tcW w:w="1350" w:type="dxa"/>
            <w:shd w:val="clear" w:color="auto" w:fill="auto"/>
            <w:noWrap/>
            <w:vAlign w:val="bottom"/>
            <w:hideMark/>
          </w:tcPr>
          <w:p w14:paraId="17CA2475" w14:textId="77777777" w:rsidR="00CA564A" w:rsidRPr="003A38F0" w:rsidRDefault="00CA564A"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40E55BE5" w14:textId="77777777" w:rsidR="00CA564A" w:rsidRPr="003A38F0" w:rsidRDefault="00CA564A"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3A032D4B"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26ED6C91" w14:textId="77777777" w:rsidR="00CA564A" w:rsidRPr="003A38F0" w:rsidRDefault="00CA564A"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7D6AB3BD" w14:textId="77777777" w:rsidR="00CA564A" w:rsidRPr="003A38F0" w:rsidRDefault="00CA564A" w:rsidP="00CA564A">
            <w:pPr>
              <w:spacing w:line="240" w:lineRule="auto"/>
              <w:ind w:firstLine="0"/>
              <w:jc w:val="left"/>
              <w:rPr>
                <w:color w:val="000000"/>
                <w:sz w:val="18"/>
                <w:szCs w:val="18"/>
                <w:lang w:eastAsia="ru-RU"/>
              </w:rPr>
            </w:pPr>
          </w:p>
        </w:tc>
        <w:tc>
          <w:tcPr>
            <w:tcW w:w="1469" w:type="dxa"/>
            <w:shd w:val="clear" w:color="auto" w:fill="auto"/>
            <w:noWrap/>
            <w:vAlign w:val="bottom"/>
            <w:hideMark/>
          </w:tcPr>
          <w:p w14:paraId="017E5B4A" w14:textId="77777777" w:rsidR="00CA564A" w:rsidRPr="003A38F0" w:rsidRDefault="00CA564A" w:rsidP="00CA564A">
            <w:pPr>
              <w:spacing w:line="240" w:lineRule="auto"/>
              <w:ind w:firstLine="0"/>
              <w:jc w:val="left"/>
              <w:rPr>
                <w:color w:val="000000"/>
                <w:sz w:val="18"/>
                <w:szCs w:val="18"/>
                <w:lang w:eastAsia="ru-RU"/>
              </w:rPr>
            </w:pPr>
          </w:p>
        </w:tc>
      </w:tr>
      <w:tr w:rsidR="00CA564A" w:rsidRPr="003A38F0" w14:paraId="388F9877" w14:textId="77777777" w:rsidTr="00CC1CE6">
        <w:trPr>
          <w:trHeight w:val="20"/>
          <w:jc w:val="center"/>
        </w:trPr>
        <w:tc>
          <w:tcPr>
            <w:tcW w:w="700" w:type="dxa"/>
            <w:shd w:val="clear" w:color="auto" w:fill="auto"/>
            <w:noWrap/>
            <w:vAlign w:val="bottom"/>
            <w:hideMark/>
          </w:tcPr>
          <w:p w14:paraId="5683E00F" w14:textId="77777777" w:rsidR="00CA564A" w:rsidRPr="003A38F0" w:rsidRDefault="00CA564A" w:rsidP="00CA564A">
            <w:pPr>
              <w:spacing w:line="240" w:lineRule="auto"/>
              <w:ind w:firstLine="0"/>
              <w:jc w:val="center"/>
              <w:rPr>
                <w:color w:val="000000"/>
                <w:sz w:val="18"/>
                <w:szCs w:val="18"/>
                <w:lang w:eastAsia="ru-RU"/>
              </w:rPr>
            </w:pPr>
            <w:r w:rsidRPr="003A38F0">
              <w:rPr>
                <w:color w:val="000000"/>
                <w:sz w:val="18"/>
                <w:szCs w:val="18"/>
                <w:lang w:eastAsia="ru-RU"/>
              </w:rPr>
              <w:t>10</w:t>
            </w:r>
          </w:p>
        </w:tc>
        <w:tc>
          <w:tcPr>
            <w:tcW w:w="3284" w:type="dxa"/>
            <w:shd w:val="clear" w:color="auto" w:fill="auto"/>
            <w:noWrap/>
            <w:vAlign w:val="bottom"/>
            <w:hideMark/>
          </w:tcPr>
          <w:p w14:paraId="1C377804" w14:textId="77777777" w:rsidR="00CA564A" w:rsidRPr="003A38F0" w:rsidRDefault="00CA564A" w:rsidP="00CA564A">
            <w:pPr>
              <w:spacing w:line="240" w:lineRule="auto"/>
              <w:ind w:firstLine="0"/>
              <w:jc w:val="left"/>
              <w:rPr>
                <w:b/>
                <w:bCs/>
                <w:color w:val="000000"/>
                <w:sz w:val="18"/>
                <w:szCs w:val="18"/>
                <w:lang w:eastAsia="ru-RU"/>
              </w:rPr>
            </w:pPr>
            <w:r w:rsidRPr="003A38F0">
              <w:rPr>
                <w:b/>
                <w:bCs/>
                <w:color w:val="000000"/>
                <w:sz w:val="18"/>
                <w:szCs w:val="18"/>
                <w:lang w:eastAsia="ru-RU"/>
              </w:rPr>
              <w:t>Комплексные  проекты по развитию</w:t>
            </w:r>
          </w:p>
        </w:tc>
        <w:tc>
          <w:tcPr>
            <w:tcW w:w="1560" w:type="dxa"/>
            <w:shd w:val="clear" w:color="auto" w:fill="auto"/>
            <w:noWrap/>
            <w:vAlign w:val="bottom"/>
            <w:hideMark/>
          </w:tcPr>
          <w:p w14:paraId="1703FFC2"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118</w:t>
            </w:r>
          </w:p>
        </w:tc>
        <w:tc>
          <w:tcPr>
            <w:tcW w:w="1545" w:type="dxa"/>
            <w:shd w:val="clear" w:color="auto" w:fill="auto"/>
            <w:noWrap/>
            <w:vAlign w:val="bottom"/>
            <w:hideMark/>
          </w:tcPr>
          <w:p w14:paraId="0F7761D6"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250,279</w:t>
            </w:r>
          </w:p>
        </w:tc>
        <w:tc>
          <w:tcPr>
            <w:tcW w:w="1350" w:type="dxa"/>
            <w:shd w:val="clear" w:color="auto" w:fill="auto"/>
            <w:noWrap/>
            <w:vAlign w:val="bottom"/>
            <w:hideMark/>
          </w:tcPr>
          <w:p w14:paraId="71F11698"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212,1</w:t>
            </w:r>
          </w:p>
        </w:tc>
        <w:tc>
          <w:tcPr>
            <w:tcW w:w="1438" w:type="dxa"/>
            <w:shd w:val="clear" w:color="auto" w:fill="auto"/>
            <w:noWrap/>
            <w:vAlign w:val="bottom"/>
            <w:hideMark/>
          </w:tcPr>
          <w:p w14:paraId="48FCCCD7"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381</w:t>
            </w:r>
          </w:p>
        </w:tc>
        <w:tc>
          <w:tcPr>
            <w:tcW w:w="1302" w:type="dxa"/>
            <w:shd w:val="clear" w:color="auto" w:fill="auto"/>
            <w:noWrap/>
            <w:vAlign w:val="bottom"/>
            <w:hideMark/>
          </w:tcPr>
          <w:p w14:paraId="254B2541"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127,00</w:t>
            </w:r>
          </w:p>
        </w:tc>
        <w:tc>
          <w:tcPr>
            <w:tcW w:w="1545" w:type="dxa"/>
            <w:shd w:val="clear" w:color="auto" w:fill="auto"/>
            <w:noWrap/>
            <w:vAlign w:val="bottom"/>
            <w:hideMark/>
          </w:tcPr>
          <w:p w14:paraId="4EE0FD96"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27,696</w:t>
            </w:r>
          </w:p>
        </w:tc>
        <w:tc>
          <w:tcPr>
            <w:tcW w:w="1540" w:type="dxa"/>
            <w:shd w:val="clear" w:color="auto" w:fill="auto"/>
            <w:noWrap/>
            <w:vAlign w:val="bottom"/>
            <w:hideMark/>
          </w:tcPr>
          <w:p w14:paraId="286D4E91"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21,81</w:t>
            </w:r>
          </w:p>
        </w:tc>
        <w:tc>
          <w:tcPr>
            <w:tcW w:w="1469" w:type="dxa"/>
            <w:shd w:val="clear" w:color="auto" w:fill="auto"/>
            <w:noWrap/>
            <w:vAlign w:val="bottom"/>
            <w:hideMark/>
          </w:tcPr>
          <w:p w14:paraId="046BD9CF"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7,27</w:t>
            </w:r>
          </w:p>
        </w:tc>
      </w:tr>
      <w:tr w:rsidR="00CA564A" w:rsidRPr="003A38F0" w14:paraId="202BF7D7" w14:textId="77777777" w:rsidTr="00CC1CE6">
        <w:trPr>
          <w:trHeight w:val="20"/>
          <w:jc w:val="center"/>
        </w:trPr>
        <w:tc>
          <w:tcPr>
            <w:tcW w:w="700" w:type="dxa"/>
            <w:shd w:val="clear" w:color="auto" w:fill="auto"/>
            <w:noWrap/>
            <w:vAlign w:val="bottom"/>
            <w:hideMark/>
          </w:tcPr>
          <w:p w14:paraId="77D8E4E5" w14:textId="77777777" w:rsidR="00CA564A" w:rsidRPr="003A38F0" w:rsidRDefault="00CA564A" w:rsidP="00CA564A">
            <w:pPr>
              <w:spacing w:line="240" w:lineRule="auto"/>
              <w:ind w:firstLine="0"/>
              <w:jc w:val="center"/>
              <w:rPr>
                <w:color w:val="000000"/>
                <w:sz w:val="18"/>
                <w:szCs w:val="18"/>
                <w:lang w:eastAsia="ru-RU"/>
              </w:rPr>
            </w:pPr>
          </w:p>
        </w:tc>
        <w:tc>
          <w:tcPr>
            <w:tcW w:w="3284" w:type="dxa"/>
            <w:shd w:val="clear" w:color="auto" w:fill="auto"/>
            <w:noWrap/>
            <w:vAlign w:val="bottom"/>
            <w:hideMark/>
          </w:tcPr>
          <w:p w14:paraId="56D212F6" w14:textId="77777777" w:rsidR="00CA564A" w:rsidRPr="003A38F0" w:rsidRDefault="00CA564A" w:rsidP="00CA564A">
            <w:pPr>
              <w:spacing w:line="240" w:lineRule="auto"/>
              <w:ind w:firstLine="0"/>
              <w:jc w:val="left"/>
              <w:rPr>
                <w:b/>
                <w:bCs/>
                <w:color w:val="000000"/>
                <w:sz w:val="18"/>
                <w:szCs w:val="18"/>
                <w:lang w:eastAsia="ru-RU"/>
              </w:rPr>
            </w:pPr>
            <w:r w:rsidRPr="003A38F0">
              <w:rPr>
                <w:b/>
                <w:bCs/>
                <w:color w:val="000000"/>
                <w:sz w:val="18"/>
                <w:szCs w:val="18"/>
                <w:lang w:eastAsia="ru-RU"/>
              </w:rPr>
              <w:t>транспортной системы    *</w:t>
            </w:r>
          </w:p>
        </w:tc>
        <w:tc>
          <w:tcPr>
            <w:tcW w:w="1560" w:type="dxa"/>
            <w:shd w:val="clear" w:color="auto" w:fill="auto"/>
            <w:noWrap/>
            <w:vAlign w:val="bottom"/>
            <w:hideMark/>
          </w:tcPr>
          <w:p w14:paraId="542E4540"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0E2398F2" w14:textId="77777777" w:rsidR="00CA564A" w:rsidRPr="003A38F0" w:rsidRDefault="00CA564A" w:rsidP="00CA564A">
            <w:pPr>
              <w:spacing w:line="240" w:lineRule="auto"/>
              <w:ind w:firstLine="0"/>
              <w:jc w:val="left"/>
              <w:rPr>
                <w:color w:val="000000"/>
                <w:sz w:val="18"/>
                <w:szCs w:val="18"/>
                <w:lang w:eastAsia="ru-RU"/>
              </w:rPr>
            </w:pPr>
          </w:p>
        </w:tc>
        <w:tc>
          <w:tcPr>
            <w:tcW w:w="1350" w:type="dxa"/>
            <w:shd w:val="clear" w:color="auto" w:fill="auto"/>
            <w:noWrap/>
            <w:vAlign w:val="bottom"/>
            <w:hideMark/>
          </w:tcPr>
          <w:p w14:paraId="06AF3696" w14:textId="77777777" w:rsidR="00CA564A" w:rsidRPr="003A38F0" w:rsidRDefault="00CA564A"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0ACDD497" w14:textId="77777777" w:rsidR="00CA564A" w:rsidRPr="003A38F0" w:rsidRDefault="00CA564A"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15614BE5"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50A95C05" w14:textId="77777777" w:rsidR="00CA564A" w:rsidRPr="003A38F0" w:rsidRDefault="00CA564A"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0C3BFEC4" w14:textId="77777777" w:rsidR="00CA564A" w:rsidRPr="003A38F0" w:rsidRDefault="00CA564A" w:rsidP="00CA564A">
            <w:pPr>
              <w:spacing w:line="240" w:lineRule="auto"/>
              <w:ind w:firstLine="0"/>
              <w:jc w:val="left"/>
              <w:rPr>
                <w:color w:val="000000"/>
                <w:sz w:val="18"/>
                <w:szCs w:val="18"/>
                <w:lang w:eastAsia="ru-RU"/>
              </w:rPr>
            </w:pPr>
          </w:p>
        </w:tc>
        <w:tc>
          <w:tcPr>
            <w:tcW w:w="1469" w:type="dxa"/>
            <w:shd w:val="clear" w:color="auto" w:fill="auto"/>
            <w:noWrap/>
            <w:vAlign w:val="bottom"/>
            <w:hideMark/>
          </w:tcPr>
          <w:p w14:paraId="74A95B99" w14:textId="77777777" w:rsidR="00CA564A" w:rsidRPr="003A38F0" w:rsidRDefault="00CA564A" w:rsidP="00CA564A">
            <w:pPr>
              <w:spacing w:line="240" w:lineRule="auto"/>
              <w:ind w:firstLine="0"/>
              <w:jc w:val="left"/>
              <w:rPr>
                <w:color w:val="000000"/>
                <w:sz w:val="18"/>
                <w:szCs w:val="18"/>
                <w:lang w:eastAsia="ru-RU"/>
              </w:rPr>
            </w:pPr>
          </w:p>
        </w:tc>
      </w:tr>
      <w:tr w:rsidR="00CA564A" w:rsidRPr="003A38F0" w14:paraId="39A2B079" w14:textId="77777777" w:rsidTr="00CC1CE6">
        <w:trPr>
          <w:trHeight w:val="20"/>
          <w:jc w:val="center"/>
        </w:trPr>
        <w:tc>
          <w:tcPr>
            <w:tcW w:w="700" w:type="dxa"/>
            <w:shd w:val="clear" w:color="auto" w:fill="auto"/>
            <w:noWrap/>
            <w:vAlign w:val="bottom"/>
            <w:hideMark/>
          </w:tcPr>
          <w:p w14:paraId="51CFC54D" w14:textId="77777777" w:rsidR="00CA564A" w:rsidRPr="003A38F0" w:rsidRDefault="00CA564A" w:rsidP="00CA564A">
            <w:pPr>
              <w:spacing w:line="240" w:lineRule="auto"/>
              <w:ind w:firstLine="0"/>
              <w:jc w:val="center"/>
              <w:rPr>
                <w:color w:val="000000"/>
                <w:sz w:val="18"/>
                <w:szCs w:val="18"/>
                <w:lang w:eastAsia="ru-RU"/>
              </w:rPr>
            </w:pPr>
          </w:p>
        </w:tc>
        <w:tc>
          <w:tcPr>
            <w:tcW w:w="3284" w:type="dxa"/>
            <w:shd w:val="clear" w:color="auto" w:fill="auto"/>
            <w:noWrap/>
            <w:vAlign w:val="bottom"/>
            <w:hideMark/>
          </w:tcPr>
          <w:p w14:paraId="2AD0FEC7" w14:textId="77777777" w:rsidR="00CA564A" w:rsidRPr="003A38F0" w:rsidRDefault="00CA564A" w:rsidP="00CA564A">
            <w:pPr>
              <w:spacing w:line="240" w:lineRule="auto"/>
              <w:ind w:firstLine="0"/>
              <w:jc w:val="left"/>
              <w:rPr>
                <w:color w:val="000000"/>
                <w:sz w:val="18"/>
                <w:szCs w:val="18"/>
                <w:lang w:eastAsia="ru-RU"/>
              </w:rPr>
            </w:pPr>
            <w:r w:rsidRPr="003A38F0">
              <w:rPr>
                <w:color w:val="000000"/>
                <w:sz w:val="18"/>
                <w:szCs w:val="18"/>
                <w:lang w:eastAsia="ru-RU"/>
              </w:rPr>
              <w:t>в том числе</w:t>
            </w:r>
          </w:p>
        </w:tc>
        <w:tc>
          <w:tcPr>
            <w:tcW w:w="1560" w:type="dxa"/>
            <w:shd w:val="clear" w:color="auto" w:fill="auto"/>
            <w:noWrap/>
            <w:vAlign w:val="bottom"/>
            <w:hideMark/>
          </w:tcPr>
          <w:p w14:paraId="2ECAF009"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3A6757A5" w14:textId="77777777" w:rsidR="00CA564A" w:rsidRPr="003A38F0" w:rsidRDefault="00CA564A" w:rsidP="00CA564A">
            <w:pPr>
              <w:spacing w:line="240" w:lineRule="auto"/>
              <w:ind w:firstLine="0"/>
              <w:jc w:val="left"/>
              <w:rPr>
                <w:color w:val="000000"/>
                <w:sz w:val="18"/>
                <w:szCs w:val="18"/>
                <w:lang w:eastAsia="ru-RU"/>
              </w:rPr>
            </w:pPr>
          </w:p>
        </w:tc>
        <w:tc>
          <w:tcPr>
            <w:tcW w:w="1350" w:type="dxa"/>
            <w:shd w:val="clear" w:color="auto" w:fill="auto"/>
            <w:noWrap/>
            <w:vAlign w:val="bottom"/>
            <w:hideMark/>
          </w:tcPr>
          <w:p w14:paraId="299A2EA2" w14:textId="77777777" w:rsidR="00CA564A" w:rsidRPr="003A38F0" w:rsidRDefault="00CA564A"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1AFBC097" w14:textId="77777777" w:rsidR="00CA564A" w:rsidRPr="003A38F0" w:rsidRDefault="00CA564A"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47181C20"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02FBC51B" w14:textId="77777777" w:rsidR="00CA564A" w:rsidRPr="003A38F0" w:rsidRDefault="00CA564A"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0FC5493F" w14:textId="77777777" w:rsidR="00CA564A" w:rsidRPr="003A38F0" w:rsidRDefault="00CA564A" w:rsidP="00CA564A">
            <w:pPr>
              <w:spacing w:line="240" w:lineRule="auto"/>
              <w:ind w:firstLine="0"/>
              <w:jc w:val="left"/>
              <w:rPr>
                <w:color w:val="000000"/>
                <w:sz w:val="18"/>
                <w:szCs w:val="18"/>
                <w:lang w:eastAsia="ru-RU"/>
              </w:rPr>
            </w:pPr>
          </w:p>
        </w:tc>
        <w:tc>
          <w:tcPr>
            <w:tcW w:w="1469" w:type="dxa"/>
            <w:shd w:val="clear" w:color="auto" w:fill="auto"/>
            <w:noWrap/>
            <w:vAlign w:val="bottom"/>
            <w:hideMark/>
          </w:tcPr>
          <w:p w14:paraId="1E979E5A" w14:textId="77777777" w:rsidR="00CA564A" w:rsidRPr="003A38F0" w:rsidRDefault="00CA564A" w:rsidP="00CA564A">
            <w:pPr>
              <w:spacing w:line="240" w:lineRule="auto"/>
              <w:ind w:firstLine="0"/>
              <w:jc w:val="left"/>
              <w:rPr>
                <w:color w:val="000000"/>
                <w:sz w:val="18"/>
                <w:szCs w:val="18"/>
                <w:lang w:eastAsia="ru-RU"/>
              </w:rPr>
            </w:pPr>
          </w:p>
        </w:tc>
      </w:tr>
      <w:tr w:rsidR="00CA564A" w:rsidRPr="003A38F0" w14:paraId="021F4A13" w14:textId="77777777" w:rsidTr="00CC1CE6">
        <w:trPr>
          <w:trHeight w:val="20"/>
          <w:jc w:val="center"/>
        </w:trPr>
        <w:tc>
          <w:tcPr>
            <w:tcW w:w="700" w:type="dxa"/>
            <w:shd w:val="clear" w:color="auto" w:fill="auto"/>
            <w:noWrap/>
            <w:vAlign w:val="bottom"/>
            <w:hideMark/>
          </w:tcPr>
          <w:p w14:paraId="3158DA44" w14:textId="77777777" w:rsidR="00CA564A" w:rsidRPr="003A38F0" w:rsidRDefault="00CA564A" w:rsidP="00CA564A">
            <w:pPr>
              <w:spacing w:line="240" w:lineRule="auto"/>
              <w:ind w:firstLine="0"/>
              <w:jc w:val="center"/>
              <w:rPr>
                <w:color w:val="000000"/>
                <w:sz w:val="18"/>
                <w:szCs w:val="18"/>
                <w:lang w:eastAsia="ru-RU"/>
              </w:rPr>
            </w:pPr>
          </w:p>
        </w:tc>
        <w:tc>
          <w:tcPr>
            <w:tcW w:w="3284" w:type="dxa"/>
            <w:shd w:val="clear" w:color="auto" w:fill="auto"/>
            <w:noWrap/>
            <w:vAlign w:val="bottom"/>
            <w:hideMark/>
          </w:tcPr>
          <w:p w14:paraId="38BA210B" w14:textId="77777777" w:rsidR="00CA564A" w:rsidRPr="003A38F0" w:rsidRDefault="00CA564A" w:rsidP="00CA564A">
            <w:pPr>
              <w:spacing w:line="240" w:lineRule="auto"/>
              <w:ind w:firstLine="0"/>
              <w:jc w:val="left"/>
              <w:rPr>
                <w:color w:val="000000"/>
                <w:sz w:val="18"/>
                <w:szCs w:val="18"/>
                <w:lang w:eastAsia="ru-RU"/>
              </w:rPr>
            </w:pPr>
            <w:r w:rsidRPr="003A38F0">
              <w:rPr>
                <w:color w:val="000000"/>
                <w:sz w:val="18"/>
                <w:szCs w:val="18"/>
                <w:lang w:eastAsia="ru-RU"/>
              </w:rPr>
              <w:t>внебюджетные средства</w:t>
            </w:r>
          </w:p>
        </w:tc>
        <w:tc>
          <w:tcPr>
            <w:tcW w:w="1560" w:type="dxa"/>
            <w:shd w:val="clear" w:color="auto" w:fill="auto"/>
            <w:noWrap/>
            <w:vAlign w:val="bottom"/>
            <w:hideMark/>
          </w:tcPr>
          <w:p w14:paraId="579281A1"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84</w:t>
            </w:r>
          </w:p>
        </w:tc>
        <w:tc>
          <w:tcPr>
            <w:tcW w:w="1545" w:type="dxa"/>
            <w:shd w:val="clear" w:color="auto" w:fill="auto"/>
            <w:noWrap/>
            <w:vAlign w:val="bottom"/>
            <w:hideMark/>
          </w:tcPr>
          <w:p w14:paraId="2A83E724"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219,534</w:t>
            </w:r>
          </w:p>
        </w:tc>
        <w:tc>
          <w:tcPr>
            <w:tcW w:w="1350" w:type="dxa"/>
            <w:shd w:val="clear" w:color="auto" w:fill="auto"/>
            <w:noWrap/>
            <w:vAlign w:val="bottom"/>
            <w:hideMark/>
          </w:tcPr>
          <w:p w14:paraId="214707E7"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261,4</w:t>
            </w:r>
          </w:p>
        </w:tc>
        <w:tc>
          <w:tcPr>
            <w:tcW w:w="1438" w:type="dxa"/>
            <w:shd w:val="clear" w:color="auto" w:fill="auto"/>
            <w:noWrap/>
            <w:vAlign w:val="bottom"/>
            <w:hideMark/>
          </w:tcPr>
          <w:p w14:paraId="3D06E8C2"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248</w:t>
            </w:r>
          </w:p>
        </w:tc>
        <w:tc>
          <w:tcPr>
            <w:tcW w:w="1302" w:type="dxa"/>
            <w:shd w:val="clear" w:color="auto" w:fill="auto"/>
            <w:noWrap/>
            <w:vAlign w:val="bottom"/>
            <w:hideMark/>
          </w:tcPr>
          <w:p w14:paraId="4D1C2B06"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82,67</w:t>
            </w:r>
          </w:p>
        </w:tc>
        <w:tc>
          <w:tcPr>
            <w:tcW w:w="1545" w:type="dxa"/>
            <w:shd w:val="clear" w:color="auto" w:fill="auto"/>
            <w:noWrap/>
            <w:vAlign w:val="bottom"/>
            <w:hideMark/>
          </w:tcPr>
          <w:p w14:paraId="4CAB6922"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13,151</w:t>
            </w:r>
          </w:p>
        </w:tc>
        <w:tc>
          <w:tcPr>
            <w:tcW w:w="1540" w:type="dxa"/>
            <w:shd w:val="clear" w:color="auto" w:fill="auto"/>
            <w:noWrap/>
            <w:vAlign w:val="bottom"/>
            <w:hideMark/>
          </w:tcPr>
          <w:p w14:paraId="66ED2307"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15,91</w:t>
            </w:r>
          </w:p>
        </w:tc>
        <w:tc>
          <w:tcPr>
            <w:tcW w:w="1469" w:type="dxa"/>
            <w:shd w:val="clear" w:color="auto" w:fill="auto"/>
            <w:noWrap/>
            <w:vAlign w:val="bottom"/>
            <w:hideMark/>
          </w:tcPr>
          <w:p w14:paraId="3265B00A"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5,30</w:t>
            </w:r>
          </w:p>
        </w:tc>
      </w:tr>
      <w:tr w:rsidR="00CA564A" w:rsidRPr="003A38F0" w14:paraId="56289804" w14:textId="77777777" w:rsidTr="00CC1CE6">
        <w:trPr>
          <w:trHeight w:val="20"/>
          <w:jc w:val="center"/>
        </w:trPr>
        <w:tc>
          <w:tcPr>
            <w:tcW w:w="700" w:type="dxa"/>
            <w:shd w:val="clear" w:color="auto" w:fill="auto"/>
            <w:noWrap/>
            <w:vAlign w:val="bottom"/>
            <w:hideMark/>
          </w:tcPr>
          <w:p w14:paraId="05697799" w14:textId="77777777" w:rsidR="00CA564A" w:rsidRPr="003A38F0" w:rsidRDefault="00CA564A" w:rsidP="00CA564A">
            <w:pPr>
              <w:spacing w:line="240" w:lineRule="auto"/>
              <w:ind w:firstLine="0"/>
              <w:jc w:val="center"/>
              <w:rPr>
                <w:color w:val="000000"/>
                <w:sz w:val="18"/>
                <w:szCs w:val="18"/>
                <w:lang w:eastAsia="ru-RU"/>
              </w:rPr>
            </w:pPr>
          </w:p>
        </w:tc>
        <w:tc>
          <w:tcPr>
            <w:tcW w:w="3284" w:type="dxa"/>
            <w:shd w:val="clear" w:color="auto" w:fill="auto"/>
            <w:noWrap/>
            <w:vAlign w:val="bottom"/>
            <w:hideMark/>
          </w:tcPr>
          <w:p w14:paraId="3A1DE102" w14:textId="77777777" w:rsidR="00CA564A" w:rsidRPr="003A38F0" w:rsidRDefault="00CA564A" w:rsidP="00CA564A">
            <w:pPr>
              <w:spacing w:line="240" w:lineRule="auto"/>
              <w:ind w:firstLine="0"/>
              <w:jc w:val="left"/>
              <w:rPr>
                <w:color w:val="000000"/>
                <w:sz w:val="18"/>
                <w:szCs w:val="18"/>
                <w:lang w:eastAsia="ru-RU"/>
              </w:rPr>
            </w:pPr>
          </w:p>
        </w:tc>
        <w:tc>
          <w:tcPr>
            <w:tcW w:w="1560" w:type="dxa"/>
            <w:shd w:val="clear" w:color="auto" w:fill="auto"/>
            <w:noWrap/>
            <w:vAlign w:val="bottom"/>
            <w:hideMark/>
          </w:tcPr>
          <w:p w14:paraId="274DCB95"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6E87D0B8" w14:textId="77777777" w:rsidR="00CA564A" w:rsidRPr="003A38F0" w:rsidRDefault="00CA564A" w:rsidP="00CA564A">
            <w:pPr>
              <w:spacing w:line="240" w:lineRule="auto"/>
              <w:ind w:firstLine="0"/>
              <w:jc w:val="left"/>
              <w:rPr>
                <w:color w:val="000000"/>
                <w:sz w:val="18"/>
                <w:szCs w:val="18"/>
                <w:lang w:eastAsia="ru-RU"/>
              </w:rPr>
            </w:pPr>
          </w:p>
        </w:tc>
        <w:tc>
          <w:tcPr>
            <w:tcW w:w="1350" w:type="dxa"/>
            <w:shd w:val="clear" w:color="auto" w:fill="auto"/>
            <w:noWrap/>
            <w:vAlign w:val="bottom"/>
            <w:hideMark/>
          </w:tcPr>
          <w:p w14:paraId="6B5F0885" w14:textId="77777777" w:rsidR="00CA564A" w:rsidRPr="003A38F0" w:rsidRDefault="00CA564A"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37D6C2E3" w14:textId="77777777" w:rsidR="00CA564A" w:rsidRPr="003A38F0" w:rsidRDefault="00CA564A"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44FF5FF2"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1410ACD2" w14:textId="77777777" w:rsidR="00CA564A" w:rsidRPr="003A38F0" w:rsidRDefault="00CA564A"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5EC2A8F6" w14:textId="77777777" w:rsidR="00CA564A" w:rsidRPr="003A38F0" w:rsidRDefault="00CA564A" w:rsidP="00CA564A">
            <w:pPr>
              <w:spacing w:line="240" w:lineRule="auto"/>
              <w:ind w:firstLine="0"/>
              <w:jc w:val="left"/>
              <w:rPr>
                <w:color w:val="000000"/>
                <w:sz w:val="18"/>
                <w:szCs w:val="18"/>
                <w:lang w:eastAsia="ru-RU"/>
              </w:rPr>
            </w:pPr>
          </w:p>
        </w:tc>
        <w:tc>
          <w:tcPr>
            <w:tcW w:w="1469" w:type="dxa"/>
            <w:shd w:val="clear" w:color="auto" w:fill="auto"/>
            <w:noWrap/>
            <w:vAlign w:val="bottom"/>
            <w:hideMark/>
          </w:tcPr>
          <w:p w14:paraId="6CD8D9CE" w14:textId="77777777" w:rsidR="00CA564A" w:rsidRPr="003A38F0" w:rsidRDefault="00CA564A" w:rsidP="00CA564A">
            <w:pPr>
              <w:spacing w:line="240" w:lineRule="auto"/>
              <w:ind w:firstLine="0"/>
              <w:jc w:val="left"/>
              <w:rPr>
                <w:color w:val="000000"/>
                <w:sz w:val="18"/>
                <w:szCs w:val="18"/>
                <w:lang w:eastAsia="ru-RU"/>
              </w:rPr>
            </w:pPr>
          </w:p>
        </w:tc>
      </w:tr>
      <w:tr w:rsidR="00CA564A" w:rsidRPr="003A38F0" w14:paraId="4D46F9D4" w14:textId="77777777" w:rsidTr="00CC1CE6">
        <w:trPr>
          <w:trHeight w:val="20"/>
          <w:jc w:val="center"/>
        </w:trPr>
        <w:tc>
          <w:tcPr>
            <w:tcW w:w="700" w:type="dxa"/>
            <w:shd w:val="clear" w:color="auto" w:fill="auto"/>
            <w:noWrap/>
            <w:vAlign w:val="bottom"/>
            <w:hideMark/>
          </w:tcPr>
          <w:p w14:paraId="6E5CA5BF" w14:textId="77777777" w:rsidR="00CA564A" w:rsidRPr="003A38F0" w:rsidRDefault="00CA564A" w:rsidP="00CA564A">
            <w:pPr>
              <w:spacing w:line="240" w:lineRule="auto"/>
              <w:ind w:firstLine="0"/>
              <w:jc w:val="left"/>
              <w:rPr>
                <w:color w:val="000000"/>
                <w:sz w:val="18"/>
                <w:szCs w:val="18"/>
                <w:lang w:eastAsia="ru-RU"/>
              </w:rPr>
            </w:pPr>
          </w:p>
        </w:tc>
        <w:tc>
          <w:tcPr>
            <w:tcW w:w="3284" w:type="dxa"/>
            <w:shd w:val="clear" w:color="auto" w:fill="auto"/>
            <w:noWrap/>
            <w:vAlign w:val="bottom"/>
            <w:hideMark/>
          </w:tcPr>
          <w:p w14:paraId="734F777C" w14:textId="77777777" w:rsidR="00CA564A" w:rsidRPr="003A38F0" w:rsidRDefault="00CA564A" w:rsidP="00CA564A">
            <w:pPr>
              <w:spacing w:line="240" w:lineRule="auto"/>
              <w:ind w:firstLine="0"/>
              <w:jc w:val="left"/>
              <w:rPr>
                <w:color w:val="000000"/>
                <w:sz w:val="18"/>
                <w:szCs w:val="18"/>
                <w:lang w:eastAsia="ru-RU"/>
              </w:rPr>
            </w:pPr>
          </w:p>
        </w:tc>
        <w:tc>
          <w:tcPr>
            <w:tcW w:w="1560" w:type="dxa"/>
            <w:shd w:val="clear" w:color="auto" w:fill="auto"/>
            <w:noWrap/>
            <w:vAlign w:val="bottom"/>
            <w:hideMark/>
          </w:tcPr>
          <w:p w14:paraId="4AA7CDDA"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2290FD23" w14:textId="77777777" w:rsidR="00CA564A" w:rsidRPr="003A38F0" w:rsidRDefault="00CA564A" w:rsidP="00CA564A">
            <w:pPr>
              <w:spacing w:line="240" w:lineRule="auto"/>
              <w:ind w:firstLine="0"/>
              <w:jc w:val="left"/>
              <w:rPr>
                <w:color w:val="000000"/>
                <w:sz w:val="18"/>
                <w:szCs w:val="18"/>
                <w:lang w:eastAsia="ru-RU"/>
              </w:rPr>
            </w:pPr>
          </w:p>
        </w:tc>
        <w:tc>
          <w:tcPr>
            <w:tcW w:w="1350" w:type="dxa"/>
            <w:shd w:val="clear" w:color="auto" w:fill="auto"/>
            <w:noWrap/>
            <w:vAlign w:val="bottom"/>
            <w:hideMark/>
          </w:tcPr>
          <w:p w14:paraId="2F4BF27F" w14:textId="77777777" w:rsidR="00CA564A" w:rsidRPr="003A38F0" w:rsidRDefault="00CA564A"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0FA2B041" w14:textId="77777777" w:rsidR="00CA564A" w:rsidRPr="003A38F0" w:rsidRDefault="00CA564A"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6F507757"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7CFF3A9D" w14:textId="77777777" w:rsidR="00CA564A" w:rsidRPr="003A38F0" w:rsidRDefault="00CA564A"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66789C88" w14:textId="77777777" w:rsidR="00CA564A" w:rsidRPr="003A38F0" w:rsidRDefault="00CA564A" w:rsidP="00CA564A">
            <w:pPr>
              <w:spacing w:line="240" w:lineRule="auto"/>
              <w:ind w:firstLine="0"/>
              <w:jc w:val="left"/>
              <w:rPr>
                <w:color w:val="000000"/>
                <w:sz w:val="18"/>
                <w:szCs w:val="18"/>
                <w:lang w:eastAsia="ru-RU"/>
              </w:rPr>
            </w:pPr>
          </w:p>
        </w:tc>
        <w:tc>
          <w:tcPr>
            <w:tcW w:w="1469" w:type="dxa"/>
            <w:shd w:val="clear" w:color="auto" w:fill="auto"/>
            <w:noWrap/>
            <w:vAlign w:val="bottom"/>
            <w:hideMark/>
          </w:tcPr>
          <w:p w14:paraId="3C1A0538" w14:textId="77777777" w:rsidR="00CA564A" w:rsidRPr="003A38F0" w:rsidRDefault="00CA564A" w:rsidP="00CA564A">
            <w:pPr>
              <w:spacing w:line="240" w:lineRule="auto"/>
              <w:ind w:firstLine="0"/>
              <w:jc w:val="left"/>
              <w:rPr>
                <w:color w:val="000000"/>
                <w:sz w:val="18"/>
                <w:szCs w:val="18"/>
                <w:lang w:eastAsia="ru-RU"/>
              </w:rPr>
            </w:pPr>
          </w:p>
        </w:tc>
      </w:tr>
      <w:tr w:rsidR="00CA564A" w:rsidRPr="003A38F0" w14:paraId="310077B9" w14:textId="77777777" w:rsidTr="00CC1CE6">
        <w:trPr>
          <w:trHeight w:val="20"/>
          <w:jc w:val="center"/>
        </w:trPr>
        <w:tc>
          <w:tcPr>
            <w:tcW w:w="700" w:type="dxa"/>
            <w:shd w:val="clear" w:color="auto" w:fill="auto"/>
            <w:noWrap/>
            <w:vAlign w:val="bottom"/>
            <w:hideMark/>
          </w:tcPr>
          <w:p w14:paraId="36EB149B" w14:textId="77777777" w:rsidR="00CA564A" w:rsidRPr="003A38F0" w:rsidRDefault="00CA564A" w:rsidP="00CA564A">
            <w:pPr>
              <w:spacing w:line="240" w:lineRule="auto"/>
              <w:ind w:firstLine="0"/>
              <w:jc w:val="left"/>
              <w:rPr>
                <w:color w:val="000000"/>
                <w:sz w:val="18"/>
                <w:szCs w:val="18"/>
                <w:lang w:eastAsia="ru-RU"/>
              </w:rPr>
            </w:pPr>
          </w:p>
        </w:tc>
        <w:tc>
          <w:tcPr>
            <w:tcW w:w="3284" w:type="dxa"/>
            <w:shd w:val="clear" w:color="auto" w:fill="auto"/>
            <w:noWrap/>
            <w:vAlign w:val="bottom"/>
            <w:hideMark/>
          </w:tcPr>
          <w:p w14:paraId="738248EF" w14:textId="77777777" w:rsidR="00CA564A" w:rsidRPr="003A38F0" w:rsidRDefault="00CA564A" w:rsidP="00CA564A">
            <w:pPr>
              <w:spacing w:line="240" w:lineRule="auto"/>
              <w:ind w:firstLine="0"/>
              <w:jc w:val="left"/>
              <w:rPr>
                <w:b/>
                <w:bCs/>
                <w:color w:val="000000"/>
                <w:sz w:val="18"/>
                <w:szCs w:val="18"/>
                <w:lang w:eastAsia="ru-RU"/>
              </w:rPr>
            </w:pPr>
            <w:r w:rsidRPr="003A38F0">
              <w:rPr>
                <w:b/>
                <w:bCs/>
                <w:color w:val="000000"/>
                <w:sz w:val="18"/>
                <w:szCs w:val="18"/>
                <w:lang w:eastAsia="ru-RU"/>
              </w:rPr>
              <w:t>Всего капитальные вложения</w:t>
            </w:r>
          </w:p>
        </w:tc>
        <w:tc>
          <w:tcPr>
            <w:tcW w:w="1560" w:type="dxa"/>
            <w:shd w:val="clear" w:color="auto" w:fill="auto"/>
            <w:noWrap/>
            <w:vAlign w:val="bottom"/>
            <w:hideMark/>
          </w:tcPr>
          <w:p w14:paraId="6834F5BA"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3807</w:t>
            </w:r>
          </w:p>
        </w:tc>
        <w:tc>
          <w:tcPr>
            <w:tcW w:w="1545" w:type="dxa"/>
            <w:shd w:val="clear" w:color="auto" w:fill="auto"/>
            <w:noWrap/>
            <w:vAlign w:val="bottom"/>
            <w:hideMark/>
          </w:tcPr>
          <w:p w14:paraId="52C3D8FB"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3033,017</w:t>
            </w:r>
          </w:p>
        </w:tc>
        <w:tc>
          <w:tcPr>
            <w:tcW w:w="1350" w:type="dxa"/>
            <w:shd w:val="clear" w:color="auto" w:fill="auto"/>
            <w:noWrap/>
            <w:vAlign w:val="bottom"/>
            <w:hideMark/>
          </w:tcPr>
          <w:p w14:paraId="3E67EB0D"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79,7</w:t>
            </w:r>
          </w:p>
        </w:tc>
        <w:tc>
          <w:tcPr>
            <w:tcW w:w="1438" w:type="dxa"/>
            <w:shd w:val="clear" w:color="auto" w:fill="auto"/>
            <w:noWrap/>
            <w:vAlign w:val="bottom"/>
            <w:hideMark/>
          </w:tcPr>
          <w:p w14:paraId="33B131B5"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5053</w:t>
            </w:r>
          </w:p>
        </w:tc>
        <w:tc>
          <w:tcPr>
            <w:tcW w:w="1302" w:type="dxa"/>
            <w:shd w:val="clear" w:color="auto" w:fill="auto"/>
            <w:noWrap/>
            <w:vAlign w:val="bottom"/>
            <w:hideMark/>
          </w:tcPr>
          <w:p w14:paraId="2FCCBA62"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1684,33</w:t>
            </w:r>
          </w:p>
        </w:tc>
        <w:tc>
          <w:tcPr>
            <w:tcW w:w="1545" w:type="dxa"/>
            <w:shd w:val="clear" w:color="auto" w:fill="auto"/>
            <w:noWrap/>
            <w:vAlign w:val="bottom"/>
            <w:hideMark/>
          </w:tcPr>
          <w:p w14:paraId="5C16FBF8"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1011,404</w:t>
            </w:r>
          </w:p>
        </w:tc>
        <w:tc>
          <w:tcPr>
            <w:tcW w:w="1540" w:type="dxa"/>
            <w:shd w:val="clear" w:color="auto" w:fill="auto"/>
            <w:noWrap/>
            <w:vAlign w:val="bottom"/>
            <w:hideMark/>
          </w:tcPr>
          <w:p w14:paraId="78CD4609"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60,05</w:t>
            </w:r>
          </w:p>
        </w:tc>
        <w:tc>
          <w:tcPr>
            <w:tcW w:w="1469" w:type="dxa"/>
            <w:shd w:val="clear" w:color="auto" w:fill="auto"/>
            <w:noWrap/>
            <w:vAlign w:val="bottom"/>
            <w:hideMark/>
          </w:tcPr>
          <w:p w14:paraId="7604CB84"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20,02</w:t>
            </w:r>
          </w:p>
        </w:tc>
      </w:tr>
      <w:tr w:rsidR="00CA564A" w:rsidRPr="003A38F0" w14:paraId="6CDC3DC7" w14:textId="77777777" w:rsidTr="00CC1CE6">
        <w:trPr>
          <w:trHeight w:val="20"/>
          <w:jc w:val="center"/>
        </w:trPr>
        <w:tc>
          <w:tcPr>
            <w:tcW w:w="700" w:type="dxa"/>
            <w:shd w:val="clear" w:color="auto" w:fill="auto"/>
            <w:noWrap/>
            <w:vAlign w:val="bottom"/>
            <w:hideMark/>
          </w:tcPr>
          <w:p w14:paraId="79FDB5EA" w14:textId="77777777" w:rsidR="00CA564A" w:rsidRPr="003A38F0" w:rsidRDefault="00CA564A" w:rsidP="00CA564A">
            <w:pPr>
              <w:spacing w:line="240" w:lineRule="auto"/>
              <w:ind w:firstLine="0"/>
              <w:jc w:val="left"/>
              <w:rPr>
                <w:color w:val="000000"/>
                <w:sz w:val="18"/>
                <w:szCs w:val="18"/>
                <w:lang w:eastAsia="ru-RU"/>
              </w:rPr>
            </w:pPr>
          </w:p>
        </w:tc>
        <w:tc>
          <w:tcPr>
            <w:tcW w:w="3284" w:type="dxa"/>
            <w:shd w:val="clear" w:color="auto" w:fill="auto"/>
            <w:noWrap/>
            <w:vAlign w:val="bottom"/>
            <w:hideMark/>
          </w:tcPr>
          <w:p w14:paraId="1538DDAD" w14:textId="77777777" w:rsidR="00CA564A" w:rsidRPr="003A38F0" w:rsidRDefault="00CA564A" w:rsidP="00CA564A">
            <w:pPr>
              <w:spacing w:line="240" w:lineRule="auto"/>
              <w:ind w:firstLine="0"/>
              <w:jc w:val="left"/>
              <w:rPr>
                <w:color w:val="000000"/>
                <w:sz w:val="18"/>
                <w:szCs w:val="18"/>
                <w:lang w:eastAsia="ru-RU"/>
              </w:rPr>
            </w:pPr>
            <w:r w:rsidRPr="003A38F0">
              <w:rPr>
                <w:color w:val="000000"/>
                <w:sz w:val="18"/>
                <w:szCs w:val="18"/>
                <w:lang w:eastAsia="ru-RU"/>
              </w:rPr>
              <w:t>в том числе</w:t>
            </w:r>
          </w:p>
        </w:tc>
        <w:tc>
          <w:tcPr>
            <w:tcW w:w="1560" w:type="dxa"/>
            <w:shd w:val="clear" w:color="auto" w:fill="auto"/>
            <w:noWrap/>
            <w:vAlign w:val="bottom"/>
            <w:hideMark/>
          </w:tcPr>
          <w:p w14:paraId="419CFF81"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3F02C08B" w14:textId="77777777" w:rsidR="00CA564A" w:rsidRPr="003A38F0" w:rsidRDefault="00CA564A" w:rsidP="00CA564A">
            <w:pPr>
              <w:spacing w:line="240" w:lineRule="auto"/>
              <w:ind w:firstLine="0"/>
              <w:jc w:val="left"/>
              <w:rPr>
                <w:color w:val="000000"/>
                <w:sz w:val="18"/>
                <w:szCs w:val="18"/>
                <w:lang w:eastAsia="ru-RU"/>
              </w:rPr>
            </w:pPr>
          </w:p>
        </w:tc>
        <w:tc>
          <w:tcPr>
            <w:tcW w:w="1350" w:type="dxa"/>
            <w:shd w:val="clear" w:color="auto" w:fill="auto"/>
            <w:noWrap/>
            <w:vAlign w:val="bottom"/>
            <w:hideMark/>
          </w:tcPr>
          <w:p w14:paraId="67A175AD" w14:textId="77777777" w:rsidR="00CA564A" w:rsidRPr="003A38F0" w:rsidRDefault="00CA564A"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382C5E3E" w14:textId="77777777" w:rsidR="00CA564A" w:rsidRPr="003A38F0" w:rsidRDefault="00CA564A"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192835AF"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36A04727" w14:textId="77777777" w:rsidR="00CA564A" w:rsidRPr="003A38F0" w:rsidRDefault="00CA564A"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3DD66F12" w14:textId="77777777" w:rsidR="00CA564A" w:rsidRPr="003A38F0" w:rsidRDefault="00CA564A" w:rsidP="00CA564A">
            <w:pPr>
              <w:spacing w:line="240" w:lineRule="auto"/>
              <w:ind w:firstLine="0"/>
              <w:jc w:val="left"/>
              <w:rPr>
                <w:color w:val="000000"/>
                <w:sz w:val="18"/>
                <w:szCs w:val="18"/>
                <w:lang w:eastAsia="ru-RU"/>
              </w:rPr>
            </w:pPr>
          </w:p>
        </w:tc>
        <w:tc>
          <w:tcPr>
            <w:tcW w:w="1469" w:type="dxa"/>
            <w:shd w:val="clear" w:color="auto" w:fill="auto"/>
            <w:noWrap/>
            <w:vAlign w:val="bottom"/>
            <w:hideMark/>
          </w:tcPr>
          <w:p w14:paraId="666FDF73" w14:textId="77777777" w:rsidR="00CA564A" w:rsidRPr="003A38F0" w:rsidRDefault="00CA564A" w:rsidP="00CA564A">
            <w:pPr>
              <w:spacing w:line="240" w:lineRule="auto"/>
              <w:ind w:firstLine="0"/>
              <w:jc w:val="left"/>
              <w:rPr>
                <w:color w:val="000000"/>
                <w:sz w:val="18"/>
                <w:szCs w:val="18"/>
                <w:lang w:eastAsia="ru-RU"/>
              </w:rPr>
            </w:pPr>
          </w:p>
        </w:tc>
      </w:tr>
      <w:tr w:rsidR="00CA564A" w:rsidRPr="003A38F0" w14:paraId="608D3CEE" w14:textId="77777777" w:rsidTr="00CC1CE6">
        <w:trPr>
          <w:trHeight w:val="20"/>
          <w:jc w:val="center"/>
        </w:trPr>
        <w:tc>
          <w:tcPr>
            <w:tcW w:w="700" w:type="dxa"/>
            <w:shd w:val="clear" w:color="auto" w:fill="auto"/>
            <w:noWrap/>
            <w:vAlign w:val="bottom"/>
            <w:hideMark/>
          </w:tcPr>
          <w:p w14:paraId="583AF6EC" w14:textId="77777777" w:rsidR="00CA564A" w:rsidRPr="003A38F0" w:rsidRDefault="00CA564A" w:rsidP="00CA564A">
            <w:pPr>
              <w:spacing w:line="240" w:lineRule="auto"/>
              <w:ind w:firstLine="0"/>
              <w:jc w:val="left"/>
              <w:rPr>
                <w:color w:val="000000"/>
                <w:sz w:val="18"/>
                <w:szCs w:val="18"/>
                <w:lang w:eastAsia="ru-RU"/>
              </w:rPr>
            </w:pPr>
          </w:p>
        </w:tc>
        <w:tc>
          <w:tcPr>
            <w:tcW w:w="3284" w:type="dxa"/>
            <w:shd w:val="clear" w:color="auto" w:fill="auto"/>
            <w:noWrap/>
            <w:vAlign w:val="bottom"/>
            <w:hideMark/>
          </w:tcPr>
          <w:p w14:paraId="691FB0D8" w14:textId="77777777" w:rsidR="00CA564A" w:rsidRPr="003A38F0" w:rsidRDefault="00CA564A" w:rsidP="00CA564A">
            <w:pPr>
              <w:spacing w:line="240" w:lineRule="auto"/>
              <w:ind w:firstLine="0"/>
              <w:jc w:val="left"/>
              <w:rPr>
                <w:color w:val="000000"/>
                <w:sz w:val="18"/>
                <w:szCs w:val="18"/>
                <w:lang w:eastAsia="ru-RU"/>
              </w:rPr>
            </w:pPr>
            <w:r w:rsidRPr="003A38F0">
              <w:rPr>
                <w:color w:val="000000"/>
                <w:sz w:val="18"/>
                <w:szCs w:val="18"/>
                <w:lang w:eastAsia="ru-RU"/>
              </w:rPr>
              <w:t>внебюджетные средства</w:t>
            </w:r>
          </w:p>
        </w:tc>
        <w:tc>
          <w:tcPr>
            <w:tcW w:w="1560" w:type="dxa"/>
            <w:shd w:val="clear" w:color="auto" w:fill="auto"/>
            <w:noWrap/>
            <w:vAlign w:val="bottom"/>
            <w:hideMark/>
          </w:tcPr>
          <w:p w14:paraId="7FD04AFF"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1815</w:t>
            </w:r>
          </w:p>
        </w:tc>
        <w:tc>
          <w:tcPr>
            <w:tcW w:w="1545" w:type="dxa"/>
            <w:shd w:val="clear" w:color="auto" w:fill="auto"/>
            <w:noWrap/>
            <w:vAlign w:val="bottom"/>
            <w:hideMark/>
          </w:tcPr>
          <w:p w14:paraId="74DA147E"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1367,889</w:t>
            </w:r>
          </w:p>
        </w:tc>
        <w:tc>
          <w:tcPr>
            <w:tcW w:w="1350" w:type="dxa"/>
            <w:shd w:val="clear" w:color="auto" w:fill="auto"/>
            <w:noWrap/>
            <w:vAlign w:val="bottom"/>
            <w:hideMark/>
          </w:tcPr>
          <w:p w14:paraId="6D51095A"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75,4</w:t>
            </w:r>
          </w:p>
        </w:tc>
        <w:tc>
          <w:tcPr>
            <w:tcW w:w="1438" w:type="dxa"/>
            <w:shd w:val="clear" w:color="auto" w:fill="auto"/>
            <w:noWrap/>
            <w:vAlign w:val="bottom"/>
            <w:hideMark/>
          </w:tcPr>
          <w:p w14:paraId="58E0AAF8"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2371</w:t>
            </w:r>
          </w:p>
        </w:tc>
        <w:tc>
          <w:tcPr>
            <w:tcW w:w="1302" w:type="dxa"/>
            <w:shd w:val="clear" w:color="auto" w:fill="auto"/>
            <w:noWrap/>
            <w:vAlign w:val="bottom"/>
            <w:hideMark/>
          </w:tcPr>
          <w:p w14:paraId="3E0BCDE0"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790,33</w:t>
            </w:r>
          </w:p>
        </w:tc>
        <w:tc>
          <w:tcPr>
            <w:tcW w:w="1545" w:type="dxa"/>
            <w:shd w:val="clear" w:color="auto" w:fill="auto"/>
            <w:noWrap/>
            <w:vAlign w:val="bottom"/>
            <w:hideMark/>
          </w:tcPr>
          <w:p w14:paraId="65E5E5C9"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481,849</w:t>
            </w:r>
          </w:p>
        </w:tc>
        <w:tc>
          <w:tcPr>
            <w:tcW w:w="1540" w:type="dxa"/>
            <w:shd w:val="clear" w:color="auto" w:fill="auto"/>
            <w:noWrap/>
            <w:vAlign w:val="bottom"/>
            <w:hideMark/>
          </w:tcPr>
          <w:p w14:paraId="3FAD40F0"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60,97</w:t>
            </w:r>
          </w:p>
        </w:tc>
        <w:tc>
          <w:tcPr>
            <w:tcW w:w="1469" w:type="dxa"/>
            <w:shd w:val="clear" w:color="auto" w:fill="auto"/>
            <w:noWrap/>
            <w:vAlign w:val="bottom"/>
            <w:hideMark/>
          </w:tcPr>
          <w:p w14:paraId="74A106C2"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20,32</w:t>
            </w:r>
          </w:p>
        </w:tc>
      </w:tr>
      <w:tr w:rsidR="00CA564A" w:rsidRPr="003A38F0" w14:paraId="61145BE4" w14:textId="77777777" w:rsidTr="00CC1CE6">
        <w:trPr>
          <w:trHeight w:val="20"/>
          <w:jc w:val="center"/>
        </w:trPr>
        <w:tc>
          <w:tcPr>
            <w:tcW w:w="700" w:type="dxa"/>
            <w:shd w:val="clear" w:color="auto" w:fill="auto"/>
            <w:noWrap/>
            <w:vAlign w:val="bottom"/>
            <w:hideMark/>
          </w:tcPr>
          <w:p w14:paraId="25676B6D" w14:textId="77777777" w:rsidR="00CA564A" w:rsidRPr="003A38F0" w:rsidRDefault="00CA564A" w:rsidP="00CA564A">
            <w:pPr>
              <w:spacing w:line="240" w:lineRule="auto"/>
              <w:ind w:firstLine="0"/>
              <w:jc w:val="left"/>
              <w:rPr>
                <w:color w:val="000000"/>
                <w:sz w:val="18"/>
                <w:szCs w:val="18"/>
                <w:lang w:eastAsia="ru-RU"/>
              </w:rPr>
            </w:pPr>
          </w:p>
        </w:tc>
        <w:tc>
          <w:tcPr>
            <w:tcW w:w="3284" w:type="dxa"/>
            <w:shd w:val="clear" w:color="auto" w:fill="auto"/>
            <w:noWrap/>
            <w:vAlign w:val="bottom"/>
            <w:hideMark/>
          </w:tcPr>
          <w:p w14:paraId="0B90FCD5" w14:textId="77777777" w:rsidR="00CA564A" w:rsidRPr="003A38F0" w:rsidRDefault="00CA564A" w:rsidP="00CA564A">
            <w:pPr>
              <w:spacing w:line="240" w:lineRule="auto"/>
              <w:ind w:firstLine="0"/>
              <w:jc w:val="left"/>
              <w:rPr>
                <w:color w:val="000000"/>
                <w:sz w:val="18"/>
                <w:szCs w:val="18"/>
                <w:lang w:eastAsia="ru-RU"/>
              </w:rPr>
            </w:pPr>
          </w:p>
        </w:tc>
        <w:tc>
          <w:tcPr>
            <w:tcW w:w="1560" w:type="dxa"/>
            <w:shd w:val="clear" w:color="auto" w:fill="auto"/>
            <w:noWrap/>
            <w:vAlign w:val="bottom"/>
            <w:hideMark/>
          </w:tcPr>
          <w:p w14:paraId="54402EC0"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3D4E5E82" w14:textId="77777777" w:rsidR="00CA564A" w:rsidRPr="003A38F0" w:rsidRDefault="00CA564A" w:rsidP="00CA564A">
            <w:pPr>
              <w:spacing w:line="240" w:lineRule="auto"/>
              <w:ind w:firstLine="0"/>
              <w:jc w:val="left"/>
              <w:rPr>
                <w:color w:val="000000"/>
                <w:sz w:val="18"/>
                <w:szCs w:val="18"/>
                <w:lang w:eastAsia="ru-RU"/>
              </w:rPr>
            </w:pPr>
          </w:p>
        </w:tc>
        <w:tc>
          <w:tcPr>
            <w:tcW w:w="1350" w:type="dxa"/>
            <w:shd w:val="clear" w:color="auto" w:fill="auto"/>
            <w:noWrap/>
            <w:vAlign w:val="bottom"/>
            <w:hideMark/>
          </w:tcPr>
          <w:p w14:paraId="028C6424" w14:textId="77777777" w:rsidR="00CA564A" w:rsidRPr="003A38F0" w:rsidRDefault="00CA564A"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5EEA746B" w14:textId="77777777" w:rsidR="00CA564A" w:rsidRPr="003A38F0" w:rsidRDefault="00CA564A"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638127AE"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6CDC23E3" w14:textId="77777777" w:rsidR="00CA564A" w:rsidRPr="003A38F0" w:rsidRDefault="00CA564A"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5459A7F6" w14:textId="77777777" w:rsidR="00CA564A" w:rsidRPr="003A38F0" w:rsidRDefault="00CA564A" w:rsidP="00CA564A">
            <w:pPr>
              <w:spacing w:line="240" w:lineRule="auto"/>
              <w:ind w:firstLine="0"/>
              <w:jc w:val="left"/>
              <w:rPr>
                <w:color w:val="000000"/>
                <w:sz w:val="18"/>
                <w:szCs w:val="18"/>
                <w:lang w:eastAsia="ru-RU"/>
              </w:rPr>
            </w:pPr>
          </w:p>
        </w:tc>
        <w:tc>
          <w:tcPr>
            <w:tcW w:w="1469" w:type="dxa"/>
            <w:shd w:val="clear" w:color="auto" w:fill="auto"/>
            <w:noWrap/>
            <w:vAlign w:val="bottom"/>
            <w:hideMark/>
          </w:tcPr>
          <w:p w14:paraId="0E8D62CF" w14:textId="77777777" w:rsidR="00CA564A" w:rsidRPr="003A38F0" w:rsidRDefault="00CA564A" w:rsidP="00CA564A">
            <w:pPr>
              <w:spacing w:line="240" w:lineRule="auto"/>
              <w:ind w:firstLine="0"/>
              <w:jc w:val="left"/>
              <w:rPr>
                <w:color w:val="000000"/>
                <w:sz w:val="18"/>
                <w:szCs w:val="18"/>
                <w:lang w:eastAsia="ru-RU"/>
              </w:rPr>
            </w:pPr>
          </w:p>
        </w:tc>
      </w:tr>
      <w:tr w:rsidR="00CA564A" w:rsidRPr="003A38F0" w14:paraId="434B1FB1" w14:textId="77777777" w:rsidTr="00CC1CE6">
        <w:trPr>
          <w:trHeight w:val="20"/>
          <w:jc w:val="center"/>
        </w:trPr>
        <w:tc>
          <w:tcPr>
            <w:tcW w:w="700" w:type="dxa"/>
            <w:shd w:val="clear" w:color="auto" w:fill="auto"/>
            <w:noWrap/>
            <w:vAlign w:val="bottom"/>
            <w:hideMark/>
          </w:tcPr>
          <w:p w14:paraId="6516189C" w14:textId="77777777" w:rsidR="00CA564A" w:rsidRPr="003A38F0" w:rsidRDefault="00CA564A" w:rsidP="00CA564A">
            <w:pPr>
              <w:spacing w:line="240" w:lineRule="auto"/>
              <w:ind w:firstLine="0"/>
              <w:jc w:val="left"/>
              <w:rPr>
                <w:color w:val="000000"/>
                <w:sz w:val="18"/>
                <w:szCs w:val="18"/>
                <w:lang w:eastAsia="ru-RU"/>
              </w:rPr>
            </w:pPr>
          </w:p>
        </w:tc>
        <w:tc>
          <w:tcPr>
            <w:tcW w:w="3284" w:type="dxa"/>
            <w:shd w:val="clear" w:color="auto" w:fill="auto"/>
            <w:noWrap/>
            <w:vAlign w:val="bottom"/>
            <w:hideMark/>
          </w:tcPr>
          <w:p w14:paraId="1BBB1043" w14:textId="77777777" w:rsidR="00CA564A" w:rsidRPr="003A38F0" w:rsidRDefault="00CA564A" w:rsidP="00CA564A">
            <w:pPr>
              <w:spacing w:line="240" w:lineRule="auto"/>
              <w:ind w:firstLine="0"/>
              <w:jc w:val="left"/>
              <w:rPr>
                <w:color w:val="000000"/>
                <w:sz w:val="18"/>
                <w:szCs w:val="18"/>
                <w:lang w:eastAsia="ru-RU"/>
              </w:rPr>
            </w:pPr>
            <w:r w:rsidRPr="003A38F0">
              <w:rPr>
                <w:b/>
                <w:bCs/>
                <w:color w:val="000000"/>
                <w:sz w:val="18"/>
                <w:szCs w:val="18"/>
                <w:lang w:eastAsia="ru-RU"/>
              </w:rPr>
              <w:t>НИОКР</w:t>
            </w:r>
            <w:r w:rsidRPr="003A38F0">
              <w:rPr>
                <w:color w:val="000000"/>
                <w:sz w:val="18"/>
                <w:szCs w:val="18"/>
                <w:lang w:eastAsia="ru-RU"/>
              </w:rPr>
              <w:t xml:space="preserve">     всего</w:t>
            </w:r>
          </w:p>
        </w:tc>
        <w:tc>
          <w:tcPr>
            <w:tcW w:w="1560" w:type="dxa"/>
            <w:shd w:val="clear" w:color="auto" w:fill="auto"/>
            <w:noWrap/>
            <w:vAlign w:val="bottom"/>
            <w:hideMark/>
          </w:tcPr>
          <w:p w14:paraId="726B89EB"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22</w:t>
            </w:r>
          </w:p>
        </w:tc>
        <w:tc>
          <w:tcPr>
            <w:tcW w:w="1545" w:type="dxa"/>
            <w:shd w:val="clear" w:color="auto" w:fill="auto"/>
            <w:noWrap/>
            <w:vAlign w:val="bottom"/>
            <w:hideMark/>
          </w:tcPr>
          <w:p w14:paraId="2296E353"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4,590</w:t>
            </w:r>
          </w:p>
        </w:tc>
        <w:tc>
          <w:tcPr>
            <w:tcW w:w="1350" w:type="dxa"/>
            <w:shd w:val="clear" w:color="auto" w:fill="auto"/>
            <w:noWrap/>
            <w:vAlign w:val="bottom"/>
            <w:hideMark/>
          </w:tcPr>
          <w:p w14:paraId="119BB0CF"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20,9</w:t>
            </w:r>
          </w:p>
        </w:tc>
        <w:tc>
          <w:tcPr>
            <w:tcW w:w="1438" w:type="dxa"/>
            <w:shd w:val="clear" w:color="auto" w:fill="auto"/>
            <w:noWrap/>
            <w:vAlign w:val="bottom"/>
            <w:hideMark/>
          </w:tcPr>
          <w:p w14:paraId="1CDABDE2"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28</w:t>
            </w:r>
          </w:p>
        </w:tc>
        <w:tc>
          <w:tcPr>
            <w:tcW w:w="1302" w:type="dxa"/>
            <w:shd w:val="clear" w:color="auto" w:fill="auto"/>
            <w:noWrap/>
            <w:vAlign w:val="bottom"/>
            <w:hideMark/>
          </w:tcPr>
          <w:p w14:paraId="0EB341EC"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9,33</w:t>
            </w:r>
          </w:p>
        </w:tc>
        <w:tc>
          <w:tcPr>
            <w:tcW w:w="1545" w:type="dxa"/>
            <w:shd w:val="clear" w:color="auto" w:fill="auto"/>
            <w:noWrap/>
            <w:vAlign w:val="bottom"/>
            <w:hideMark/>
          </w:tcPr>
          <w:p w14:paraId="0DF4C4C4"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1,099</w:t>
            </w:r>
          </w:p>
        </w:tc>
        <w:tc>
          <w:tcPr>
            <w:tcW w:w="1540" w:type="dxa"/>
            <w:shd w:val="clear" w:color="auto" w:fill="auto"/>
            <w:noWrap/>
            <w:vAlign w:val="bottom"/>
            <w:hideMark/>
          </w:tcPr>
          <w:p w14:paraId="022D585E"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11,78</w:t>
            </w:r>
          </w:p>
        </w:tc>
        <w:tc>
          <w:tcPr>
            <w:tcW w:w="1469" w:type="dxa"/>
            <w:shd w:val="clear" w:color="auto" w:fill="auto"/>
            <w:noWrap/>
            <w:vAlign w:val="bottom"/>
            <w:hideMark/>
          </w:tcPr>
          <w:p w14:paraId="20A3B45D"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3,93</w:t>
            </w:r>
          </w:p>
        </w:tc>
      </w:tr>
      <w:tr w:rsidR="00CA564A" w:rsidRPr="003A38F0" w14:paraId="6CB856A9" w14:textId="77777777" w:rsidTr="00CC1CE6">
        <w:trPr>
          <w:trHeight w:val="20"/>
          <w:jc w:val="center"/>
        </w:trPr>
        <w:tc>
          <w:tcPr>
            <w:tcW w:w="700" w:type="dxa"/>
            <w:shd w:val="clear" w:color="auto" w:fill="auto"/>
            <w:noWrap/>
            <w:vAlign w:val="bottom"/>
            <w:hideMark/>
          </w:tcPr>
          <w:p w14:paraId="340B93DB" w14:textId="77777777" w:rsidR="00CA564A" w:rsidRPr="003A38F0" w:rsidRDefault="00CA564A" w:rsidP="00CA564A">
            <w:pPr>
              <w:spacing w:line="240" w:lineRule="auto"/>
              <w:ind w:firstLine="0"/>
              <w:jc w:val="left"/>
              <w:rPr>
                <w:color w:val="000000"/>
                <w:sz w:val="18"/>
                <w:szCs w:val="18"/>
                <w:lang w:eastAsia="ru-RU"/>
              </w:rPr>
            </w:pPr>
          </w:p>
        </w:tc>
        <w:tc>
          <w:tcPr>
            <w:tcW w:w="3284" w:type="dxa"/>
            <w:shd w:val="clear" w:color="auto" w:fill="auto"/>
            <w:noWrap/>
            <w:vAlign w:val="bottom"/>
            <w:hideMark/>
          </w:tcPr>
          <w:p w14:paraId="3B340822" w14:textId="77777777" w:rsidR="00CA564A" w:rsidRPr="003A38F0" w:rsidRDefault="00CA564A" w:rsidP="00CA564A">
            <w:pPr>
              <w:spacing w:line="240" w:lineRule="auto"/>
              <w:ind w:firstLine="0"/>
              <w:jc w:val="left"/>
              <w:rPr>
                <w:color w:val="000000"/>
                <w:sz w:val="18"/>
                <w:szCs w:val="18"/>
                <w:lang w:eastAsia="ru-RU"/>
              </w:rPr>
            </w:pPr>
            <w:r w:rsidRPr="003A38F0">
              <w:rPr>
                <w:color w:val="000000"/>
                <w:sz w:val="18"/>
                <w:szCs w:val="18"/>
                <w:lang w:eastAsia="ru-RU"/>
              </w:rPr>
              <w:t>в том числе</w:t>
            </w:r>
          </w:p>
        </w:tc>
        <w:tc>
          <w:tcPr>
            <w:tcW w:w="1560" w:type="dxa"/>
            <w:shd w:val="clear" w:color="auto" w:fill="auto"/>
            <w:noWrap/>
            <w:vAlign w:val="bottom"/>
            <w:hideMark/>
          </w:tcPr>
          <w:p w14:paraId="5628D671"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77B7A1F0" w14:textId="77777777" w:rsidR="00CA564A" w:rsidRPr="003A38F0" w:rsidRDefault="00CA564A" w:rsidP="00CA564A">
            <w:pPr>
              <w:spacing w:line="240" w:lineRule="auto"/>
              <w:ind w:firstLine="0"/>
              <w:jc w:val="left"/>
              <w:rPr>
                <w:color w:val="000000"/>
                <w:sz w:val="18"/>
                <w:szCs w:val="18"/>
                <w:lang w:eastAsia="ru-RU"/>
              </w:rPr>
            </w:pPr>
          </w:p>
        </w:tc>
        <w:tc>
          <w:tcPr>
            <w:tcW w:w="1350" w:type="dxa"/>
            <w:shd w:val="clear" w:color="auto" w:fill="auto"/>
            <w:noWrap/>
            <w:vAlign w:val="bottom"/>
            <w:hideMark/>
          </w:tcPr>
          <w:p w14:paraId="5ACC5BD0" w14:textId="77777777" w:rsidR="00CA564A" w:rsidRPr="003A38F0" w:rsidRDefault="00CA564A"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6CEB1C7E" w14:textId="77777777" w:rsidR="00CA564A" w:rsidRPr="003A38F0" w:rsidRDefault="00CA564A"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12B0F720"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0,0</w:t>
            </w:r>
          </w:p>
        </w:tc>
        <w:tc>
          <w:tcPr>
            <w:tcW w:w="1545" w:type="dxa"/>
            <w:shd w:val="clear" w:color="auto" w:fill="auto"/>
            <w:noWrap/>
            <w:vAlign w:val="bottom"/>
            <w:hideMark/>
          </w:tcPr>
          <w:p w14:paraId="2A054917" w14:textId="77777777" w:rsidR="00CA564A" w:rsidRPr="003A38F0" w:rsidRDefault="00CA564A"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27D1AF41" w14:textId="77777777" w:rsidR="00CA564A" w:rsidRPr="003A38F0" w:rsidRDefault="00CA564A" w:rsidP="00CA564A">
            <w:pPr>
              <w:spacing w:line="240" w:lineRule="auto"/>
              <w:ind w:firstLine="0"/>
              <w:jc w:val="left"/>
              <w:rPr>
                <w:color w:val="000000"/>
                <w:sz w:val="18"/>
                <w:szCs w:val="18"/>
                <w:lang w:eastAsia="ru-RU"/>
              </w:rPr>
            </w:pPr>
          </w:p>
        </w:tc>
        <w:tc>
          <w:tcPr>
            <w:tcW w:w="1469" w:type="dxa"/>
            <w:shd w:val="clear" w:color="auto" w:fill="auto"/>
            <w:noWrap/>
            <w:vAlign w:val="bottom"/>
            <w:hideMark/>
          </w:tcPr>
          <w:p w14:paraId="323D176C" w14:textId="77777777" w:rsidR="00CA564A" w:rsidRPr="003A38F0" w:rsidRDefault="00CA564A" w:rsidP="00CA564A">
            <w:pPr>
              <w:spacing w:line="240" w:lineRule="auto"/>
              <w:ind w:firstLine="0"/>
              <w:jc w:val="left"/>
              <w:rPr>
                <w:color w:val="000000"/>
                <w:sz w:val="18"/>
                <w:szCs w:val="18"/>
                <w:lang w:eastAsia="ru-RU"/>
              </w:rPr>
            </w:pPr>
          </w:p>
        </w:tc>
      </w:tr>
      <w:tr w:rsidR="00CA564A" w:rsidRPr="003A38F0" w14:paraId="53CF9994" w14:textId="77777777" w:rsidTr="00CC1CE6">
        <w:trPr>
          <w:trHeight w:val="20"/>
          <w:jc w:val="center"/>
        </w:trPr>
        <w:tc>
          <w:tcPr>
            <w:tcW w:w="700" w:type="dxa"/>
            <w:shd w:val="clear" w:color="auto" w:fill="auto"/>
            <w:noWrap/>
            <w:vAlign w:val="bottom"/>
            <w:hideMark/>
          </w:tcPr>
          <w:p w14:paraId="76E175B8" w14:textId="77777777" w:rsidR="00CA564A" w:rsidRPr="003A38F0" w:rsidRDefault="00CA564A" w:rsidP="00CA564A">
            <w:pPr>
              <w:spacing w:line="240" w:lineRule="auto"/>
              <w:ind w:firstLine="0"/>
              <w:jc w:val="left"/>
              <w:rPr>
                <w:color w:val="000000"/>
                <w:sz w:val="18"/>
                <w:szCs w:val="18"/>
                <w:lang w:eastAsia="ru-RU"/>
              </w:rPr>
            </w:pPr>
          </w:p>
        </w:tc>
        <w:tc>
          <w:tcPr>
            <w:tcW w:w="3284" w:type="dxa"/>
            <w:shd w:val="clear" w:color="auto" w:fill="auto"/>
            <w:noWrap/>
            <w:vAlign w:val="bottom"/>
            <w:hideMark/>
          </w:tcPr>
          <w:p w14:paraId="426E1C70" w14:textId="77777777" w:rsidR="00CA564A" w:rsidRPr="003A38F0" w:rsidRDefault="00CA564A" w:rsidP="00CA564A">
            <w:pPr>
              <w:spacing w:line="240" w:lineRule="auto"/>
              <w:ind w:firstLine="0"/>
              <w:jc w:val="left"/>
              <w:rPr>
                <w:color w:val="000000"/>
                <w:sz w:val="18"/>
                <w:szCs w:val="18"/>
                <w:lang w:eastAsia="ru-RU"/>
              </w:rPr>
            </w:pPr>
            <w:r w:rsidRPr="003A38F0">
              <w:rPr>
                <w:color w:val="000000"/>
                <w:sz w:val="18"/>
                <w:szCs w:val="18"/>
                <w:lang w:eastAsia="ru-RU"/>
              </w:rPr>
              <w:t>внебюджетные средства</w:t>
            </w:r>
          </w:p>
        </w:tc>
        <w:tc>
          <w:tcPr>
            <w:tcW w:w="1560" w:type="dxa"/>
            <w:shd w:val="clear" w:color="auto" w:fill="auto"/>
            <w:noWrap/>
            <w:vAlign w:val="bottom"/>
            <w:hideMark/>
          </w:tcPr>
          <w:p w14:paraId="1545D3A0"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18</w:t>
            </w:r>
          </w:p>
        </w:tc>
        <w:tc>
          <w:tcPr>
            <w:tcW w:w="1545" w:type="dxa"/>
            <w:shd w:val="clear" w:color="auto" w:fill="auto"/>
            <w:noWrap/>
            <w:vAlign w:val="bottom"/>
            <w:hideMark/>
          </w:tcPr>
          <w:p w14:paraId="32D459EC"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1,801</w:t>
            </w:r>
          </w:p>
        </w:tc>
        <w:tc>
          <w:tcPr>
            <w:tcW w:w="1350" w:type="dxa"/>
            <w:shd w:val="clear" w:color="auto" w:fill="auto"/>
            <w:noWrap/>
            <w:vAlign w:val="bottom"/>
            <w:hideMark/>
          </w:tcPr>
          <w:p w14:paraId="178A8070"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10,0</w:t>
            </w:r>
          </w:p>
        </w:tc>
        <w:tc>
          <w:tcPr>
            <w:tcW w:w="1438" w:type="dxa"/>
            <w:shd w:val="clear" w:color="auto" w:fill="auto"/>
            <w:noWrap/>
            <w:vAlign w:val="bottom"/>
            <w:hideMark/>
          </w:tcPr>
          <w:p w14:paraId="376E0A07"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24</w:t>
            </w:r>
          </w:p>
        </w:tc>
        <w:tc>
          <w:tcPr>
            <w:tcW w:w="1302" w:type="dxa"/>
            <w:shd w:val="clear" w:color="auto" w:fill="auto"/>
            <w:noWrap/>
            <w:vAlign w:val="bottom"/>
            <w:hideMark/>
          </w:tcPr>
          <w:p w14:paraId="13837102"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8,00</w:t>
            </w:r>
          </w:p>
        </w:tc>
        <w:tc>
          <w:tcPr>
            <w:tcW w:w="1545" w:type="dxa"/>
            <w:shd w:val="clear" w:color="auto" w:fill="auto"/>
            <w:noWrap/>
            <w:vAlign w:val="bottom"/>
            <w:hideMark/>
          </w:tcPr>
          <w:p w14:paraId="349311A0"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0,268</w:t>
            </w:r>
          </w:p>
        </w:tc>
        <w:tc>
          <w:tcPr>
            <w:tcW w:w="1540" w:type="dxa"/>
            <w:shd w:val="clear" w:color="auto" w:fill="auto"/>
            <w:noWrap/>
            <w:vAlign w:val="bottom"/>
            <w:hideMark/>
          </w:tcPr>
          <w:p w14:paraId="0917EDF0"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3,35</w:t>
            </w:r>
          </w:p>
        </w:tc>
        <w:tc>
          <w:tcPr>
            <w:tcW w:w="1469" w:type="dxa"/>
            <w:shd w:val="clear" w:color="auto" w:fill="auto"/>
            <w:noWrap/>
            <w:vAlign w:val="bottom"/>
            <w:hideMark/>
          </w:tcPr>
          <w:p w14:paraId="760FB640"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1,12</w:t>
            </w:r>
          </w:p>
        </w:tc>
      </w:tr>
      <w:tr w:rsidR="00CA564A" w:rsidRPr="003A38F0" w14:paraId="2384981A" w14:textId="77777777" w:rsidTr="00CC1CE6">
        <w:trPr>
          <w:trHeight w:val="20"/>
          <w:jc w:val="center"/>
        </w:trPr>
        <w:tc>
          <w:tcPr>
            <w:tcW w:w="700" w:type="dxa"/>
            <w:shd w:val="clear" w:color="auto" w:fill="auto"/>
            <w:noWrap/>
            <w:vAlign w:val="bottom"/>
            <w:hideMark/>
          </w:tcPr>
          <w:p w14:paraId="5E43A4FF" w14:textId="77777777" w:rsidR="00CA564A" w:rsidRPr="003A38F0" w:rsidRDefault="00CA564A" w:rsidP="00CA564A">
            <w:pPr>
              <w:spacing w:line="240" w:lineRule="auto"/>
              <w:ind w:firstLine="0"/>
              <w:jc w:val="left"/>
              <w:rPr>
                <w:color w:val="000000"/>
                <w:sz w:val="18"/>
                <w:szCs w:val="18"/>
                <w:lang w:eastAsia="ru-RU"/>
              </w:rPr>
            </w:pPr>
          </w:p>
        </w:tc>
        <w:tc>
          <w:tcPr>
            <w:tcW w:w="3284" w:type="dxa"/>
            <w:shd w:val="clear" w:color="auto" w:fill="auto"/>
            <w:noWrap/>
            <w:vAlign w:val="bottom"/>
            <w:hideMark/>
          </w:tcPr>
          <w:p w14:paraId="641DA97E" w14:textId="77777777" w:rsidR="00CA564A" w:rsidRPr="003A38F0" w:rsidRDefault="00CA564A" w:rsidP="00CA564A">
            <w:pPr>
              <w:spacing w:line="240" w:lineRule="auto"/>
              <w:ind w:firstLine="0"/>
              <w:jc w:val="left"/>
              <w:rPr>
                <w:color w:val="000000"/>
                <w:sz w:val="18"/>
                <w:szCs w:val="18"/>
                <w:lang w:eastAsia="ru-RU"/>
              </w:rPr>
            </w:pPr>
          </w:p>
        </w:tc>
        <w:tc>
          <w:tcPr>
            <w:tcW w:w="1560" w:type="dxa"/>
            <w:shd w:val="clear" w:color="auto" w:fill="auto"/>
            <w:noWrap/>
            <w:vAlign w:val="bottom"/>
            <w:hideMark/>
          </w:tcPr>
          <w:p w14:paraId="60FC4553"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48FC7956" w14:textId="77777777" w:rsidR="00CA564A" w:rsidRPr="003A38F0" w:rsidRDefault="00CA564A" w:rsidP="00CA564A">
            <w:pPr>
              <w:spacing w:line="240" w:lineRule="auto"/>
              <w:ind w:firstLine="0"/>
              <w:jc w:val="left"/>
              <w:rPr>
                <w:color w:val="000000"/>
                <w:sz w:val="18"/>
                <w:szCs w:val="18"/>
                <w:lang w:eastAsia="ru-RU"/>
              </w:rPr>
            </w:pPr>
          </w:p>
        </w:tc>
        <w:tc>
          <w:tcPr>
            <w:tcW w:w="1350" w:type="dxa"/>
            <w:shd w:val="clear" w:color="auto" w:fill="auto"/>
            <w:noWrap/>
            <w:vAlign w:val="bottom"/>
            <w:hideMark/>
          </w:tcPr>
          <w:p w14:paraId="18C7BF92" w14:textId="77777777" w:rsidR="00CA564A" w:rsidRPr="003A38F0" w:rsidRDefault="00CA564A"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420D0A06" w14:textId="77777777" w:rsidR="00CA564A" w:rsidRPr="003A38F0" w:rsidRDefault="00CA564A"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094654AF"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6A2B8282" w14:textId="77777777" w:rsidR="00CA564A" w:rsidRPr="003A38F0" w:rsidRDefault="00CA564A"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223A9344" w14:textId="77777777" w:rsidR="00CA564A" w:rsidRPr="003A38F0" w:rsidRDefault="00CA564A" w:rsidP="00CA564A">
            <w:pPr>
              <w:spacing w:line="240" w:lineRule="auto"/>
              <w:ind w:firstLine="0"/>
              <w:jc w:val="left"/>
              <w:rPr>
                <w:color w:val="000000"/>
                <w:sz w:val="18"/>
                <w:szCs w:val="18"/>
                <w:lang w:eastAsia="ru-RU"/>
              </w:rPr>
            </w:pPr>
          </w:p>
        </w:tc>
        <w:tc>
          <w:tcPr>
            <w:tcW w:w="1469" w:type="dxa"/>
            <w:shd w:val="clear" w:color="auto" w:fill="auto"/>
            <w:noWrap/>
            <w:vAlign w:val="bottom"/>
            <w:hideMark/>
          </w:tcPr>
          <w:p w14:paraId="3C30499B" w14:textId="77777777" w:rsidR="00CA564A" w:rsidRPr="003A38F0" w:rsidRDefault="00CA564A" w:rsidP="00CA564A">
            <w:pPr>
              <w:spacing w:line="240" w:lineRule="auto"/>
              <w:ind w:firstLine="0"/>
              <w:jc w:val="left"/>
              <w:rPr>
                <w:color w:val="000000"/>
                <w:sz w:val="18"/>
                <w:szCs w:val="18"/>
                <w:lang w:eastAsia="ru-RU"/>
              </w:rPr>
            </w:pPr>
          </w:p>
        </w:tc>
      </w:tr>
      <w:tr w:rsidR="00CA564A" w:rsidRPr="003A38F0" w14:paraId="3A1F85C2" w14:textId="77777777" w:rsidTr="00CC1CE6">
        <w:trPr>
          <w:trHeight w:val="20"/>
          <w:jc w:val="center"/>
        </w:trPr>
        <w:tc>
          <w:tcPr>
            <w:tcW w:w="700" w:type="dxa"/>
            <w:shd w:val="clear" w:color="auto" w:fill="auto"/>
            <w:noWrap/>
            <w:vAlign w:val="bottom"/>
            <w:hideMark/>
          </w:tcPr>
          <w:p w14:paraId="30CBDA4A" w14:textId="77777777" w:rsidR="00CA564A" w:rsidRPr="003A38F0" w:rsidRDefault="00CA564A" w:rsidP="00CA564A">
            <w:pPr>
              <w:spacing w:line="240" w:lineRule="auto"/>
              <w:ind w:firstLine="0"/>
              <w:jc w:val="left"/>
              <w:rPr>
                <w:color w:val="000000"/>
                <w:sz w:val="18"/>
                <w:szCs w:val="18"/>
                <w:lang w:eastAsia="ru-RU"/>
              </w:rPr>
            </w:pPr>
          </w:p>
        </w:tc>
        <w:tc>
          <w:tcPr>
            <w:tcW w:w="3284" w:type="dxa"/>
            <w:shd w:val="clear" w:color="auto" w:fill="auto"/>
            <w:noWrap/>
            <w:vAlign w:val="bottom"/>
            <w:hideMark/>
          </w:tcPr>
          <w:p w14:paraId="17820F3E" w14:textId="77777777" w:rsidR="00CA564A" w:rsidRPr="003A38F0" w:rsidRDefault="00CA564A" w:rsidP="00CA564A">
            <w:pPr>
              <w:spacing w:line="240" w:lineRule="auto"/>
              <w:ind w:firstLine="0"/>
              <w:jc w:val="left"/>
              <w:rPr>
                <w:color w:val="000000"/>
                <w:sz w:val="18"/>
                <w:szCs w:val="18"/>
                <w:lang w:eastAsia="ru-RU"/>
              </w:rPr>
            </w:pPr>
          </w:p>
        </w:tc>
        <w:tc>
          <w:tcPr>
            <w:tcW w:w="1560" w:type="dxa"/>
            <w:shd w:val="clear" w:color="auto" w:fill="auto"/>
            <w:noWrap/>
            <w:vAlign w:val="bottom"/>
            <w:hideMark/>
          </w:tcPr>
          <w:p w14:paraId="738F8680"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6427D98E" w14:textId="77777777" w:rsidR="00CA564A" w:rsidRPr="003A38F0" w:rsidRDefault="00CA564A" w:rsidP="00CA564A">
            <w:pPr>
              <w:spacing w:line="240" w:lineRule="auto"/>
              <w:ind w:firstLine="0"/>
              <w:jc w:val="left"/>
              <w:rPr>
                <w:color w:val="000000"/>
                <w:sz w:val="18"/>
                <w:szCs w:val="18"/>
                <w:lang w:eastAsia="ru-RU"/>
              </w:rPr>
            </w:pPr>
          </w:p>
        </w:tc>
        <w:tc>
          <w:tcPr>
            <w:tcW w:w="1350" w:type="dxa"/>
            <w:shd w:val="clear" w:color="auto" w:fill="auto"/>
            <w:noWrap/>
            <w:vAlign w:val="bottom"/>
            <w:hideMark/>
          </w:tcPr>
          <w:p w14:paraId="67D1FC91" w14:textId="77777777" w:rsidR="00CA564A" w:rsidRPr="003A38F0" w:rsidRDefault="00CA564A"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7DD33AA9" w14:textId="77777777" w:rsidR="00CA564A" w:rsidRPr="003A38F0" w:rsidRDefault="00CA564A"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2B7E6C7E"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2C14E46F" w14:textId="77777777" w:rsidR="00CA564A" w:rsidRPr="003A38F0" w:rsidRDefault="00CA564A"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388C34D1" w14:textId="77777777" w:rsidR="00CA564A" w:rsidRPr="003A38F0" w:rsidRDefault="00CA564A" w:rsidP="00CA564A">
            <w:pPr>
              <w:spacing w:line="240" w:lineRule="auto"/>
              <w:ind w:firstLine="0"/>
              <w:jc w:val="left"/>
              <w:rPr>
                <w:color w:val="000000"/>
                <w:sz w:val="18"/>
                <w:szCs w:val="18"/>
                <w:lang w:eastAsia="ru-RU"/>
              </w:rPr>
            </w:pPr>
          </w:p>
        </w:tc>
        <w:tc>
          <w:tcPr>
            <w:tcW w:w="1469" w:type="dxa"/>
            <w:shd w:val="clear" w:color="auto" w:fill="auto"/>
            <w:noWrap/>
            <w:vAlign w:val="bottom"/>
            <w:hideMark/>
          </w:tcPr>
          <w:p w14:paraId="75D2FC21" w14:textId="77777777" w:rsidR="00CA564A" w:rsidRPr="003A38F0" w:rsidRDefault="00CA564A" w:rsidP="00CA564A">
            <w:pPr>
              <w:spacing w:line="240" w:lineRule="auto"/>
              <w:ind w:firstLine="0"/>
              <w:jc w:val="left"/>
              <w:rPr>
                <w:color w:val="000000"/>
                <w:sz w:val="18"/>
                <w:szCs w:val="18"/>
                <w:lang w:eastAsia="ru-RU"/>
              </w:rPr>
            </w:pPr>
          </w:p>
        </w:tc>
      </w:tr>
      <w:tr w:rsidR="00CA564A" w:rsidRPr="003A38F0" w14:paraId="2C01D859" w14:textId="77777777" w:rsidTr="00CC1CE6">
        <w:trPr>
          <w:trHeight w:val="20"/>
          <w:jc w:val="center"/>
        </w:trPr>
        <w:tc>
          <w:tcPr>
            <w:tcW w:w="700" w:type="dxa"/>
            <w:shd w:val="clear" w:color="auto" w:fill="auto"/>
            <w:noWrap/>
            <w:vAlign w:val="bottom"/>
            <w:hideMark/>
          </w:tcPr>
          <w:p w14:paraId="665B4269" w14:textId="77777777" w:rsidR="00CA564A" w:rsidRPr="003A38F0" w:rsidRDefault="00CA564A" w:rsidP="00CA564A">
            <w:pPr>
              <w:spacing w:line="240" w:lineRule="auto"/>
              <w:ind w:firstLine="0"/>
              <w:jc w:val="left"/>
              <w:rPr>
                <w:color w:val="000000"/>
                <w:sz w:val="18"/>
                <w:szCs w:val="18"/>
                <w:lang w:eastAsia="ru-RU"/>
              </w:rPr>
            </w:pPr>
          </w:p>
        </w:tc>
        <w:tc>
          <w:tcPr>
            <w:tcW w:w="3284" w:type="dxa"/>
            <w:shd w:val="clear" w:color="auto" w:fill="auto"/>
            <w:noWrap/>
            <w:vAlign w:val="bottom"/>
            <w:hideMark/>
          </w:tcPr>
          <w:p w14:paraId="560F954D" w14:textId="77777777" w:rsidR="00CA564A" w:rsidRPr="003A38F0" w:rsidRDefault="00CA564A" w:rsidP="00CA564A">
            <w:pPr>
              <w:spacing w:line="240" w:lineRule="auto"/>
              <w:ind w:firstLine="0"/>
              <w:jc w:val="left"/>
              <w:rPr>
                <w:b/>
                <w:bCs/>
                <w:color w:val="000000"/>
                <w:sz w:val="18"/>
                <w:szCs w:val="18"/>
                <w:lang w:eastAsia="ru-RU"/>
              </w:rPr>
            </w:pPr>
            <w:r w:rsidRPr="003A38F0">
              <w:rPr>
                <w:b/>
                <w:bCs/>
                <w:color w:val="000000"/>
                <w:sz w:val="18"/>
                <w:szCs w:val="18"/>
                <w:lang w:eastAsia="ru-RU"/>
              </w:rPr>
              <w:t>ИТОГО  (Кап.вл.+НИОКР)</w:t>
            </w:r>
          </w:p>
        </w:tc>
        <w:tc>
          <w:tcPr>
            <w:tcW w:w="1560" w:type="dxa"/>
            <w:shd w:val="clear" w:color="auto" w:fill="auto"/>
            <w:noWrap/>
            <w:vAlign w:val="bottom"/>
            <w:hideMark/>
          </w:tcPr>
          <w:p w14:paraId="2EDF9F0A"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3829</w:t>
            </w:r>
          </w:p>
        </w:tc>
        <w:tc>
          <w:tcPr>
            <w:tcW w:w="1545" w:type="dxa"/>
            <w:shd w:val="clear" w:color="auto" w:fill="auto"/>
            <w:noWrap/>
            <w:vAlign w:val="bottom"/>
            <w:hideMark/>
          </w:tcPr>
          <w:p w14:paraId="53E503F8"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3037,607</w:t>
            </w:r>
          </w:p>
        </w:tc>
        <w:tc>
          <w:tcPr>
            <w:tcW w:w="1350" w:type="dxa"/>
            <w:shd w:val="clear" w:color="auto" w:fill="auto"/>
            <w:noWrap/>
            <w:vAlign w:val="bottom"/>
            <w:hideMark/>
          </w:tcPr>
          <w:p w14:paraId="13D629EC"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79,3</w:t>
            </w:r>
          </w:p>
        </w:tc>
        <w:tc>
          <w:tcPr>
            <w:tcW w:w="1438" w:type="dxa"/>
            <w:shd w:val="clear" w:color="auto" w:fill="auto"/>
            <w:noWrap/>
            <w:vAlign w:val="bottom"/>
            <w:hideMark/>
          </w:tcPr>
          <w:p w14:paraId="1A12FAA2"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5081</w:t>
            </w:r>
          </w:p>
        </w:tc>
        <w:tc>
          <w:tcPr>
            <w:tcW w:w="1302" w:type="dxa"/>
            <w:shd w:val="clear" w:color="auto" w:fill="auto"/>
            <w:noWrap/>
            <w:vAlign w:val="bottom"/>
            <w:hideMark/>
          </w:tcPr>
          <w:p w14:paraId="6525DFA8"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1693,67</w:t>
            </w:r>
          </w:p>
        </w:tc>
        <w:tc>
          <w:tcPr>
            <w:tcW w:w="1545" w:type="dxa"/>
            <w:shd w:val="clear" w:color="auto" w:fill="auto"/>
            <w:noWrap/>
            <w:vAlign w:val="bottom"/>
            <w:hideMark/>
          </w:tcPr>
          <w:p w14:paraId="790222D1"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1012,503</w:t>
            </w:r>
          </w:p>
        </w:tc>
        <w:tc>
          <w:tcPr>
            <w:tcW w:w="1540" w:type="dxa"/>
            <w:shd w:val="clear" w:color="auto" w:fill="auto"/>
            <w:noWrap/>
            <w:vAlign w:val="bottom"/>
            <w:hideMark/>
          </w:tcPr>
          <w:p w14:paraId="61FEB69E"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59,78</w:t>
            </w:r>
          </w:p>
        </w:tc>
        <w:tc>
          <w:tcPr>
            <w:tcW w:w="1469" w:type="dxa"/>
            <w:shd w:val="clear" w:color="auto" w:fill="auto"/>
            <w:noWrap/>
            <w:vAlign w:val="bottom"/>
            <w:hideMark/>
          </w:tcPr>
          <w:p w14:paraId="03B0ADA2"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19,93</w:t>
            </w:r>
          </w:p>
        </w:tc>
      </w:tr>
      <w:tr w:rsidR="00CA564A" w:rsidRPr="003A38F0" w14:paraId="6003A5BA" w14:textId="77777777" w:rsidTr="00CC1CE6">
        <w:trPr>
          <w:trHeight w:val="20"/>
          <w:jc w:val="center"/>
        </w:trPr>
        <w:tc>
          <w:tcPr>
            <w:tcW w:w="700" w:type="dxa"/>
            <w:shd w:val="clear" w:color="auto" w:fill="auto"/>
            <w:noWrap/>
            <w:vAlign w:val="bottom"/>
            <w:hideMark/>
          </w:tcPr>
          <w:p w14:paraId="5DD5A685" w14:textId="77777777" w:rsidR="00CA564A" w:rsidRPr="003A38F0" w:rsidRDefault="00CA564A" w:rsidP="00CA564A">
            <w:pPr>
              <w:spacing w:line="240" w:lineRule="auto"/>
              <w:ind w:firstLine="0"/>
              <w:jc w:val="left"/>
              <w:rPr>
                <w:color w:val="000000"/>
                <w:sz w:val="18"/>
                <w:szCs w:val="18"/>
                <w:lang w:eastAsia="ru-RU"/>
              </w:rPr>
            </w:pPr>
          </w:p>
        </w:tc>
        <w:tc>
          <w:tcPr>
            <w:tcW w:w="3284" w:type="dxa"/>
            <w:shd w:val="clear" w:color="auto" w:fill="auto"/>
            <w:noWrap/>
            <w:vAlign w:val="bottom"/>
            <w:hideMark/>
          </w:tcPr>
          <w:p w14:paraId="68623480" w14:textId="77777777" w:rsidR="00CA564A" w:rsidRPr="003A38F0" w:rsidRDefault="00CA564A" w:rsidP="00CA564A">
            <w:pPr>
              <w:spacing w:line="240" w:lineRule="auto"/>
              <w:ind w:firstLine="0"/>
              <w:jc w:val="left"/>
              <w:rPr>
                <w:color w:val="000000"/>
                <w:sz w:val="18"/>
                <w:szCs w:val="18"/>
                <w:lang w:eastAsia="ru-RU"/>
              </w:rPr>
            </w:pPr>
            <w:r w:rsidRPr="003A38F0">
              <w:rPr>
                <w:color w:val="000000"/>
                <w:sz w:val="18"/>
                <w:szCs w:val="18"/>
                <w:lang w:eastAsia="ru-RU"/>
              </w:rPr>
              <w:t>в том числе</w:t>
            </w:r>
          </w:p>
        </w:tc>
        <w:tc>
          <w:tcPr>
            <w:tcW w:w="1560" w:type="dxa"/>
            <w:shd w:val="clear" w:color="auto" w:fill="auto"/>
            <w:noWrap/>
            <w:vAlign w:val="bottom"/>
            <w:hideMark/>
          </w:tcPr>
          <w:p w14:paraId="1A84F9D4"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7A70FFFF" w14:textId="77777777" w:rsidR="00CA564A" w:rsidRPr="003A38F0" w:rsidRDefault="00CA564A" w:rsidP="00CA564A">
            <w:pPr>
              <w:spacing w:line="240" w:lineRule="auto"/>
              <w:ind w:firstLine="0"/>
              <w:jc w:val="left"/>
              <w:rPr>
                <w:color w:val="000000"/>
                <w:sz w:val="18"/>
                <w:szCs w:val="18"/>
                <w:lang w:eastAsia="ru-RU"/>
              </w:rPr>
            </w:pPr>
          </w:p>
        </w:tc>
        <w:tc>
          <w:tcPr>
            <w:tcW w:w="1350" w:type="dxa"/>
            <w:shd w:val="clear" w:color="auto" w:fill="auto"/>
            <w:noWrap/>
            <w:vAlign w:val="bottom"/>
            <w:hideMark/>
          </w:tcPr>
          <w:p w14:paraId="5C19CC80" w14:textId="77777777" w:rsidR="00CA564A" w:rsidRPr="003A38F0" w:rsidRDefault="00CA564A"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64C735DF" w14:textId="77777777" w:rsidR="00CA564A" w:rsidRPr="003A38F0" w:rsidRDefault="00CA564A"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496A9104"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184A1A9A" w14:textId="77777777" w:rsidR="00CA564A" w:rsidRPr="003A38F0" w:rsidRDefault="00CA564A"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6DEB38BF" w14:textId="77777777" w:rsidR="00CA564A" w:rsidRPr="003A38F0" w:rsidRDefault="00CA564A" w:rsidP="00CA564A">
            <w:pPr>
              <w:spacing w:line="240" w:lineRule="auto"/>
              <w:ind w:firstLine="0"/>
              <w:jc w:val="left"/>
              <w:rPr>
                <w:color w:val="000000"/>
                <w:sz w:val="18"/>
                <w:szCs w:val="18"/>
                <w:lang w:eastAsia="ru-RU"/>
              </w:rPr>
            </w:pPr>
          </w:p>
        </w:tc>
        <w:tc>
          <w:tcPr>
            <w:tcW w:w="1469" w:type="dxa"/>
            <w:shd w:val="clear" w:color="auto" w:fill="auto"/>
            <w:noWrap/>
            <w:vAlign w:val="bottom"/>
            <w:hideMark/>
          </w:tcPr>
          <w:p w14:paraId="73ECD711" w14:textId="77777777" w:rsidR="00CA564A" w:rsidRPr="003A38F0" w:rsidRDefault="00CA564A" w:rsidP="00CA564A">
            <w:pPr>
              <w:spacing w:line="240" w:lineRule="auto"/>
              <w:ind w:firstLine="0"/>
              <w:jc w:val="left"/>
              <w:rPr>
                <w:color w:val="000000"/>
                <w:sz w:val="18"/>
                <w:szCs w:val="18"/>
                <w:lang w:eastAsia="ru-RU"/>
              </w:rPr>
            </w:pPr>
          </w:p>
        </w:tc>
      </w:tr>
      <w:tr w:rsidR="00CA564A" w:rsidRPr="003A38F0" w14:paraId="21DF539A" w14:textId="77777777" w:rsidTr="00CC1CE6">
        <w:trPr>
          <w:trHeight w:val="20"/>
          <w:jc w:val="center"/>
        </w:trPr>
        <w:tc>
          <w:tcPr>
            <w:tcW w:w="700" w:type="dxa"/>
            <w:shd w:val="clear" w:color="auto" w:fill="auto"/>
            <w:noWrap/>
            <w:vAlign w:val="bottom"/>
            <w:hideMark/>
          </w:tcPr>
          <w:p w14:paraId="06F9C8D6" w14:textId="77777777" w:rsidR="00CA564A" w:rsidRPr="003A38F0" w:rsidRDefault="00CA564A" w:rsidP="00CA564A">
            <w:pPr>
              <w:spacing w:line="240" w:lineRule="auto"/>
              <w:ind w:firstLine="0"/>
              <w:jc w:val="left"/>
              <w:rPr>
                <w:color w:val="000000"/>
                <w:sz w:val="18"/>
                <w:szCs w:val="18"/>
                <w:lang w:eastAsia="ru-RU"/>
              </w:rPr>
            </w:pPr>
          </w:p>
        </w:tc>
        <w:tc>
          <w:tcPr>
            <w:tcW w:w="3284" w:type="dxa"/>
            <w:shd w:val="clear" w:color="auto" w:fill="auto"/>
            <w:noWrap/>
            <w:vAlign w:val="bottom"/>
            <w:hideMark/>
          </w:tcPr>
          <w:p w14:paraId="379A5B50" w14:textId="77777777" w:rsidR="00CA564A" w:rsidRPr="003A38F0" w:rsidRDefault="00CA564A" w:rsidP="00CA564A">
            <w:pPr>
              <w:spacing w:line="240" w:lineRule="auto"/>
              <w:ind w:firstLine="0"/>
              <w:jc w:val="left"/>
              <w:rPr>
                <w:color w:val="000000"/>
                <w:sz w:val="18"/>
                <w:szCs w:val="18"/>
                <w:lang w:eastAsia="ru-RU"/>
              </w:rPr>
            </w:pPr>
            <w:r w:rsidRPr="003A38F0">
              <w:rPr>
                <w:color w:val="000000"/>
                <w:sz w:val="18"/>
                <w:szCs w:val="18"/>
                <w:lang w:eastAsia="ru-RU"/>
              </w:rPr>
              <w:t>внебюджетные средства</w:t>
            </w:r>
          </w:p>
        </w:tc>
        <w:tc>
          <w:tcPr>
            <w:tcW w:w="1560" w:type="dxa"/>
            <w:shd w:val="clear" w:color="auto" w:fill="auto"/>
            <w:noWrap/>
            <w:vAlign w:val="bottom"/>
            <w:hideMark/>
          </w:tcPr>
          <w:p w14:paraId="37ADCDED"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1833</w:t>
            </w:r>
          </w:p>
        </w:tc>
        <w:tc>
          <w:tcPr>
            <w:tcW w:w="1545" w:type="dxa"/>
            <w:shd w:val="clear" w:color="auto" w:fill="auto"/>
            <w:noWrap/>
            <w:vAlign w:val="bottom"/>
            <w:hideMark/>
          </w:tcPr>
          <w:p w14:paraId="21C1C9FA"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1369,690</w:t>
            </w:r>
          </w:p>
        </w:tc>
        <w:tc>
          <w:tcPr>
            <w:tcW w:w="1350" w:type="dxa"/>
            <w:shd w:val="clear" w:color="auto" w:fill="auto"/>
            <w:noWrap/>
            <w:vAlign w:val="bottom"/>
            <w:hideMark/>
          </w:tcPr>
          <w:p w14:paraId="226E3D3C"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74,7</w:t>
            </w:r>
          </w:p>
        </w:tc>
        <w:tc>
          <w:tcPr>
            <w:tcW w:w="1438" w:type="dxa"/>
            <w:shd w:val="clear" w:color="auto" w:fill="auto"/>
            <w:noWrap/>
            <w:vAlign w:val="bottom"/>
            <w:hideMark/>
          </w:tcPr>
          <w:p w14:paraId="7A2FF039"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2395</w:t>
            </w:r>
          </w:p>
        </w:tc>
        <w:tc>
          <w:tcPr>
            <w:tcW w:w="1302" w:type="dxa"/>
            <w:shd w:val="clear" w:color="auto" w:fill="auto"/>
            <w:noWrap/>
            <w:vAlign w:val="bottom"/>
            <w:hideMark/>
          </w:tcPr>
          <w:p w14:paraId="1C1FBB36"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798,33</w:t>
            </w:r>
          </w:p>
        </w:tc>
        <w:tc>
          <w:tcPr>
            <w:tcW w:w="1545" w:type="dxa"/>
            <w:shd w:val="clear" w:color="auto" w:fill="auto"/>
            <w:noWrap/>
            <w:vAlign w:val="bottom"/>
            <w:hideMark/>
          </w:tcPr>
          <w:p w14:paraId="085DCDE1"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482,117</w:t>
            </w:r>
          </w:p>
        </w:tc>
        <w:tc>
          <w:tcPr>
            <w:tcW w:w="1540" w:type="dxa"/>
            <w:shd w:val="clear" w:color="auto" w:fill="auto"/>
            <w:noWrap/>
            <w:vAlign w:val="bottom"/>
            <w:hideMark/>
          </w:tcPr>
          <w:p w14:paraId="11AFDA40"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60,39</w:t>
            </w:r>
          </w:p>
        </w:tc>
        <w:tc>
          <w:tcPr>
            <w:tcW w:w="1469" w:type="dxa"/>
            <w:shd w:val="clear" w:color="auto" w:fill="auto"/>
            <w:noWrap/>
            <w:vAlign w:val="bottom"/>
            <w:hideMark/>
          </w:tcPr>
          <w:p w14:paraId="225494DB" w14:textId="77777777" w:rsidR="00CA564A" w:rsidRPr="003A38F0" w:rsidRDefault="00CA564A" w:rsidP="00CA564A">
            <w:pPr>
              <w:spacing w:line="240" w:lineRule="auto"/>
              <w:ind w:firstLine="0"/>
              <w:jc w:val="right"/>
              <w:rPr>
                <w:color w:val="000000"/>
                <w:sz w:val="18"/>
                <w:szCs w:val="18"/>
                <w:lang w:eastAsia="ru-RU"/>
              </w:rPr>
            </w:pPr>
            <w:r w:rsidRPr="003A38F0">
              <w:rPr>
                <w:color w:val="000000"/>
                <w:sz w:val="18"/>
                <w:szCs w:val="18"/>
                <w:lang w:eastAsia="ru-RU"/>
              </w:rPr>
              <w:t>20,13</w:t>
            </w:r>
          </w:p>
        </w:tc>
      </w:tr>
      <w:tr w:rsidR="00CA564A" w:rsidRPr="003A38F0" w14:paraId="0022AD79" w14:textId="77777777" w:rsidTr="00CC1CE6">
        <w:trPr>
          <w:trHeight w:val="20"/>
          <w:jc w:val="center"/>
        </w:trPr>
        <w:tc>
          <w:tcPr>
            <w:tcW w:w="700" w:type="dxa"/>
            <w:shd w:val="clear" w:color="auto" w:fill="auto"/>
            <w:noWrap/>
            <w:vAlign w:val="bottom"/>
            <w:hideMark/>
          </w:tcPr>
          <w:p w14:paraId="0F96FDB6" w14:textId="77777777" w:rsidR="00CA564A" w:rsidRPr="003A38F0" w:rsidRDefault="00CA564A" w:rsidP="00CA564A">
            <w:pPr>
              <w:spacing w:line="240" w:lineRule="auto"/>
              <w:ind w:firstLine="0"/>
              <w:jc w:val="left"/>
              <w:rPr>
                <w:color w:val="000000"/>
                <w:sz w:val="18"/>
                <w:szCs w:val="18"/>
                <w:lang w:eastAsia="ru-RU"/>
              </w:rPr>
            </w:pPr>
          </w:p>
        </w:tc>
        <w:tc>
          <w:tcPr>
            <w:tcW w:w="3284" w:type="dxa"/>
            <w:shd w:val="clear" w:color="auto" w:fill="auto"/>
            <w:noWrap/>
            <w:vAlign w:val="bottom"/>
            <w:hideMark/>
          </w:tcPr>
          <w:p w14:paraId="2E8FDC86" w14:textId="77777777" w:rsidR="00CA564A" w:rsidRPr="003A38F0" w:rsidRDefault="00CA564A" w:rsidP="00CA564A">
            <w:pPr>
              <w:spacing w:line="240" w:lineRule="auto"/>
              <w:ind w:firstLine="0"/>
              <w:jc w:val="left"/>
              <w:rPr>
                <w:color w:val="000000"/>
                <w:sz w:val="18"/>
                <w:szCs w:val="18"/>
                <w:lang w:eastAsia="ru-RU"/>
              </w:rPr>
            </w:pPr>
          </w:p>
        </w:tc>
        <w:tc>
          <w:tcPr>
            <w:tcW w:w="1560" w:type="dxa"/>
            <w:shd w:val="clear" w:color="auto" w:fill="auto"/>
            <w:noWrap/>
            <w:vAlign w:val="bottom"/>
            <w:hideMark/>
          </w:tcPr>
          <w:p w14:paraId="600BDD5D"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42382D13" w14:textId="77777777" w:rsidR="00CA564A" w:rsidRPr="003A38F0" w:rsidRDefault="00CA564A" w:rsidP="00CA564A">
            <w:pPr>
              <w:spacing w:line="240" w:lineRule="auto"/>
              <w:ind w:firstLine="0"/>
              <w:jc w:val="left"/>
              <w:rPr>
                <w:color w:val="000000"/>
                <w:sz w:val="18"/>
                <w:szCs w:val="18"/>
                <w:lang w:eastAsia="ru-RU"/>
              </w:rPr>
            </w:pPr>
          </w:p>
        </w:tc>
        <w:tc>
          <w:tcPr>
            <w:tcW w:w="1350" w:type="dxa"/>
            <w:shd w:val="clear" w:color="auto" w:fill="auto"/>
            <w:noWrap/>
            <w:vAlign w:val="bottom"/>
            <w:hideMark/>
          </w:tcPr>
          <w:p w14:paraId="00260826" w14:textId="77777777" w:rsidR="00CA564A" w:rsidRPr="003A38F0" w:rsidRDefault="00CA564A" w:rsidP="00CA564A">
            <w:pPr>
              <w:spacing w:line="240" w:lineRule="auto"/>
              <w:ind w:firstLine="0"/>
              <w:jc w:val="left"/>
              <w:rPr>
                <w:color w:val="000000"/>
                <w:sz w:val="18"/>
                <w:szCs w:val="18"/>
                <w:lang w:eastAsia="ru-RU"/>
              </w:rPr>
            </w:pPr>
          </w:p>
        </w:tc>
        <w:tc>
          <w:tcPr>
            <w:tcW w:w="1438" w:type="dxa"/>
            <w:shd w:val="clear" w:color="auto" w:fill="auto"/>
            <w:noWrap/>
            <w:vAlign w:val="bottom"/>
            <w:hideMark/>
          </w:tcPr>
          <w:p w14:paraId="4E134FE7" w14:textId="77777777" w:rsidR="00CA564A" w:rsidRPr="003A38F0" w:rsidRDefault="00CA564A" w:rsidP="00CA564A">
            <w:pPr>
              <w:spacing w:line="240" w:lineRule="auto"/>
              <w:ind w:firstLine="0"/>
              <w:jc w:val="left"/>
              <w:rPr>
                <w:color w:val="000000"/>
                <w:sz w:val="18"/>
                <w:szCs w:val="18"/>
                <w:lang w:eastAsia="ru-RU"/>
              </w:rPr>
            </w:pPr>
          </w:p>
        </w:tc>
        <w:tc>
          <w:tcPr>
            <w:tcW w:w="1302" w:type="dxa"/>
            <w:shd w:val="clear" w:color="auto" w:fill="auto"/>
            <w:noWrap/>
            <w:vAlign w:val="bottom"/>
            <w:hideMark/>
          </w:tcPr>
          <w:p w14:paraId="55ED304D" w14:textId="77777777" w:rsidR="00CA564A" w:rsidRPr="003A38F0" w:rsidRDefault="00CA564A" w:rsidP="00CA564A">
            <w:pPr>
              <w:spacing w:line="240" w:lineRule="auto"/>
              <w:ind w:firstLine="0"/>
              <w:jc w:val="left"/>
              <w:rPr>
                <w:color w:val="000000"/>
                <w:sz w:val="18"/>
                <w:szCs w:val="18"/>
                <w:lang w:eastAsia="ru-RU"/>
              </w:rPr>
            </w:pPr>
          </w:p>
        </w:tc>
        <w:tc>
          <w:tcPr>
            <w:tcW w:w="1545" w:type="dxa"/>
            <w:shd w:val="clear" w:color="auto" w:fill="auto"/>
            <w:noWrap/>
            <w:vAlign w:val="bottom"/>
            <w:hideMark/>
          </w:tcPr>
          <w:p w14:paraId="0762EAF8" w14:textId="77777777" w:rsidR="00CA564A" w:rsidRPr="003A38F0" w:rsidRDefault="00CA564A" w:rsidP="00CA564A">
            <w:pPr>
              <w:spacing w:line="240" w:lineRule="auto"/>
              <w:ind w:firstLine="0"/>
              <w:jc w:val="left"/>
              <w:rPr>
                <w:color w:val="000000"/>
                <w:sz w:val="18"/>
                <w:szCs w:val="18"/>
                <w:lang w:eastAsia="ru-RU"/>
              </w:rPr>
            </w:pPr>
          </w:p>
        </w:tc>
        <w:tc>
          <w:tcPr>
            <w:tcW w:w="1540" w:type="dxa"/>
            <w:shd w:val="clear" w:color="auto" w:fill="auto"/>
            <w:noWrap/>
            <w:vAlign w:val="bottom"/>
            <w:hideMark/>
          </w:tcPr>
          <w:p w14:paraId="78DCDC45" w14:textId="77777777" w:rsidR="00CA564A" w:rsidRPr="003A38F0" w:rsidRDefault="00CA564A" w:rsidP="00CA564A">
            <w:pPr>
              <w:spacing w:line="240" w:lineRule="auto"/>
              <w:ind w:firstLine="0"/>
              <w:jc w:val="left"/>
              <w:rPr>
                <w:color w:val="000000"/>
                <w:sz w:val="18"/>
                <w:szCs w:val="18"/>
                <w:lang w:eastAsia="ru-RU"/>
              </w:rPr>
            </w:pPr>
          </w:p>
        </w:tc>
        <w:tc>
          <w:tcPr>
            <w:tcW w:w="1469" w:type="dxa"/>
            <w:shd w:val="clear" w:color="auto" w:fill="auto"/>
            <w:noWrap/>
            <w:vAlign w:val="bottom"/>
            <w:hideMark/>
          </w:tcPr>
          <w:p w14:paraId="4BFB3B67" w14:textId="77777777" w:rsidR="00CA564A" w:rsidRPr="003A38F0" w:rsidRDefault="00CA564A" w:rsidP="00CA564A">
            <w:pPr>
              <w:spacing w:line="240" w:lineRule="auto"/>
              <w:ind w:firstLine="0"/>
              <w:jc w:val="left"/>
              <w:rPr>
                <w:color w:val="000000"/>
                <w:sz w:val="18"/>
                <w:szCs w:val="18"/>
                <w:lang w:eastAsia="ru-RU"/>
              </w:rPr>
            </w:pPr>
          </w:p>
        </w:tc>
      </w:tr>
      <w:tr w:rsidR="00162211" w:rsidRPr="003A38F0" w14:paraId="4EC26271" w14:textId="77777777" w:rsidTr="00CC1CE6">
        <w:trPr>
          <w:trHeight w:val="20"/>
          <w:jc w:val="center"/>
        </w:trPr>
        <w:tc>
          <w:tcPr>
            <w:tcW w:w="15733" w:type="dxa"/>
            <w:gridSpan w:val="10"/>
            <w:shd w:val="clear" w:color="auto" w:fill="auto"/>
            <w:noWrap/>
            <w:vAlign w:val="bottom"/>
            <w:hideMark/>
          </w:tcPr>
          <w:p w14:paraId="4D65A045" w14:textId="77777777" w:rsidR="00162211" w:rsidRPr="003A38F0" w:rsidRDefault="00162211" w:rsidP="00CA564A">
            <w:pPr>
              <w:spacing w:line="240" w:lineRule="auto"/>
              <w:ind w:firstLine="0"/>
              <w:jc w:val="left"/>
              <w:rPr>
                <w:color w:val="000000"/>
                <w:sz w:val="18"/>
                <w:szCs w:val="18"/>
                <w:lang w:eastAsia="ru-RU"/>
              </w:rPr>
            </w:pPr>
            <w:r w:rsidRPr="003A38F0">
              <w:rPr>
                <w:color w:val="000000"/>
                <w:sz w:val="18"/>
                <w:szCs w:val="18"/>
                <w:lang w:eastAsia="ru-RU"/>
              </w:rPr>
              <w:t>*    В фактическое выполнение включено: РЭТУ и расходы общепрограммного характера</w:t>
            </w:r>
          </w:p>
        </w:tc>
      </w:tr>
    </w:tbl>
    <w:p w14:paraId="12475615" w14:textId="77777777" w:rsidR="00162211" w:rsidRPr="003A38F0" w:rsidRDefault="00162211" w:rsidP="0050218B">
      <w:pPr>
        <w:spacing w:after="240" w:line="240" w:lineRule="auto"/>
        <w:ind w:firstLine="709"/>
        <w:jc w:val="center"/>
        <w:sectPr w:rsidR="00162211" w:rsidRPr="003A38F0" w:rsidSect="00CC1CE6">
          <w:pgSz w:w="16838" w:h="11906" w:orient="landscape"/>
          <w:pgMar w:top="1701" w:right="1134" w:bottom="851" w:left="1134" w:header="709" w:footer="709" w:gutter="0"/>
          <w:cols w:space="708"/>
          <w:docGrid w:linePitch="381"/>
        </w:sectPr>
      </w:pPr>
    </w:p>
    <w:p w14:paraId="55BE0C9D" w14:textId="77777777" w:rsidR="00F04F31" w:rsidRPr="003A38F0" w:rsidRDefault="00F04F31" w:rsidP="00167D18">
      <w:pPr>
        <w:pStyle w:val="2"/>
      </w:pPr>
      <w:bookmarkStart w:id="36" w:name="_Toc483951388"/>
      <w:r w:rsidRPr="003A38F0">
        <w:lastRenderedPageBreak/>
        <w:t>Предложения о необходимости корректировки отраслевого документа</w:t>
      </w:r>
      <w:bookmarkEnd w:id="36"/>
    </w:p>
    <w:p w14:paraId="76F6CA95" w14:textId="0A596F2C" w:rsidR="00167D18" w:rsidRPr="003A38F0" w:rsidRDefault="00167D18" w:rsidP="006F2F2A">
      <w:pPr>
        <w:ind w:firstLine="709"/>
      </w:pPr>
      <w:r w:rsidRPr="003A38F0">
        <w:t xml:space="preserve">При корректировке Транспортной стратегии Российской Федерации </w:t>
      </w:r>
      <w:r w:rsidR="004D2905" w:rsidRPr="003A38F0">
        <w:br/>
      </w:r>
      <w:r w:rsidRPr="003A38F0">
        <w:t xml:space="preserve">на период до 2030 года целесообразно учесть внесение в нее мероприятий </w:t>
      </w:r>
      <w:r w:rsidR="004D2905" w:rsidRPr="003A38F0">
        <w:br/>
      </w:r>
      <w:r w:rsidRPr="003A38F0">
        <w:t xml:space="preserve">по реконструкции и развитию транспортной системы Крымского федерального округа и интеграции ее в единое транспортное пространство Российской Федерации, а также развитие транспортной системы России </w:t>
      </w:r>
      <w:r w:rsidR="004D2905" w:rsidRPr="003A38F0">
        <w:br/>
      </w:r>
      <w:r w:rsidRPr="003A38F0">
        <w:t xml:space="preserve">на Дальнем Востоке. </w:t>
      </w:r>
    </w:p>
    <w:p w14:paraId="74C6B761" w14:textId="77777777" w:rsidR="00167D18" w:rsidRPr="003A38F0" w:rsidRDefault="00167D18" w:rsidP="006F2F2A">
      <w:pPr>
        <w:ind w:firstLine="709"/>
      </w:pPr>
      <w:r w:rsidRPr="003A38F0">
        <w:t xml:space="preserve">Целесообразно также привести оценки ресурсного обеспечения стратегии в соответствие с этими приоритетами развития и действующими бюджетными ограничениями. </w:t>
      </w:r>
    </w:p>
    <w:p w14:paraId="0675EAD2" w14:textId="45BE8E6E" w:rsidR="00167D18" w:rsidRPr="003A38F0" w:rsidRDefault="00167D18" w:rsidP="006F2F2A">
      <w:pPr>
        <w:ind w:firstLine="709"/>
      </w:pPr>
      <w:r w:rsidRPr="003A38F0">
        <w:t xml:space="preserve">Соответствующие изменения целесообразно внести в стратегию </w:t>
      </w:r>
      <w:r w:rsidR="004D2905" w:rsidRPr="003A38F0">
        <w:br/>
      </w:r>
      <w:r w:rsidRPr="003A38F0">
        <w:t xml:space="preserve">в части сроков реализации мероприятий, в том числе Плана мероприятий </w:t>
      </w:r>
      <w:r w:rsidR="004D2905" w:rsidRPr="003A38F0">
        <w:br/>
      </w:r>
      <w:r w:rsidRPr="003A38F0">
        <w:t>по реализации стратегии на среднесрочный период.</w:t>
      </w:r>
    </w:p>
    <w:p w14:paraId="74BE2106" w14:textId="582DD586" w:rsidR="00167D18" w:rsidRPr="003A38F0" w:rsidRDefault="00167D18" w:rsidP="006F2F2A">
      <w:pPr>
        <w:ind w:firstLine="709"/>
      </w:pPr>
      <w:r w:rsidRPr="003A38F0">
        <w:t>С учетом требований постановления Правительства Российской Федерации от 29 октября 2015 г</w:t>
      </w:r>
      <w:r w:rsidR="00BE40D3" w:rsidRPr="003A38F0">
        <w:t>.</w:t>
      </w:r>
      <w:r w:rsidRPr="003A38F0">
        <w:t xml:space="preserve"> № 1162 мониторинг и контроль реализации отраслевых документов осуществляются разработчиком отраслевого документа на основе данных официального статистического наблюдения, </w:t>
      </w:r>
      <w:r w:rsidR="004D2905" w:rsidRPr="003A38F0">
        <w:br/>
      </w:r>
      <w:r w:rsidRPr="003A38F0">
        <w:t xml:space="preserve">а также иной информации, представляемой федеральными органами исполнительной власти и органами исполнительной власти субъектов Российской Федерации в соответствии с их сферой ведения. В соответствии </w:t>
      </w:r>
      <w:r w:rsidR="004D2905" w:rsidRPr="003A38F0">
        <w:br/>
      </w:r>
      <w:r w:rsidRPr="003A38F0">
        <w:t xml:space="preserve">с этим, значения целевых индикаторов Транспортной стратегии </w:t>
      </w:r>
      <w:r w:rsidR="004D2905" w:rsidRPr="003A38F0">
        <w:br/>
      </w:r>
      <w:r w:rsidRPr="003A38F0">
        <w:t xml:space="preserve">(Приложение № </w:t>
      </w:r>
      <w:r w:rsidR="00F3269E" w:rsidRPr="003A38F0">
        <w:t>2</w:t>
      </w:r>
      <w:r w:rsidRPr="003A38F0">
        <w:t xml:space="preserve">) рассчитаны на основе официальной информации статистического наблюдения, а также иной информации, представляемой федеральными органами исполнительной власти и органами исполнительной власти субъектов Российской Федерации в соответствии с их сферой ведения. </w:t>
      </w:r>
    </w:p>
    <w:p w14:paraId="3D05DFDC" w14:textId="77777777" w:rsidR="00167D18" w:rsidRPr="003A38F0" w:rsidRDefault="00167D18" w:rsidP="006F2F2A">
      <w:pPr>
        <w:ind w:firstLine="709"/>
      </w:pPr>
      <w:r w:rsidRPr="003A38F0">
        <w:t xml:space="preserve">В связи с этим, целесообразно также рассмотреть возможность корректировки Транспортной стратегии в части исключения параметров, которые не могут быть рассчитаны на основе официальной информации </w:t>
      </w:r>
      <w:r w:rsidRPr="003A38F0">
        <w:lastRenderedPageBreak/>
        <w:t>статистического наблюдения, а также иной информации, представляемой федеральными органами исполнительной власти и органами исполнительной власти субъектов Российской Федерации в соответствии с их сферой ведения.</w:t>
      </w:r>
    </w:p>
    <w:p w14:paraId="2569DE5B" w14:textId="77960B4A" w:rsidR="00167D18" w:rsidRPr="003A38F0" w:rsidRDefault="00167D18" w:rsidP="006F2F2A">
      <w:pPr>
        <w:ind w:firstLine="709"/>
      </w:pPr>
      <w:r w:rsidRPr="003A38F0">
        <w:t xml:space="preserve">В ходе мониторинга Транспортной стратегии собраны </w:t>
      </w:r>
      <w:r w:rsidR="004D2905" w:rsidRPr="003A38F0">
        <w:br/>
      </w:r>
      <w:r w:rsidRPr="003A38F0">
        <w:t xml:space="preserve">и систематизированы предложения департаментов, подведомственных агентств и службы по ее корректировке. Необходимо отметить, что они </w:t>
      </w:r>
      <w:r w:rsidR="004D2905" w:rsidRPr="003A38F0">
        <w:br/>
      </w:r>
      <w:r w:rsidRPr="003A38F0">
        <w:t xml:space="preserve">не касаются целей и задач стратегии, а относятся к корректировке пунктов Плана мероприятий по реализации стратегии (Приложение № 7 </w:t>
      </w:r>
      <w:r w:rsidR="004D2905" w:rsidRPr="003A38F0">
        <w:br/>
      </w:r>
      <w:r w:rsidRPr="003A38F0">
        <w:t xml:space="preserve">к Транспортной стратегии), в том числе увеличении сроков реализации отдельных пунктов до 2018-2020 годов, корректировке некоторых целевых индикаторов, значения которых пока не обеспечены официальным статистическим наблюдением (Приложение № 3 к Транспортной стратегии), внесения в стратегию и актуализации мероприятий по ее целям и задачам, </w:t>
      </w:r>
      <w:r w:rsidR="004D2905" w:rsidRPr="003A38F0">
        <w:br/>
      </w:r>
      <w:r w:rsidRPr="003A38F0">
        <w:t xml:space="preserve">а также крупных инвестиционных проектов транспортного комплекса </w:t>
      </w:r>
      <w:r w:rsidR="004D2905" w:rsidRPr="003A38F0">
        <w:br/>
      </w:r>
      <w:r w:rsidRPr="003A38F0">
        <w:t>(в Приложения № 4 и № 6 к Транспортной стратегии).</w:t>
      </w:r>
    </w:p>
    <w:p w14:paraId="6983FDF5" w14:textId="661F7C0D" w:rsidR="00167D18" w:rsidRPr="003A38F0" w:rsidRDefault="00167D18" w:rsidP="006F2F2A">
      <w:pPr>
        <w:ind w:firstLine="709"/>
      </w:pPr>
      <w:r w:rsidRPr="003A38F0">
        <w:t>В соответствии с 172-ФЗ «О стратегическом планировании Российской Федерации» Правительством Российской Федерации сформирован План подготовки документов стратегического планирования (доведенный Поручением Заместителя Председателя Правительства Российской Федерации И.И.</w:t>
      </w:r>
      <w:r w:rsidR="00CA564A" w:rsidRPr="003A38F0">
        <w:t xml:space="preserve"> </w:t>
      </w:r>
      <w:r w:rsidRPr="003A38F0">
        <w:t>Шувалова от 29.06.2016</w:t>
      </w:r>
      <w:r w:rsidR="00BE40D3" w:rsidRPr="003A38F0">
        <w:t>г.</w:t>
      </w:r>
      <w:r w:rsidRPr="003A38F0">
        <w:t xml:space="preserve"> № ИШ-П13-3807). В соответствии с этим Планом, разработка Стратегии социально-экономического развития Российской Федерации и актуализация Прогноза социально-экономического развития Российской Федерации на долгосрочный период предусмотрены </w:t>
      </w:r>
      <w:r w:rsidR="004D2905" w:rsidRPr="003A38F0">
        <w:br/>
      </w:r>
      <w:r w:rsidRPr="003A38F0">
        <w:t xml:space="preserve">в 2017 году. Эти документы являются исходными для всех отраслевых стратегий, которые должны разрабатываться на их основе. В связи с этим </w:t>
      </w:r>
      <w:r w:rsidR="004D2905" w:rsidRPr="003A38F0">
        <w:br/>
      </w:r>
      <w:r w:rsidRPr="003A38F0">
        <w:t>в соответствии с Поручением разработка отраслевых документов стратегического планирования Российской Федерации намечена в 2018 году.</w:t>
      </w:r>
    </w:p>
    <w:p w14:paraId="6657D55C" w14:textId="537FC071" w:rsidR="00167D18" w:rsidRPr="003A38F0" w:rsidRDefault="007A7783" w:rsidP="006F2F2A">
      <w:pPr>
        <w:ind w:firstLine="709"/>
      </w:pPr>
      <w:r w:rsidRPr="003A38F0">
        <w:t xml:space="preserve">В соответствии с проводимой в настоящее время работой </w:t>
      </w:r>
      <w:r w:rsidR="004D2905" w:rsidRPr="003A38F0">
        <w:br/>
      </w:r>
      <w:r w:rsidRPr="003A38F0">
        <w:t xml:space="preserve">по формированию </w:t>
      </w:r>
      <w:r w:rsidR="00167D18" w:rsidRPr="003A38F0">
        <w:t xml:space="preserve">сценарных условий и основных параметров долгосрочного </w:t>
      </w:r>
      <w:r w:rsidR="00167D18" w:rsidRPr="003A38F0">
        <w:lastRenderedPageBreak/>
        <w:t xml:space="preserve">прогноза социально-экономического развития Российской Федерации </w:t>
      </w:r>
      <w:r w:rsidR="004D2905" w:rsidRPr="003A38F0">
        <w:br/>
      </w:r>
      <w:r w:rsidR="00167D18" w:rsidRPr="003A38F0">
        <w:t>на период до 2035 года,</w:t>
      </w:r>
      <w:r w:rsidRPr="003A38F0">
        <w:t xml:space="preserve"> </w:t>
      </w:r>
      <w:r w:rsidR="00167D18" w:rsidRPr="003A38F0">
        <w:t xml:space="preserve">Минэкономразвития России письмом </w:t>
      </w:r>
      <w:r w:rsidR="004D2905" w:rsidRPr="003A38F0">
        <w:br/>
      </w:r>
      <w:r w:rsidR="00167D18" w:rsidRPr="003A38F0">
        <w:t xml:space="preserve">от 02.05.2017 № 11943-НП/Д03и довел до федеральных органов исполнительной власти исходную информацию сценарных условий </w:t>
      </w:r>
      <w:r w:rsidR="004D2905" w:rsidRPr="003A38F0">
        <w:br/>
      </w:r>
      <w:r w:rsidR="00167D18" w:rsidRPr="003A38F0">
        <w:t xml:space="preserve">и основных параметров долгосрочного прогноза социально-экономического развития Российской Федерации на период до 2035 года. На основе этой исходной информации федеральные органы исполнительной власти должны подготовить прогнозные показатели по соответствующим отраслям, включая основные экономические и технико-экономические показатели предлагаемых к реализации и реализуемых крупномасштабных инвестиционных </w:t>
      </w:r>
      <w:r w:rsidR="004D2905" w:rsidRPr="003A38F0">
        <w:br/>
      </w:r>
      <w:r w:rsidR="00167D18" w:rsidRPr="003A38F0">
        <w:t xml:space="preserve">и инновационных проектов (программ), их результатов, а также прогнозы развития науки и технологий в соответствующих сферах деятельности. </w:t>
      </w:r>
      <w:r w:rsidR="004D2905" w:rsidRPr="003A38F0">
        <w:br/>
      </w:r>
      <w:r w:rsidR="00167D18" w:rsidRPr="003A38F0">
        <w:t>На основе этих данных будут уточнены и сформированы сценарные условия и основные параметры долгосрочного прогноза социально-экономического развития Российской Федерации на период до 2035 года.</w:t>
      </w:r>
    </w:p>
    <w:p w14:paraId="52A12621" w14:textId="77777777" w:rsidR="00167D18" w:rsidRPr="003A38F0" w:rsidRDefault="00167D18" w:rsidP="006F2F2A">
      <w:pPr>
        <w:ind w:firstLine="709"/>
      </w:pPr>
      <w:r w:rsidRPr="003A38F0">
        <w:t xml:space="preserve">По завершению этой работы будет подготовлена необходимая прогнозная база социально-экономического развития Российской Федерации и сценарии развития экономики, которые позволят сформировать требования к объемам перевозок грузов и пассажиров, а также объемам транспортной работы, составу и качеству транспортных услуг, отвечающих прогнозным потребностям развития экономики и социальной сферы страны. На основе этой информации можно будет актуализировать Транспортную стратегию Российской Федерации на период до 2035 года. </w:t>
      </w:r>
    </w:p>
    <w:p w14:paraId="7C75289A" w14:textId="58D836C1" w:rsidR="001941CE" w:rsidRPr="003A38F0" w:rsidRDefault="00167D18" w:rsidP="004D2905">
      <w:pPr>
        <w:ind w:firstLine="709"/>
        <w:rPr>
          <w:b/>
          <w:bCs/>
          <w:caps/>
          <w:kern w:val="32"/>
        </w:rPr>
      </w:pPr>
      <w:r w:rsidRPr="003A38F0">
        <w:t>В этой связи корректировка Транспортной стратегии Российской Федерации на период до 2030 года, в части, касающейся определения значений индикаторов, объемов необходимого рес</w:t>
      </w:r>
      <w:r w:rsidR="00357042" w:rsidRPr="003A38F0">
        <w:t>урсного обеспечения реализации Транспортной с</w:t>
      </w:r>
      <w:r w:rsidRPr="003A38F0">
        <w:t xml:space="preserve">тратегии и, следовательно, состава мероприятий, возможна только после подготовки соответствующих основополагающих стратегических документов государственного прогнозирования </w:t>
      </w:r>
      <w:r w:rsidR="004D2905" w:rsidRPr="003A38F0">
        <w:br/>
      </w:r>
      <w:r w:rsidRPr="003A38F0">
        <w:t>и целеполагания.</w:t>
      </w:r>
    </w:p>
    <w:p w14:paraId="35A38525" w14:textId="77777777" w:rsidR="00F04F31" w:rsidRPr="003A38F0" w:rsidRDefault="00F04F31" w:rsidP="00CC1CE6">
      <w:pPr>
        <w:pStyle w:val="1"/>
      </w:pPr>
      <w:bookmarkStart w:id="37" w:name="_Toc483951389"/>
      <w:r w:rsidRPr="003A38F0">
        <w:lastRenderedPageBreak/>
        <w:t>Приложение 1. Основные источники информации</w:t>
      </w:r>
      <w:bookmarkEnd w:id="37"/>
    </w:p>
    <w:p w14:paraId="5D37B72E" w14:textId="4FD52162" w:rsidR="00F04F31" w:rsidRPr="003A38F0" w:rsidRDefault="00F04F31" w:rsidP="008A2FA6">
      <w:r w:rsidRPr="003A38F0">
        <w:t>Основными источниками информации для осуществления мониторинга реализации Транспортной стратегии и формирования настоящего доклада являются:</w:t>
      </w:r>
    </w:p>
    <w:p w14:paraId="3D7B3847" w14:textId="73D23867" w:rsidR="008A2FA6" w:rsidRPr="003A38F0" w:rsidRDefault="008A2FA6" w:rsidP="008A2FA6">
      <w:pPr>
        <w:ind w:firstLine="709"/>
      </w:pPr>
      <w:r w:rsidRPr="003A38F0">
        <w:t xml:space="preserve">Данные официального статистического наблюдения Росстата </w:t>
      </w:r>
      <w:r w:rsidR="00BA7F03" w:rsidRPr="003A38F0">
        <w:br/>
      </w:r>
      <w:r w:rsidRPr="003A38F0">
        <w:t>(26 статистические формы):</w:t>
      </w:r>
    </w:p>
    <w:p w14:paraId="3B2ACA18" w14:textId="77777777" w:rsidR="008A2FA6" w:rsidRPr="003A38F0" w:rsidRDefault="008A2FA6" w:rsidP="0027309F">
      <w:pPr>
        <w:numPr>
          <w:ilvl w:val="1"/>
          <w:numId w:val="11"/>
        </w:numPr>
        <w:tabs>
          <w:tab w:val="clear" w:pos="1440"/>
          <w:tab w:val="num" w:pos="1560"/>
        </w:tabs>
        <w:ind w:left="0" w:firstLine="1072"/>
      </w:pPr>
      <w:r w:rsidRPr="003A38F0">
        <w:t>отчет по Форме 65-автотранс «Сведения о продукции автомобильного транспорта»;</w:t>
      </w:r>
    </w:p>
    <w:p w14:paraId="7397CD70" w14:textId="79B96842" w:rsidR="008A2FA6" w:rsidRPr="003A38F0" w:rsidRDefault="008A2FA6" w:rsidP="0027309F">
      <w:pPr>
        <w:numPr>
          <w:ilvl w:val="1"/>
          <w:numId w:val="11"/>
        </w:numPr>
        <w:tabs>
          <w:tab w:val="clear" w:pos="1440"/>
          <w:tab w:val="num" w:pos="1560"/>
        </w:tabs>
        <w:ind w:left="0" w:firstLine="1072"/>
      </w:pPr>
      <w:r w:rsidRPr="003A38F0">
        <w:t xml:space="preserve">отчет по Форме 1-ТР (автотранспорт) – год «Сведения </w:t>
      </w:r>
      <w:r w:rsidR="004D2905" w:rsidRPr="003A38F0">
        <w:br/>
      </w:r>
      <w:r w:rsidRPr="003A38F0">
        <w:t>об автотранспорте и о протяженности автодорог необщего пользования»;</w:t>
      </w:r>
    </w:p>
    <w:p w14:paraId="21B12FE9" w14:textId="77777777" w:rsidR="008A2FA6" w:rsidRPr="003A38F0" w:rsidRDefault="008A2FA6" w:rsidP="0027309F">
      <w:pPr>
        <w:numPr>
          <w:ilvl w:val="1"/>
          <w:numId w:val="11"/>
        </w:numPr>
        <w:tabs>
          <w:tab w:val="clear" w:pos="1440"/>
          <w:tab w:val="num" w:pos="1560"/>
        </w:tabs>
        <w:ind w:left="0" w:firstLine="1072"/>
      </w:pPr>
      <w:r w:rsidRPr="003A38F0">
        <w:t>отчет по Форме 1-автотранс «Сведения о работе пассажирского автомобильного транспорта»;</w:t>
      </w:r>
    </w:p>
    <w:p w14:paraId="2587B89D" w14:textId="204791D4" w:rsidR="008A2FA6" w:rsidRPr="003A38F0" w:rsidRDefault="008A2FA6" w:rsidP="0027309F">
      <w:pPr>
        <w:numPr>
          <w:ilvl w:val="1"/>
          <w:numId w:val="11"/>
        </w:numPr>
        <w:tabs>
          <w:tab w:val="clear" w:pos="1440"/>
          <w:tab w:val="num" w:pos="1560"/>
        </w:tabs>
        <w:ind w:left="0" w:firstLine="1072"/>
      </w:pPr>
      <w:r w:rsidRPr="003A38F0">
        <w:t xml:space="preserve">отчет по Форме 3-ДГ (мо) «Сведения об автомобильных дорогах общего пользования местного значения и искусственных сооружениях </w:t>
      </w:r>
      <w:r w:rsidR="008D4926" w:rsidRPr="003A38F0">
        <w:br/>
      </w:r>
      <w:r w:rsidRPr="003A38F0">
        <w:t>на них, находящихся в собственности муниципальных образований»;</w:t>
      </w:r>
    </w:p>
    <w:p w14:paraId="62C23700" w14:textId="77777777" w:rsidR="008A2FA6" w:rsidRPr="003A38F0" w:rsidRDefault="008A2FA6" w:rsidP="0027309F">
      <w:pPr>
        <w:numPr>
          <w:ilvl w:val="1"/>
          <w:numId w:val="11"/>
        </w:numPr>
        <w:tabs>
          <w:tab w:val="clear" w:pos="1440"/>
          <w:tab w:val="num" w:pos="1560"/>
        </w:tabs>
        <w:ind w:left="0" w:firstLine="1072"/>
      </w:pPr>
      <w:r w:rsidRPr="003A38F0">
        <w:t>отчет по Форме 1-ТР (жел) «Сведения о промышленном железнодорожном транспорте»;</w:t>
      </w:r>
    </w:p>
    <w:p w14:paraId="4FC4DE48" w14:textId="77777777" w:rsidR="008A2FA6" w:rsidRPr="003A38F0" w:rsidRDefault="008A2FA6" w:rsidP="0027309F">
      <w:pPr>
        <w:numPr>
          <w:ilvl w:val="1"/>
          <w:numId w:val="11"/>
        </w:numPr>
        <w:tabs>
          <w:tab w:val="clear" w:pos="1440"/>
          <w:tab w:val="num" w:pos="1560"/>
        </w:tabs>
        <w:ind w:left="0" w:firstLine="1072"/>
      </w:pPr>
      <w:r w:rsidRPr="003A38F0">
        <w:t>отчет по Форме № 2-ТР (жел) «Сведения о наличии железнодорожного подвижного состава»;</w:t>
      </w:r>
    </w:p>
    <w:p w14:paraId="4E903D7B" w14:textId="77777777" w:rsidR="008A2FA6" w:rsidRPr="003A38F0" w:rsidRDefault="008A2FA6" w:rsidP="0027309F">
      <w:pPr>
        <w:numPr>
          <w:ilvl w:val="1"/>
          <w:numId w:val="11"/>
        </w:numPr>
        <w:tabs>
          <w:tab w:val="clear" w:pos="1440"/>
          <w:tab w:val="num" w:pos="1560"/>
        </w:tabs>
        <w:ind w:left="0" w:firstLine="1072"/>
      </w:pPr>
      <w:r w:rsidRPr="003A38F0">
        <w:t>отчет по Форме 65-ЖЕЛ «Сведения об услугах железнодорожного транспорта общего пользования»;</w:t>
      </w:r>
    </w:p>
    <w:p w14:paraId="0E9382E9" w14:textId="77777777" w:rsidR="008A2FA6" w:rsidRPr="003A38F0" w:rsidRDefault="008A2FA6" w:rsidP="0027309F">
      <w:pPr>
        <w:numPr>
          <w:ilvl w:val="1"/>
          <w:numId w:val="11"/>
        </w:numPr>
        <w:tabs>
          <w:tab w:val="clear" w:pos="1440"/>
          <w:tab w:val="num" w:pos="1560"/>
        </w:tabs>
        <w:ind w:left="0" w:firstLine="1072"/>
      </w:pPr>
      <w:r w:rsidRPr="003A38F0">
        <w:t>отчет по Форме 1-МЕТРО «Сведения о работе метрополитена»;</w:t>
      </w:r>
    </w:p>
    <w:p w14:paraId="4C11D559" w14:textId="58E1A1EA" w:rsidR="008A2FA6" w:rsidRPr="003A38F0" w:rsidRDefault="008A2FA6" w:rsidP="0027309F">
      <w:pPr>
        <w:numPr>
          <w:ilvl w:val="1"/>
          <w:numId w:val="11"/>
        </w:numPr>
        <w:tabs>
          <w:tab w:val="clear" w:pos="1440"/>
          <w:tab w:val="num" w:pos="1560"/>
        </w:tabs>
        <w:ind w:left="0" w:firstLine="1072"/>
      </w:pPr>
      <w:r w:rsidRPr="003A38F0">
        <w:t xml:space="preserve">отчет по Форме 1-ЭТР «Сведения о трамвайном </w:t>
      </w:r>
      <w:r w:rsidR="004D2905" w:rsidRPr="003A38F0">
        <w:br/>
      </w:r>
      <w:r w:rsidRPr="003A38F0">
        <w:t>и троллейбусном транспорте»;</w:t>
      </w:r>
    </w:p>
    <w:p w14:paraId="633293B7" w14:textId="77777777" w:rsidR="008A2FA6" w:rsidRPr="003A38F0" w:rsidRDefault="008A2FA6" w:rsidP="0027309F">
      <w:pPr>
        <w:numPr>
          <w:ilvl w:val="1"/>
          <w:numId w:val="11"/>
        </w:numPr>
        <w:tabs>
          <w:tab w:val="clear" w:pos="1440"/>
          <w:tab w:val="num" w:pos="1560"/>
        </w:tabs>
        <w:ind w:left="0" w:firstLine="1072"/>
      </w:pPr>
      <w:r w:rsidRPr="003A38F0">
        <w:t>отчет по Форме 65-ЭТР «Сведения о работе метрополитенов, трамвайного и троллейбусного транспорта»;</w:t>
      </w:r>
    </w:p>
    <w:p w14:paraId="2659D243" w14:textId="77777777" w:rsidR="008A2FA6" w:rsidRPr="003A38F0" w:rsidRDefault="008A2FA6" w:rsidP="0027309F">
      <w:pPr>
        <w:numPr>
          <w:ilvl w:val="1"/>
          <w:numId w:val="11"/>
        </w:numPr>
        <w:tabs>
          <w:tab w:val="clear" w:pos="1440"/>
          <w:tab w:val="num" w:pos="1560"/>
        </w:tabs>
        <w:ind w:left="0" w:firstLine="1072"/>
      </w:pPr>
      <w:r w:rsidRPr="003A38F0">
        <w:t>отчет Формы 1-ТР (вод) «Сведения о перевозочной деятельности на внутреннем водном транспорте»;</w:t>
      </w:r>
    </w:p>
    <w:p w14:paraId="5EE414B4" w14:textId="74B22663" w:rsidR="008A2FA6" w:rsidRPr="003A38F0" w:rsidRDefault="008A2FA6" w:rsidP="0027309F">
      <w:pPr>
        <w:numPr>
          <w:ilvl w:val="1"/>
          <w:numId w:val="11"/>
        </w:numPr>
        <w:tabs>
          <w:tab w:val="clear" w:pos="1440"/>
          <w:tab w:val="num" w:pos="1560"/>
        </w:tabs>
        <w:ind w:left="0" w:firstLine="1072"/>
      </w:pPr>
      <w:r w:rsidRPr="003A38F0">
        <w:lastRenderedPageBreak/>
        <w:t xml:space="preserve">отчет по Форме 1-река «Сведения о перевозках грузов </w:t>
      </w:r>
      <w:r w:rsidR="008D4926" w:rsidRPr="003A38F0">
        <w:br/>
      </w:r>
      <w:r w:rsidRPr="003A38F0">
        <w:t>и пассажиров внутренним водным транспортом»;</w:t>
      </w:r>
    </w:p>
    <w:p w14:paraId="6EFB185A" w14:textId="77777777" w:rsidR="008A2FA6" w:rsidRPr="003A38F0" w:rsidRDefault="008A2FA6" w:rsidP="0027309F">
      <w:pPr>
        <w:numPr>
          <w:ilvl w:val="1"/>
          <w:numId w:val="11"/>
        </w:numPr>
        <w:tabs>
          <w:tab w:val="clear" w:pos="1440"/>
          <w:tab w:val="num" w:pos="1560"/>
        </w:tabs>
        <w:ind w:left="0" w:firstLine="1072"/>
      </w:pPr>
      <w:r w:rsidRPr="003A38F0">
        <w:t>отчет по Форме 1-ТР (мор) «Сведения о перевозочной деятельности на морском транспорте»;</w:t>
      </w:r>
    </w:p>
    <w:p w14:paraId="31E2222B" w14:textId="7177A2E4" w:rsidR="008A2FA6" w:rsidRPr="003A38F0" w:rsidRDefault="008A2FA6" w:rsidP="0027309F">
      <w:pPr>
        <w:numPr>
          <w:ilvl w:val="1"/>
          <w:numId w:val="11"/>
        </w:numPr>
        <w:tabs>
          <w:tab w:val="clear" w:pos="1440"/>
          <w:tab w:val="num" w:pos="1560"/>
        </w:tabs>
        <w:ind w:left="0" w:firstLine="1072"/>
      </w:pPr>
      <w:r w:rsidRPr="003A38F0">
        <w:t xml:space="preserve">отчет по Форме 1-море «Сведения о перевозках грузов </w:t>
      </w:r>
      <w:r w:rsidR="008D4926" w:rsidRPr="003A38F0">
        <w:br/>
      </w:r>
      <w:r w:rsidRPr="003A38F0">
        <w:t>и пассажиров морским транспортом»;</w:t>
      </w:r>
    </w:p>
    <w:p w14:paraId="4B458DA2" w14:textId="77777777" w:rsidR="008A2FA6" w:rsidRPr="003A38F0" w:rsidRDefault="008A2FA6" w:rsidP="0027309F">
      <w:pPr>
        <w:numPr>
          <w:ilvl w:val="1"/>
          <w:numId w:val="11"/>
        </w:numPr>
        <w:tabs>
          <w:tab w:val="clear" w:pos="1440"/>
          <w:tab w:val="num" w:pos="1560"/>
        </w:tabs>
        <w:ind w:left="0" w:firstLine="1072"/>
      </w:pPr>
      <w:r w:rsidRPr="003A38F0">
        <w:t>отчет по Форме № П-1 «Сведения о производстве и отгрузке товаров и услуг»;</w:t>
      </w:r>
    </w:p>
    <w:p w14:paraId="46575AAA" w14:textId="77777777" w:rsidR="008A2FA6" w:rsidRPr="003A38F0" w:rsidRDefault="008A2FA6" w:rsidP="0027309F">
      <w:pPr>
        <w:numPr>
          <w:ilvl w:val="1"/>
          <w:numId w:val="11"/>
        </w:numPr>
        <w:tabs>
          <w:tab w:val="clear" w:pos="1440"/>
          <w:tab w:val="num" w:pos="1560"/>
        </w:tabs>
        <w:ind w:left="0" w:firstLine="1072"/>
      </w:pPr>
      <w:r w:rsidRPr="003A38F0">
        <w:t>отчет по Форме № П-2 «Сведения об инвестиционной деятельности»;</w:t>
      </w:r>
    </w:p>
    <w:p w14:paraId="203E0B4B" w14:textId="77777777" w:rsidR="008A2FA6" w:rsidRPr="003A38F0" w:rsidRDefault="008A2FA6" w:rsidP="0027309F">
      <w:pPr>
        <w:numPr>
          <w:ilvl w:val="1"/>
          <w:numId w:val="11"/>
        </w:numPr>
        <w:tabs>
          <w:tab w:val="clear" w:pos="1440"/>
          <w:tab w:val="num" w:pos="1560"/>
        </w:tabs>
        <w:ind w:left="0" w:firstLine="1072"/>
      </w:pPr>
      <w:r w:rsidRPr="003A38F0">
        <w:t>отчет по Форме П-3 «Сведения о финансовом состоянии организации»;</w:t>
      </w:r>
    </w:p>
    <w:p w14:paraId="0744066E" w14:textId="77777777" w:rsidR="008A2FA6" w:rsidRPr="003A38F0" w:rsidRDefault="008A2FA6" w:rsidP="0027309F">
      <w:pPr>
        <w:numPr>
          <w:ilvl w:val="1"/>
          <w:numId w:val="11"/>
        </w:numPr>
        <w:tabs>
          <w:tab w:val="clear" w:pos="1440"/>
          <w:tab w:val="num" w:pos="1560"/>
        </w:tabs>
        <w:ind w:left="0" w:firstLine="1072"/>
      </w:pPr>
      <w:r w:rsidRPr="003A38F0">
        <w:t>отчет по Форме П-4 «Сведения о численности и заработной плате работников»;</w:t>
      </w:r>
    </w:p>
    <w:p w14:paraId="57B756B1" w14:textId="77777777" w:rsidR="008A2FA6" w:rsidRPr="003A38F0" w:rsidRDefault="008A2FA6" w:rsidP="0027309F">
      <w:pPr>
        <w:numPr>
          <w:ilvl w:val="1"/>
          <w:numId w:val="11"/>
        </w:numPr>
        <w:tabs>
          <w:tab w:val="clear" w:pos="1440"/>
          <w:tab w:val="num" w:pos="1560"/>
        </w:tabs>
        <w:ind w:left="0" w:firstLine="1072"/>
      </w:pPr>
      <w:r w:rsidRPr="003A38F0">
        <w:t>отчет по Форме ПМ «Сведения об основных показателях деятельности малого предприятия»;</w:t>
      </w:r>
    </w:p>
    <w:p w14:paraId="2F85AF00" w14:textId="77777777" w:rsidR="008A2FA6" w:rsidRPr="003A38F0" w:rsidRDefault="008A2FA6" w:rsidP="0027309F">
      <w:pPr>
        <w:numPr>
          <w:ilvl w:val="1"/>
          <w:numId w:val="11"/>
        </w:numPr>
        <w:tabs>
          <w:tab w:val="clear" w:pos="1440"/>
          <w:tab w:val="num" w:pos="1560"/>
        </w:tabs>
        <w:ind w:left="0" w:firstLine="1072"/>
      </w:pPr>
      <w:r w:rsidRPr="003A38F0">
        <w:t>отчет по Форме 1-ТАРИФ «Сведения о тарифах на перевозку тонны грузов транспортом»;</w:t>
      </w:r>
    </w:p>
    <w:p w14:paraId="36975FA7" w14:textId="15B0F9A5" w:rsidR="008A2FA6" w:rsidRPr="003A38F0" w:rsidRDefault="008A2FA6" w:rsidP="0027309F">
      <w:pPr>
        <w:numPr>
          <w:ilvl w:val="1"/>
          <w:numId w:val="11"/>
        </w:numPr>
        <w:tabs>
          <w:tab w:val="clear" w:pos="1440"/>
          <w:tab w:val="num" w:pos="1560"/>
        </w:tabs>
        <w:ind w:left="0" w:firstLine="1072"/>
      </w:pPr>
      <w:r w:rsidRPr="003A38F0">
        <w:t xml:space="preserve">отчет по Форме С-1 «Сведения о вводе в эксплуатацию зданий </w:t>
      </w:r>
      <w:r w:rsidR="008D4926" w:rsidRPr="003A38F0">
        <w:br/>
      </w:r>
      <w:r w:rsidRPr="003A38F0">
        <w:t>и сооружений и реализации инвестиционных проектов»;</w:t>
      </w:r>
    </w:p>
    <w:p w14:paraId="683D5C89" w14:textId="4165E950" w:rsidR="008A2FA6" w:rsidRPr="003A38F0" w:rsidRDefault="008A2FA6" w:rsidP="0027309F">
      <w:pPr>
        <w:numPr>
          <w:ilvl w:val="1"/>
          <w:numId w:val="11"/>
        </w:numPr>
        <w:tabs>
          <w:tab w:val="clear" w:pos="1440"/>
          <w:tab w:val="num" w:pos="1560"/>
        </w:tabs>
        <w:ind w:left="0" w:firstLine="1072"/>
      </w:pPr>
      <w:r w:rsidRPr="003A38F0">
        <w:t xml:space="preserve">отчет по Форме С-2 «Сведения о ходе строительства строек </w:t>
      </w:r>
      <w:r w:rsidR="008D4926" w:rsidRPr="003A38F0">
        <w:br/>
      </w:r>
      <w:r w:rsidRPr="003A38F0">
        <w:t>и объектов, включенных в Федеральную адресную инвестиционную программу»;</w:t>
      </w:r>
    </w:p>
    <w:p w14:paraId="1513EFEE" w14:textId="7DB468A4" w:rsidR="008A2FA6" w:rsidRPr="003A38F0" w:rsidRDefault="008A2FA6" w:rsidP="0027309F">
      <w:pPr>
        <w:numPr>
          <w:ilvl w:val="1"/>
          <w:numId w:val="11"/>
        </w:numPr>
        <w:tabs>
          <w:tab w:val="clear" w:pos="1440"/>
          <w:tab w:val="num" w:pos="1560"/>
        </w:tabs>
        <w:ind w:left="0" w:firstLine="1072"/>
      </w:pPr>
      <w:r w:rsidRPr="003A38F0">
        <w:t>отчет по Форме 8-ВЭС (транспортные услуги) «</w:t>
      </w:r>
      <w:r w:rsidRPr="003A38F0">
        <w:rPr>
          <w:color w:val="130131"/>
          <w:sz w:val="27"/>
          <w:szCs w:val="27"/>
          <w:shd w:val="clear" w:color="auto" w:fill="FFFFFF"/>
        </w:rPr>
        <w:t xml:space="preserve">Сведения </w:t>
      </w:r>
      <w:r w:rsidR="008D4926" w:rsidRPr="003A38F0">
        <w:rPr>
          <w:color w:val="130131"/>
          <w:sz w:val="27"/>
          <w:szCs w:val="27"/>
          <w:shd w:val="clear" w:color="auto" w:fill="FFFFFF"/>
        </w:rPr>
        <w:br/>
      </w:r>
      <w:r w:rsidRPr="003A38F0">
        <w:rPr>
          <w:color w:val="130131"/>
          <w:sz w:val="27"/>
          <w:szCs w:val="27"/>
          <w:shd w:val="clear" w:color="auto" w:fill="FFFFFF"/>
        </w:rPr>
        <w:t>о транспортных услугах во внешнеэкономической деятельности</w:t>
      </w:r>
      <w:r w:rsidRPr="003A38F0">
        <w:t>»;</w:t>
      </w:r>
    </w:p>
    <w:p w14:paraId="38E8301D" w14:textId="77777777" w:rsidR="008A2FA6" w:rsidRPr="003A38F0" w:rsidRDefault="008A2FA6" w:rsidP="0027309F">
      <w:pPr>
        <w:numPr>
          <w:ilvl w:val="1"/>
          <w:numId w:val="11"/>
        </w:numPr>
        <w:tabs>
          <w:tab w:val="clear" w:pos="1440"/>
          <w:tab w:val="num" w:pos="1560"/>
        </w:tabs>
        <w:ind w:left="0" w:firstLine="1072"/>
      </w:pPr>
      <w:r w:rsidRPr="003A38F0">
        <w:t>отчет по Форме 4-ТЭР «Сведения об использовании топливно-энергетических ресурсов»;</w:t>
      </w:r>
    </w:p>
    <w:p w14:paraId="3E8A9A48" w14:textId="77777777" w:rsidR="008A2FA6" w:rsidRPr="003A38F0" w:rsidRDefault="008A2FA6" w:rsidP="0027309F">
      <w:pPr>
        <w:numPr>
          <w:ilvl w:val="1"/>
          <w:numId w:val="11"/>
        </w:numPr>
        <w:tabs>
          <w:tab w:val="clear" w:pos="1440"/>
          <w:tab w:val="num" w:pos="1560"/>
        </w:tabs>
        <w:ind w:left="0" w:firstLine="1072"/>
      </w:pPr>
      <w:r w:rsidRPr="003A38F0">
        <w:t>отчет по Форме 2-ТП (воздух) «Сведения об охране атмосферного воздуха»;</w:t>
      </w:r>
    </w:p>
    <w:p w14:paraId="664D9C83" w14:textId="77777777" w:rsidR="008A2FA6" w:rsidRPr="003A38F0" w:rsidRDefault="008A2FA6" w:rsidP="0027309F">
      <w:pPr>
        <w:numPr>
          <w:ilvl w:val="1"/>
          <w:numId w:val="11"/>
        </w:numPr>
        <w:tabs>
          <w:tab w:val="clear" w:pos="1440"/>
          <w:tab w:val="num" w:pos="1560"/>
        </w:tabs>
        <w:ind w:left="0" w:firstLine="1072"/>
      </w:pPr>
      <w:r w:rsidRPr="003A38F0">
        <w:lastRenderedPageBreak/>
        <w:t>отчет по Форме 2-ТП (отходы) «Сведения об образовании, использовании, обезвреживании, транспортировании и размещении отходов производства и потребления».</w:t>
      </w:r>
    </w:p>
    <w:p w14:paraId="4A7A3E0F" w14:textId="77777777" w:rsidR="008A2FA6" w:rsidRPr="003A38F0" w:rsidRDefault="008A2FA6" w:rsidP="008A2FA6">
      <w:pPr>
        <w:ind w:firstLine="709"/>
      </w:pPr>
      <w:r w:rsidRPr="003A38F0">
        <w:t>Ведомственная статистика Федерального агентства воздушного транспорта (8 статистических форм):</w:t>
      </w:r>
    </w:p>
    <w:p w14:paraId="4EAB9193" w14:textId="77777777" w:rsidR="008A2FA6" w:rsidRPr="003A38F0" w:rsidRDefault="008A2FA6" w:rsidP="0027309F">
      <w:pPr>
        <w:numPr>
          <w:ilvl w:val="1"/>
          <w:numId w:val="11"/>
        </w:numPr>
        <w:tabs>
          <w:tab w:val="clear" w:pos="1440"/>
          <w:tab w:val="num" w:pos="1560"/>
        </w:tabs>
        <w:ind w:left="0" w:firstLine="1072"/>
      </w:pPr>
      <w:r w:rsidRPr="003A38F0">
        <w:t>отчет по Форме 10-ГА «Сведения об авиаработах»;</w:t>
      </w:r>
    </w:p>
    <w:p w14:paraId="26FCA339" w14:textId="6F4B7ADE" w:rsidR="008A2FA6" w:rsidRPr="003A38F0" w:rsidRDefault="008A2FA6" w:rsidP="0027309F">
      <w:pPr>
        <w:numPr>
          <w:ilvl w:val="1"/>
          <w:numId w:val="11"/>
        </w:numPr>
        <w:tabs>
          <w:tab w:val="clear" w:pos="1440"/>
          <w:tab w:val="num" w:pos="1560"/>
        </w:tabs>
        <w:ind w:left="0" w:firstLine="1072"/>
      </w:pPr>
      <w:r w:rsidRPr="003A38F0">
        <w:t xml:space="preserve">отчет по Форме 12-ГА «Сведения о перевозках пассажиров </w:t>
      </w:r>
      <w:r w:rsidR="008D4926" w:rsidRPr="003A38F0">
        <w:br/>
      </w:r>
      <w:r w:rsidRPr="003A38F0">
        <w:t>и грузов»;</w:t>
      </w:r>
    </w:p>
    <w:p w14:paraId="450E8DFC" w14:textId="77777777" w:rsidR="008A2FA6" w:rsidRPr="003A38F0" w:rsidRDefault="008A2FA6" w:rsidP="0027309F">
      <w:pPr>
        <w:numPr>
          <w:ilvl w:val="1"/>
          <w:numId w:val="11"/>
        </w:numPr>
        <w:tabs>
          <w:tab w:val="clear" w:pos="1440"/>
          <w:tab w:val="num" w:pos="1560"/>
        </w:tabs>
        <w:ind w:left="0" w:firstLine="1072"/>
      </w:pPr>
      <w:r w:rsidRPr="003A38F0">
        <w:t>отчет по Форме 14-ГА «Сведения об объемах перевозок между пунктами полета»;</w:t>
      </w:r>
    </w:p>
    <w:p w14:paraId="5A69D2F0" w14:textId="77777777" w:rsidR="008A2FA6" w:rsidRPr="003A38F0" w:rsidRDefault="008A2FA6" w:rsidP="0027309F">
      <w:pPr>
        <w:numPr>
          <w:ilvl w:val="1"/>
          <w:numId w:val="11"/>
        </w:numPr>
        <w:tabs>
          <w:tab w:val="clear" w:pos="1440"/>
          <w:tab w:val="num" w:pos="1560"/>
        </w:tabs>
        <w:ind w:left="0" w:firstLine="1072"/>
      </w:pPr>
      <w:r w:rsidRPr="003A38F0">
        <w:t>отчет по Форме 32-ГА «Сведения о парке воздушных судов»;</w:t>
      </w:r>
    </w:p>
    <w:p w14:paraId="28CE2B96" w14:textId="77777777" w:rsidR="008A2FA6" w:rsidRPr="003A38F0" w:rsidRDefault="008A2FA6" w:rsidP="0027309F">
      <w:pPr>
        <w:numPr>
          <w:ilvl w:val="1"/>
          <w:numId w:val="11"/>
        </w:numPr>
        <w:tabs>
          <w:tab w:val="clear" w:pos="1440"/>
          <w:tab w:val="num" w:pos="1560"/>
        </w:tabs>
        <w:ind w:left="0" w:firstLine="1072"/>
      </w:pPr>
      <w:r w:rsidRPr="003A38F0">
        <w:t>отчет по Форме 33-ГА «Сведения о работе воздушных судов»;</w:t>
      </w:r>
    </w:p>
    <w:p w14:paraId="086AF0A3" w14:textId="77777777" w:rsidR="008A2FA6" w:rsidRPr="003A38F0" w:rsidRDefault="008A2FA6" w:rsidP="0027309F">
      <w:pPr>
        <w:numPr>
          <w:ilvl w:val="1"/>
          <w:numId w:val="11"/>
        </w:numPr>
        <w:tabs>
          <w:tab w:val="clear" w:pos="1440"/>
          <w:tab w:val="num" w:pos="1560"/>
        </w:tabs>
        <w:ind w:left="0" w:firstLine="1072"/>
      </w:pPr>
      <w:r w:rsidRPr="003A38F0">
        <w:t>отчет по Форме 34-ГА «Сведения о календарном времени самолетов, вертолетов»;</w:t>
      </w:r>
    </w:p>
    <w:p w14:paraId="099E5A36" w14:textId="3DB59B59" w:rsidR="008A2FA6" w:rsidRPr="003A38F0" w:rsidRDefault="008A2FA6" w:rsidP="0027309F">
      <w:pPr>
        <w:numPr>
          <w:ilvl w:val="1"/>
          <w:numId w:val="11"/>
        </w:numPr>
        <w:tabs>
          <w:tab w:val="clear" w:pos="1440"/>
          <w:tab w:val="num" w:pos="1560"/>
        </w:tabs>
        <w:ind w:left="0" w:firstLine="1072"/>
      </w:pPr>
      <w:r w:rsidRPr="003A38F0">
        <w:t xml:space="preserve">отчет по Форме 35-ГА «Сведения о происшествиях </w:t>
      </w:r>
      <w:r w:rsidR="008D4926" w:rsidRPr="003A38F0">
        <w:br/>
      </w:r>
      <w:r w:rsidRPr="003A38F0">
        <w:t>с самолетами и вертолетами»;</w:t>
      </w:r>
    </w:p>
    <w:p w14:paraId="1AF7778D" w14:textId="7B15732E" w:rsidR="008A2FA6" w:rsidRPr="003A38F0" w:rsidRDefault="008A2FA6" w:rsidP="0027309F">
      <w:pPr>
        <w:numPr>
          <w:ilvl w:val="1"/>
          <w:numId w:val="11"/>
        </w:numPr>
        <w:tabs>
          <w:tab w:val="clear" w:pos="1440"/>
          <w:tab w:val="num" w:pos="1560"/>
        </w:tabs>
        <w:ind w:left="0" w:firstLine="1072"/>
      </w:pPr>
      <w:r w:rsidRPr="003A38F0">
        <w:t xml:space="preserve">данные о вводе в эксплуатацию взлетно-посадочных полос – «ВПП», согласно Форме С-1 «Сведения о вводе в эксплуатацию зданий </w:t>
      </w:r>
      <w:r w:rsidR="008D4926" w:rsidRPr="003A38F0">
        <w:br/>
      </w:r>
      <w:r w:rsidRPr="003A38F0">
        <w:t>и сооружений и реализации инвестиционных проектов».</w:t>
      </w:r>
    </w:p>
    <w:p w14:paraId="22B21CF6" w14:textId="00F0A15A" w:rsidR="008A2FA6" w:rsidRPr="003A38F0" w:rsidRDefault="008A2FA6" w:rsidP="008A2FA6">
      <w:pPr>
        <w:ind w:firstLine="709"/>
      </w:pPr>
      <w:r w:rsidRPr="003A38F0">
        <w:t xml:space="preserve">Ведомственная статистика Федерального дорожного агентства </w:t>
      </w:r>
      <w:r w:rsidR="008D4926" w:rsidRPr="003A38F0">
        <w:br/>
      </w:r>
      <w:r w:rsidRPr="003A38F0">
        <w:t>(4 статистические формы):</w:t>
      </w:r>
    </w:p>
    <w:p w14:paraId="260DE0CF" w14:textId="169219DE" w:rsidR="008A2FA6" w:rsidRPr="003A38F0" w:rsidRDefault="008A2FA6" w:rsidP="0027309F">
      <w:pPr>
        <w:numPr>
          <w:ilvl w:val="1"/>
          <w:numId w:val="11"/>
        </w:numPr>
        <w:tabs>
          <w:tab w:val="clear" w:pos="1440"/>
          <w:tab w:val="num" w:pos="1560"/>
        </w:tabs>
        <w:ind w:left="0" w:firstLine="1072"/>
      </w:pPr>
      <w:r w:rsidRPr="003A38F0">
        <w:t xml:space="preserve">отчет по Форме 1-ДГ «Сведения об автомобильных дорогах общего пользования и сооружениях на них федерального, регионального </w:t>
      </w:r>
      <w:r w:rsidR="008D4926" w:rsidRPr="003A38F0">
        <w:br/>
      </w:r>
      <w:r w:rsidRPr="003A38F0">
        <w:t>или межмуниципального значения»;</w:t>
      </w:r>
    </w:p>
    <w:p w14:paraId="7D763E10" w14:textId="7DF70C4C" w:rsidR="008A2FA6" w:rsidRPr="003A38F0" w:rsidRDefault="008A2FA6" w:rsidP="0027309F">
      <w:pPr>
        <w:numPr>
          <w:ilvl w:val="1"/>
          <w:numId w:val="11"/>
        </w:numPr>
        <w:tabs>
          <w:tab w:val="clear" w:pos="1440"/>
          <w:tab w:val="num" w:pos="1560"/>
        </w:tabs>
        <w:ind w:left="0" w:firstLine="1072"/>
      </w:pPr>
      <w:r w:rsidRPr="003A38F0">
        <w:t xml:space="preserve">отчет по Форме 2-ДГ «Сведения о категориях автомобильных дорог общего пользования федерального, регионального </w:t>
      </w:r>
      <w:r w:rsidR="008D4926" w:rsidRPr="003A38F0">
        <w:br/>
      </w:r>
      <w:r w:rsidRPr="003A38F0">
        <w:t>или межмуниципального значения, сельских населенных пунктах, имеющих автотранспортную связь по дорогам с твердым покрытием с сетью путей сообщения общего пользования»;</w:t>
      </w:r>
    </w:p>
    <w:p w14:paraId="3C37D5FD" w14:textId="77777777" w:rsidR="008A2FA6" w:rsidRPr="003A38F0" w:rsidRDefault="008A2FA6" w:rsidP="0027309F">
      <w:pPr>
        <w:numPr>
          <w:ilvl w:val="1"/>
          <w:numId w:val="11"/>
        </w:numPr>
        <w:tabs>
          <w:tab w:val="clear" w:pos="1440"/>
          <w:tab w:val="num" w:pos="1560"/>
        </w:tabs>
        <w:ind w:left="0" w:firstLine="1072"/>
      </w:pPr>
      <w:r w:rsidRPr="003A38F0">
        <w:lastRenderedPageBreak/>
        <w:t>отчет по Форме 1-ФД «Сведения об использовании средств Федерального дорожного фонда, дорожных фондов субъектов Российской Федерации, муниципальных дорожных фондов»;</w:t>
      </w:r>
    </w:p>
    <w:p w14:paraId="45190D39" w14:textId="77777777" w:rsidR="008A2FA6" w:rsidRPr="003A38F0" w:rsidRDefault="008A2FA6" w:rsidP="0027309F">
      <w:pPr>
        <w:numPr>
          <w:ilvl w:val="1"/>
          <w:numId w:val="11"/>
        </w:numPr>
        <w:tabs>
          <w:tab w:val="clear" w:pos="1440"/>
          <w:tab w:val="num" w:pos="1560"/>
        </w:tabs>
        <w:ind w:left="0" w:firstLine="1072"/>
      </w:pPr>
      <w:r w:rsidRPr="003A38F0">
        <w:t>отчет по Форме 7-автодор «Сведения о наличии объектов, повышающих безопасность движения на автомобильных дорогах общего пользования федерального значения и мест концентрации дорожно-транспортных происшествий».</w:t>
      </w:r>
    </w:p>
    <w:p w14:paraId="6D1D1407" w14:textId="77777777" w:rsidR="008A2FA6" w:rsidRPr="003A38F0" w:rsidRDefault="008A2FA6" w:rsidP="008A2FA6">
      <w:pPr>
        <w:ind w:firstLine="709"/>
      </w:pPr>
      <w:r w:rsidRPr="003A38F0">
        <w:t>Ведомственная статистика Федеральной службы по надзору в сфере транспорта «Ространснадзор» (3 статистические формы):</w:t>
      </w:r>
    </w:p>
    <w:p w14:paraId="0F9645F5" w14:textId="77777777" w:rsidR="008A2FA6" w:rsidRPr="003A38F0" w:rsidRDefault="008A2FA6" w:rsidP="0027309F">
      <w:pPr>
        <w:numPr>
          <w:ilvl w:val="1"/>
          <w:numId w:val="11"/>
        </w:numPr>
        <w:tabs>
          <w:tab w:val="clear" w:pos="1440"/>
          <w:tab w:val="num" w:pos="1560"/>
        </w:tabs>
        <w:ind w:left="0" w:firstLine="1072"/>
      </w:pPr>
      <w:r w:rsidRPr="003A38F0">
        <w:t>отчет по Форме № 10 «Объем перевозок грузов (т) по видам поездок (по отделениям)» программного комплекса «СКАТ-ТК Таможенный Союз» Ространснадзора;</w:t>
      </w:r>
    </w:p>
    <w:p w14:paraId="130693C2" w14:textId="77777777" w:rsidR="008A2FA6" w:rsidRPr="003A38F0" w:rsidRDefault="008A2FA6" w:rsidP="0027309F">
      <w:pPr>
        <w:numPr>
          <w:ilvl w:val="1"/>
          <w:numId w:val="11"/>
        </w:numPr>
        <w:tabs>
          <w:tab w:val="clear" w:pos="1440"/>
          <w:tab w:val="num" w:pos="1560"/>
        </w:tabs>
        <w:ind w:left="0" w:firstLine="1072"/>
      </w:pPr>
      <w:r w:rsidRPr="003A38F0">
        <w:t>отчет по Форме № 12 «Объем перевозок грузов (т) по видам поездок» (транзит в Россию (из России) программного комплекса «Транспортный контроль» Ространснадзора;</w:t>
      </w:r>
    </w:p>
    <w:p w14:paraId="7E5F4573" w14:textId="36AB0EA8" w:rsidR="008A2FA6" w:rsidRPr="003A38F0" w:rsidRDefault="008A2FA6" w:rsidP="0027309F">
      <w:pPr>
        <w:numPr>
          <w:ilvl w:val="1"/>
          <w:numId w:val="11"/>
        </w:numPr>
        <w:tabs>
          <w:tab w:val="clear" w:pos="1440"/>
          <w:tab w:val="num" w:pos="1560"/>
        </w:tabs>
        <w:ind w:left="0" w:firstLine="1072"/>
      </w:pPr>
      <w:r w:rsidRPr="003A38F0">
        <w:t xml:space="preserve">отчет по Форме № 25 «Объем перевозок грузов (т) в Россию </w:t>
      </w:r>
      <w:r w:rsidR="008D4926" w:rsidRPr="003A38F0">
        <w:br/>
      </w:r>
      <w:r w:rsidRPr="003A38F0">
        <w:t xml:space="preserve">(из России) (в разрезе стран перевозчиков) программного комплекса </w:t>
      </w:r>
      <w:r w:rsidR="008D4926" w:rsidRPr="003A38F0">
        <w:br/>
      </w:r>
      <w:r w:rsidRPr="003A38F0">
        <w:t>«СКАТ-ТК Таможенный Союз» Ространснадзора.</w:t>
      </w:r>
    </w:p>
    <w:p w14:paraId="27F85406" w14:textId="77777777" w:rsidR="008A2FA6" w:rsidRPr="003A38F0" w:rsidRDefault="008A2FA6" w:rsidP="008A2FA6">
      <w:pPr>
        <w:ind w:firstLine="709"/>
      </w:pPr>
      <w:r w:rsidRPr="003A38F0">
        <w:t>Ведомственная статистика Федерального агентства морского и речного транспорта (15 статистических форм):</w:t>
      </w:r>
    </w:p>
    <w:p w14:paraId="7CBC3EC5" w14:textId="77777777" w:rsidR="008A2FA6" w:rsidRPr="003A38F0" w:rsidRDefault="008A2FA6" w:rsidP="0027309F">
      <w:pPr>
        <w:numPr>
          <w:ilvl w:val="1"/>
          <w:numId w:val="11"/>
        </w:numPr>
        <w:tabs>
          <w:tab w:val="clear" w:pos="1440"/>
          <w:tab w:val="num" w:pos="1560"/>
        </w:tabs>
        <w:ind w:left="0" w:firstLine="1072"/>
      </w:pPr>
      <w:r w:rsidRPr="003A38F0">
        <w:t>отчет по Форме РП-1 «Сведения о погрузочно-разгрузочной деятельности на внутреннем водном транспорте»;</w:t>
      </w:r>
    </w:p>
    <w:p w14:paraId="5CC10E8A" w14:textId="19415FAD" w:rsidR="008A2FA6" w:rsidRPr="003A38F0" w:rsidRDefault="008A2FA6" w:rsidP="0027309F">
      <w:pPr>
        <w:numPr>
          <w:ilvl w:val="1"/>
          <w:numId w:val="11"/>
        </w:numPr>
        <w:tabs>
          <w:tab w:val="clear" w:pos="1440"/>
          <w:tab w:val="num" w:pos="1560"/>
        </w:tabs>
        <w:ind w:left="0" w:firstLine="1072"/>
      </w:pPr>
      <w:r w:rsidRPr="003A38F0">
        <w:t xml:space="preserve">отчет по Форме 1-ПК (вод) «Сведения о наличии </w:t>
      </w:r>
      <w:r w:rsidR="008D4926" w:rsidRPr="003A38F0">
        <w:br/>
      </w:r>
      <w:r w:rsidRPr="003A38F0">
        <w:t>и использовании портовых комплексов на внутреннем водном транспорте»;</w:t>
      </w:r>
    </w:p>
    <w:p w14:paraId="7557B173" w14:textId="7C003621" w:rsidR="008A2FA6" w:rsidRPr="003A38F0" w:rsidRDefault="008A2FA6" w:rsidP="0027309F">
      <w:pPr>
        <w:numPr>
          <w:ilvl w:val="1"/>
          <w:numId w:val="11"/>
        </w:numPr>
        <w:tabs>
          <w:tab w:val="clear" w:pos="1440"/>
          <w:tab w:val="num" w:pos="1560"/>
        </w:tabs>
        <w:ind w:left="0" w:firstLine="1072"/>
      </w:pPr>
      <w:r w:rsidRPr="003A38F0">
        <w:t xml:space="preserve">отчет по Форме 11-ВТ «Сведения о региональных </w:t>
      </w:r>
      <w:r w:rsidR="008D4926" w:rsidRPr="003A38F0">
        <w:br/>
      </w:r>
      <w:r w:rsidRPr="003A38F0">
        <w:t>и межрегиональных перевозках грузов и пассажиров внутренним водным транспортом»;</w:t>
      </w:r>
    </w:p>
    <w:p w14:paraId="403F8981" w14:textId="2F29785D" w:rsidR="008A2FA6" w:rsidRPr="003A38F0" w:rsidRDefault="008A2FA6" w:rsidP="0027309F">
      <w:pPr>
        <w:numPr>
          <w:ilvl w:val="1"/>
          <w:numId w:val="11"/>
        </w:numPr>
        <w:tabs>
          <w:tab w:val="clear" w:pos="1440"/>
          <w:tab w:val="num" w:pos="1560"/>
        </w:tabs>
        <w:ind w:left="0" w:firstLine="1072"/>
      </w:pPr>
      <w:r w:rsidRPr="003A38F0">
        <w:t xml:space="preserve">отчет по Форме 15-ВТ «Сведения о приеме и передаче грузов </w:t>
      </w:r>
      <w:r w:rsidR="008D4926" w:rsidRPr="003A38F0">
        <w:br/>
      </w:r>
      <w:r w:rsidRPr="003A38F0">
        <w:t>в речных портах внутренним водным транспортом»;</w:t>
      </w:r>
    </w:p>
    <w:p w14:paraId="608AF619" w14:textId="77777777" w:rsidR="008A2FA6" w:rsidRPr="003A38F0" w:rsidRDefault="008A2FA6" w:rsidP="0027309F">
      <w:pPr>
        <w:numPr>
          <w:ilvl w:val="1"/>
          <w:numId w:val="11"/>
        </w:numPr>
        <w:tabs>
          <w:tab w:val="clear" w:pos="1440"/>
          <w:tab w:val="num" w:pos="1560"/>
        </w:tabs>
        <w:ind w:left="0" w:firstLine="1072"/>
      </w:pPr>
      <w:r w:rsidRPr="003A38F0">
        <w:lastRenderedPageBreak/>
        <w:t>отчет по Форме 20-ВТ «Сведения о протяженности внутренних водных путей»;</w:t>
      </w:r>
    </w:p>
    <w:p w14:paraId="4E100DEC" w14:textId="77777777" w:rsidR="008A2FA6" w:rsidRPr="003A38F0" w:rsidRDefault="008A2FA6" w:rsidP="0027309F">
      <w:pPr>
        <w:numPr>
          <w:ilvl w:val="1"/>
          <w:numId w:val="11"/>
        </w:numPr>
        <w:tabs>
          <w:tab w:val="clear" w:pos="1440"/>
          <w:tab w:val="num" w:pos="1560"/>
        </w:tabs>
        <w:ind w:left="0" w:firstLine="1072"/>
      </w:pPr>
      <w:r w:rsidRPr="003A38F0">
        <w:t>отчет по Форме 21-ВТ «Сведения о размерах действующей навигационной обстановки на обслуживаемых внутренних водных путях»;</w:t>
      </w:r>
    </w:p>
    <w:p w14:paraId="58F305B4" w14:textId="77777777" w:rsidR="008A2FA6" w:rsidRPr="003A38F0" w:rsidRDefault="008A2FA6" w:rsidP="0027309F">
      <w:pPr>
        <w:numPr>
          <w:ilvl w:val="1"/>
          <w:numId w:val="11"/>
        </w:numPr>
        <w:tabs>
          <w:tab w:val="clear" w:pos="1440"/>
          <w:tab w:val="num" w:pos="1560"/>
        </w:tabs>
        <w:ind w:left="0" w:firstLine="1072"/>
      </w:pPr>
      <w:r w:rsidRPr="003A38F0">
        <w:t>отчет по Форме 53-ВТ (суд) «Сведения о поступлении, выбытии и наличии судов внутреннего водного транспорта»;</w:t>
      </w:r>
    </w:p>
    <w:p w14:paraId="7E2EA49A" w14:textId="77777777" w:rsidR="008A2FA6" w:rsidRPr="003A38F0" w:rsidRDefault="008A2FA6" w:rsidP="0027309F">
      <w:pPr>
        <w:numPr>
          <w:ilvl w:val="1"/>
          <w:numId w:val="11"/>
        </w:numPr>
        <w:tabs>
          <w:tab w:val="clear" w:pos="1440"/>
          <w:tab w:val="num" w:pos="1560"/>
        </w:tabs>
        <w:ind w:left="0" w:firstLine="1072"/>
      </w:pPr>
      <w:r w:rsidRPr="003A38F0">
        <w:t>отчет по Форме М-3 «Сведения о междупортовых перевозках грузов морским транспортом по видам плавания и странам»;</w:t>
      </w:r>
    </w:p>
    <w:p w14:paraId="5E6D9C75" w14:textId="77777777" w:rsidR="008A2FA6" w:rsidRPr="003A38F0" w:rsidRDefault="008A2FA6" w:rsidP="0027309F">
      <w:pPr>
        <w:numPr>
          <w:ilvl w:val="1"/>
          <w:numId w:val="11"/>
        </w:numPr>
        <w:tabs>
          <w:tab w:val="clear" w:pos="1440"/>
          <w:tab w:val="num" w:pos="1560"/>
        </w:tabs>
        <w:ind w:left="0" w:firstLine="1072"/>
      </w:pPr>
      <w:r w:rsidRPr="003A38F0">
        <w:t>отчет по Форме М-1 «Сведения об отправлении и прибытии судов по видам плавания и национальности флага судов на морском транспорте»;</w:t>
      </w:r>
    </w:p>
    <w:p w14:paraId="2E181FBA" w14:textId="64FB62AC" w:rsidR="008A2FA6" w:rsidRPr="003A38F0" w:rsidRDefault="008A2FA6" w:rsidP="0027309F">
      <w:pPr>
        <w:numPr>
          <w:ilvl w:val="1"/>
          <w:numId w:val="11"/>
        </w:numPr>
        <w:tabs>
          <w:tab w:val="clear" w:pos="1440"/>
          <w:tab w:val="num" w:pos="1560"/>
        </w:tabs>
        <w:ind w:left="0" w:firstLine="1072"/>
      </w:pPr>
      <w:r w:rsidRPr="003A38F0">
        <w:t xml:space="preserve">отчет по Форме 1-ПК (мор) «Сведения о наличии </w:t>
      </w:r>
      <w:r w:rsidR="008D4926" w:rsidRPr="003A38F0">
        <w:br/>
      </w:r>
      <w:r w:rsidRPr="003A38F0">
        <w:t>и использовании портовых комплексов на морском транспорте»;</w:t>
      </w:r>
    </w:p>
    <w:p w14:paraId="6E85F9A2" w14:textId="77777777" w:rsidR="008A2FA6" w:rsidRPr="003A38F0" w:rsidRDefault="008A2FA6" w:rsidP="0027309F">
      <w:pPr>
        <w:numPr>
          <w:ilvl w:val="1"/>
          <w:numId w:val="11"/>
        </w:numPr>
        <w:tabs>
          <w:tab w:val="clear" w:pos="1440"/>
          <w:tab w:val="num" w:pos="1560"/>
        </w:tabs>
        <w:ind w:left="0" w:firstLine="1072"/>
      </w:pPr>
      <w:r w:rsidRPr="003A38F0">
        <w:t>отчет по Форме МП-1 «Сведения о погрузочно-разгрузочной деятельности на морском транспорте»;</w:t>
      </w:r>
    </w:p>
    <w:p w14:paraId="24C6BE9A" w14:textId="77777777" w:rsidR="008A2FA6" w:rsidRPr="003A38F0" w:rsidRDefault="008A2FA6" w:rsidP="0027309F">
      <w:pPr>
        <w:numPr>
          <w:ilvl w:val="1"/>
          <w:numId w:val="11"/>
        </w:numPr>
        <w:tabs>
          <w:tab w:val="clear" w:pos="1440"/>
          <w:tab w:val="num" w:pos="1560"/>
        </w:tabs>
        <w:ind w:left="0" w:firstLine="1072"/>
      </w:pPr>
      <w:r w:rsidRPr="003A38F0">
        <w:t>отчет по Форме МП-2 «Сведения о прибытии и отправлении грузов через морские порты отдельными видами транспорта»;</w:t>
      </w:r>
    </w:p>
    <w:p w14:paraId="778AF26F" w14:textId="77777777" w:rsidR="008A2FA6" w:rsidRPr="003A38F0" w:rsidRDefault="008A2FA6" w:rsidP="0027309F">
      <w:pPr>
        <w:numPr>
          <w:ilvl w:val="1"/>
          <w:numId w:val="11"/>
        </w:numPr>
        <w:tabs>
          <w:tab w:val="clear" w:pos="1440"/>
          <w:tab w:val="num" w:pos="1560"/>
        </w:tabs>
        <w:ind w:left="0" w:firstLine="1072"/>
      </w:pPr>
      <w:r w:rsidRPr="003A38F0">
        <w:t>отчет по Форме 53-М (суд) «Сведения о наличии морских судов в Российской Федерации»;</w:t>
      </w:r>
    </w:p>
    <w:p w14:paraId="28837A05" w14:textId="1B0546FD" w:rsidR="008A2FA6" w:rsidRPr="003A38F0" w:rsidRDefault="008A2FA6" w:rsidP="0027309F">
      <w:pPr>
        <w:numPr>
          <w:ilvl w:val="1"/>
          <w:numId w:val="11"/>
        </w:numPr>
        <w:tabs>
          <w:tab w:val="clear" w:pos="1440"/>
          <w:tab w:val="num" w:pos="1560"/>
        </w:tabs>
        <w:ind w:left="0" w:firstLine="1072"/>
      </w:pPr>
      <w:r w:rsidRPr="003A38F0">
        <w:t xml:space="preserve">объем перевозок грузов по Северному морскому пути, млн.т </w:t>
      </w:r>
      <w:r w:rsidR="008D4926" w:rsidRPr="003A38F0">
        <w:br/>
      </w:r>
      <w:r w:rsidRPr="003A38F0">
        <w:t>по данным информационного хранилища ФГКУ «Администрация Северного морского пути»;</w:t>
      </w:r>
    </w:p>
    <w:p w14:paraId="56ECE8A8" w14:textId="77777777" w:rsidR="008A2FA6" w:rsidRPr="003A38F0" w:rsidRDefault="008A2FA6" w:rsidP="0027309F">
      <w:pPr>
        <w:numPr>
          <w:ilvl w:val="1"/>
          <w:numId w:val="11"/>
        </w:numPr>
        <w:tabs>
          <w:tab w:val="clear" w:pos="1440"/>
          <w:tab w:val="num" w:pos="1560"/>
        </w:tabs>
        <w:ind w:left="0" w:firstLine="1072"/>
      </w:pPr>
      <w:r w:rsidRPr="003A38F0">
        <w:t xml:space="preserve">средний возраст грузовых транспортных средств, в т.ч. морских и речных судов по данным ФГУП «Морсвязьспутник» для годового отчета Информационно-координационного центра Государственного портового контроля «Электронный реестр судов». </w:t>
      </w:r>
    </w:p>
    <w:p w14:paraId="59A662E0" w14:textId="77777777" w:rsidR="008A2FA6" w:rsidRPr="003A38F0" w:rsidRDefault="008A2FA6" w:rsidP="008A2FA6">
      <w:pPr>
        <w:ind w:firstLine="709"/>
      </w:pPr>
      <w:r w:rsidRPr="003A38F0">
        <w:t>Ведомственная статистика Министерства внутренних дел Российской Федерации (2 статистических формы):</w:t>
      </w:r>
    </w:p>
    <w:p w14:paraId="5F2C1027" w14:textId="16A2297E" w:rsidR="008A2FA6" w:rsidRPr="003A38F0" w:rsidRDefault="008A2FA6" w:rsidP="0027309F">
      <w:pPr>
        <w:numPr>
          <w:ilvl w:val="1"/>
          <w:numId w:val="11"/>
        </w:numPr>
        <w:tabs>
          <w:tab w:val="clear" w:pos="1440"/>
          <w:tab w:val="num" w:pos="1560"/>
        </w:tabs>
        <w:ind w:left="0" w:firstLine="1072"/>
      </w:pPr>
      <w:r w:rsidRPr="003A38F0">
        <w:t>отчет по форме № 1</w:t>
      </w:r>
      <w:r w:rsidRPr="003A38F0">
        <w:noBreakHyphen/>
        <w:t xml:space="preserve">БДД отчет по форме «Сведения </w:t>
      </w:r>
      <w:r w:rsidR="008D4926" w:rsidRPr="003A38F0">
        <w:br/>
      </w:r>
      <w:r w:rsidRPr="003A38F0">
        <w:t>о состоянии безопасности дорожного движения»;</w:t>
      </w:r>
    </w:p>
    <w:p w14:paraId="38748DC6" w14:textId="77777777" w:rsidR="008A2FA6" w:rsidRPr="003A38F0" w:rsidRDefault="008A2FA6" w:rsidP="0027309F">
      <w:pPr>
        <w:numPr>
          <w:ilvl w:val="1"/>
          <w:numId w:val="11"/>
        </w:numPr>
        <w:tabs>
          <w:tab w:val="clear" w:pos="1440"/>
          <w:tab w:val="num" w:pos="1560"/>
        </w:tabs>
        <w:ind w:left="0" w:firstLine="1072"/>
      </w:pPr>
      <w:r w:rsidRPr="003A38F0">
        <w:lastRenderedPageBreak/>
        <w:t>отчет по форме № ДТП «Сведения о дорожно-транспортных происшествиях».</w:t>
      </w:r>
    </w:p>
    <w:p w14:paraId="6A6FA418" w14:textId="77777777" w:rsidR="008A2FA6" w:rsidRPr="003A38F0" w:rsidRDefault="008A2FA6" w:rsidP="008A2FA6">
      <w:pPr>
        <w:ind w:firstLine="709"/>
      </w:pPr>
      <w:r w:rsidRPr="003A38F0">
        <w:t>Ведомственная статистика ОАО «РЖД» (14 статистических отчетных форм и аналитических отчетов):</w:t>
      </w:r>
    </w:p>
    <w:p w14:paraId="57F70B47" w14:textId="77777777" w:rsidR="008A2FA6" w:rsidRPr="003A38F0" w:rsidRDefault="008A2FA6" w:rsidP="0027309F">
      <w:pPr>
        <w:numPr>
          <w:ilvl w:val="1"/>
          <w:numId w:val="11"/>
        </w:numPr>
        <w:tabs>
          <w:tab w:val="clear" w:pos="1440"/>
          <w:tab w:val="num" w:pos="1560"/>
        </w:tabs>
        <w:ind w:left="0" w:firstLine="1072"/>
      </w:pPr>
      <w:r w:rsidRPr="003A38F0">
        <w:t>отчет по Форме № АГО-1 «Сведения о путевом хозяйстве»;</w:t>
      </w:r>
    </w:p>
    <w:p w14:paraId="3B788579" w14:textId="77777777" w:rsidR="008A2FA6" w:rsidRPr="003A38F0" w:rsidRDefault="008A2FA6" w:rsidP="0027309F">
      <w:pPr>
        <w:numPr>
          <w:ilvl w:val="1"/>
          <w:numId w:val="11"/>
        </w:numPr>
        <w:tabs>
          <w:tab w:val="clear" w:pos="1440"/>
          <w:tab w:val="num" w:pos="1560"/>
        </w:tabs>
        <w:ind w:left="0" w:firstLine="1072"/>
      </w:pPr>
      <w:r w:rsidRPr="003A38F0">
        <w:t>отчет по Форме ТХО-125 «Отчет о расходе топлива/электроэнергии на тягу поездов»;</w:t>
      </w:r>
    </w:p>
    <w:p w14:paraId="19A55544" w14:textId="77777777" w:rsidR="008A2FA6" w:rsidRPr="003A38F0" w:rsidRDefault="008A2FA6" w:rsidP="0027309F">
      <w:pPr>
        <w:numPr>
          <w:ilvl w:val="1"/>
          <w:numId w:val="11"/>
        </w:numPr>
        <w:tabs>
          <w:tab w:val="clear" w:pos="1440"/>
          <w:tab w:val="num" w:pos="1560"/>
        </w:tabs>
        <w:ind w:left="0" w:firstLine="1072"/>
      </w:pPr>
      <w:r w:rsidRPr="003A38F0">
        <w:t>отчет по Форме № 10-БД «Сведения о транспортных происшествиях и иных событиях, связанных с нарушением правил безопасности движения и эксплуатации железнодорожного транспорта»;</w:t>
      </w:r>
    </w:p>
    <w:p w14:paraId="76C4D12A" w14:textId="77777777" w:rsidR="008A2FA6" w:rsidRPr="003A38F0" w:rsidRDefault="008A2FA6" w:rsidP="0027309F">
      <w:pPr>
        <w:numPr>
          <w:ilvl w:val="1"/>
          <w:numId w:val="11"/>
        </w:numPr>
        <w:tabs>
          <w:tab w:val="clear" w:pos="1440"/>
          <w:tab w:val="num" w:pos="1560"/>
        </w:tabs>
        <w:ind w:left="0" w:firstLine="1072"/>
      </w:pPr>
      <w:r w:rsidRPr="003A38F0">
        <w:t>отчет по Форме № АГО-14 ВЦ «Сведения об инвентарном парке локомотивов» в системе информационного сервиса «Эффект»;</w:t>
      </w:r>
    </w:p>
    <w:p w14:paraId="779932B0" w14:textId="77777777" w:rsidR="008A2FA6" w:rsidRPr="003A38F0" w:rsidRDefault="00EF50D9" w:rsidP="0027309F">
      <w:pPr>
        <w:numPr>
          <w:ilvl w:val="1"/>
          <w:numId w:val="11"/>
        </w:numPr>
        <w:tabs>
          <w:tab w:val="clear" w:pos="1440"/>
          <w:tab w:val="num" w:pos="1560"/>
        </w:tabs>
        <w:ind w:left="0" w:firstLine="1072"/>
      </w:pPr>
      <w:r w:rsidRPr="003A38F0">
        <w:t>отчет по Форме АГО</w:t>
      </w:r>
      <w:r w:rsidR="008A2FA6" w:rsidRPr="003A38F0">
        <w:t>-15 ВЦ «Отчет о наличии вагонов грузового парка Российской Федерации»;</w:t>
      </w:r>
    </w:p>
    <w:p w14:paraId="4B3A82A6" w14:textId="77777777" w:rsidR="008A2FA6" w:rsidRPr="003A38F0" w:rsidRDefault="008A2FA6" w:rsidP="0027309F">
      <w:pPr>
        <w:numPr>
          <w:ilvl w:val="1"/>
          <w:numId w:val="11"/>
        </w:numPr>
        <w:tabs>
          <w:tab w:val="clear" w:pos="1440"/>
          <w:tab w:val="num" w:pos="1560"/>
        </w:tabs>
        <w:ind w:left="0" w:firstLine="1072"/>
      </w:pPr>
      <w:r w:rsidRPr="003A38F0">
        <w:t>отчет по Форме № АГО-16 ВЦ «Сведения об инвентарном наличии пассажирских вагонов»;</w:t>
      </w:r>
    </w:p>
    <w:p w14:paraId="1EB2E5C3" w14:textId="408B0474" w:rsidR="008A2FA6" w:rsidRPr="003A38F0" w:rsidRDefault="008A2FA6" w:rsidP="0027309F">
      <w:pPr>
        <w:numPr>
          <w:ilvl w:val="1"/>
          <w:numId w:val="11"/>
        </w:numPr>
        <w:tabs>
          <w:tab w:val="clear" w:pos="1440"/>
          <w:tab w:val="num" w:pos="1560"/>
        </w:tabs>
        <w:ind w:left="0" w:firstLine="1072"/>
      </w:pPr>
      <w:r w:rsidRPr="003A38F0">
        <w:t xml:space="preserve">отчет по Форме ЦО-12 «Отчет о перевозках грузов, их пробеге </w:t>
      </w:r>
      <w:r w:rsidR="008D4926" w:rsidRPr="003A38F0">
        <w:br/>
      </w:r>
      <w:r w:rsidRPr="003A38F0">
        <w:t>и полученном за них доходе»;</w:t>
      </w:r>
    </w:p>
    <w:p w14:paraId="502519F1" w14:textId="77777777" w:rsidR="008A2FA6" w:rsidRPr="003A38F0" w:rsidRDefault="008A2FA6" w:rsidP="0027309F">
      <w:pPr>
        <w:numPr>
          <w:ilvl w:val="1"/>
          <w:numId w:val="11"/>
        </w:numPr>
        <w:tabs>
          <w:tab w:val="clear" w:pos="1440"/>
          <w:tab w:val="num" w:pos="1560"/>
        </w:tabs>
        <w:ind w:left="0" w:firstLine="1072"/>
      </w:pPr>
      <w:r w:rsidRPr="003A38F0">
        <w:t>отчет по Форме ЦО-15 ОАО «РЖД» «Отчет об объемах перевозок грузов через межгосударственные и междудорожные стыковые пункты»;</w:t>
      </w:r>
    </w:p>
    <w:p w14:paraId="3A6123EB" w14:textId="3036BB38" w:rsidR="008A2FA6" w:rsidRPr="003A38F0" w:rsidRDefault="008A2FA6" w:rsidP="0027309F">
      <w:pPr>
        <w:numPr>
          <w:ilvl w:val="1"/>
          <w:numId w:val="11"/>
        </w:numPr>
        <w:tabs>
          <w:tab w:val="clear" w:pos="1440"/>
          <w:tab w:val="num" w:pos="1560"/>
        </w:tabs>
        <w:ind w:left="0" w:firstLine="1072"/>
      </w:pPr>
      <w:r w:rsidRPr="003A38F0">
        <w:t xml:space="preserve">отчет по Форме ЦО-16 «Междурайонный обмен грузов </w:t>
      </w:r>
      <w:r w:rsidR="008D4926" w:rsidRPr="003A38F0">
        <w:br/>
      </w:r>
      <w:r w:rsidRPr="003A38F0">
        <w:t>по железным дорогам»;</w:t>
      </w:r>
    </w:p>
    <w:p w14:paraId="3BABC164" w14:textId="77777777" w:rsidR="008A2FA6" w:rsidRPr="003A38F0" w:rsidRDefault="008A2FA6" w:rsidP="0027309F">
      <w:pPr>
        <w:numPr>
          <w:ilvl w:val="1"/>
          <w:numId w:val="11"/>
        </w:numPr>
        <w:tabs>
          <w:tab w:val="clear" w:pos="1440"/>
          <w:tab w:val="num" w:pos="1560"/>
        </w:tabs>
        <w:ind w:left="0" w:firstLine="1072"/>
      </w:pPr>
      <w:r w:rsidRPr="003A38F0">
        <w:t>отчет по Форме ЦО-31 «О продолжительности и скорости доставки грузовых отправок»;</w:t>
      </w:r>
    </w:p>
    <w:p w14:paraId="4726FD0F" w14:textId="77777777" w:rsidR="008A2FA6" w:rsidRPr="003A38F0" w:rsidRDefault="008A2FA6" w:rsidP="0027309F">
      <w:pPr>
        <w:numPr>
          <w:ilvl w:val="1"/>
          <w:numId w:val="11"/>
        </w:numPr>
        <w:tabs>
          <w:tab w:val="clear" w:pos="1440"/>
          <w:tab w:val="num" w:pos="1560"/>
        </w:tabs>
        <w:ind w:left="0" w:firstLine="1072"/>
      </w:pPr>
      <w:r w:rsidRPr="003A38F0">
        <w:t>отчет по Форме КЭО-10 ВЦ «Отчет о контейнерных перевозках»;</w:t>
      </w:r>
    </w:p>
    <w:p w14:paraId="3DC6F939" w14:textId="77777777" w:rsidR="008A2FA6" w:rsidRPr="003A38F0" w:rsidRDefault="008A2FA6" w:rsidP="0027309F">
      <w:pPr>
        <w:numPr>
          <w:ilvl w:val="1"/>
          <w:numId w:val="11"/>
        </w:numPr>
        <w:tabs>
          <w:tab w:val="clear" w:pos="1440"/>
          <w:tab w:val="num" w:pos="1560"/>
        </w:tabs>
        <w:ind w:left="0" w:firstLine="1072"/>
      </w:pPr>
      <w:r w:rsidRPr="003A38F0">
        <w:t xml:space="preserve">данные по доле протяженности линий железнодорожного транспорта общего пользования, имеющих ограничения пропускной способности, в общей протяженности линий железнодорожного транспорта </w:t>
      </w:r>
      <w:r w:rsidRPr="003A38F0">
        <w:lastRenderedPageBreak/>
        <w:t>общего пользования, в том числе на основных направлениях железнодорожной сети;</w:t>
      </w:r>
    </w:p>
    <w:p w14:paraId="1553D235" w14:textId="77777777" w:rsidR="008A2FA6" w:rsidRPr="003A38F0" w:rsidRDefault="008A2FA6" w:rsidP="0027309F">
      <w:pPr>
        <w:numPr>
          <w:ilvl w:val="1"/>
          <w:numId w:val="11"/>
        </w:numPr>
        <w:tabs>
          <w:tab w:val="clear" w:pos="1440"/>
          <w:tab w:val="num" w:pos="1560"/>
        </w:tabs>
        <w:ind w:left="0" w:firstLine="1072"/>
      </w:pPr>
      <w:r w:rsidRPr="003A38F0">
        <w:t>отчет по Форме № 1-РЖД (жел) «Основные показатели деятельности железнодорожного транспорта общего пользования»;</w:t>
      </w:r>
    </w:p>
    <w:p w14:paraId="4BB3EE34" w14:textId="77777777" w:rsidR="008A2FA6" w:rsidRPr="003A38F0" w:rsidRDefault="008A2FA6" w:rsidP="0027309F">
      <w:pPr>
        <w:numPr>
          <w:ilvl w:val="1"/>
          <w:numId w:val="11"/>
        </w:numPr>
        <w:tabs>
          <w:tab w:val="clear" w:pos="1440"/>
          <w:tab w:val="num" w:pos="1560"/>
        </w:tabs>
        <w:ind w:left="0" w:firstLine="1072"/>
      </w:pPr>
      <w:r w:rsidRPr="003A38F0">
        <w:t>отчет по Форме № 2-РЖД (жел) «Сведения о перевозочной деятельности на железнодорожном транспорте общего пользования».</w:t>
      </w:r>
    </w:p>
    <w:p w14:paraId="50C62E83" w14:textId="77777777" w:rsidR="00B55BE7" w:rsidRPr="003A38F0" w:rsidRDefault="00B55BE7" w:rsidP="0027309F">
      <w:pPr>
        <w:numPr>
          <w:ilvl w:val="1"/>
          <w:numId w:val="11"/>
        </w:numPr>
        <w:tabs>
          <w:tab w:val="clear" w:pos="1440"/>
          <w:tab w:val="num" w:pos="1560"/>
        </w:tabs>
        <w:ind w:left="0" w:firstLine="1072"/>
        <w:sectPr w:rsidR="00B55BE7" w:rsidRPr="003A38F0" w:rsidSect="00CC1CE6">
          <w:pgSz w:w="11906" w:h="16838"/>
          <w:pgMar w:top="1134" w:right="851" w:bottom="1134" w:left="1701" w:header="709" w:footer="709" w:gutter="0"/>
          <w:cols w:space="708"/>
          <w:docGrid w:linePitch="381"/>
        </w:sectPr>
      </w:pPr>
    </w:p>
    <w:p w14:paraId="5DF32776" w14:textId="5E0F8964" w:rsidR="00B55BE7" w:rsidRPr="003A38F0" w:rsidRDefault="00B55BE7" w:rsidP="00CC1CE6">
      <w:pPr>
        <w:pStyle w:val="1"/>
      </w:pPr>
      <w:bookmarkStart w:id="38" w:name="_Toc483951390"/>
      <w:r w:rsidRPr="003A38F0">
        <w:lastRenderedPageBreak/>
        <w:t xml:space="preserve">Приложение 2. сведения о значениях показателей объемов перевозок грузов </w:t>
      </w:r>
      <w:r w:rsidR="003A38F0" w:rsidRPr="003A38F0">
        <w:br/>
      </w:r>
      <w:r w:rsidRPr="003A38F0">
        <w:t>и пассажиров, грузо- и пассажирооборота за 2014 – 2016 годы</w:t>
      </w:r>
      <w:bookmarkEnd w:id="38"/>
    </w:p>
    <w:p w14:paraId="543DCBD5" w14:textId="77777777" w:rsidR="00B55BE7" w:rsidRPr="003A38F0" w:rsidRDefault="00B55BE7" w:rsidP="00B55BE7">
      <w:pPr>
        <w:jc w:val="center"/>
        <w:rPr>
          <w:sz w:val="16"/>
          <w:szCs w:val="16"/>
        </w:rPr>
      </w:pPr>
    </w:p>
    <w:tbl>
      <w:tblPr>
        <w:tblStyle w:val="af2"/>
        <w:tblW w:w="15735" w:type="dxa"/>
        <w:tblInd w:w="-1026" w:type="dxa"/>
        <w:tblLook w:val="04A0" w:firstRow="1" w:lastRow="0" w:firstColumn="1" w:lastColumn="0" w:noHBand="0" w:noVBand="1"/>
      </w:tblPr>
      <w:tblGrid>
        <w:gridCol w:w="522"/>
        <w:gridCol w:w="3589"/>
        <w:gridCol w:w="1208"/>
        <w:gridCol w:w="1203"/>
        <w:gridCol w:w="1134"/>
        <w:gridCol w:w="1276"/>
        <w:gridCol w:w="1134"/>
        <w:gridCol w:w="1134"/>
        <w:gridCol w:w="4535"/>
      </w:tblGrid>
      <w:tr w:rsidR="00B55BE7" w:rsidRPr="003A38F0" w14:paraId="17444FB9" w14:textId="77777777" w:rsidTr="00B55BE7">
        <w:trPr>
          <w:trHeight w:val="283"/>
          <w:tblHeader/>
        </w:trPr>
        <w:tc>
          <w:tcPr>
            <w:tcW w:w="522" w:type="dxa"/>
            <w:vMerge w:val="restart"/>
            <w:vAlign w:val="center"/>
          </w:tcPr>
          <w:p w14:paraId="61C18EC8" w14:textId="77777777" w:rsidR="00B55BE7" w:rsidRPr="003A38F0" w:rsidRDefault="00B55BE7" w:rsidP="00B55BE7">
            <w:pPr>
              <w:spacing w:line="240" w:lineRule="auto"/>
              <w:ind w:firstLine="0"/>
              <w:jc w:val="center"/>
              <w:rPr>
                <w:rFonts w:cs="Times New Roman"/>
                <w:sz w:val="20"/>
                <w:szCs w:val="20"/>
              </w:rPr>
            </w:pPr>
            <w:r w:rsidRPr="003A38F0">
              <w:rPr>
                <w:rFonts w:cs="Times New Roman"/>
                <w:sz w:val="20"/>
                <w:szCs w:val="20"/>
              </w:rPr>
              <w:t>№</w:t>
            </w:r>
          </w:p>
          <w:p w14:paraId="598F77C8" w14:textId="77777777" w:rsidR="00B55BE7" w:rsidRPr="003A38F0" w:rsidRDefault="00B55BE7" w:rsidP="00B55BE7">
            <w:pPr>
              <w:spacing w:line="240" w:lineRule="auto"/>
              <w:ind w:firstLine="0"/>
              <w:jc w:val="center"/>
              <w:rPr>
                <w:rFonts w:cs="Times New Roman"/>
                <w:sz w:val="20"/>
                <w:szCs w:val="20"/>
              </w:rPr>
            </w:pPr>
            <w:r w:rsidRPr="003A38F0">
              <w:rPr>
                <w:rFonts w:cs="Times New Roman"/>
                <w:sz w:val="20"/>
                <w:szCs w:val="20"/>
              </w:rPr>
              <w:t>п/п</w:t>
            </w:r>
          </w:p>
        </w:tc>
        <w:tc>
          <w:tcPr>
            <w:tcW w:w="3589" w:type="dxa"/>
            <w:vMerge w:val="restart"/>
            <w:tcBorders>
              <w:right w:val="single" w:sz="18" w:space="0" w:color="auto"/>
            </w:tcBorders>
            <w:vAlign w:val="center"/>
          </w:tcPr>
          <w:p w14:paraId="6FF3076C" w14:textId="77777777" w:rsidR="00B55BE7" w:rsidRPr="003A38F0" w:rsidRDefault="00B55BE7" w:rsidP="00B55BE7">
            <w:pPr>
              <w:spacing w:line="240" w:lineRule="auto"/>
              <w:ind w:firstLine="0"/>
              <w:jc w:val="center"/>
              <w:rPr>
                <w:rFonts w:cs="Times New Roman"/>
                <w:sz w:val="20"/>
                <w:szCs w:val="20"/>
              </w:rPr>
            </w:pPr>
            <w:r w:rsidRPr="003A38F0">
              <w:rPr>
                <w:rFonts w:cs="Times New Roman"/>
                <w:sz w:val="20"/>
                <w:szCs w:val="20"/>
              </w:rPr>
              <w:t>Наименование</w:t>
            </w:r>
          </w:p>
        </w:tc>
        <w:tc>
          <w:tcPr>
            <w:tcW w:w="1208" w:type="dxa"/>
            <w:vMerge w:val="restart"/>
            <w:tcBorders>
              <w:left w:val="single" w:sz="18" w:space="0" w:color="auto"/>
              <w:right w:val="single" w:sz="18" w:space="0" w:color="auto"/>
            </w:tcBorders>
            <w:vAlign w:val="center"/>
          </w:tcPr>
          <w:p w14:paraId="5970BD48" w14:textId="77777777" w:rsidR="00B55BE7" w:rsidRPr="003A38F0" w:rsidRDefault="00B55BE7" w:rsidP="00B55BE7">
            <w:pPr>
              <w:spacing w:line="240" w:lineRule="auto"/>
              <w:ind w:firstLine="0"/>
              <w:jc w:val="center"/>
              <w:rPr>
                <w:rFonts w:cs="Times New Roman"/>
                <w:sz w:val="20"/>
                <w:szCs w:val="20"/>
              </w:rPr>
            </w:pPr>
            <w:r w:rsidRPr="003A38F0">
              <w:rPr>
                <w:rFonts w:cs="Times New Roman"/>
                <w:sz w:val="20"/>
                <w:szCs w:val="20"/>
              </w:rPr>
              <w:t>Ед. изм.</w:t>
            </w:r>
          </w:p>
        </w:tc>
        <w:tc>
          <w:tcPr>
            <w:tcW w:w="1203" w:type="dxa"/>
            <w:vMerge w:val="restart"/>
            <w:tcBorders>
              <w:left w:val="single" w:sz="18" w:space="0" w:color="auto"/>
              <w:right w:val="single" w:sz="18" w:space="0" w:color="auto"/>
            </w:tcBorders>
            <w:vAlign w:val="center"/>
          </w:tcPr>
          <w:p w14:paraId="551A6785" w14:textId="77777777" w:rsidR="00B55BE7" w:rsidRPr="003A38F0" w:rsidRDefault="00B55BE7" w:rsidP="00B55BE7">
            <w:pPr>
              <w:spacing w:line="240" w:lineRule="auto"/>
              <w:ind w:firstLine="0"/>
              <w:jc w:val="center"/>
              <w:rPr>
                <w:rFonts w:cs="Times New Roman"/>
                <w:sz w:val="20"/>
                <w:szCs w:val="20"/>
              </w:rPr>
            </w:pPr>
            <w:r w:rsidRPr="003A38F0">
              <w:rPr>
                <w:rFonts w:cs="Times New Roman"/>
                <w:sz w:val="20"/>
                <w:szCs w:val="20"/>
              </w:rPr>
              <w:t>2014 г.</w:t>
            </w:r>
          </w:p>
          <w:p w14:paraId="71023686" w14:textId="77777777" w:rsidR="00B55BE7" w:rsidRPr="003A38F0" w:rsidRDefault="00B55BE7" w:rsidP="00B55BE7">
            <w:pPr>
              <w:spacing w:line="240" w:lineRule="auto"/>
              <w:ind w:firstLine="0"/>
              <w:jc w:val="center"/>
              <w:rPr>
                <w:rFonts w:cs="Times New Roman"/>
                <w:sz w:val="20"/>
                <w:szCs w:val="20"/>
              </w:rPr>
            </w:pPr>
            <w:r w:rsidRPr="003A38F0">
              <w:rPr>
                <w:rFonts w:cs="Times New Roman"/>
                <w:sz w:val="20"/>
                <w:szCs w:val="20"/>
              </w:rPr>
              <w:t>всего</w:t>
            </w:r>
          </w:p>
        </w:tc>
        <w:tc>
          <w:tcPr>
            <w:tcW w:w="2410" w:type="dxa"/>
            <w:gridSpan w:val="2"/>
            <w:tcBorders>
              <w:left w:val="single" w:sz="18" w:space="0" w:color="auto"/>
              <w:right w:val="single" w:sz="18" w:space="0" w:color="auto"/>
            </w:tcBorders>
            <w:vAlign w:val="center"/>
          </w:tcPr>
          <w:p w14:paraId="7CF2B161" w14:textId="77777777" w:rsidR="00B55BE7" w:rsidRPr="003A38F0" w:rsidRDefault="00B55BE7" w:rsidP="00B55BE7">
            <w:pPr>
              <w:spacing w:line="240" w:lineRule="auto"/>
              <w:ind w:firstLine="0"/>
              <w:jc w:val="center"/>
              <w:rPr>
                <w:rFonts w:cs="Times New Roman"/>
                <w:sz w:val="20"/>
                <w:szCs w:val="20"/>
              </w:rPr>
            </w:pPr>
            <w:r w:rsidRPr="003A38F0">
              <w:rPr>
                <w:rFonts w:cs="Times New Roman"/>
                <w:sz w:val="20"/>
                <w:szCs w:val="20"/>
              </w:rPr>
              <w:t>2015 г.</w:t>
            </w:r>
          </w:p>
        </w:tc>
        <w:tc>
          <w:tcPr>
            <w:tcW w:w="2268" w:type="dxa"/>
            <w:gridSpan w:val="2"/>
            <w:tcBorders>
              <w:left w:val="single" w:sz="18" w:space="0" w:color="auto"/>
              <w:right w:val="single" w:sz="18" w:space="0" w:color="auto"/>
            </w:tcBorders>
            <w:vAlign w:val="center"/>
          </w:tcPr>
          <w:p w14:paraId="058BDC70" w14:textId="77777777" w:rsidR="00B55BE7" w:rsidRPr="003A38F0" w:rsidRDefault="00B55BE7" w:rsidP="00B55BE7">
            <w:pPr>
              <w:spacing w:line="240" w:lineRule="auto"/>
              <w:ind w:firstLine="0"/>
              <w:jc w:val="center"/>
              <w:rPr>
                <w:rFonts w:cs="Times New Roman"/>
                <w:sz w:val="20"/>
                <w:szCs w:val="20"/>
              </w:rPr>
            </w:pPr>
            <w:r w:rsidRPr="003A38F0">
              <w:rPr>
                <w:rFonts w:cs="Times New Roman"/>
                <w:sz w:val="20"/>
                <w:szCs w:val="20"/>
              </w:rPr>
              <w:t>2016 г.</w:t>
            </w:r>
          </w:p>
        </w:tc>
        <w:tc>
          <w:tcPr>
            <w:tcW w:w="4535" w:type="dxa"/>
            <w:vMerge w:val="restart"/>
            <w:tcBorders>
              <w:left w:val="single" w:sz="18" w:space="0" w:color="auto"/>
            </w:tcBorders>
            <w:vAlign w:val="center"/>
          </w:tcPr>
          <w:p w14:paraId="61947473" w14:textId="77777777" w:rsidR="00B55BE7" w:rsidRPr="003A38F0" w:rsidRDefault="00B55BE7" w:rsidP="00B55BE7">
            <w:pPr>
              <w:spacing w:line="240" w:lineRule="auto"/>
              <w:ind w:firstLine="0"/>
              <w:jc w:val="center"/>
              <w:rPr>
                <w:rFonts w:cs="Times New Roman"/>
                <w:sz w:val="20"/>
                <w:szCs w:val="20"/>
              </w:rPr>
            </w:pPr>
            <w:r w:rsidRPr="003A38F0">
              <w:rPr>
                <w:rFonts w:cs="Times New Roman"/>
                <w:sz w:val="20"/>
                <w:szCs w:val="20"/>
              </w:rPr>
              <w:t>Источники</w:t>
            </w:r>
          </w:p>
        </w:tc>
      </w:tr>
      <w:tr w:rsidR="00B55BE7" w:rsidRPr="003A38F0" w14:paraId="534C92F6" w14:textId="77777777" w:rsidTr="00B55BE7">
        <w:trPr>
          <w:trHeight w:val="283"/>
          <w:tblHeader/>
        </w:trPr>
        <w:tc>
          <w:tcPr>
            <w:tcW w:w="522" w:type="dxa"/>
            <w:vMerge/>
            <w:vAlign w:val="center"/>
          </w:tcPr>
          <w:p w14:paraId="32B32DEC" w14:textId="77777777" w:rsidR="00B55BE7" w:rsidRPr="003A38F0" w:rsidRDefault="00B55BE7" w:rsidP="00B55BE7">
            <w:pPr>
              <w:spacing w:line="240" w:lineRule="auto"/>
              <w:ind w:firstLine="0"/>
              <w:jc w:val="center"/>
              <w:rPr>
                <w:rFonts w:cs="Times New Roman"/>
                <w:sz w:val="20"/>
                <w:szCs w:val="20"/>
              </w:rPr>
            </w:pPr>
          </w:p>
        </w:tc>
        <w:tc>
          <w:tcPr>
            <w:tcW w:w="3589" w:type="dxa"/>
            <w:vMerge/>
            <w:tcBorders>
              <w:right w:val="single" w:sz="18" w:space="0" w:color="auto"/>
            </w:tcBorders>
            <w:vAlign w:val="center"/>
          </w:tcPr>
          <w:p w14:paraId="1EF575AD" w14:textId="77777777" w:rsidR="00B55BE7" w:rsidRPr="003A38F0" w:rsidRDefault="00B55BE7" w:rsidP="00B55BE7">
            <w:pPr>
              <w:spacing w:line="240" w:lineRule="auto"/>
              <w:ind w:firstLine="0"/>
              <w:jc w:val="center"/>
              <w:rPr>
                <w:rFonts w:cs="Times New Roman"/>
                <w:sz w:val="20"/>
                <w:szCs w:val="20"/>
              </w:rPr>
            </w:pPr>
          </w:p>
        </w:tc>
        <w:tc>
          <w:tcPr>
            <w:tcW w:w="1208" w:type="dxa"/>
            <w:vMerge/>
            <w:tcBorders>
              <w:left w:val="single" w:sz="18" w:space="0" w:color="auto"/>
              <w:right w:val="single" w:sz="18" w:space="0" w:color="auto"/>
            </w:tcBorders>
            <w:vAlign w:val="center"/>
          </w:tcPr>
          <w:p w14:paraId="49B03780" w14:textId="77777777" w:rsidR="00B55BE7" w:rsidRPr="003A38F0" w:rsidRDefault="00B55BE7" w:rsidP="00B55BE7">
            <w:pPr>
              <w:spacing w:line="240" w:lineRule="auto"/>
              <w:ind w:firstLine="0"/>
              <w:jc w:val="center"/>
              <w:rPr>
                <w:rFonts w:cs="Times New Roman"/>
                <w:sz w:val="20"/>
                <w:szCs w:val="20"/>
              </w:rPr>
            </w:pPr>
          </w:p>
        </w:tc>
        <w:tc>
          <w:tcPr>
            <w:tcW w:w="1203" w:type="dxa"/>
            <w:vMerge/>
            <w:tcBorders>
              <w:left w:val="single" w:sz="18" w:space="0" w:color="auto"/>
              <w:right w:val="single" w:sz="18" w:space="0" w:color="auto"/>
            </w:tcBorders>
            <w:vAlign w:val="center"/>
          </w:tcPr>
          <w:p w14:paraId="084E188C" w14:textId="77777777" w:rsidR="00B55BE7" w:rsidRPr="003A38F0" w:rsidRDefault="00B55BE7" w:rsidP="00B55BE7">
            <w:pPr>
              <w:spacing w:line="240" w:lineRule="auto"/>
              <w:ind w:firstLine="0"/>
              <w:jc w:val="center"/>
              <w:rPr>
                <w:rFonts w:cs="Times New Roman"/>
                <w:sz w:val="20"/>
                <w:szCs w:val="20"/>
              </w:rPr>
            </w:pPr>
          </w:p>
        </w:tc>
        <w:tc>
          <w:tcPr>
            <w:tcW w:w="1134" w:type="dxa"/>
            <w:tcBorders>
              <w:left w:val="single" w:sz="18" w:space="0" w:color="auto"/>
            </w:tcBorders>
            <w:vAlign w:val="center"/>
          </w:tcPr>
          <w:p w14:paraId="37106DAE" w14:textId="77777777" w:rsidR="00B55BE7" w:rsidRPr="003A38F0" w:rsidRDefault="00B55BE7" w:rsidP="00B55BE7">
            <w:pPr>
              <w:spacing w:line="240" w:lineRule="auto"/>
              <w:ind w:firstLine="0"/>
              <w:jc w:val="center"/>
              <w:rPr>
                <w:rFonts w:cs="Times New Roman"/>
                <w:sz w:val="20"/>
                <w:szCs w:val="20"/>
              </w:rPr>
            </w:pPr>
            <w:r w:rsidRPr="003A38F0">
              <w:rPr>
                <w:rFonts w:cs="Times New Roman"/>
                <w:sz w:val="20"/>
                <w:szCs w:val="20"/>
              </w:rPr>
              <w:t>2015 г.</w:t>
            </w:r>
          </w:p>
          <w:p w14:paraId="0C4C763E" w14:textId="77777777" w:rsidR="00B55BE7" w:rsidRPr="003A38F0" w:rsidRDefault="00B55BE7" w:rsidP="00B55BE7">
            <w:pPr>
              <w:spacing w:line="240" w:lineRule="auto"/>
              <w:ind w:firstLine="0"/>
              <w:jc w:val="center"/>
              <w:rPr>
                <w:rFonts w:cs="Times New Roman"/>
                <w:sz w:val="20"/>
                <w:szCs w:val="20"/>
              </w:rPr>
            </w:pPr>
            <w:r w:rsidRPr="003A38F0">
              <w:rPr>
                <w:rFonts w:cs="Times New Roman"/>
                <w:sz w:val="20"/>
                <w:szCs w:val="20"/>
              </w:rPr>
              <w:t>всего</w:t>
            </w:r>
          </w:p>
        </w:tc>
        <w:tc>
          <w:tcPr>
            <w:tcW w:w="1276" w:type="dxa"/>
            <w:tcBorders>
              <w:right w:val="single" w:sz="18" w:space="0" w:color="auto"/>
            </w:tcBorders>
            <w:vAlign w:val="center"/>
          </w:tcPr>
          <w:p w14:paraId="6C60EDAE" w14:textId="77777777" w:rsidR="00B55BE7" w:rsidRPr="003A38F0" w:rsidRDefault="00B55BE7" w:rsidP="00B55BE7">
            <w:pPr>
              <w:spacing w:line="240" w:lineRule="auto"/>
              <w:ind w:firstLine="0"/>
              <w:jc w:val="center"/>
              <w:rPr>
                <w:rFonts w:cs="Times New Roman"/>
                <w:sz w:val="20"/>
                <w:szCs w:val="20"/>
              </w:rPr>
            </w:pPr>
            <w:r w:rsidRPr="003A38F0">
              <w:rPr>
                <w:rFonts w:cs="Times New Roman"/>
                <w:sz w:val="20"/>
                <w:szCs w:val="20"/>
              </w:rPr>
              <w:t>в %</w:t>
            </w:r>
          </w:p>
          <w:p w14:paraId="5D8B1F26" w14:textId="77777777" w:rsidR="00B55BE7" w:rsidRPr="003A38F0" w:rsidRDefault="00B55BE7" w:rsidP="00B55BE7">
            <w:pPr>
              <w:spacing w:line="240" w:lineRule="auto"/>
              <w:ind w:firstLine="0"/>
              <w:jc w:val="center"/>
              <w:rPr>
                <w:rFonts w:cs="Times New Roman"/>
                <w:sz w:val="20"/>
                <w:szCs w:val="20"/>
              </w:rPr>
            </w:pPr>
            <w:r w:rsidRPr="003A38F0">
              <w:rPr>
                <w:rFonts w:cs="Times New Roman"/>
                <w:sz w:val="20"/>
                <w:szCs w:val="20"/>
              </w:rPr>
              <w:t>к 2014 г.</w:t>
            </w:r>
          </w:p>
        </w:tc>
        <w:tc>
          <w:tcPr>
            <w:tcW w:w="1134" w:type="dxa"/>
            <w:tcBorders>
              <w:left w:val="single" w:sz="18" w:space="0" w:color="auto"/>
            </w:tcBorders>
            <w:vAlign w:val="center"/>
          </w:tcPr>
          <w:p w14:paraId="3D36E738" w14:textId="77777777" w:rsidR="00B55BE7" w:rsidRPr="003A38F0" w:rsidRDefault="00B55BE7" w:rsidP="00B55BE7">
            <w:pPr>
              <w:spacing w:line="240" w:lineRule="auto"/>
              <w:ind w:firstLine="0"/>
              <w:jc w:val="center"/>
              <w:rPr>
                <w:rFonts w:cs="Times New Roman"/>
                <w:sz w:val="20"/>
                <w:szCs w:val="20"/>
              </w:rPr>
            </w:pPr>
            <w:r w:rsidRPr="003A38F0">
              <w:rPr>
                <w:rFonts w:cs="Times New Roman"/>
                <w:sz w:val="20"/>
                <w:szCs w:val="20"/>
              </w:rPr>
              <w:t>2016 г.</w:t>
            </w:r>
          </w:p>
          <w:p w14:paraId="7E513731" w14:textId="77777777" w:rsidR="00B55BE7" w:rsidRPr="003A38F0" w:rsidRDefault="00B55BE7" w:rsidP="00B55BE7">
            <w:pPr>
              <w:spacing w:line="240" w:lineRule="auto"/>
              <w:ind w:right="-29" w:firstLine="0"/>
              <w:jc w:val="center"/>
              <w:rPr>
                <w:rFonts w:cs="Times New Roman"/>
                <w:sz w:val="20"/>
                <w:szCs w:val="20"/>
              </w:rPr>
            </w:pPr>
            <w:r w:rsidRPr="003A38F0">
              <w:rPr>
                <w:rFonts w:cs="Times New Roman"/>
                <w:sz w:val="20"/>
                <w:szCs w:val="20"/>
              </w:rPr>
              <w:t>всего</w:t>
            </w:r>
          </w:p>
        </w:tc>
        <w:tc>
          <w:tcPr>
            <w:tcW w:w="1134" w:type="dxa"/>
            <w:tcBorders>
              <w:right w:val="single" w:sz="18" w:space="0" w:color="auto"/>
            </w:tcBorders>
            <w:vAlign w:val="center"/>
          </w:tcPr>
          <w:p w14:paraId="0CBF4991" w14:textId="77777777" w:rsidR="00B55BE7" w:rsidRPr="003A38F0" w:rsidRDefault="00B55BE7" w:rsidP="00B55BE7">
            <w:pPr>
              <w:spacing w:line="240" w:lineRule="auto"/>
              <w:ind w:left="-108" w:right="-108" w:firstLine="0"/>
              <w:jc w:val="center"/>
              <w:rPr>
                <w:rFonts w:cs="Times New Roman"/>
                <w:sz w:val="20"/>
                <w:szCs w:val="20"/>
              </w:rPr>
            </w:pPr>
            <w:r w:rsidRPr="003A38F0">
              <w:rPr>
                <w:rFonts w:cs="Times New Roman"/>
                <w:sz w:val="20"/>
                <w:szCs w:val="20"/>
              </w:rPr>
              <w:t>в %</w:t>
            </w:r>
          </w:p>
          <w:p w14:paraId="2175EF68" w14:textId="77777777" w:rsidR="00B55BE7" w:rsidRPr="003A38F0" w:rsidRDefault="00B55BE7" w:rsidP="00B55BE7">
            <w:pPr>
              <w:spacing w:line="240" w:lineRule="auto"/>
              <w:ind w:left="-108" w:right="-108" w:firstLine="0"/>
              <w:jc w:val="center"/>
              <w:rPr>
                <w:rFonts w:cs="Times New Roman"/>
                <w:sz w:val="20"/>
                <w:szCs w:val="20"/>
              </w:rPr>
            </w:pPr>
            <w:r w:rsidRPr="003A38F0">
              <w:rPr>
                <w:rFonts w:cs="Times New Roman"/>
                <w:sz w:val="20"/>
                <w:szCs w:val="20"/>
              </w:rPr>
              <w:t>к 2015 г.</w:t>
            </w:r>
          </w:p>
        </w:tc>
        <w:tc>
          <w:tcPr>
            <w:tcW w:w="4535" w:type="dxa"/>
            <w:vMerge/>
            <w:tcBorders>
              <w:left w:val="single" w:sz="18" w:space="0" w:color="auto"/>
            </w:tcBorders>
            <w:vAlign w:val="center"/>
          </w:tcPr>
          <w:p w14:paraId="446E374E" w14:textId="77777777" w:rsidR="00B55BE7" w:rsidRPr="003A38F0" w:rsidRDefault="00B55BE7" w:rsidP="00B55BE7">
            <w:pPr>
              <w:spacing w:line="240" w:lineRule="auto"/>
              <w:ind w:firstLine="0"/>
              <w:jc w:val="center"/>
              <w:rPr>
                <w:rFonts w:cs="Times New Roman"/>
                <w:sz w:val="20"/>
                <w:szCs w:val="20"/>
              </w:rPr>
            </w:pPr>
          </w:p>
        </w:tc>
      </w:tr>
      <w:tr w:rsidR="00B55BE7" w:rsidRPr="003A38F0" w14:paraId="4ABF2717" w14:textId="77777777" w:rsidTr="00B55BE7">
        <w:trPr>
          <w:trHeight w:val="283"/>
          <w:tblHeader/>
        </w:trPr>
        <w:tc>
          <w:tcPr>
            <w:tcW w:w="522" w:type="dxa"/>
            <w:tcBorders>
              <w:bottom w:val="single" w:sz="18" w:space="0" w:color="auto"/>
            </w:tcBorders>
            <w:vAlign w:val="center"/>
          </w:tcPr>
          <w:p w14:paraId="3BAEC939" w14:textId="77777777" w:rsidR="00B55BE7" w:rsidRPr="003A38F0" w:rsidRDefault="00B55BE7" w:rsidP="00B55BE7">
            <w:pPr>
              <w:spacing w:line="240" w:lineRule="auto"/>
              <w:ind w:firstLine="0"/>
              <w:jc w:val="center"/>
              <w:rPr>
                <w:rFonts w:cs="Times New Roman"/>
                <w:sz w:val="20"/>
                <w:szCs w:val="20"/>
              </w:rPr>
            </w:pPr>
          </w:p>
        </w:tc>
        <w:tc>
          <w:tcPr>
            <w:tcW w:w="3589" w:type="dxa"/>
            <w:tcBorders>
              <w:bottom w:val="single" w:sz="18" w:space="0" w:color="auto"/>
              <w:right w:val="single" w:sz="18" w:space="0" w:color="auto"/>
            </w:tcBorders>
            <w:vAlign w:val="center"/>
          </w:tcPr>
          <w:p w14:paraId="3B6A7217" w14:textId="77777777" w:rsidR="00B55BE7" w:rsidRPr="003A38F0" w:rsidRDefault="00B55BE7" w:rsidP="00B55BE7">
            <w:pPr>
              <w:spacing w:line="240" w:lineRule="auto"/>
              <w:ind w:firstLine="0"/>
              <w:jc w:val="center"/>
              <w:rPr>
                <w:rFonts w:cs="Times New Roman"/>
                <w:sz w:val="20"/>
                <w:szCs w:val="20"/>
              </w:rPr>
            </w:pPr>
          </w:p>
        </w:tc>
        <w:tc>
          <w:tcPr>
            <w:tcW w:w="1208" w:type="dxa"/>
            <w:tcBorders>
              <w:left w:val="single" w:sz="18" w:space="0" w:color="auto"/>
              <w:bottom w:val="single" w:sz="18" w:space="0" w:color="auto"/>
              <w:right w:val="single" w:sz="18" w:space="0" w:color="auto"/>
            </w:tcBorders>
            <w:vAlign w:val="center"/>
          </w:tcPr>
          <w:p w14:paraId="7DA7A2C9"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bottom w:val="single" w:sz="18" w:space="0" w:color="auto"/>
              <w:right w:val="single" w:sz="18" w:space="0" w:color="auto"/>
            </w:tcBorders>
            <w:vAlign w:val="center"/>
          </w:tcPr>
          <w:p w14:paraId="231CEF55" w14:textId="77777777" w:rsidR="00B55BE7" w:rsidRPr="003A38F0" w:rsidRDefault="00B55BE7" w:rsidP="00B55BE7">
            <w:pPr>
              <w:spacing w:line="240" w:lineRule="auto"/>
              <w:ind w:firstLine="0"/>
              <w:jc w:val="center"/>
              <w:rPr>
                <w:rFonts w:cs="Times New Roman"/>
                <w:sz w:val="20"/>
                <w:szCs w:val="20"/>
              </w:rPr>
            </w:pPr>
          </w:p>
        </w:tc>
        <w:tc>
          <w:tcPr>
            <w:tcW w:w="1134" w:type="dxa"/>
            <w:tcBorders>
              <w:left w:val="single" w:sz="18" w:space="0" w:color="auto"/>
              <w:bottom w:val="single" w:sz="18" w:space="0" w:color="auto"/>
            </w:tcBorders>
            <w:vAlign w:val="center"/>
          </w:tcPr>
          <w:p w14:paraId="28166287" w14:textId="77777777" w:rsidR="00B55BE7" w:rsidRPr="003A38F0" w:rsidRDefault="00B55BE7" w:rsidP="00B55BE7">
            <w:pPr>
              <w:spacing w:line="240" w:lineRule="auto"/>
              <w:ind w:firstLine="0"/>
              <w:jc w:val="center"/>
              <w:rPr>
                <w:rFonts w:cs="Times New Roman"/>
                <w:sz w:val="20"/>
                <w:szCs w:val="20"/>
              </w:rPr>
            </w:pPr>
          </w:p>
        </w:tc>
        <w:tc>
          <w:tcPr>
            <w:tcW w:w="1276" w:type="dxa"/>
            <w:tcBorders>
              <w:bottom w:val="single" w:sz="18" w:space="0" w:color="auto"/>
              <w:right w:val="single" w:sz="18" w:space="0" w:color="auto"/>
            </w:tcBorders>
            <w:vAlign w:val="center"/>
          </w:tcPr>
          <w:p w14:paraId="7DCE95ED" w14:textId="77777777" w:rsidR="00B55BE7" w:rsidRPr="003A38F0" w:rsidRDefault="00B55BE7" w:rsidP="00B55BE7">
            <w:pPr>
              <w:spacing w:line="240" w:lineRule="auto"/>
              <w:ind w:firstLine="0"/>
              <w:jc w:val="center"/>
              <w:rPr>
                <w:rFonts w:cs="Times New Roman"/>
                <w:sz w:val="20"/>
                <w:szCs w:val="20"/>
              </w:rPr>
            </w:pPr>
          </w:p>
        </w:tc>
        <w:tc>
          <w:tcPr>
            <w:tcW w:w="1134" w:type="dxa"/>
            <w:tcBorders>
              <w:left w:val="single" w:sz="18" w:space="0" w:color="auto"/>
              <w:bottom w:val="single" w:sz="18" w:space="0" w:color="auto"/>
            </w:tcBorders>
            <w:vAlign w:val="center"/>
          </w:tcPr>
          <w:p w14:paraId="795AB0D6" w14:textId="77777777" w:rsidR="00B55BE7" w:rsidRPr="003A38F0" w:rsidRDefault="00B55BE7" w:rsidP="00B55BE7">
            <w:pPr>
              <w:spacing w:line="240" w:lineRule="auto"/>
              <w:ind w:firstLine="0"/>
              <w:jc w:val="center"/>
              <w:rPr>
                <w:rFonts w:cs="Times New Roman"/>
                <w:sz w:val="20"/>
                <w:szCs w:val="20"/>
              </w:rPr>
            </w:pPr>
          </w:p>
        </w:tc>
        <w:tc>
          <w:tcPr>
            <w:tcW w:w="1134" w:type="dxa"/>
            <w:tcBorders>
              <w:bottom w:val="single" w:sz="18" w:space="0" w:color="auto"/>
              <w:right w:val="single" w:sz="18" w:space="0" w:color="auto"/>
            </w:tcBorders>
            <w:vAlign w:val="center"/>
          </w:tcPr>
          <w:p w14:paraId="273EF8CE" w14:textId="77777777" w:rsidR="00B55BE7" w:rsidRPr="003A38F0" w:rsidRDefault="00B55BE7" w:rsidP="00B55BE7">
            <w:pPr>
              <w:spacing w:line="240" w:lineRule="auto"/>
              <w:ind w:firstLine="0"/>
              <w:jc w:val="center"/>
              <w:rPr>
                <w:rFonts w:cs="Times New Roman"/>
                <w:sz w:val="20"/>
                <w:szCs w:val="20"/>
              </w:rPr>
            </w:pPr>
          </w:p>
        </w:tc>
        <w:tc>
          <w:tcPr>
            <w:tcW w:w="4535" w:type="dxa"/>
            <w:tcBorders>
              <w:left w:val="single" w:sz="18" w:space="0" w:color="auto"/>
              <w:bottom w:val="single" w:sz="18" w:space="0" w:color="auto"/>
            </w:tcBorders>
            <w:vAlign w:val="center"/>
          </w:tcPr>
          <w:p w14:paraId="35DBC271" w14:textId="77777777" w:rsidR="00B55BE7" w:rsidRPr="003A38F0" w:rsidRDefault="00B55BE7" w:rsidP="00B55BE7">
            <w:pPr>
              <w:spacing w:line="240" w:lineRule="auto"/>
              <w:ind w:firstLine="0"/>
              <w:jc w:val="center"/>
              <w:rPr>
                <w:rFonts w:cs="Times New Roman"/>
                <w:sz w:val="20"/>
                <w:szCs w:val="20"/>
              </w:rPr>
            </w:pPr>
          </w:p>
        </w:tc>
      </w:tr>
      <w:tr w:rsidR="00B55BE7" w:rsidRPr="003A38F0" w14:paraId="6A69335E" w14:textId="77777777" w:rsidTr="00B55BE7">
        <w:trPr>
          <w:trHeight w:val="283"/>
        </w:trPr>
        <w:tc>
          <w:tcPr>
            <w:tcW w:w="522" w:type="dxa"/>
            <w:tcBorders>
              <w:top w:val="single" w:sz="18" w:space="0" w:color="auto"/>
            </w:tcBorders>
            <w:vAlign w:val="center"/>
          </w:tcPr>
          <w:p w14:paraId="224B867B" w14:textId="77777777" w:rsidR="00B55BE7" w:rsidRPr="003A38F0" w:rsidRDefault="00B55BE7" w:rsidP="00B55BE7">
            <w:pPr>
              <w:spacing w:line="240" w:lineRule="auto"/>
              <w:ind w:firstLine="0"/>
              <w:rPr>
                <w:rFonts w:cs="Times New Roman"/>
                <w:b/>
                <w:sz w:val="20"/>
                <w:szCs w:val="20"/>
              </w:rPr>
            </w:pPr>
            <w:r w:rsidRPr="003A38F0">
              <w:rPr>
                <w:rFonts w:cs="Times New Roman"/>
                <w:b/>
                <w:sz w:val="20"/>
                <w:szCs w:val="20"/>
              </w:rPr>
              <w:t>1.</w:t>
            </w:r>
          </w:p>
        </w:tc>
        <w:tc>
          <w:tcPr>
            <w:tcW w:w="3589" w:type="dxa"/>
            <w:tcBorders>
              <w:top w:val="single" w:sz="18" w:space="0" w:color="auto"/>
              <w:right w:val="single" w:sz="18" w:space="0" w:color="auto"/>
            </w:tcBorders>
            <w:vAlign w:val="center"/>
          </w:tcPr>
          <w:p w14:paraId="4672F074" w14:textId="77777777" w:rsidR="00B55BE7" w:rsidRPr="003A38F0" w:rsidRDefault="00B55BE7" w:rsidP="00B55BE7">
            <w:pPr>
              <w:spacing w:line="240" w:lineRule="auto"/>
              <w:ind w:firstLine="0"/>
              <w:rPr>
                <w:rFonts w:cs="Times New Roman"/>
                <w:sz w:val="20"/>
                <w:szCs w:val="20"/>
              </w:rPr>
            </w:pPr>
            <w:r w:rsidRPr="003A38F0">
              <w:rPr>
                <w:rFonts w:cs="Times New Roman"/>
                <w:b/>
                <w:sz w:val="20"/>
                <w:szCs w:val="20"/>
              </w:rPr>
              <w:t>Объёмы перевозок грузов</w:t>
            </w:r>
          </w:p>
        </w:tc>
        <w:tc>
          <w:tcPr>
            <w:tcW w:w="1208" w:type="dxa"/>
            <w:tcBorders>
              <w:top w:val="single" w:sz="18" w:space="0" w:color="auto"/>
              <w:left w:val="single" w:sz="18" w:space="0" w:color="auto"/>
              <w:right w:val="single" w:sz="18" w:space="0" w:color="auto"/>
            </w:tcBorders>
            <w:vAlign w:val="center"/>
          </w:tcPr>
          <w:p w14:paraId="427F6ED4" w14:textId="77777777" w:rsidR="00B55BE7" w:rsidRPr="003A38F0" w:rsidRDefault="00B55BE7" w:rsidP="00B55BE7">
            <w:pPr>
              <w:spacing w:line="240" w:lineRule="auto"/>
              <w:ind w:firstLine="0"/>
              <w:jc w:val="center"/>
              <w:rPr>
                <w:rFonts w:cs="Times New Roman"/>
                <w:b/>
                <w:sz w:val="20"/>
                <w:szCs w:val="20"/>
              </w:rPr>
            </w:pPr>
            <w:r w:rsidRPr="003A38F0">
              <w:rPr>
                <w:rFonts w:cs="Times New Roman"/>
                <w:b/>
                <w:sz w:val="20"/>
                <w:szCs w:val="20"/>
              </w:rPr>
              <w:t>млн. тонн</w:t>
            </w:r>
          </w:p>
        </w:tc>
        <w:tc>
          <w:tcPr>
            <w:tcW w:w="1203" w:type="dxa"/>
            <w:tcBorders>
              <w:top w:val="single" w:sz="18" w:space="0" w:color="auto"/>
              <w:left w:val="single" w:sz="18" w:space="0" w:color="auto"/>
              <w:right w:val="single" w:sz="18" w:space="0" w:color="auto"/>
            </w:tcBorders>
            <w:vAlign w:val="center"/>
          </w:tcPr>
          <w:p w14:paraId="2DCB88F1" w14:textId="77777777" w:rsidR="00B55BE7" w:rsidRPr="003A38F0" w:rsidRDefault="00B55BE7" w:rsidP="00B55BE7">
            <w:pPr>
              <w:spacing w:line="240" w:lineRule="auto"/>
              <w:ind w:firstLine="0"/>
              <w:jc w:val="center"/>
              <w:rPr>
                <w:rFonts w:cs="Times New Roman"/>
                <w:b/>
                <w:bCs/>
                <w:color w:val="000000"/>
                <w:sz w:val="20"/>
                <w:szCs w:val="20"/>
              </w:rPr>
            </w:pPr>
            <w:r w:rsidRPr="003A38F0">
              <w:rPr>
                <w:rFonts w:cs="Times New Roman"/>
                <w:b/>
                <w:bCs/>
                <w:color w:val="000000"/>
                <w:sz w:val="20"/>
                <w:szCs w:val="20"/>
              </w:rPr>
              <w:t>6927,9</w:t>
            </w:r>
          </w:p>
        </w:tc>
        <w:tc>
          <w:tcPr>
            <w:tcW w:w="1134" w:type="dxa"/>
            <w:tcBorders>
              <w:top w:val="single" w:sz="18" w:space="0" w:color="auto"/>
              <w:left w:val="single" w:sz="18" w:space="0" w:color="auto"/>
            </w:tcBorders>
            <w:vAlign w:val="center"/>
          </w:tcPr>
          <w:p w14:paraId="74515BCA" w14:textId="77777777" w:rsidR="00B55BE7" w:rsidRPr="003A38F0" w:rsidRDefault="00B55BE7" w:rsidP="00B55BE7">
            <w:pPr>
              <w:spacing w:line="240" w:lineRule="auto"/>
              <w:ind w:firstLine="0"/>
              <w:jc w:val="center"/>
              <w:rPr>
                <w:rFonts w:cs="Times New Roman"/>
                <w:b/>
                <w:bCs/>
                <w:color w:val="000000"/>
                <w:sz w:val="20"/>
                <w:szCs w:val="20"/>
              </w:rPr>
            </w:pPr>
            <w:r w:rsidRPr="003A38F0">
              <w:rPr>
                <w:rFonts w:cs="Times New Roman"/>
                <w:b/>
                <w:bCs/>
                <w:color w:val="000000"/>
                <w:sz w:val="20"/>
                <w:szCs w:val="20"/>
              </w:rPr>
              <w:t>6397,97</w:t>
            </w:r>
          </w:p>
        </w:tc>
        <w:tc>
          <w:tcPr>
            <w:tcW w:w="1276" w:type="dxa"/>
            <w:tcBorders>
              <w:top w:val="single" w:sz="18" w:space="0" w:color="auto"/>
              <w:right w:val="single" w:sz="18" w:space="0" w:color="auto"/>
            </w:tcBorders>
            <w:vAlign w:val="center"/>
          </w:tcPr>
          <w:p w14:paraId="703B5734" w14:textId="77777777" w:rsidR="00B55BE7" w:rsidRPr="003A38F0" w:rsidRDefault="00B55BE7" w:rsidP="00B55BE7">
            <w:pPr>
              <w:spacing w:line="240" w:lineRule="auto"/>
              <w:ind w:firstLine="0"/>
              <w:jc w:val="center"/>
              <w:rPr>
                <w:rFonts w:cs="Times New Roman"/>
                <w:b/>
                <w:bCs/>
                <w:color w:val="000000"/>
                <w:sz w:val="20"/>
                <w:szCs w:val="20"/>
              </w:rPr>
            </w:pPr>
            <w:r w:rsidRPr="003A38F0">
              <w:rPr>
                <w:rFonts w:cs="Times New Roman"/>
                <w:b/>
                <w:bCs/>
                <w:color w:val="000000"/>
                <w:sz w:val="20"/>
                <w:szCs w:val="20"/>
              </w:rPr>
              <w:t>92,4</w:t>
            </w:r>
          </w:p>
        </w:tc>
        <w:tc>
          <w:tcPr>
            <w:tcW w:w="1134" w:type="dxa"/>
            <w:tcBorders>
              <w:top w:val="single" w:sz="18" w:space="0" w:color="auto"/>
              <w:left w:val="single" w:sz="18" w:space="0" w:color="auto"/>
            </w:tcBorders>
            <w:vAlign w:val="center"/>
          </w:tcPr>
          <w:p w14:paraId="2F8D6BCA" w14:textId="77777777" w:rsidR="00B55BE7" w:rsidRPr="003A38F0" w:rsidRDefault="00B55BE7" w:rsidP="00B55BE7">
            <w:pPr>
              <w:spacing w:line="240" w:lineRule="auto"/>
              <w:ind w:firstLine="0"/>
              <w:jc w:val="center"/>
              <w:rPr>
                <w:rFonts w:cs="Times New Roman"/>
                <w:b/>
                <w:bCs/>
                <w:color w:val="000000"/>
                <w:sz w:val="20"/>
                <w:szCs w:val="20"/>
              </w:rPr>
            </w:pPr>
            <w:r w:rsidRPr="003A38F0">
              <w:rPr>
                <w:rFonts w:cs="Times New Roman"/>
                <w:b/>
                <w:bCs/>
                <w:color w:val="000000"/>
                <w:sz w:val="20"/>
                <w:szCs w:val="20"/>
              </w:rPr>
              <w:t>6503,82</w:t>
            </w:r>
          </w:p>
        </w:tc>
        <w:tc>
          <w:tcPr>
            <w:tcW w:w="1134" w:type="dxa"/>
            <w:tcBorders>
              <w:top w:val="single" w:sz="18" w:space="0" w:color="auto"/>
              <w:right w:val="single" w:sz="18" w:space="0" w:color="auto"/>
            </w:tcBorders>
            <w:vAlign w:val="center"/>
          </w:tcPr>
          <w:p w14:paraId="5F6CEEA3" w14:textId="77777777" w:rsidR="00B55BE7" w:rsidRPr="003A38F0" w:rsidRDefault="00B55BE7" w:rsidP="00B55BE7">
            <w:pPr>
              <w:spacing w:line="240" w:lineRule="auto"/>
              <w:ind w:firstLine="0"/>
              <w:jc w:val="center"/>
              <w:rPr>
                <w:rFonts w:cs="Times New Roman"/>
                <w:b/>
                <w:bCs/>
                <w:color w:val="000000"/>
                <w:sz w:val="20"/>
                <w:szCs w:val="20"/>
              </w:rPr>
            </w:pPr>
            <w:r w:rsidRPr="003A38F0">
              <w:rPr>
                <w:rFonts w:cs="Times New Roman"/>
                <w:b/>
                <w:bCs/>
                <w:color w:val="000000"/>
                <w:sz w:val="20"/>
                <w:szCs w:val="20"/>
              </w:rPr>
              <w:t>101,7</w:t>
            </w:r>
          </w:p>
        </w:tc>
        <w:tc>
          <w:tcPr>
            <w:tcW w:w="4535" w:type="dxa"/>
            <w:tcBorders>
              <w:top w:val="single" w:sz="18" w:space="0" w:color="auto"/>
              <w:left w:val="single" w:sz="18" w:space="0" w:color="auto"/>
            </w:tcBorders>
            <w:vAlign w:val="center"/>
          </w:tcPr>
          <w:p w14:paraId="710BBD47" w14:textId="77777777" w:rsidR="00B55BE7" w:rsidRPr="003A38F0" w:rsidRDefault="00B55BE7" w:rsidP="00B55BE7">
            <w:pPr>
              <w:spacing w:line="240" w:lineRule="auto"/>
              <w:ind w:firstLine="0"/>
              <w:jc w:val="center"/>
              <w:rPr>
                <w:rFonts w:cs="Times New Roman"/>
                <w:sz w:val="20"/>
                <w:szCs w:val="20"/>
              </w:rPr>
            </w:pPr>
          </w:p>
        </w:tc>
      </w:tr>
      <w:tr w:rsidR="00B55BE7" w:rsidRPr="003A38F0" w14:paraId="3B94D0CD" w14:textId="77777777" w:rsidTr="00B55BE7">
        <w:trPr>
          <w:trHeight w:val="283"/>
        </w:trPr>
        <w:tc>
          <w:tcPr>
            <w:tcW w:w="522" w:type="dxa"/>
            <w:vAlign w:val="center"/>
          </w:tcPr>
          <w:p w14:paraId="60E4909C" w14:textId="77777777" w:rsidR="00B55BE7" w:rsidRPr="003A38F0" w:rsidRDefault="00B55BE7" w:rsidP="00B55BE7">
            <w:pPr>
              <w:spacing w:line="240" w:lineRule="auto"/>
              <w:ind w:firstLine="0"/>
              <w:rPr>
                <w:rFonts w:cs="Times New Roman"/>
                <w:b/>
                <w:sz w:val="20"/>
                <w:szCs w:val="20"/>
              </w:rPr>
            </w:pPr>
          </w:p>
        </w:tc>
        <w:tc>
          <w:tcPr>
            <w:tcW w:w="3589" w:type="dxa"/>
            <w:tcBorders>
              <w:right w:val="single" w:sz="18" w:space="0" w:color="auto"/>
            </w:tcBorders>
            <w:vAlign w:val="center"/>
          </w:tcPr>
          <w:p w14:paraId="3B8CAD5A"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железнодорожный</w:t>
            </w:r>
          </w:p>
        </w:tc>
        <w:tc>
          <w:tcPr>
            <w:tcW w:w="1208" w:type="dxa"/>
            <w:tcBorders>
              <w:left w:val="single" w:sz="18" w:space="0" w:color="auto"/>
              <w:right w:val="single" w:sz="18" w:space="0" w:color="auto"/>
            </w:tcBorders>
            <w:vAlign w:val="center"/>
          </w:tcPr>
          <w:p w14:paraId="1EE33921"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right w:val="single" w:sz="18" w:space="0" w:color="auto"/>
            </w:tcBorders>
            <w:vAlign w:val="center"/>
          </w:tcPr>
          <w:p w14:paraId="0E135BE4"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1375</w:t>
            </w:r>
          </w:p>
        </w:tc>
        <w:tc>
          <w:tcPr>
            <w:tcW w:w="1134" w:type="dxa"/>
            <w:tcBorders>
              <w:left w:val="single" w:sz="18" w:space="0" w:color="auto"/>
            </w:tcBorders>
            <w:vAlign w:val="center"/>
          </w:tcPr>
          <w:p w14:paraId="17B8F673"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1217,9</w:t>
            </w:r>
          </w:p>
        </w:tc>
        <w:tc>
          <w:tcPr>
            <w:tcW w:w="1276" w:type="dxa"/>
            <w:tcBorders>
              <w:right w:val="single" w:sz="18" w:space="0" w:color="auto"/>
            </w:tcBorders>
            <w:vAlign w:val="center"/>
          </w:tcPr>
          <w:p w14:paraId="2DD34B3B"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88,6</w:t>
            </w:r>
          </w:p>
        </w:tc>
        <w:tc>
          <w:tcPr>
            <w:tcW w:w="1134" w:type="dxa"/>
            <w:tcBorders>
              <w:left w:val="single" w:sz="18" w:space="0" w:color="auto"/>
            </w:tcBorders>
            <w:vAlign w:val="center"/>
          </w:tcPr>
          <w:p w14:paraId="1DF9EBC8"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1227</w:t>
            </w:r>
          </w:p>
        </w:tc>
        <w:tc>
          <w:tcPr>
            <w:tcW w:w="1134" w:type="dxa"/>
            <w:tcBorders>
              <w:right w:val="single" w:sz="18" w:space="0" w:color="auto"/>
            </w:tcBorders>
            <w:vAlign w:val="center"/>
          </w:tcPr>
          <w:p w14:paraId="17D706DD"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100,7</w:t>
            </w:r>
          </w:p>
        </w:tc>
        <w:tc>
          <w:tcPr>
            <w:tcW w:w="4535" w:type="dxa"/>
            <w:tcBorders>
              <w:left w:val="single" w:sz="18" w:space="0" w:color="auto"/>
            </w:tcBorders>
          </w:tcPr>
          <w:p w14:paraId="2F2F1065"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Данные Росстата</w:t>
            </w:r>
          </w:p>
        </w:tc>
      </w:tr>
      <w:tr w:rsidR="00B55BE7" w:rsidRPr="003A38F0" w14:paraId="62DE226A" w14:textId="77777777" w:rsidTr="00B55BE7">
        <w:trPr>
          <w:trHeight w:val="283"/>
        </w:trPr>
        <w:tc>
          <w:tcPr>
            <w:tcW w:w="522" w:type="dxa"/>
            <w:vAlign w:val="center"/>
          </w:tcPr>
          <w:p w14:paraId="571B27B5" w14:textId="77777777" w:rsidR="00B55BE7" w:rsidRPr="003A38F0" w:rsidRDefault="00B55BE7" w:rsidP="00B55BE7">
            <w:pPr>
              <w:spacing w:line="240" w:lineRule="auto"/>
              <w:ind w:firstLine="0"/>
              <w:rPr>
                <w:rFonts w:cs="Times New Roman"/>
                <w:b/>
                <w:sz w:val="20"/>
                <w:szCs w:val="20"/>
              </w:rPr>
            </w:pPr>
          </w:p>
        </w:tc>
        <w:tc>
          <w:tcPr>
            <w:tcW w:w="3589" w:type="dxa"/>
            <w:tcBorders>
              <w:right w:val="single" w:sz="18" w:space="0" w:color="auto"/>
            </w:tcBorders>
            <w:vAlign w:val="center"/>
          </w:tcPr>
          <w:p w14:paraId="47CF1F6C"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автомобильный</w:t>
            </w:r>
          </w:p>
        </w:tc>
        <w:tc>
          <w:tcPr>
            <w:tcW w:w="1208" w:type="dxa"/>
            <w:tcBorders>
              <w:left w:val="single" w:sz="18" w:space="0" w:color="auto"/>
              <w:right w:val="single" w:sz="18" w:space="0" w:color="auto"/>
            </w:tcBorders>
            <w:vAlign w:val="center"/>
          </w:tcPr>
          <w:p w14:paraId="6FF555D0"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right w:val="single" w:sz="18" w:space="0" w:color="auto"/>
            </w:tcBorders>
            <w:vAlign w:val="center"/>
          </w:tcPr>
          <w:p w14:paraId="31E9F5C3"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5416,7</w:t>
            </w:r>
          </w:p>
        </w:tc>
        <w:tc>
          <w:tcPr>
            <w:tcW w:w="1134" w:type="dxa"/>
            <w:tcBorders>
              <w:left w:val="single" w:sz="18" w:space="0" w:color="auto"/>
            </w:tcBorders>
            <w:vAlign w:val="center"/>
          </w:tcPr>
          <w:p w14:paraId="77861493"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5042,4</w:t>
            </w:r>
          </w:p>
        </w:tc>
        <w:tc>
          <w:tcPr>
            <w:tcW w:w="1276" w:type="dxa"/>
            <w:tcBorders>
              <w:right w:val="single" w:sz="18" w:space="0" w:color="auto"/>
            </w:tcBorders>
            <w:vAlign w:val="center"/>
          </w:tcPr>
          <w:p w14:paraId="6DD04A54"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93,1</w:t>
            </w:r>
          </w:p>
        </w:tc>
        <w:tc>
          <w:tcPr>
            <w:tcW w:w="1134" w:type="dxa"/>
            <w:tcBorders>
              <w:left w:val="single" w:sz="18" w:space="0" w:color="auto"/>
            </w:tcBorders>
            <w:vAlign w:val="center"/>
          </w:tcPr>
          <w:p w14:paraId="6AC06D54"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5138,2</w:t>
            </w:r>
          </w:p>
        </w:tc>
        <w:tc>
          <w:tcPr>
            <w:tcW w:w="1134" w:type="dxa"/>
            <w:tcBorders>
              <w:right w:val="single" w:sz="18" w:space="0" w:color="auto"/>
            </w:tcBorders>
            <w:vAlign w:val="center"/>
          </w:tcPr>
          <w:p w14:paraId="732F103F"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101,9</w:t>
            </w:r>
          </w:p>
        </w:tc>
        <w:tc>
          <w:tcPr>
            <w:tcW w:w="4535" w:type="dxa"/>
            <w:tcBorders>
              <w:left w:val="single" w:sz="18" w:space="0" w:color="auto"/>
            </w:tcBorders>
          </w:tcPr>
          <w:p w14:paraId="6F8F2DD4"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Данные Росстата</w:t>
            </w:r>
          </w:p>
        </w:tc>
      </w:tr>
      <w:tr w:rsidR="00B55BE7" w:rsidRPr="003A38F0" w14:paraId="1E489CB1" w14:textId="77777777" w:rsidTr="00B55BE7">
        <w:trPr>
          <w:trHeight w:val="283"/>
        </w:trPr>
        <w:tc>
          <w:tcPr>
            <w:tcW w:w="522" w:type="dxa"/>
            <w:vAlign w:val="center"/>
          </w:tcPr>
          <w:p w14:paraId="7EDB14D8" w14:textId="77777777" w:rsidR="00B55BE7" w:rsidRPr="003A38F0" w:rsidRDefault="00B55BE7" w:rsidP="00B55BE7">
            <w:pPr>
              <w:spacing w:line="240" w:lineRule="auto"/>
              <w:ind w:firstLine="0"/>
              <w:rPr>
                <w:rFonts w:cs="Times New Roman"/>
                <w:b/>
                <w:sz w:val="20"/>
                <w:szCs w:val="20"/>
              </w:rPr>
            </w:pPr>
          </w:p>
        </w:tc>
        <w:tc>
          <w:tcPr>
            <w:tcW w:w="3589" w:type="dxa"/>
            <w:tcBorders>
              <w:right w:val="single" w:sz="18" w:space="0" w:color="auto"/>
            </w:tcBorders>
            <w:vAlign w:val="center"/>
          </w:tcPr>
          <w:p w14:paraId="35BBA897"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морской</w:t>
            </w:r>
          </w:p>
        </w:tc>
        <w:tc>
          <w:tcPr>
            <w:tcW w:w="1208" w:type="dxa"/>
            <w:tcBorders>
              <w:left w:val="single" w:sz="18" w:space="0" w:color="auto"/>
              <w:right w:val="single" w:sz="18" w:space="0" w:color="auto"/>
            </w:tcBorders>
            <w:vAlign w:val="center"/>
          </w:tcPr>
          <w:p w14:paraId="7B3F8816"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right w:val="single" w:sz="18" w:space="0" w:color="auto"/>
            </w:tcBorders>
            <w:vAlign w:val="center"/>
          </w:tcPr>
          <w:p w14:paraId="4F54AF06"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15,8</w:t>
            </w:r>
          </w:p>
        </w:tc>
        <w:tc>
          <w:tcPr>
            <w:tcW w:w="1134" w:type="dxa"/>
            <w:tcBorders>
              <w:left w:val="single" w:sz="18" w:space="0" w:color="auto"/>
            </w:tcBorders>
            <w:vAlign w:val="center"/>
          </w:tcPr>
          <w:p w14:paraId="7ECB5CE8"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18,3</w:t>
            </w:r>
          </w:p>
        </w:tc>
        <w:tc>
          <w:tcPr>
            <w:tcW w:w="1276" w:type="dxa"/>
            <w:tcBorders>
              <w:right w:val="single" w:sz="18" w:space="0" w:color="auto"/>
            </w:tcBorders>
            <w:vAlign w:val="center"/>
          </w:tcPr>
          <w:p w14:paraId="5AB8276A"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115,8</w:t>
            </w:r>
          </w:p>
        </w:tc>
        <w:tc>
          <w:tcPr>
            <w:tcW w:w="1134" w:type="dxa"/>
            <w:tcBorders>
              <w:left w:val="single" w:sz="18" w:space="0" w:color="auto"/>
            </w:tcBorders>
            <w:vAlign w:val="center"/>
          </w:tcPr>
          <w:p w14:paraId="65CD0684"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23,84</w:t>
            </w:r>
          </w:p>
        </w:tc>
        <w:tc>
          <w:tcPr>
            <w:tcW w:w="1134" w:type="dxa"/>
            <w:tcBorders>
              <w:right w:val="single" w:sz="18" w:space="0" w:color="auto"/>
            </w:tcBorders>
            <w:vAlign w:val="center"/>
          </w:tcPr>
          <w:p w14:paraId="057FDD35"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130,3</w:t>
            </w:r>
          </w:p>
        </w:tc>
        <w:tc>
          <w:tcPr>
            <w:tcW w:w="4535" w:type="dxa"/>
            <w:tcBorders>
              <w:left w:val="single" w:sz="18" w:space="0" w:color="auto"/>
            </w:tcBorders>
            <w:vAlign w:val="center"/>
          </w:tcPr>
          <w:p w14:paraId="1555F946"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Данные форма Т-море за 2015-2016гг.</w:t>
            </w:r>
          </w:p>
        </w:tc>
      </w:tr>
      <w:tr w:rsidR="00B55BE7" w:rsidRPr="003A38F0" w14:paraId="41FECB3D" w14:textId="77777777" w:rsidTr="00B55BE7">
        <w:trPr>
          <w:trHeight w:val="283"/>
        </w:trPr>
        <w:tc>
          <w:tcPr>
            <w:tcW w:w="522" w:type="dxa"/>
            <w:vAlign w:val="center"/>
          </w:tcPr>
          <w:p w14:paraId="62AFF6DC" w14:textId="77777777" w:rsidR="00B55BE7" w:rsidRPr="003A38F0" w:rsidRDefault="00B55BE7" w:rsidP="00B55BE7">
            <w:pPr>
              <w:spacing w:line="240" w:lineRule="auto"/>
              <w:ind w:firstLine="0"/>
              <w:rPr>
                <w:rFonts w:cs="Times New Roman"/>
                <w:b/>
                <w:sz w:val="20"/>
                <w:szCs w:val="20"/>
              </w:rPr>
            </w:pPr>
          </w:p>
        </w:tc>
        <w:tc>
          <w:tcPr>
            <w:tcW w:w="3589" w:type="dxa"/>
            <w:tcBorders>
              <w:right w:val="single" w:sz="18" w:space="0" w:color="auto"/>
            </w:tcBorders>
            <w:vAlign w:val="center"/>
          </w:tcPr>
          <w:p w14:paraId="139E377B"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внутренний водный</w:t>
            </w:r>
          </w:p>
        </w:tc>
        <w:tc>
          <w:tcPr>
            <w:tcW w:w="1208" w:type="dxa"/>
            <w:tcBorders>
              <w:left w:val="single" w:sz="18" w:space="0" w:color="auto"/>
              <w:right w:val="single" w:sz="18" w:space="0" w:color="auto"/>
            </w:tcBorders>
            <w:vAlign w:val="center"/>
          </w:tcPr>
          <w:p w14:paraId="37C33031"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right w:val="single" w:sz="18" w:space="0" w:color="auto"/>
            </w:tcBorders>
            <w:vAlign w:val="center"/>
          </w:tcPr>
          <w:p w14:paraId="561C9EB7"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119,1</w:t>
            </w:r>
          </w:p>
        </w:tc>
        <w:tc>
          <w:tcPr>
            <w:tcW w:w="1134" w:type="dxa"/>
            <w:tcBorders>
              <w:left w:val="single" w:sz="18" w:space="0" w:color="auto"/>
            </w:tcBorders>
            <w:vAlign w:val="center"/>
          </w:tcPr>
          <w:p w14:paraId="2301C74C"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118,4</w:t>
            </w:r>
          </w:p>
        </w:tc>
        <w:tc>
          <w:tcPr>
            <w:tcW w:w="1276" w:type="dxa"/>
            <w:tcBorders>
              <w:right w:val="single" w:sz="18" w:space="0" w:color="auto"/>
            </w:tcBorders>
            <w:vAlign w:val="center"/>
          </w:tcPr>
          <w:p w14:paraId="164768E8"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99,4</w:t>
            </w:r>
          </w:p>
        </w:tc>
        <w:tc>
          <w:tcPr>
            <w:tcW w:w="1134" w:type="dxa"/>
            <w:tcBorders>
              <w:left w:val="single" w:sz="18" w:space="0" w:color="auto"/>
            </w:tcBorders>
            <w:vAlign w:val="center"/>
          </w:tcPr>
          <w:p w14:paraId="4C904BE5"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113,8</w:t>
            </w:r>
          </w:p>
        </w:tc>
        <w:tc>
          <w:tcPr>
            <w:tcW w:w="1134" w:type="dxa"/>
            <w:tcBorders>
              <w:right w:val="single" w:sz="18" w:space="0" w:color="auto"/>
            </w:tcBorders>
            <w:vAlign w:val="center"/>
          </w:tcPr>
          <w:p w14:paraId="56BC7232"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96,1</w:t>
            </w:r>
          </w:p>
        </w:tc>
        <w:tc>
          <w:tcPr>
            <w:tcW w:w="4535" w:type="dxa"/>
            <w:tcBorders>
              <w:left w:val="single" w:sz="18" w:space="0" w:color="auto"/>
            </w:tcBorders>
            <w:vAlign w:val="center"/>
          </w:tcPr>
          <w:p w14:paraId="1675D87C"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Данные Росстата</w:t>
            </w:r>
          </w:p>
        </w:tc>
      </w:tr>
      <w:tr w:rsidR="00B55BE7" w:rsidRPr="003A38F0" w14:paraId="4EEAB17D" w14:textId="77777777" w:rsidTr="00B55BE7">
        <w:trPr>
          <w:trHeight w:val="283"/>
        </w:trPr>
        <w:tc>
          <w:tcPr>
            <w:tcW w:w="522" w:type="dxa"/>
            <w:vAlign w:val="center"/>
          </w:tcPr>
          <w:p w14:paraId="66C7B3DB" w14:textId="77777777" w:rsidR="00B55BE7" w:rsidRPr="003A38F0" w:rsidRDefault="00B55BE7" w:rsidP="00B55BE7">
            <w:pPr>
              <w:spacing w:line="240" w:lineRule="auto"/>
              <w:ind w:firstLine="0"/>
              <w:rPr>
                <w:rFonts w:cs="Times New Roman"/>
                <w:b/>
                <w:sz w:val="20"/>
                <w:szCs w:val="20"/>
              </w:rPr>
            </w:pPr>
          </w:p>
        </w:tc>
        <w:tc>
          <w:tcPr>
            <w:tcW w:w="3589" w:type="dxa"/>
            <w:tcBorders>
              <w:right w:val="single" w:sz="18" w:space="0" w:color="auto"/>
            </w:tcBorders>
            <w:vAlign w:val="center"/>
          </w:tcPr>
          <w:p w14:paraId="164BCA74" w14:textId="77777777" w:rsidR="00B55BE7" w:rsidRPr="003A38F0" w:rsidRDefault="00B55BE7" w:rsidP="00B55BE7">
            <w:pPr>
              <w:spacing w:line="240" w:lineRule="auto"/>
              <w:ind w:firstLine="0"/>
              <w:rPr>
                <w:rFonts w:cs="Times New Roman"/>
                <w:spacing w:val="-4"/>
                <w:sz w:val="20"/>
                <w:szCs w:val="20"/>
              </w:rPr>
            </w:pPr>
            <w:r w:rsidRPr="003A38F0">
              <w:rPr>
                <w:rFonts w:cs="Times New Roman"/>
                <w:color w:val="000000"/>
                <w:spacing w:val="-4"/>
                <w:sz w:val="20"/>
                <w:szCs w:val="20"/>
                <w:shd w:val="clear" w:color="auto" w:fill="FFFFFF"/>
              </w:rPr>
              <w:t>в том числе в районы Крайнего Севера и местности к ним приравненные</w:t>
            </w:r>
          </w:p>
        </w:tc>
        <w:tc>
          <w:tcPr>
            <w:tcW w:w="1208" w:type="dxa"/>
            <w:tcBorders>
              <w:left w:val="single" w:sz="18" w:space="0" w:color="auto"/>
              <w:right w:val="single" w:sz="18" w:space="0" w:color="auto"/>
            </w:tcBorders>
            <w:vAlign w:val="center"/>
          </w:tcPr>
          <w:p w14:paraId="74A27B36"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right w:val="single" w:sz="18" w:space="0" w:color="auto"/>
            </w:tcBorders>
            <w:vAlign w:val="center"/>
          </w:tcPr>
          <w:p w14:paraId="185DB3DE"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 </w:t>
            </w:r>
          </w:p>
        </w:tc>
        <w:tc>
          <w:tcPr>
            <w:tcW w:w="1134" w:type="dxa"/>
            <w:tcBorders>
              <w:left w:val="single" w:sz="18" w:space="0" w:color="auto"/>
            </w:tcBorders>
            <w:vAlign w:val="center"/>
          </w:tcPr>
          <w:p w14:paraId="5DC9F8D4"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16,9</w:t>
            </w:r>
          </w:p>
        </w:tc>
        <w:tc>
          <w:tcPr>
            <w:tcW w:w="1276" w:type="dxa"/>
            <w:tcBorders>
              <w:right w:val="single" w:sz="18" w:space="0" w:color="auto"/>
            </w:tcBorders>
            <w:vAlign w:val="center"/>
          </w:tcPr>
          <w:p w14:paraId="285BCB29"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 </w:t>
            </w:r>
          </w:p>
        </w:tc>
        <w:tc>
          <w:tcPr>
            <w:tcW w:w="1134" w:type="dxa"/>
            <w:tcBorders>
              <w:left w:val="single" w:sz="18" w:space="0" w:color="auto"/>
            </w:tcBorders>
            <w:vAlign w:val="center"/>
          </w:tcPr>
          <w:p w14:paraId="648DBE2E"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18,5</w:t>
            </w:r>
          </w:p>
        </w:tc>
        <w:tc>
          <w:tcPr>
            <w:tcW w:w="1134" w:type="dxa"/>
            <w:tcBorders>
              <w:right w:val="single" w:sz="18" w:space="0" w:color="auto"/>
            </w:tcBorders>
            <w:vAlign w:val="center"/>
          </w:tcPr>
          <w:p w14:paraId="2CC5E632"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109,5</w:t>
            </w:r>
          </w:p>
        </w:tc>
        <w:tc>
          <w:tcPr>
            <w:tcW w:w="4535" w:type="dxa"/>
            <w:tcBorders>
              <w:left w:val="single" w:sz="18" w:space="0" w:color="auto"/>
            </w:tcBorders>
            <w:vAlign w:val="center"/>
          </w:tcPr>
          <w:p w14:paraId="3F1CCCD4"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Данные Росстата</w:t>
            </w:r>
          </w:p>
        </w:tc>
      </w:tr>
      <w:tr w:rsidR="00B55BE7" w:rsidRPr="003A38F0" w14:paraId="28B85CF5" w14:textId="77777777" w:rsidTr="00B55BE7">
        <w:trPr>
          <w:trHeight w:val="283"/>
        </w:trPr>
        <w:tc>
          <w:tcPr>
            <w:tcW w:w="522" w:type="dxa"/>
            <w:vAlign w:val="center"/>
          </w:tcPr>
          <w:p w14:paraId="1CA7E566" w14:textId="77777777" w:rsidR="00B55BE7" w:rsidRPr="003A38F0" w:rsidRDefault="00B55BE7" w:rsidP="00B55BE7">
            <w:pPr>
              <w:spacing w:line="240" w:lineRule="auto"/>
              <w:ind w:firstLine="0"/>
              <w:rPr>
                <w:rFonts w:cs="Times New Roman"/>
                <w:b/>
                <w:sz w:val="20"/>
                <w:szCs w:val="20"/>
              </w:rPr>
            </w:pPr>
          </w:p>
        </w:tc>
        <w:tc>
          <w:tcPr>
            <w:tcW w:w="3589" w:type="dxa"/>
            <w:tcBorders>
              <w:right w:val="single" w:sz="18" w:space="0" w:color="auto"/>
            </w:tcBorders>
            <w:vAlign w:val="center"/>
          </w:tcPr>
          <w:p w14:paraId="70183D7D"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 xml:space="preserve">воздушный </w:t>
            </w:r>
          </w:p>
        </w:tc>
        <w:tc>
          <w:tcPr>
            <w:tcW w:w="1208" w:type="dxa"/>
            <w:tcBorders>
              <w:left w:val="single" w:sz="18" w:space="0" w:color="auto"/>
              <w:right w:val="single" w:sz="18" w:space="0" w:color="auto"/>
            </w:tcBorders>
            <w:vAlign w:val="center"/>
          </w:tcPr>
          <w:p w14:paraId="6CFBD087"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right w:val="single" w:sz="18" w:space="0" w:color="auto"/>
            </w:tcBorders>
            <w:vAlign w:val="center"/>
          </w:tcPr>
          <w:p w14:paraId="137BCF72"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1,3</w:t>
            </w:r>
          </w:p>
        </w:tc>
        <w:tc>
          <w:tcPr>
            <w:tcW w:w="1134" w:type="dxa"/>
            <w:tcBorders>
              <w:left w:val="single" w:sz="18" w:space="0" w:color="auto"/>
            </w:tcBorders>
            <w:vAlign w:val="center"/>
          </w:tcPr>
          <w:p w14:paraId="0FD1FA65"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0,971</w:t>
            </w:r>
          </w:p>
        </w:tc>
        <w:tc>
          <w:tcPr>
            <w:tcW w:w="1276" w:type="dxa"/>
            <w:tcBorders>
              <w:right w:val="single" w:sz="18" w:space="0" w:color="auto"/>
            </w:tcBorders>
            <w:vAlign w:val="center"/>
          </w:tcPr>
          <w:p w14:paraId="057FAE17"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74,7</w:t>
            </w:r>
          </w:p>
        </w:tc>
        <w:tc>
          <w:tcPr>
            <w:tcW w:w="1134" w:type="dxa"/>
            <w:tcBorders>
              <w:left w:val="single" w:sz="18" w:space="0" w:color="auto"/>
            </w:tcBorders>
            <w:vAlign w:val="center"/>
          </w:tcPr>
          <w:p w14:paraId="0E466114"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0,98</w:t>
            </w:r>
          </w:p>
        </w:tc>
        <w:tc>
          <w:tcPr>
            <w:tcW w:w="1134" w:type="dxa"/>
            <w:tcBorders>
              <w:right w:val="single" w:sz="18" w:space="0" w:color="auto"/>
            </w:tcBorders>
            <w:vAlign w:val="center"/>
          </w:tcPr>
          <w:p w14:paraId="3D070300"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100,9</w:t>
            </w:r>
          </w:p>
        </w:tc>
        <w:tc>
          <w:tcPr>
            <w:tcW w:w="4535" w:type="dxa"/>
            <w:tcBorders>
              <w:left w:val="single" w:sz="18" w:space="0" w:color="auto"/>
            </w:tcBorders>
            <w:vAlign w:val="center"/>
          </w:tcPr>
          <w:p w14:paraId="510ADC75"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Данные Ф. 12-ГА за 2015-2016 гг.</w:t>
            </w:r>
          </w:p>
        </w:tc>
      </w:tr>
      <w:tr w:rsidR="00B55BE7" w:rsidRPr="003A38F0" w14:paraId="393C4219" w14:textId="77777777" w:rsidTr="00B55BE7">
        <w:trPr>
          <w:trHeight w:val="283"/>
        </w:trPr>
        <w:tc>
          <w:tcPr>
            <w:tcW w:w="522" w:type="dxa"/>
            <w:vAlign w:val="center"/>
          </w:tcPr>
          <w:p w14:paraId="43D2DE6C" w14:textId="77777777" w:rsidR="00B55BE7" w:rsidRPr="003A38F0" w:rsidRDefault="00B55BE7" w:rsidP="00B55BE7">
            <w:pPr>
              <w:spacing w:line="240" w:lineRule="auto"/>
              <w:ind w:firstLine="0"/>
              <w:rPr>
                <w:rFonts w:cs="Times New Roman"/>
                <w:b/>
                <w:sz w:val="20"/>
                <w:szCs w:val="20"/>
              </w:rPr>
            </w:pPr>
          </w:p>
        </w:tc>
        <w:tc>
          <w:tcPr>
            <w:tcW w:w="3589" w:type="dxa"/>
            <w:tcBorders>
              <w:right w:val="single" w:sz="18" w:space="0" w:color="auto"/>
            </w:tcBorders>
            <w:shd w:val="clear" w:color="auto" w:fill="D9D9D9" w:themeFill="background1" w:themeFillShade="D9"/>
            <w:vAlign w:val="center"/>
          </w:tcPr>
          <w:p w14:paraId="0BABB0A7" w14:textId="77777777" w:rsidR="00B55BE7" w:rsidRPr="003A38F0" w:rsidRDefault="00B55BE7" w:rsidP="00B55BE7">
            <w:pPr>
              <w:spacing w:line="240" w:lineRule="auto"/>
              <w:ind w:firstLine="0"/>
              <w:rPr>
                <w:rFonts w:cs="Times New Roman"/>
                <w:sz w:val="20"/>
                <w:szCs w:val="20"/>
              </w:rPr>
            </w:pPr>
            <w:r w:rsidRPr="003A38F0">
              <w:rPr>
                <w:rFonts w:cs="Times New Roman"/>
                <w:spacing w:val="-6"/>
                <w:sz w:val="20"/>
                <w:szCs w:val="20"/>
              </w:rPr>
              <w:t>в т.ч. внутренние авиаперевозки</w:t>
            </w:r>
          </w:p>
        </w:tc>
        <w:tc>
          <w:tcPr>
            <w:tcW w:w="1208" w:type="dxa"/>
            <w:tcBorders>
              <w:left w:val="single" w:sz="18" w:space="0" w:color="auto"/>
              <w:right w:val="single" w:sz="18" w:space="0" w:color="auto"/>
            </w:tcBorders>
            <w:shd w:val="clear" w:color="auto" w:fill="D9D9D9" w:themeFill="background1" w:themeFillShade="D9"/>
            <w:vAlign w:val="center"/>
          </w:tcPr>
          <w:p w14:paraId="54A49ADB"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right w:val="single" w:sz="18" w:space="0" w:color="auto"/>
            </w:tcBorders>
            <w:shd w:val="clear" w:color="auto" w:fill="D9D9D9" w:themeFill="background1" w:themeFillShade="D9"/>
            <w:vAlign w:val="center"/>
          </w:tcPr>
          <w:p w14:paraId="49D5B97F"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 </w:t>
            </w:r>
          </w:p>
        </w:tc>
        <w:tc>
          <w:tcPr>
            <w:tcW w:w="1134" w:type="dxa"/>
            <w:tcBorders>
              <w:left w:val="single" w:sz="18" w:space="0" w:color="auto"/>
            </w:tcBorders>
            <w:shd w:val="clear" w:color="auto" w:fill="D9D9D9" w:themeFill="background1" w:themeFillShade="D9"/>
            <w:vAlign w:val="center"/>
          </w:tcPr>
          <w:p w14:paraId="273A133B"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0,258</w:t>
            </w:r>
          </w:p>
        </w:tc>
        <w:tc>
          <w:tcPr>
            <w:tcW w:w="1276" w:type="dxa"/>
            <w:tcBorders>
              <w:right w:val="single" w:sz="18" w:space="0" w:color="auto"/>
            </w:tcBorders>
            <w:shd w:val="clear" w:color="auto" w:fill="D9D9D9" w:themeFill="background1" w:themeFillShade="D9"/>
            <w:vAlign w:val="center"/>
          </w:tcPr>
          <w:p w14:paraId="7A008CF5"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 </w:t>
            </w:r>
          </w:p>
        </w:tc>
        <w:tc>
          <w:tcPr>
            <w:tcW w:w="1134" w:type="dxa"/>
            <w:tcBorders>
              <w:left w:val="single" w:sz="18" w:space="0" w:color="auto"/>
            </w:tcBorders>
            <w:shd w:val="clear" w:color="auto" w:fill="D9D9D9" w:themeFill="background1" w:themeFillShade="D9"/>
            <w:vAlign w:val="center"/>
          </w:tcPr>
          <w:p w14:paraId="022C7AA2"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0,27</w:t>
            </w:r>
          </w:p>
        </w:tc>
        <w:tc>
          <w:tcPr>
            <w:tcW w:w="1134" w:type="dxa"/>
            <w:tcBorders>
              <w:right w:val="single" w:sz="18" w:space="0" w:color="auto"/>
            </w:tcBorders>
            <w:shd w:val="clear" w:color="auto" w:fill="D9D9D9" w:themeFill="background1" w:themeFillShade="D9"/>
            <w:vAlign w:val="center"/>
          </w:tcPr>
          <w:p w14:paraId="7F69546A"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104,7</w:t>
            </w:r>
          </w:p>
        </w:tc>
        <w:tc>
          <w:tcPr>
            <w:tcW w:w="4535" w:type="dxa"/>
            <w:tcBorders>
              <w:left w:val="single" w:sz="18" w:space="0" w:color="auto"/>
            </w:tcBorders>
            <w:vAlign w:val="center"/>
          </w:tcPr>
          <w:p w14:paraId="06D8763A"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Данные Ф. 12-ГА за 2015-2016 гг.</w:t>
            </w:r>
          </w:p>
        </w:tc>
      </w:tr>
      <w:tr w:rsidR="00B55BE7" w:rsidRPr="003A38F0" w14:paraId="11FE3802" w14:textId="77777777" w:rsidTr="00B55BE7">
        <w:trPr>
          <w:trHeight w:val="283"/>
        </w:trPr>
        <w:tc>
          <w:tcPr>
            <w:tcW w:w="522" w:type="dxa"/>
            <w:tcBorders>
              <w:bottom w:val="single" w:sz="18" w:space="0" w:color="auto"/>
            </w:tcBorders>
            <w:vAlign w:val="center"/>
          </w:tcPr>
          <w:p w14:paraId="57C0874E" w14:textId="77777777" w:rsidR="00B55BE7" w:rsidRPr="003A38F0" w:rsidRDefault="00B55BE7" w:rsidP="00B55BE7">
            <w:pPr>
              <w:spacing w:line="240" w:lineRule="auto"/>
              <w:ind w:firstLine="0"/>
              <w:rPr>
                <w:rFonts w:cs="Times New Roman"/>
                <w:b/>
                <w:sz w:val="20"/>
                <w:szCs w:val="20"/>
              </w:rPr>
            </w:pPr>
          </w:p>
        </w:tc>
        <w:tc>
          <w:tcPr>
            <w:tcW w:w="3589" w:type="dxa"/>
            <w:tcBorders>
              <w:bottom w:val="single" w:sz="18" w:space="0" w:color="auto"/>
              <w:right w:val="single" w:sz="18" w:space="0" w:color="auto"/>
            </w:tcBorders>
            <w:vAlign w:val="center"/>
          </w:tcPr>
          <w:p w14:paraId="1013AD74" w14:textId="77777777" w:rsidR="00B55BE7" w:rsidRPr="003A38F0" w:rsidRDefault="00B55BE7" w:rsidP="00B55BE7">
            <w:pPr>
              <w:spacing w:line="240" w:lineRule="auto"/>
              <w:ind w:firstLine="0"/>
              <w:rPr>
                <w:rFonts w:cs="Times New Roman"/>
                <w:sz w:val="20"/>
                <w:szCs w:val="20"/>
              </w:rPr>
            </w:pPr>
          </w:p>
        </w:tc>
        <w:tc>
          <w:tcPr>
            <w:tcW w:w="1208" w:type="dxa"/>
            <w:tcBorders>
              <w:left w:val="single" w:sz="18" w:space="0" w:color="auto"/>
              <w:bottom w:val="single" w:sz="18" w:space="0" w:color="auto"/>
              <w:right w:val="single" w:sz="18" w:space="0" w:color="auto"/>
            </w:tcBorders>
            <w:vAlign w:val="center"/>
          </w:tcPr>
          <w:p w14:paraId="5DF2071E"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bottom w:val="single" w:sz="18" w:space="0" w:color="auto"/>
              <w:right w:val="single" w:sz="18" w:space="0" w:color="auto"/>
            </w:tcBorders>
            <w:vAlign w:val="center"/>
          </w:tcPr>
          <w:p w14:paraId="2907EAC8" w14:textId="77777777" w:rsidR="00B55BE7" w:rsidRPr="003A38F0" w:rsidRDefault="00B55BE7" w:rsidP="00B55BE7">
            <w:pPr>
              <w:spacing w:line="240" w:lineRule="auto"/>
              <w:ind w:firstLine="0"/>
              <w:jc w:val="center"/>
              <w:rPr>
                <w:rFonts w:cs="Times New Roman"/>
                <w:sz w:val="20"/>
                <w:szCs w:val="20"/>
              </w:rPr>
            </w:pPr>
          </w:p>
        </w:tc>
        <w:tc>
          <w:tcPr>
            <w:tcW w:w="1134" w:type="dxa"/>
            <w:tcBorders>
              <w:left w:val="single" w:sz="18" w:space="0" w:color="auto"/>
              <w:bottom w:val="single" w:sz="18" w:space="0" w:color="auto"/>
            </w:tcBorders>
            <w:vAlign w:val="center"/>
          </w:tcPr>
          <w:p w14:paraId="2FC6CF2D" w14:textId="77777777" w:rsidR="00B55BE7" w:rsidRPr="003A38F0" w:rsidRDefault="00B55BE7" w:rsidP="00B55BE7">
            <w:pPr>
              <w:spacing w:line="240" w:lineRule="auto"/>
              <w:ind w:firstLine="0"/>
              <w:jc w:val="center"/>
              <w:rPr>
                <w:rFonts w:cs="Times New Roman"/>
                <w:sz w:val="20"/>
                <w:szCs w:val="20"/>
              </w:rPr>
            </w:pPr>
          </w:p>
        </w:tc>
        <w:tc>
          <w:tcPr>
            <w:tcW w:w="1276" w:type="dxa"/>
            <w:tcBorders>
              <w:bottom w:val="single" w:sz="18" w:space="0" w:color="auto"/>
              <w:right w:val="single" w:sz="18" w:space="0" w:color="auto"/>
            </w:tcBorders>
            <w:vAlign w:val="center"/>
          </w:tcPr>
          <w:p w14:paraId="7906C6FD" w14:textId="77777777" w:rsidR="00B55BE7" w:rsidRPr="003A38F0" w:rsidRDefault="00B55BE7" w:rsidP="00B55BE7">
            <w:pPr>
              <w:spacing w:line="240" w:lineRule="auto"/>
              <w:ind w:firstLine="0"/>
              <w:jc w:val="center"/>
              <w:rPr>
                <w:rFonts w:cs="Times New Roman"/>
                <w:sz w:val="20"/>
                <w:szCs w:val="20"/>
              </w:rPr>
            </w:pPr>
          </w:p>
        </w:tc>
        <w:tc>
          <w:tcPr>
            <w:tcW w:w="1134" w:type="dxa"/>
            <w:tcBorders>
              <w:left w:val="single" w:sz="18" w:space="0" w:color="auto"/>
              <w:bottom w:val="single" w:sz="18" w:space="0" w:color="auto"/>
            </w:tcBorders>
            <w:vAlign w:val="center"/>
          </w:tcPr>
          <w:p w14:paraId="140CC95B" w14:textId="77777777" w:rsidR="00B55BE7" w:rsidRPr="003A38F0" w:rsidRDefault="00B55BE7" w:rsidP="00B55BE7">
            <w:pPr>
              <w:spacing w:line="240" w:lineRule="auto"/>
              <w:ind w:firstLine="0"/>
              <w:jc w:val="center"/>
              <w:rPr>
                <w:rFonts w:cs="Times New Roman"/>
                <w:b/>
                <w:sz w:val="20"/>
                <w:szCs w:val="20"/>
              </w:rPr>
            </w:pPr>
          </w:p>
        </w:tc>
        <w:tc>
          <w:tcPr>
            <w:tcW w:w="1134" w:type="dxa"/>
            <w:tcBorders>
              <w:bottom w:val="single" w:sz="18" w:space="0" w:color="auto"/>
              <w:right w:val="single" w:sz="18" w:space="0" w:color="auto"/>
            </w:tcBorders>
            <w:vAlign w:val="center"/>
          </w:tcPr>
          <w:p w14:paraId="49955BD5" w14:textId="77777777" w:rsidR="00B55BE7" w:rsidRPr="003A38F0" w:rsidRDefault="00B55BE7" w:rsidP="00B55BE7">
            <w:pPr>
              <w:spacing w:line="240" w:lineRule="auto"/>
              <w:ind w:firstLine="0"/>
              <w:jc w:val="center"/>
              <w:rPr>
                <w:rFonts w:cs="Times New Roman"/>
                <w:b/>
                <w:sz w:val="20"/>
                <w:szCs w:val="20"/>
              </w:rPr>
            </w:pPr>
          </w:p>
        </w:tc>
        <w:tc>
          <w:tcPr>
            <w:tcW w:w="4535" w:type="dxa"/>
            <w:tcBorders>
              <w:left w:val="single" w:sz="18" w:space="0" w:color="auto"/>
              <w:bottom w:val="single" w:sz="18" w:space="0" w:color="auto"/>
            </w:tcBorders>
            <w:vAlign w:val="center"/>
          </w:tcPr>
          <w:p w14:paraId="01F0E7EE" w14:textId="77777777" w:rsidR="00B55BE7" w:rsidRPr="003A38F0" w:rsidRDefault="00B55BE7" w:rsidP="00B55BE7">
            <w:pPr>
              <w:spacing w:line="240" w:lineRule="auto"/>
              <w:ind w:firstLine="0"/>
              <w:jc w:val="center"/>
              <w:rPr>
                <w:rFonts w:cs="Times New Roman"/>
                <w:b/>
                <w:sz w:val="20"/>
                <w:szCs w:val="20"/>
              </w:rPr>
            </w:pPr>
          </w:p>
        </w:tc>
      </w:tr>
      <w:tr w:rsidR="00B55BE7" w:rsidRPr="003A38F0" w14:paraId="12D2C5FA" w14:textId="77777777" w:rsidTr="00B55BE7">
        <w:trPr>
          <w:trHeight w:val="283"/>
        </w:trPr>
        <w:tc>
          <w:tcPr>
            <w:tcW w:w="522" w:type="dxa"/>
            <w:tcBorders>
              <w:top w:val="single" w:sz="18" w:space="0" w:color="auto"/>
            </w:tcBorders>
            <w:vAlign w:val="center"/>
          </w:tcPr>
          <w:p w14:paraId="60B74E16" w14:textId="77777777" w:rsidR="00B55BE7" w:rsidRPr="003A38F0" w:rsidRDefault="00B55BE7" w:rsidP="00B55BE7">
            <w:pPr>
              <w:spacing w:line="240" w:lineRule="auto"/>
              <w:ind w:firstLine="0"/>
              <w:rPr>
                <w:rFonts w:cs="Times New Roman"/>
                <w:b/>
                <w:sz w:val="20"/>
                <w:szCs w:val="20"/>
              </w:rPr>
            </w:pPr>
            <w:r w:rsidRPr="003A38F0">
              <w:rPr>
                <w:rFonts w:cs="Times New Roman"/>
                <w:b/>
                <w:sz w:val="20"/>
                <w:szCs w:val="20"/>
              </w:rPr>
              <w:t>2.</w:t>
            </w:r>
          </w:p>
        </w:tc>
        <w:tc>
          <w:tcPr>
            <w:tcW w:w="3589" w:type="dxa"/>
            <w:tcBorders>
              <w:top w:val="single" w:sz="18" w:space="0" w:color="auto"/>
              <w:right w:val="single" w:sz="18" w:space="0" w:color="auto"/>
            </w:tcBorders>
            <w:vAlign w:val="center"/>
          </w:tcPr>
          <w:p w14:paraId="733B9D06" w14:textId="77777777" w:rsidR="00B55BE7" w:rsidRPr="003A38F0" w:rsidRDefault="00B55BE7" w:rsidP="00B55BE7">
            <w:pPr>
              <w:spacing w:line="240" w:lineRule="auto"/>
              <w:ind w:firstLine="0"/>
              <w:rPr>
                <w:rFonts w:cs="Times New Roman"/>
                <w:b/>
                <w:sz w:val="20"/>
                <w:szCs w:val="20"/>
              </w:rPr>
            </w:pPr>
            <w:r w:rsidRPr="003A38F0">
              <w:rPr>
                <w:rFonts w:cs="Times New Roman"/>
                <w:b/>
                <w:sz w:val="20"/>
                <w:szCs w:val="20"/>
              </w:rPr>
              <w:t>Перевозка пассажиров</w:t>
            </w:r>
          </w:p>
        </w:tc>
        <w:tc>
          <w:tcPr>
            <w:tcW w:w="1208" w:type="dxa"/>
            <w:tcBorders>
              <w:top w:val="single" w:sz="18" w:space="0" w:color="auto"/>
              <w:left w:val="single" w:sz="18" w:space="0" w:color="auto"/>
              <w:right w:val="single" w:sz="18" w:space="0" w:color="auto"/>
            </w:tcBorders>
            <w:vAlign w:val="center"/>
          </w:tcPr>
          <w:p w14:paraId="5103D2C2" w14:textId="77777777" w:rsidR="00B55BE7" w:rsidRPr="003A38F0" w:rsidRDefault="00B55BE7" w:rsidP="00B55BE7">
            <w:pPr>
              <w:spacing w:line="240" w:lineRule="auto"/>
              <w:ind w:firstLine="0"/>
              <w:jc w:val="center"/>
              <w:rPr>
                <w:rFonts w:cs="Times New Roman"/>
                <w:b/>
                <w:sz w:val="20"/>
                <w:szCs w:val="20"/>
              </w:rPr>
            </w:pPr>
            <w:r w:rsidRPr="003A38F0">
              <w:rPr>
                <w:rFonts w:cs="Times New Roman"/>
                <w:b/>
                <w:sz w:val="20"/>
                <w:szCs w:val="20"/>
              </w:rPr>
              <w:t>млн. чел.</w:t>
            </w:r>
          </w:p>
        </w:tc>
        <w:tc>
          <w:tcPr>
            <w:tcW w:w="1203" w:type="dxa"/>
            <w:tcBorders>
              <w:top w:val="single" w:sz="18" w:space="0" w:color="auto"/>
              <w:left w:val="single" w:sz="18" w:space="0" w:color="auto"/>
              <w:right w:val="single" w:sz="18" w:space="0" w:color="auto"/>
            </w:tcBorders>
            <w:vAlign w:val="center"/>
          </w:tcPr>
          <w:p w14:paraId="1AB945C1" w14:textId="77777777" w:rsidR="00B55BE7" w:rsidRPr="003A38F0" w:rsidRDefault="00B55BE7" w:rsidP="00B55BE7">
            <w:pPr>
              <w:spacing w:line="240" w:lineRule="auto"/>
              <w:ind w:firstLine="0"/>
              <w:jc w:val="center"/>
              <w:rPr>
                <w:rFonts w:cs="Times New Roman"/>
                <w:b/>
                <w:bCs/>
                <w:color w:val="000000"/>
                <w:sz w:val="20"/>
                <w:szCs w:val="20"/>
              </w:rPr>
            </w:pPr>
            <w:r w:rsidRPr="003A38F0">
              <w:rPr>
                <w:rFonts w:cs="Times New Roman"/>
                <w:b/>
                <w:bCs/>
                <w:color w:val="000000"/>
                <w:sz w:val="20"/>
                <w:szCs w:val="20"/>
              </w:rPr>
              <w:t>19557,48</w:t>
            </w:r>
          </w:p>
        </w:tc>
        <w:tc>
          <w:tcPr>
            <w:tcW w:w="1134" w:type="dxa"/>
            <w:tcBorders>
              <w:top w:val="single" w:sz="18" w:space="0" w:color="auto"/>
              <w:left w:val="single" w:sz="18" w:space="0" w:color="auto"/>
            </w:tcBorders>
            <w:vAlign w:val="center"/>
          </w:tcPr>
          <w:p w14:paraId="50B5B875" w14:textId="77777777" w:rsidR="00B55BE7" w:rsidRPr="003A38F0" w:rsidRDefault="00B55BE7" w:rsidP="00B55BE7">
            <w:pPr>
              <w:spacing w:line="240" w:lineRule="auto"/>
              <w:ind w:firstLine="0"/>
              <w:jc w:val="center"/>
              <w:rPr>
                <w:rFonts w:cs="Times New Roman"/>
                <w:b/>
                <w:bCs/>
                <w:color w:val="000000"/>
                <w:sz w:val="20"/>
                <w:szCs w:val="20"/>
              </w:rPr>
            </w:pPr>
            <w:r w:rsidRPr="003A38F0">
              <w:rPr>
                <w:rFonts w:cs="Times New Roman"/>
                <w:b/>
                <w:bCs/>
                <w:color w:val="000000"/>
                <w:sz w:val="20"/>
                <w:szCs w:val="20"/>
              </w:rPr>
              <w:t>19121,60</w:t>
            </w:r>
          </w:p>
        </w:tc>
        <w:tc>
          <w:tcPr>
            <w:tcW w:w="1276" w:type="dxa"/>
            <w:tcBorders>
              <w:top w:val="single" w:sz="18" w:space="0" w:color="auto"/>
              <w:right w:val="single" w:sz="18" w:space="0" w:color="auto"/>
            </w:tcBorders>
            <w:vAlign w:val="center"/>
          </w:tcPr>
          <w:p w14:paraId="667234F2" w14:textId="77777777" w:rsidR="00B55BE7" w:rsidRPr="003A38F0" w:rsidRDefault="00B55BE7" w:rsidP="00B55BE7">
            <w:pPr>
              <w:spacing w:line="240" w:lineRule="auto"/>
              <w:ind w:firstLine="0"/>
              <w:jc w:val="center"/>
              <w:rPr>
                <w:rFonts w:cs="Times New Roman"/>
                <w:b/>
                <w:bCs/>
                <w:color w:val="000000"/>
                <w:sz w:val="20"/>
                <w:szCs w:val="20"/>
              </w:rPr>
            </w:pPr>
            <w:r w:rsidRPr="003A38F0">
              <w:rPr>
                <w:rFonts w:cs="Times New Roman"/>
                <w:b/>
                <w:bCs/>
                <w:color w:val="000000"/>
                <w:sz w:val="20"/>
                <w:szCs w:val="20"/>
              </w:rPr>
              <w:t>97,8</w:t>
            </w:r>
          </w:p>
        </w:tc>
        <w:tc>
          <w:tcPr>
            <w:tcW w:w="1134" w:type="dxa"/>
            <w:tcBorders>
              <w:top w:val="single" w:sz="18" w:space="0" w:color="auto"/>
              <w:left w:val="single" w:sz="18" w:space="0" w:color="auto"/>
            </w:tcBorders>
            <w:vAlign w:val="center"/>
          </w:tcPr>
          <w:p w14:paraId="46661CF4" w14:textId="77777777" w:rsidR="00B55BE7" w:rsidRPr="003A38F0" w:rsidRDefault="00B55BE7" w:rsidP="00B55BE7">
            <w:pPr>
              <w:spacing w:line="240" w:lineRule="auto"/>
              <w:ind w:firstLine="0"/>
              <w:jc w:val="center"/>
              <w:rPr>
                <w:rFonts w:cs="Times New Roman"/>
                <w:b/>
                <w:bCs/>
                <w:color w:val="000000"/>
                <w:sz w:val="20"/>
                <w:szCs w:val="20"/>
              </w:rPr>
            </w:pPr>
            <w:r w:rsidRPr="003A38F0">
              <w:rPr>
                <w:rFonts w:cs="Times New Roman"/>
                <w:b/>
                <w:bCs/>
                <w:color w:val="000000"/>
                <w:sz w:val="20"/>
                <w:szCs w:val="20"/>
              </w:rPr>
              <w:t>18417,75</w:t>
            </w:r>
          </w:p>
        </w:tc>
        <w:tc>
          <w:tcPr>
            <w:tcW w:w="1134" w:type="dxa"/>
            <w:tcBorders>
              <w:top w:val="single" w:sz="18" w:space="0" w:color="auto"/>
              <w:right w:val="single" w:sz="18" w:space="0" w:color="auto"/>
            </w:tcBorders>
            <w:vAlign w:val="center"/>
          </w:tcPr>
          <w:p w14:paraId="56718BD7" w14:textId="77777777" w:rsidR="00B55BE7" w:rsidRPr="003A38F0" w:rsidRDefault="00B55BE7" w:rsidP="00B55BE7">
            <w:pPr>
              <w:spacing w:line="240" w:lineRule="auto"/>
              <w:ind w:firstLine="0"/>
              <w:jc w:val="center"/>
              <w:rPr>
                <w:rFonts w:cs="Times New Roman"/>
                <w:b/>
                <w:bCs/>
                <w:color w:val="000000"/>
                <w:sz w:val="20"/>
                <w:szCs w:val="20"/>
              </w:rPr>
            </w:pPr>
            <w:r w:rsidRPr="003A38F0">
              <w:rPr>
                <w:rFonts w:cs="Times New Roman"/>
                <w:b/>
                <w:bCs/>
                <w:color w:val="000000"/>
                <w:sz w:val="20"/>
                <w:szCs w:val="20"/>
              </w:rPr>
              <w:t>96,3</w:t>
            </w:r>
          </w:p>
        </w:tc>
        <w:tc>
          <w:tcPr>
            <w:tcW w:w="4535" w:type="dxa"/>
            <w:tcBorders>
              <w:top w:val="single" w:sz="18" w:space="0" w:color="auto"/>
              <w:left w:val="single" w:sz="18" w:space="0" w:color="auto"/>
            </w:tcBorders>
            <w:vAlign w:val="center"/>
          </w:tcPr>
          <w:p w14:paraId="5D0E90B8" w14:textId="77777777" w:rsidR="00B55BE7" w:rsidRPr="003A38F0" w:rsidRDefault="00B55BE7" w:rsidP="00B55BE7">
            <w:pPr>
              <w:spacing w:line="240" w:lineRule="auto"/>
              <w:ind w:firstLine="0"/>
              <w:jc w:val="center"/>
              <w:rPr>
                <w:rFonts w:cs="Times New Roman"/>
                <w:sz w:val="20"/>
                <w:szCs w:val="20"/>
              </w:rPr>
            </w:pPr>
          </w:p>
        </w:tc>
      </w:tr>
      <w:tr w:rsidR="00B55BE7" w:rsidRPr="003A38F0" w14:paraId="3BF3E860" w14:textId="77777777" w:rsidTr="00B55BE7">
        <w:trPr>
          <w:trHeight w:val="283"/>
        </w:trPr>
        <w:tc>
          <w:tcPr>
            <w:tcW w:w="522" w:type="dxa"/>
            <w:vAlign w:val="center"/>
          </w:tcPr>
          <w:p w14:paraId="3B01C736" w14:textId="77777777" w:rsidR="00B55BE7" w:rsidRPr="003A38F0" w:rsidRDefault="00B55BE7" w:rsidP="00B55BE7">
            <w:pPr>
              <w:spacing w:line="240" w:lineRule="auto"/>
              <w:ind w:firstLine="0"/>
              <w:rPr>
                <w:rFonts w:cs="Times New Roman"/>
                <w:b/>
                <w:sz w:val="20"/>
                <w:szCs w:val="20"/>
              </w:rPr>
            </w:pPr>
          </w:p>
        </w:tc>
        <w:tc>
          <w:tcPr>
            <w:tcW w:w="3589" w:type="dxa"/>
            <w:tcBorders>
              <w:right w:val="single" w:sz="18" w:space="0" w:color="auto"/>
            </w:tcBorders>
            <w:vAlign w:val="center"/>
          </w:tcPr>
          <w:p w14:paraId="4E442FB8"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железнодорожный</w:t>
            </w:r>
          </w:p>
        </w:tc>
        <w:tc>
          <w:tcPr>
            <w:tcW w:w="1208" w:type="dxa"/>
            <w:tcBorders>
              <w:left w:val="single" w:sz="18" w:space="0" w:color="auto"/>
              <w:right w:val="single" w:sz="18" w:space="0" w:color="auto"/>
            </w:tcBorders>
            <w:vAlign w:val="center"/>
          </w:tcPr>
          <w:p w14:paraId="28E77C2A"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right w:val="single" w:sz="18" w:space="0" w:color="auto"/>
            </w:tcBorders>
            <w:vAlign w:val="center"/>
          </w:tcPr>
          <w:p w14:paraId="53931453"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1076</w:t>
            </w:r>
          </w:p>
        </w:tc>
        <w:tc>
          <w:tcPr>
            <w:tcW w:w="1134" w:type="dxa"/>
            <w:tcBorders>
              <w:left w:val="single" w:sz="18" w:space="0" w:color="auto"/>
            </w:tcBorders>
            <w:vAlign w:val="center"/>
          </w:tcPr>
          <w:p w14:paraId="4C7F8F6A"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1025</w:t>
            </w:r>
          </w:p>
        </w:tc>
        <w:tc>
          <w:tcPr>
            <w:tcW w:w="1276" w:type="dxa"/>
            <w:tcBorders>
              <w:right w:val="single" w:sz="18" w:space="0" w:color="auto"/>
            </w:tcBorders>
            <w:vAlign w:val="center"/>
          </w:tcPr>
          <w:p w14:paraId="54ADB87D"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95,3</w:t>
            </w:r>
          </w:p>
        </w:tc>
        <w:tc>
          <w:tcPr>
            <w:tcW w:w="1134" w:type="dxa"/>
            <w:tcBorders>
              <w:left w:val="single" w:sz="18" w:space="0" w:color="auto"/>
            </w:tcBorders>
            <w:vAlign w:val="center"/>
          </w:tcPr>
          <w:p w14:paraId="278B6B3A"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1040</w:t>
            </w:r>
          </w:p>
        </w:tc>
        <w:tc>
          <w:tcPr>
            <w:tcW w:w="1134" w:type="dxa"/>
            <w:tcBorders>
              <w:right w:val="single" w:sz="18" w:space="0" w:color="auto"/>
            </w:tcBorders>
            <w:vAlign w:val="center"/>
          </w:tcPr>
          <w:p w14:paraId="2A9D656A"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101,5</w:t>
            </w:r>
          </w:p>
        </w:tc>
        <w:tc>
          <w:tcPr>
            <w:tcW w:w="4535" w:type="dxa"/>
            <w:tcBorders>
              <w:left w:val="single" w:sz="18" w:space="0" w:color="auto"/>
            </w:tcBorders>
            <w:vAlign w:val="center"/>
          </w:tcPr>
          <w:p w14:paraId="73486913"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Данные Ф. 65-ЖЕЛ</w:t>
            </w:r>
          </w:p>
        </w:tc>
      </w:tr>
      <w:tr w:rsidR="00B55BE7" w:rsidRPr="003A38F0" w14:paraId="76A31D9A" w14:textId="77777777" w:rsidTr="00B55BE7">
        <w:trPr>
          <w:trHeight w:val="283"/>
        </w:trPr>
        <w:tc>
          <w:tcPr>
            <w:tcW w:w="522" w:type="dxa"/>
            <w:vAlign w:val="center"/>
          </w:tcPr>
          <w:p w14:paraId="17268910" w14:textId="77777777" w:rsidR="00B55BE7" w:rsidRPr="003A38F0" w:rsidRDefault="00B55BE7" w:rsidP="00B55BE7">
            <w:pPr>
              <w:spacing w:line="240" w:lineRule="auto"/>
              <w:ind w:firstLine="0"/>
              <w:rPr>
                <w:rFonts w:cs="Times New Roman"/>
                <w:b/>
                <w:sz w:val="20"/>
                <w:szCs w:val="20"/>
              </w:rPr>
            </w:pPr>
          </w:p>
        </w:tc>
        <w:tc>
          <w:tcPr>
            <w:tcW w:w="3589" w:type="dxa"/>
            <w:tcBorders>
              <w:right w:val="single" w:sz="18" w:space="0" w:color="auto"/>
            </w:tcBorders>
            <w:vAlign w:val="center"/>
          </w:tcPr>
          <w:p w14:paraId="3C64EAA7"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автомобильный</w:t>
            </w:r>
          </w:p>
        </w:tc>
        <w:tc>
          <w:tcPr>
            <w:tcW w:w="1208" w:type="dxa"/>
            <w:tcBorders>
              <w:left w:val="single" w:sz="18" w:space="0" w:color="auto"/>
              <w:right w:val="single" w:sz="18" w:space="0" w:color="auto"/>
            </w:tcBorders>
            <w:vAlign w:val="center"/>
          </w:tcPr>
          <w:p w14:paraId="068AD938"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right w:val="single" w:sz="18" w:space="0" w:color="auto"/>
            </w:tcBorders>
            <w:vAlign w:val="center"/>
          </w:tcPr>
          <w:p w14:paraId="17BBF6F0"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11576</w:t>
            </w:r>
          </w:p>
        </w:tc>
        <w:tc>
          <w:tcPr>
            <w:tcW w:w="1134" w:type="dxa"/>
            <w:tcBorders>
              <w:left w:val="single" w:sz="18" w:space="0" w:color="auto"/>
            </w:tcBorders>
            <w:vAlign w:val="center"/>
          </w:tcPr>
          <w:p w14:paraId="20FD1481"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11550</w:t>
            </w:r>
          </w:p>
        </w:tc>
        <w:tc>
          <w:tcPr>
            <w:tcW w:w="1276" w:type="dxa"/>
            <w:tcBorders>
              <w:right w:val="single" w:sz="18" w:space="0" w:color="auto"/>
            </w:tcBorders>
            <w:vAlign w:val="center"/>
          </w:tcPr>
          <w:p w14:paraId="28085EFF"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99,8</w:t>
            </w:r>
          </w:p>
        </w:tc>
        <w:tc>
          <w:tcPr>
            <w:tcW w:w="1134" w:type="dxa"/>
            <w:tcBorders>
              <w:left w:val="single" w:sz="18" w:space="0" w:color="auto"/>
            </w:tcBorders>
            <w:vAlign w:val="center"/>
          </w:tcPr>
          <w:p w14:paraId="64313713"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11071,6</w:t>
            </w:r>
          </w:p>
        </w:tc>
        <w:tc>
          <w:tcPr>
            <w:tcW w:w="1134" w:type="dxa"/>
            <w:tcBorders>
              <w:right w:val="single" w:sz="18" w:space="0" w:color="auto"/>
            </w:tcBorders>
            <w:vAlign w:val="center"/>
          </w:tcPr>
          <w:p w14:paraId="4F1AB6F5"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95,9</w:t>
            </w:r>
          </w:p>
        </w:tc>
        <w:tc>
          <w:tcPr>
            <w:tcW w:w="4535" w:type="dxa"/>
            <w:tcBorders>
              <w:left w:val="single" w:sz="18" w:space="0" w:color="auto"/>
            </w:tcBorders>
            <w:vAlign w:val="center"/>
          </w:tcPr>
          <w:p w14:paraId="4EE9B3CA"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Данные Ф. 1-автотранс за 2016 г.</w:t>
            </w:r>
          </w:p>
        </w:tc>
      </w:tr>
      <w:tr w:rsidR="00B55BE7" w:rsidRPr="003A38F0" w14:paraId="53464D95" w14:textId="77777777" w:rsidTr="00B55BE7">
        <w:trPr>
          <w:trHeight w:val="283"/>
        </w:trPr>
        <w:tc>
          <w:tcPr>
            <w:tcW w:w="522" w:type="dxa"/>
            <w:vAlign w:val="center"/>
          </w:tcPr>
          <w:p w14:paraId="6AB39940" w14:textId="77777777" w:rsidR="00B55BE7" w:rsidRPr="003A38F0" w:rsidRDefault="00B55BE7" w:rsidP="00B55BE7">
            <w:pPr>
              <w:spacing w:line="240" w:lineRule="auto"/>
              <w:ind w:firstLine="0"/>
              <w:rPr>
                <w:rFonts w:cs="Times New Roman"/>
                <w:b/>
                <w:sz w:val="20"/>
                <w:szCs w:val="20"/>
              </w:rPr>
            </w:pPr>
          </w:p>
        </w:tc>
        <w:tc>
          <w:tcPr>
            <w:tcW w:w="3589" w:type="dxa"/>
            <w:tcBorders>
              <w:right w:val="single" w:sz="18" w:space="0" w:color="auto"/>
            </w:tcBorders>
            <w:vAlign w:val="center"/>
          </w:tcPr>
          <w:p w14:paraId="070B1348"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морской</w:t>
            </w:r>
          </w:p>
        </w:tc>
        <w:tc>
          <w:tcPr>
            <w:tcW w:w="1208" w:type="dxa"/>
            <w:tcBorders>
              <w:left w:val="single" w:sz="18" w:space="0" w:color="auto"/>
              <w:right w:val="single" w:sz="18" w:space="0" w:color="auto"/>
            </w:tcBorders>
            <w:vAlign w:val="center"/>
          </w:tcPr>
          <w:p w14:paraId="4EEF5B44"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right w:val="single" w:sz="18" w:space="0" w:color="auto"/>
            </w:tcBorders>
            <w:vAlign w:val="center"/>
          </w:tcPr>
          <w:p w14:paraId="4F8D1CB0"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6,8818</w:t>
            </w:r>
          </w:p>
        </w:tc>
        <w:tc>
          <w:tcPr>
            <w:tcW w:w="1134" w:type="dxa"/>
            <w:tcBorders>
              <w:left w:val="single" w:sz="18" w:space="0" w:color="auto"/>
            </w:tcBorders>
            <w:vAlign w:val="center"/>
          </w:tcPr>
          <w:p w14:paraId="739275BC"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10,9</w:t>
            </w:r>
          </w:p>
        </w:tc>
        <w:tc>
          <w:tcPr>
            <w:tcW w:w="1276" w:type="dxa"/>
            <w:tcBorders>
              <w:right w:val="single" w:sz="18" w:space="0" w:color="auto"/>
            </w:tcBorders>
            <w:vAlign w:val="center"/>
          </w:tcPr>
          <w:p w14:paraId="54BB996B"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158,4</w:t>
            </w:r>
          </w:p>
        </w:tc>
        <w:tc>
          <w:tcPr>
            <w:tcW w:w="1134" w:type="dxa"/>
            <w:tcBorders>
              <w:left w:val="single" w:sz="18" w:space="0" w:color="auto"/>
            </w:tcBorders>
            <w:vAlign w:val="center"/>
          </w:tcPr>
          <w:p w14:paraId="3BF97BE8"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13</w:t>
            </w:r>
          </w:p>
        </w:tc>
        <w:tc>
          <w:tcPr>
            <w:tcW w:w="1134" w:type="dxa"/>
            <w:tcBorders>
              <w:right w:val="single" w:sz="18" w:space="0" w:color="auto"/>
            </w:tcBorders>
            <w:vAlign w:val="center"/>
          </w:tcPr>
          <w:p w14:paraId="6D134B8B"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119,3</w:t>
            </w:r>
          </w:p>
        </w:tc>
        <w:tc>
          <w:tcPr>
            <w:tcW w:w="4535" w:type="dxa"/>
            <w:tcBorders>
              <w:left w:val="single" w:sz="18" w:space="0" w:color="auto"/>
            </w:tcBorders>
            <w:vAlign w:val="center"/>
          </w:tcPr>
          <w:p w14:paraId="184612A7"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Данные форма Т-море за 2015-2016гг.</w:t>
            </w:r>
          </w:p>
        </w:tc>
      </w:tr>
      <w:tr w:rsidR="00B55BE7" w:rsidRPr="003A38F0" w14:paraId="618BAC18" w14:textId="77777777" w:rsidTr="00B55BE7">
        <w:trPr>
          <w:trHeight w:val="283"/>
        </w:trPr>
        <w:tc>
          <w:tcPr>
            <w:tcW w:w="522" w:type="dxa"/>
            <w:vAlign w:val="center"/>
          </w:tcPr>
          <w:p w14:paraId="4B1B40D1" w14:textId="77777777" w:rsidR="00B55BE7" w:rsidRPr="003A38F0" w:rsidRDefault="00B55BE7" w:rsidP="00B55BE7">
            <w:pPr>
              <w:spacing w:line="240" w:lineRule="auto"/>
              <w:ind w:firstLine="0"/>
              <w:rPr>
                <w:rFonts w:cs="Times New Roman"/>
                <w:b/>
                <w:sz w:val="20"/>
                <w:szCs w:val="20"/>
              </w:rPr>
            </w:pPr>
          </w:p>
        </w:tc>
        <w:tc>
          <w:tcPr>
            <w:tcW w:w="3589" w:type="dxa"/>
            <w:tcBorders>
              <w:right w:val="single" w:sz="18" w:space="0" w:color="auto"/>
            </w:tcBorders>
            <w:vAlign w:val="center"/>
          </w:tcPr>
          <w:p w14:paraId="6F927D25"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внутренний водный</w:t>
            </w:r>
          </w:p>
        </w:tc>
        <w:tc>
          <w:tcPr>
            <w:tcW w:w="1208" w:type="dxa"/>
            <w:tcBorders>
              <w:left w:val="single" w:sz="18" w:space="0" w:color="auto"/>
              <w:right w:val="single" w:sz="18" w:space="0" w:color="auto"/>
            </w:tcBorders>
            <w:vAlign w:val="center"/>
          </w:tcPr>
          <w:p w14:paraId="61D7F1DF"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right w:val="single" w:sz="18" w:space="0" w:color="auto"/>
            </w:tcBorders>
            <w:vAlign w:val="center"/>
          </w:tcPr>
          <w:p w14:paraId="3466D48D"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12,6</w:t>
            </w:r>
          </w:p>
        </w:tc>
        <w:tc>
          <w:tcPr>
            <w:tcW w:w="1134" w:type="dxa"/>
            <w:tcBorders>
              <w:left w:val="single" w:sz="18" w:space="0" w:color="auto"/>
            </w:tcBorders>
            <w:vAlign w:val="center"/>
          </w:tcPr>
          <w:p w14:paraId="67F4E536"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13,6</w:t>
            </w:r>
          </w:p>
        </w:tc>
        <w:tc>
          <w:tcPr>
            <w:tcW w:w="1276" w:type="dxa"/>
            <w:tcBorders>
              <w:right w:val="single" w:sz="18" w:space="0" w:color="auto"/>
            </w:tcBorders>
            <w:vAlign w:val="center"/>
          </w:tcPr>
          <w:p w14:paraId="390A271A"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107,9</w:t>
            </w:r>
          </w:p>
        </w:tc>
        <w:tc>
          <w:tcPr>
            <w:tcW w:w="1134" w:type="dxa"/>
            <w:tcBorders>
              <w:left w:val="single" w:sz="18" w:space="0" w:color="auto"/>
            </w:tcBorders>
            <w:vAlign w:val="center"/>
          </w:tcPr>
          <w:p w14:paraId="558AEC28"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13,1</w:t>
            </w:r>
          </w:p>
        </w:tc>
        <w:tc>
          <w:tcPr>
            <w:tcW w:w="1134" w:type="dxa"/>
            <w:tcBorders>
              <w:right w:val="single" w:sz="18" w:space="0" w:color="auto"/>
            </w:tcBorders>
            <w:vAlign w:val="center"/>
          </w:tcPr>
          <w:p w14:paraId="4D92A0F5"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96,3</w:t>
            </w:r>
          </w:p>
        </w:tc>
        <w:tc>
          <w:tcPr>
            <w:tcW w:w="4535" w:type="dxa"/>
            <w:tcBorders>
              <w:left w:val="single" w:sz="18" w:space="0" w:color="auto"/>
            </w:tcBorders>
            <w:vAlign w:val="center"/>
          </w:tcPr>
          <w:p w14:paraId="0D35BC76"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Данные Росстата</w:t>
            </w:r>
          </w:p>
        </w:tc>
      </w:tr>
      <w:tr w:rsidR="00B55BE7" w:rsidRPr="003A38F0" w14:paraId="3FD346ED" w14:textId="77777777" w:rsidTr="00B55BE7">
        <w:trPr>
          <w:trHeight w:val="283"/>
        </w:trPr>
        <w:tc>
          <w:tcPr>
            <w:tcW w:w="522" w:type="dxa"/>
            <w:vAlign w:val="center"/>
          </w:tcPr>
          <w:p w14:paraId="4655FB85" w14:textId="77777777" w:rsidR="00B55BE7" w:rsidRPr="003A38F0" w:rsidRDefault="00B55BE7" w:rsidP="00B55BE7">
            <w:pPr>
              <w:spacing w:line="240" w:lineRule="auto"/>
              <w:ind w:firstLine="0"/>
              <w:rPr>
                <w:rFonts w:cs="Times New Roman"/>
                <w:b/>
                <w:sz w:val="20"/>
                <w:szCs w:val="20"/>
              </w:rPr>
            </w:pPr>
          </w:p>
        </w:tc>
        <w:tc>
          <w:tcPr>
            <w:tcW w:w="3589" w:type="dxa"/>
            <w:tcBorders>
              <w:right w:val="single" w:sz="18" w:space="0" w:color="auto"/>
            </w:tcBorders>
            <w:vAlign w:val="center"/>
          </w:tcPr>
          <w:p w14:paraId="6B9EFF3F"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 xml:space="preserve">воздушный </w:t>
            </w:r>
          </w:p>
        </w:tc>
        <w:tc>
          <w:tcPr>
            <w:tcW w:w="1208" w:type="dxa"/>
            <w:tcBorders>
              <w:left w:val="single" w:sz="18" w:space="0" w:color="auto"/>
              <w:right w:val="single" w:sz="18" w:space="0" w:color="auto"/>
            </w:tcBorders>
            <w:vAlign w:val="center"/>
          </w:tcPr>
          <w:p w14:paraId="4DB2FD3C"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right w:val="single" w:sz="18" w:space="0" w:color="auto"/>
            </w:tcBorders>
            <w:vAlign w:val="center"/>
          </w:tcPr>
          <w:p w14:paraId="66A9CF9F"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95</w:t>
            </w:r>
          </w:p>
        </w:tc>
        <w:tc>
          <w:tcPr>
            <w:tcW w:w="1134" w:type="dxa"/>
            <w:tcBorders>
              <w:left w:val="single" w:sz="18" w:space="0" w:color="auto"/>
            </w:tcBorders>
            <w:vAlign w:val="center"/>
          </w:tcPr>
          <w:p w14:paraId="1B8EE506"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92,1</w:t>
            </w:r>
          </w:p>
        </w:tc>
        <w:tc>
          <w:tcPr>
            <w:tcW w:w="1276" w:type="dxa"/>
            <w:tcBorders>
              <w:right w:val="single" w:sz="18" w:space="0" w:color="auto"/>
            </w:tcBorders>
            <w:vAlign w:val="center"/>
          </w:tcPr>
          <w:p w14:paraId="53F4DDFC"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96,9</w:t>
            </w:r>
          </w:p>
        </w:tc>
        <w:tc>
          <w:tcPr>
            <w:tcW w:w="1134" w:type="dxa"/>
            <w:tcBorders>
              <w:left w:val="single" w:sz="18" w:space="0" w:color="auto"/>
            </w:tcBorders>
            <w:vAlign w:val="center"/>
          </w:tcPr>
          <w:p w14:paraId="73F4FF56"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88,6</w:t>
            </w:r>
          </w:p>
        </w:tc>
        <w:tc>
          <w:tcPr>
            <w:tcW w:w="1134" w:type="dxa"/>
            <w:tcBorders>
              <w:right w:val="single" w:sz="18" w:space="0" w:color="auto"/>
            </w:tcBorders>
            <w:vAlign w:val="center"/>
          </w:tcPr>
          <w:p w14:paraId="18F46A93"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96,2</w:t>
            </w:r>
          </w:p>
        </w:tc>
        <w:tc>
          <w:tcPr>
            <w:tcW w:w="4535" w:type="dxa"/>
            <w:tcBorders>
              <w:left w:val="single" w:sz="18" w:space="0" w:color="auto"/>
            </w:tcBorders>
            <w:vAlign w:val="center"/>
          </w:tcPr>
          <w:p w14:paraId="73A94544"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Данные Ф. 12-ГА за 2015-2016 гг.</w:t>
            </w:r>
          </w:p>
        </w:tc>
      </w:tr>
      <w:tr w:rsidR="00B55BE7" w:rsidRPr="003A38F0" w14:paraId="10D54684" w14:textId="77777777" w:rsidTr="00B55BE7">
        <w:trPr>
          <w:trHeight w:val="283"/>
        </w:trPr>
        <w:tc>
          <w:tcPr>
            <w:tcW w:w="522" w:type="dxa"/>
            <w:vAlign w:val="center"/>
          </w:tcPr>
          <w:p w14:paraId="2754CA71" w14:textId="77777777" w:rsidR="00B55BE7" w:rsidRPr="003A38F0" w:rsidRDefault="00B55BE7" w:rsidP="00B55BE7">
            <w:pPr>
              <w:spacing w:line="240" w:lineRule="auto"/>
              <w:ind w:firstLine="0"/>
              <w:rPr>
                <w:rFonts w:cs="Times New Roman"/>
                <w:b/>
                <w:sz w:val="20"/>
                <w:szCs w:val="20"/>
              </w:rPr>
            </w:pPr>
          </w:p>
        </w:tc>
        <w:tc>
          <w:tcPr>
            <w:tcW w:w="3589" w:type="dxa"/>
            <w:tcBorders>
              <w:right w:val="single" w:sz="18" w:space="0" w:color="auto"/>
            </w:tcBorders>
            <w:shd w:val="clear" w:color="auto" w:fill="D9D9D9" w:themeFill="background1" w:themeFillShade="D9"/>
            <w:vAlign w:val="center"/>
          </w:tcPr>
          <w:p w14:paraId="7AE70A71" w14:textId="77777777" w:rsidR="00B55BE7" w:rsidRPr="003A38F0" w:rsidRDefault="00B55BE7" w:rsidP="00B55BE7">
            <w:pPr>
              <w:spacing w:line="240" w:lineRule="auto"/>
              <w:ind w:left="221" w:firstLine="0"/>
              <w:rPr>
                <w:rFonts w:cs="Times New Roman"/>
                <w:spacing w:val="-6"/>
                <w:sz w:val="20"/>
                <w:szCs w:val="20"/>
              </w:rPr>
            </w:pPr>
            <w:r w:rsidRPr="003A38F0">
              <w:rPr>
                <w:rFonts w:cs="Times New Roman"/>
                <w:spacing w:val="-6"/>
                <w:sz w:val="20"/>
                <w:szCs w:val="20"/>
              </w:rPr>
              <w:t>в т.ч. внутренние авиаперевозки</w:t>
            </w:r>
          </w:p>
        </w:tc>
        <w:tc>
          <w:tcPr>
            <w:tcW w:w="1208" w:type="dxa"/>
            <w:tcBorders>
              <w:left w:val="single" w:sz="18" w:space="0" w:color="auto"/>
              <w:right w:val="single" w:sz="18" w:space="0" w:color="auto"/>
            </w:tcBorders>
            <w:shd w:val="clear" w:color="auto" w:fill="D9D9D9" w:themeFill="background1" w:themeFillShade="D9"/>
            <w:vAlign w:val="center"/>
          </w:tcPr>
          <w:p w14:paraId="0C889680"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right w:val="single" w:sz="18" w:space="0" w:color="auto"/>
            </w:tcBorders>
            <w:shd w:val="clear" w:color="auto" w:fill="D9D9D9" w:themeFill="background1" w:themeFillShade="D9"/>
            <w:vAlign w:val="center"/>
          </w:tcPr>
          <w:p w14:paraId="6F02734E"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48</w:t>
            </w:r>
          </w:p>
        </w:tc>
        <w:tc>
          <w:tcPr>
            <w:tcW w:w="1134" w:type="dxa"/>
            <w:tcBorders>
              <w:left w:val="single" w:sz="18" w:space="0" w:color="auto"/>
            </w:tcBorders>
            <w:shd w:val="clear" w:color="auto" w:fill="D9D9D9" w:themeFill="background1" w:themeFillShade="D9"/>
            <w:vAlign w:val="center"/>
          </w:tcPr>
          <w:p w14:paraId="4C0E6A20"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52,56</w:t>
            </w:r>
          </w:p>
        </w:tc>
        <w:tc>
          <w:tcPr>
            <w:tcW w:w="1276" w:type="dxa"/>
            <w:tcBorders>
              <w:right w:val="single" w:sz="18" w:space="0" w:color="auto"/>
            </w:tcBorders>
            <w:shd w:val="clear" w:color="auto" w:fill="D9D9D9" w:themeFill="background1" w:themeFillShade="D9"/>
            <w:vAlign w:val="center"/>
          </w:tcPr>
          <w:p w14:paraId="600A31F4"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109,5</w:t>
            </w:r>
          </w:p>
        </w:tc>
        <w:tc>
          <w:tcPr>
            <w:tcW w:w="1134" w:type="dxa"/>
            <w:tcBorders>
              <w:left w:val="single" w:sz="18" w:space="0" w:color="auto"/>
            </w:tcBorders>
            <w:shd w:val="clear" w:color="auto" w:fill="D9D9D9" w:themeFill="background1" w:themeFillShade="D9"/>
            <w:vAlign w:val="center"/>
          </w:tcPr>
          <w:p w14:paraId="022B3FCD"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56,4</w:t>
            </w:r>
          </w:p>
        </w:tc>
        <w:tc>
          <w:tcPr>
            <w:tcW w:w="1134" w:type="dxa"/>
            <w:tcBorders>
              <w:right w:val="single" w:sz="18" w:space="0" w:color="auto"/>
            </w:tcBorders>
            <w:shd w:val="clear" w:color="auto" w:fill="D9D9D9" w:themeFill="background1" w:themeFillShade="D9"/>
            <w:vAlign w:val="center"/>
          </w:tcPr>
          <w:p w14:paraId="503B4D00"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107,3</w:t>
            </w:r>
          </w:p>
        </w:tc>
        <w:tc>
          <w:tcPr>
            <w:tcW w:w="4535" w:type="dxa"/>
            <w:tcBorders>
              <w:left w:val="single" w:sz="18" w:space="0" w:color="auto"/>
            </w:tcBorders>
            <w:vAlign w:val="center"/>
          </w:tcPr>
          <w:p w14:paraId="0E05D551"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Данные Ф. 12-ГА за 2015-2016 гг.</w:t>
            </w:r>
          </w:p>
        </w:tc>
      </w:tr>
      <w:tr w:rsidR="00B55BE7" w:rsidRPr="003A38F0" w14:paraId="44B2B3AC" w14:textId="77777777" w:rsidTr="00B55BE7">
        <w:trPr>
          <w:trHeight w:val="283"/>
        </w:trPr>
        <w:tc>
          <w:tcPr>
            <w:tcW w:w="522" w:type="dxa"/>
            <w:vAlign w:val="center"/>
          </w:tcPr>
          <w:p w14:paraId="60FEF15F" w14:textId="77777777" w:rsidR="00B55BE7" w:rsidRPr="003A38F0" w:rsidRDefault="00B55BE7" w:rsidP="00B55BE7">
            <w:pPr>
              <w:spacing w:line="240" w:lineRule="auto"/>
              <w:ind w:firstLine="0"/>
              <w:rPr>
                <w:rFonts w:cs="Times New Roman"/>
                <w:b/>
                <w:sz w:val="20"/>
                <w:szCs w:val="20"/>
              </w:rPr>
            </w:pPr>
          </w:p>
        </w:tc>
        <w:tc>
          <w:tcPr>
            <w:tcW w:w="3589" w:type="dxa"/>
            <w:tcBorders>
              <w:right w:val="single" w:sz="18" w:space="0" w:color="auto"/>
            </w:tcBorders>
            <w:vAlign w:val="center"/>
          </w:tcPr>
          <w:p w14:paraId="2F7EA4ED"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трамвайный</w:t>
            </w:r>
          </w:p>
        </w:tc>
        <w:tc>
          <w:tcPr>
            <w:tcW w:w="1208" w:type="dxa"/>
            <w:tcBorders>
              <w:left w:val="single" w:sz="18" w:space="0" w:color="auto"/>
              <w:right w:val="single" w:sz="18" w:space="0" w:color="auto"/>
            </w:tcBorders>
            <w:vAlign w:val="center"/>
          </w:tcPr>
          <w:p w14:paraId="2889E2A7"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right w:val="single" w:sz="18" w:space="0" w:color="auto"/>
            </w:tcBorders>
            <w:vAlign w:val="center"/>
          </w:tcPr>
          <w:p w14:paraId="4CC8F03E"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1551</w:t>
            </w:r>
          </w:p>
        </w:tc>
        <w:tc>
          <w:tcPr>
            <w:tcW w:w="1134" w:type="dxa"/>
            <w:tcBorders>
              <w:left w:val="single" w:sz="18" w:space="0" w:color="auto"/>
            </w:tcBorders>
            <w:vAlign w:val="center"/>
          </w:tcPr>
          <w:p w14:paraId="53B5509D"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1478</w:t>
            </w:r>
          </w:p>
        </w:tc>
        <w:tc>
          <w:tcPr>
            <w:tcW w:w="1276" w:type="dxa"/>
            <w:tcBorders>
              <w:right w:val="single" w:sz="18" w:space="0" w:color="auto"/>
            </w:tcBorders>
            <w:vAlign w:val="center"/>
          </w:tcPr>
          <w:p w14:paraId="6DE28BEC"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95,3</w:t>
            </w:r>
          </w:p>
        </w:tc>
        <w:tc>
          <w:tcPr>
            <w:tcW w:w="1134" w:type="dxa"/>
            <w:tcBorders>
              <w:left w:val="single" w:sz="18" w:space="0" w:color="auto"/>
            </w:tcBorders>
            <w:vAlign w:val="center"/>
          </w:tcPr>
          <w:p w14:paraId="271EC45D"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1396,6</w:t>
            </w:r>
          </w:p>
        </w:tc>
        <w:tc>
          <w:tcPr>
            <w:tcW w:w="1134" w:type="dxa"/>
            <w:tcBorders>
              <w:right w:val="single" w:sz="18" w:space="0" w:color="auto"/>
            </w:tcBorders>
            <w:vAlign w:val="center"/>
          </w:tcPr>
          <w:p w14:paraId="625FDF5A"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94,5</w:t>
            </w:r>
          </w:p>
        </w:tc>
        <w:tc>
          <w:tcPr>
            <w:tcW w:w="4535" w:type="dxa"/>
            <w:tcBorders>
              <w:left w:val="single" w:sz="18" w:space="0" w:color="auto"/>
            </w:tcBorders>
            <w:vAlign w:val="center"/>
          </w:tcPr>
          <w:p w14:paraId="1308690C"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Данные 65-ЭТР за 2016 г.</w:t>
            </w:r>
          </w:p>
        </w:tc>
      </w:tr>
      <w:tr w:rsidR="00B55BE7" w:rsidRPr="003A38F0" w14:paraId="4726DFD3" w14:textId="77777777" w:rsidTr="00B55BE7">
        <w:trPr>
          <w:trHeight w:val="283"/>
        </w:trPr>
        <w:tc>
          <w:tcPr>
            <w:tcW w:w="522" w:type="dxa"/>
            <w:vAlign w:val="center"/>
          </w:tcPr>
          <w:p w14:paraId="16A39DCF" w14:textId="77777777" w:rsidR="00B55BE7" w:rsidRPr="003A38F0" w:rsidRDefault="00B55BE7" w:rsidP="00B55BE7">
            <w:pPr>
              <w:spacing w:line="240" w:lineRule="auto"/>
              <w:ind w:firstLine="0"/>
              <w:rPr>
                <w:rFonts w:cs="Times New Roman"/>
                <w:b/>
                <w:sz w:val="20"/>
                <w:szCs w:val="20"/>
              </w:rPr>
            </w:pPr>
          </w:p>
        </w:tc>
        <w:tc>
          <w:tcPr>
            <w:tcW w:w="3589" w:type="dxa"/>
            <w:tcBorders>
              <w:right w:val="single" w:sz="18" w:space="0" w:color="auto"/>
            </w:tcBorders>
            <w:vAlign w:val="center"/>
          </w:tcPr>
          <w:p w14:paraId="1DE9DD40"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троллейбусный</w:t>
            </w:r>
          </w:p>
        </w:tc>
        <w:tc>
          <w:tcPr>
            <w:tcW w:w="1208" w:type="dxa"/>
            <w:tcBorders>
              <w:left w:val="single" w:sz="18" w:space="0" w:color="auto"/>
              <w:right w:val="single" w:sz="18" w:space="0" w:color="auto"/>
            </w:tcBorders>
            <w:vAlign w:val="center"/>
          </w:tcPr>
          <w:p w14:paraId="2FD9ABEE"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right w:val="single" w:sz="18" w:space="0" w:color="auto"/>
            </w:tcBorders>
            <w:vAlign w:val="center"/>
          </w:tcPr>
          <w:p w14:paraId="4CA58E78"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1803</w:t>
            </w:r>
          </w:p>
        </w:tc>
        <w:tc>
          <w:tcPr>
            <w:tcW w:w="1134" w:type="dxa"/>
            <w:tcBorders>
              <w:left w:val="single" w:sz="18" w:space="0" w:color="auto"/>
            </w:tcBorders>
            <w:vAlign w:val="center"/>
          </w:tcPr>
          <w:p w14:paraId="0657769A"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1616</w:t>
            </w:r>
          </w:p>
        </w:tc>
        <w:tc>
          <w:tcPr>
            <w:tcW w:w="1276" w:type="dxa"/>
            <w:tcBorders>
              <w:right w:val="single" w:sz="18" w:space="0" w:color="auto"/>
            </w:tcBorders>
            <w:vAlign w:val="center"/>
          </w:tcPr>
          <w:p w14:paraId="646D9FB9"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89,6</w:t>
            </w:r>
          </w:p>
        </w:tc>
        <w:tc>
          <w:tcPr>
            <w:tcW w:w="1134" w:type="dxa"/>
            <w:tcBorders>
              <w:left w:val="single" w:sz="18" w:space="0" w:color="auto"/>
            </w:tcBorders>
            <w:vAlign w:val="center"/>
          </w:tcPr>
          <w:p w14:paraId="5C957BBC"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1483,13</w:t>
            </w:r>
          </w:p>
        </w:tc>
        <w:tc>
          <w:tcPr>
            <w:tcW w:w="1134" w:type="dxa"/>
            <w:tcBorders>
              <w:right w:val="single" w:sz="18" w:space="0" w:color="auto"/>
            </w:tcBorders>
            <w:vAlign w:val="center"/>
          </w:tcPr>
          <w:p w14:paraId="6DB8BAFA"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91,8</w:t>
            </w:r>
          </w:p>
        </w:tc>
        <w:tc>
          <w:tcPr>
            <w:tcW w:w="4535" w:type="dxa"/>
            <w:tcBorders>
              <w:left w:val="single" w:sz="18" w:space="0" w:color="auto"/>
            </w:tcBorders>
            <w:vAlign w:val="center"/>
          </w:tcPr>
          <w:p w14:paraId="62EA074C"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Данные 65-ЭТР за 2016 г.</w:t>
            </w:r>
          </w:p>
        </w:tc>
      </w:tr>
      <w:tr w:rsidR="00B55BE7" w:rsidRPr="003A38F0" w14:paraId="68EED3A8" w14:textId="77777777" w:rsidTr="00B55BE7">
        <w:trPr>
          <w:trHeight w:val="283"/>
        </w:trPr>
        <w:tc>
          <w:tcPr>
            <w:tcW w:w="522" w:type="dxa"/>
            <w:vAlign w:val="center"/>
          </w:tcPr>
          <w:p w14:paraId="39658D1A" w14:textId="77777777" w:rsidR="00B55BE7" w:rsidRPr="003A38F0" w:rsidRDefault="00B55BE7" w:rsidP="00B55BE7">
            <w:pPr>
              <w:spacing w:line="240" w:lineRule="auto"/>
              <w:ind w:firstLine="0"/>
              <w:rPr>
                <w:rFonts w:cs="Times New Roman"/>
                <w:b/>
                <w:sz w:val="20"/>
                <w:szCs w:val="20"/>
              </w:rPr>
            </w:pPr>
          </w:p>
        </w:tc>
        <w:tc>
          <w:tcPr>
            <w:tcW w:w="3589" w:type="dxa"/>
            <w:tcBorders>
              <w:right w:val="single" w:sz="18" w:space="0" w:color="auto"/>
            </w:tcBorders>
            <w:vAlign w:val="center"/>
          </w:tcPr>
          <w:p w14:paraId="07E2E40F"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 xml:space="preserve">метрополитен </w:t>
            </w:r>
          </w:p>
        </w:tc>
        <w:tc>
          <w:tcPr>
            <w:tcW w:w="1208" w:type="dxa"/>
            <w:tcBorders>
              <w:left w:val="single" w:sz="18" w:space="0" w:color="auto"/>
              <w:right w:val="single" w:sz="18" w:space="0" w:color="auto"/>
            </w:tcBorders>
            <w:vAlign w:val="center"/>
          </w:tcPr>
          <w:p w14:paraId="2653BD1C"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right w:val="single" w:sz="18" w:space="0" w:color="auto"/>
            </w:tcBorders>
            <w:vAlign w:val="center"/>
          </w:tcPr>
          <w:p w14:paraId="758AB4B5"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3437</w:t>
            </w:r>
          </w:p>
        </w:tc>
        <w:tc>
          <w:tcPr>
            <w:tcW w:w="1134" w:type="dxa"/>
            <w:tcBorders>
              <w:left w:val="single" w:sz="18" w:space="0" w:color="auto"/>
            </w:tcBorders>
            <w:vAlign w:val="center"/>
          </w:tcPr>
          <w:p w14:paraId="65438647"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3336</w:t>
            </w:r>
          </w:p>
        </w:tc>
        <w:tc>
          <w:tcPr>
            <w:tcW w:w="1276" w:type="dxa"/>
            <w:tcBorders>
              <w:right w:val="single" w:sz="18" w:space="0" w:color="auto"/>
            </w:tcBorders>
            <w:vAlign w:val="center"/>
          </w:tcPr>
          <w:p w14:paraId="6A833BD0"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97,1</w:t>
            </w:r>
          </w:p>
        </w:tc>
        <w:tc>
          <w:tcPr>
            <w:tcW w:w="1134" w:type="dxa"/>
            <w:tcBorders>
              <w:left w:val="single" w:sz="18" w:space="0" w:color="auto"/>
            </w:tcBorders>
            <w:vAlign w:val="center"/>
          </w:tcPr>
          <w:p w14:paraId="479A9B97"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3311,72</w:t>
            </w:r>
          </w:p>
        </w:tc>
        <w:tc>
          <w:tcPr>
            <w:tcW w:w="1134" w:type="dxa"/>
            <w:tcBorders>
              <w:right w:val="single" w:sz="18" w:space="0" w:color="auto"/>
            </w:tcBorders>
            <w:vAlign w:val="center"/>
          </w:tcPr>
          <w:p w14:paraId="114FC175"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99,3</w:t>
            </w:r>
          </w:p>
        </w:tc>
        <w:tc>
          <w:tcPr>
            <w:tcW w:w="4535" w:type="dxa"/>
            <w:tcBorders>
              <w:left w:val="single" w:sz="18" w:space="0" w:color="auto"/>
            </w:tcBorders>
            <w:vAlign w:val="center"/>
          </w:tcPr>
          <w:p w14:paraId="3BBD5190"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Данные 65-ЭТР за 2016 г.</w:t>
            </w:r>
          </w:p>
        </w:tc>
      </w:tr>
      <w:tr w:rsidR="00B55BE7" w:rsidRPr="003A38F0" w14:paraId="61486D28" w14:textId="77777777" w:rsidTr="00B55BE7">
        <w:trPr>
          <w:trHeight w:val="283"/>
        </w:trPr>
        <w:tc>
          <w:tcPr>
            <w:tcW w:w="522" w:type="dxa"/>
            <w:tcBorders>
              <w:top w:val="single" w:sz="18" w:space="0" w:color="auto"/>
              <w:bottom w:val="single" w:sz="4" w:space="0" w:color="auto"/>
            </w:tcBorders>
            <w:vAlign w:val="center"/>
          </w:tcPr>
          <w:p w14:paraId="2D3AC5C6" w14:textId="77777777" w:rsidR="00B55BE7" w:rsidRPr="003A38F0" w:rsidRDefault="00B55BE7" w:rsidP="00B55BE7">
            <w:pPr>
              <w:spacing w:line="240" w:lineRule="auto"/>
              <w:ind w:firstLine="0"/>
              <w:rPr>
                <w:rFonts w:cs="Times New Roman"/>
                <w:b/>
                <w:sz w:val="20"/>
                <w:szCs w:val="20"/>
              </w:rPr>
            </w:pPr>
            <w:r w:rsidRPr="003A38F0">
              <w:rPr>
                <w:rFonts w:cs="Times New Roman"/>
                <w:b/>
                <w:sz w:val="20"/>
                <w:szCs w:val="20"/>
              </w:rPr>
              <w:t>3.</w:t>
            </w:r>
          </w:p>
        </w:tc>
        <w:tc>
          <w:tcPr>
            <w:tcW w:w="3589" w:type="dxa"/>
            <w:tcBorders>
              <w:top w:val="single" w:sz="18" w:space="0" w:color="auto"/>
              <w:bottom w:val="single" w:sz="4" w:space="0" w:color="auto"/>
              <w:right w:val="single" w:sz="18" w:space="0" w:color="auto"/>
            </w:tcBorders>
            <w:vAlign w:val="center"/>
          </w:tcPr>
          <w:p w14:paraId="42C20C6E" w14:textId="77777777" w:rsidR="00B55BE7" w:rsidRPr="003A38F0" w:rsidRDefault="00B55BE7" w:rsidP="00B55BE7">
            <w:pPr>
              <w:spacing w:line="240" w:lineRule="auto"/>
              <w:ind w:firstLine="0"/>
              <w:rPr>
                <w:rFonts w:cs="Times New Roman"/>
                <w:b/>
                <w:sz w:val="20"/>
                <w:szCs w:val="20"/>
              </w:rPr>
            </w:pPr>
            <w:r w:rsidRPr="003A38F0">
              <w:rPr>
                <w:rFonts w:cs="Times New Roman"/>
                <w:b/>
                <w:sz w:val="20"/>
                <w:szCs w:val="20"/>
              </w:rPr>
              <w:t>Перевалка грузов в морских портах</w:t>
            </w:r>
          </w:p>
        </w:tc>
        <w:tc>
          <w:tcPr>
            <w:tcW w:w="1208" w:type="dxa"/>
            <w:tcBorders>
              <w:top w:val="single" w:sz="18" w:space="0" w:color="auto"/>
              <w:left w:val="single" w:sz="18" w:space="0" w:color="auto"/>
              <w:bottom w:val="single" w:sz="4" w:space="0" w:color="auto"/>
              <w:right w:val="single" w:sz="18" w:space="0" w:color="auto"/>
            </w:tcBorders>
            <w:vAlign w:val="center"/>
          </w:tcPr>
          <w:p w14:paraId="2963A716" w14:textId="77777777" w:rsidR="00B55BE7" w:rsidRPr="003A38F0" w:rsidRDefault="00B55BE7" w:rsidP="00B55BE7">
            <w:pPr>
              <w:spacing w:line="240" w:lineRule="auto"/>
              <w:ind w:firstLine="0"/>
              <w:jc w:val="center"/>
              <w:rPr>
                <w:rFonts w:cs="Times New Roman"/>
                <w:b/>
                <w:sz w:val="20"/>
                <w:szCs w:val="20"/>
              </w:rPr>
            </w:pPr>
            <w:r w:rsidRPr="003A38F0">
              <w:rPr>
                <w:rFonts w:cs="Times New Roman"/>
                <w:b/>
                <w:sz w:val="20"/>
                <w:szCs w:val="20"/>
              </w:rPr>
              <w:t>млн. тонн</w:t>
            </w:r>
          </w:p>
        </w:tc>
        <w:tc>
          <w:tcPr>
            <w:tcW w:w="1203" w:type="dxa"/>
            <w:tcBorders>
              <w:top w:val="single" w:sz="18" w:space="0" w:color="auto"/>
              <w:left w:val="single" w:sz="18" w:space="0" w:color="auto"/>
              <w:bottom w:val="single" w:sz="4" w:space="0" w:color="auto"/>
              <w:right w:val="single" w:sz="18" w:space="0" w:color="auto"/>
            </w:tcBorders>
            <w:vAlign w:val="center"/>
          </w:tcPr>
          <w:p w14:paraId="6F0DC9A3" w14:textId="77777777" w:rsidR="00B55BE7" w:rsidRPr="003A38F0" w:rsidRDefault="00B55BE7" w:rsidP="00B55BE7">
            <w:pPr>
              <w:spacing w:line="240" w:lineRule="auto"/>
              <w:ind w:firstLine="0"/>
              <w:jc w:val="center"/>
              <w:rPr>
                <w:rFonts w:cs="Times New Roman"/>
                <w:b/>
                <w:sz w:val="20"/>
                <w:szCs w:val="20"/>
              </w:rPr>
            </w:pPr>
            <w:r w:rsidRPr="003A38F0">
              <w:rPr>
                <w:rFonts w:cs="Times New Roman"/>
                <w:b/>
                <w:sz w:val="20"/>
                <w:szCs w:val="20"/>
              </w:rPr>
              <w:t>640,3</w:t>
            </w:r>
          </w:p>
        </w:tc>
        <w:tc>
          <w:tcPr>
            <w:tcW w:w="1134" w:type="dxa"/>
            <w:tcBorders>
              <w:top w:val="single" w:sz="18" w:space="0" w:color="auto"/>
              <w:left w:val="single" w:sz="18" w:space="0" w:color="auto"/>
              <w:bottom w:val="single" w:sz="4" w:space="0" w:color="auto"/>
            </w:tcBorders>
            <w:vAlign w:val="center"/>
          </w:tcPr>
          <w:p w14:paraId="7EFD5976" w14:textId="77777777" w:rsidR="00B55BE7" w:rsidRPr="003A38F0" w:rsidRDefault="00B55BE7" w:rsidP="00B55BE7">
            <w:pPr>
              <w:spacing w:line="240" w:lineRule="auto"/>
              <w:ind w:firstLine="0"/>
              <w:jc w:val="center"/>
              <w:rPr>
                <w:rFonts w:cs="Times New Roman"/>
                <w:b/>
                <w:sz w:val="20"/>
                <w:szCs w:val="20"/>
              </w:rPr>
            </w:pPr>
            <w:r w:rsidRPr="003A38F0">
              <w:rPr>
                <w:rFonts w:cs="Times New Roman"/>
                <w:b/>
                <w:sz w:val="20"/>
                <w:szCs w:val="20"/>
              </w:rPr>
              <w:t>676,7</w:t>
            </w:r>
          </w:p>
        </w:tc>
        <w:tc>
          <w:tcPr>
            <w:tcW w:w="1276" w:type="dxa"/>
            <w:tcBorders>
              <w:top w:val="single" w:sz="18" w:space="0" w:color="auto"/>
              <w:bottom w:val="single" w:sz="4" w:space="0" w:color="auto"/>
              <w:right w:val="single" w:sz="18" w:space="0" w:color="auto"/>
            </w:tcBorders>
            <w:vAlign w:val="center"/>
          </w:tcPr>
          <w:p w14:paraId="585E0FC2" w14:textId="77777777" w:rsidR="00B55BE7" w:rsidRPr="003A38F0" w:rsidRDefault="00B55BE7" w:rsidP="00B55BE7">
            <w:pPr>
              <w:spacing w:line="240" w:lineRule="auto"/>
              <w:ind w:firstLine="0"/>
              <w:jc w:val="center"/>
              <w:rPr>
                <w:rFonts w:cs="Times New Roman"/>
                <w:b/>
                <w:sz w:val="20"/>
                <w:szCs w:val="20"/>
              </w:rPr>
            </w:pPr>
            <w:r w:rsidRPr="003A38F0">
              <w:rPr>
                <w:rFonts w:cs="Times New Roman"/>
                <w:b/>
                <w:sz w:val="20"/>
                <w:szCs w:val="20"/>
              </w:rPr>
              <w:t>105,7</w:t>
            </w:r>
          </w:p>
        </w:tc>
        <w:tc>
          <w:tcPr>
            <w:tcW w:w="1134" w:type="dxa"/>
            <w:tcBorders>
              <w:top w:val="single" w:sz="18" w:space="0" w:color="auto"/>
              <w:left w:val="single" w:sz="18" w:space="0" w:color="auto"/>
              <w:bottom w:val="single" w:sz="4" w:space="0" w:color="auto"/>
            </w:tcBorders>
            <w:vAlign w:val="center"/>
          </w:tcPr>
          <w:p w14:paraId="2B8F641D" w14:textId="77777777" w:rsidR="00B55BE7" w:rsidRPr="003A38F0" w:rsidRDefault="00B55BE7" w:rsidP="00B55BE7">
            <w:pPr>
              <w:spacing w:line="240" w:lineRule="auto"/>
              <w:ind w:firstLine="0"/>
              <w:jc w:val="center"/>
              <w:rPr>
                <w:rFonts w:cs="Times New Roman"/>
                <w:b/>
                <w:sz w:val="20"/>
                <w:szCs w:val="20"/>
              </w:rPr>
            </w:pPr>
            <w:r w:rsidRPr="003A38F0">
              <w:rPr>
                <w:rFonts w:cs="Times New Roman"/>
                <w:b/>
                <w:sz w:val="20"/>
                <w:szCs w:val="20"/>
              </w:rPr>
              <w:t>721,9</w:t>
            </w:r>
          </w:p>
        </w:tc>
        <w:tc>
          <w:tcPr>
            <w:tcW w:w="1134" w:type="dxa"/>
            <w:tcBorders>
              <w:top w:val="single" w:sz="18" w:space="0" w:color="auto"/>
              <w:bottom w:val="single" w:sz="4" w:space="0" w:color="auto"/>
              <w:right w:val="single" w:sz="18" w:space="0" w:color="auto"/>
            </w:tcBorders>
            <w:vAlign w:val="center"/>
          </w:tcPr>
          <w:p w14:paraId="37006FD2" w14:textId="77777777" w:rsidR="00B55BE7" w:rsidRPr="003A38F0" w:rsidRDefault="00B55BE7" w:rsidP="00B55BE7">
            <w:pPr>
              <w:spacing w:line="240" w:lineRule="auto"/>
              <w:ind w:firstLine="0"/>
              <w:jc w:val="center"/>
              <w:rPr>
                <w:rFonts w:cs="Times New Roman"/>
                <w:b/>
                <w:sz w:val="20"/>
                <w:szCs w:val="20"/>
              </w:rPr>
            </w:pPr>
            <w:r w:rsidRPr="003A38F0">
              <w:rPr>
                <w:rFonts w:cs="Times New Roman"/>
                <w:b/>
                <w:sz w:val="20"/>
                <w:szCs w:val="20"/>
              </w:rPr>
              <w:t>106,7</w:t>
            </w:r>
          </w:p>
        </w:tc>
        <w:tc>
          <w:tcPr>
            <w:tcW w:w="4535" w:type="dxa"/>
            <w:tcBorders>
              <w:top w:val="single" w:sz="18" w:space="0" w:color="auto"/>
              <w:left w:val="single" w:sz="18" w:space="0" w:color="auto"/>
              <w:bottom w:val="single" w:sz="4" w:space="0" w:color="auto"/>
            </w:tcBorders>
            <w:vAlign w:val="center"/>
          </w:tcPr>
          <w:p w14:paraId="26CEA97A" w14:textId="77777777" w:rsidR="00B55BE7" w:rsidRPr="003A38F0" w:rsidRDefault="00B55BE7" w:rsidP="00B55BE7">
            <w:pPr>
              <w:spacing w:line="240" w:lineRule="auto"/>
              <w:ind w:firstLine="0"/>
              <w:rPr>
                <w:rFonts w:cs="Times New Roman"/>
                <w:b/>
                <w:sz w:val="20"/>
                <w:szCs w:val="20"/>
              </w:rPr>
            </w:pPr>
            <w:r w:rsidRPr="003A38F0">
              <w:rPr>
                <w:rFonts w:cs="Times New Roman"/>
                <w:sz w:val="20"/>
                <w:szCs w:val="20"/>
              </w:rPr>
              <w:t>Данные Росстата</w:t>
            </w:r>
          </w:p>
        </w:tc>
      </w:tr>
      <w:tr w:rsidR="00B55BE7" w:rsidRPr="003A38F0" w14:paraId="0381C0AE" w14:textId="77777777" w:rsidTr="00B55BE7">
        <w:trPr>
          <w:trHeight w:val="283"/>
        </w:trPr>
        <w:tc>
          <w:tcPr>
            <w:tcW w:w="522" w:type="dxa"/>
            <w:tcBorders>
              <w:top w:val="single" w:sz="4" w:space="0" w:color="auto"/>
              <w:bottom w:val="single" w:sz="4" w:space="0" w:color="auto"/>
            </w:tcBorders>
            <w:vAlign w:val="center"/>
          </w:tcPr>
          <w:p w14:paraId="32908E72" w14:textId="77777777" w:rsidR="00B55BE7" w:rsidRPr="003A38F0" w:rsidRDefault="00B55BE7" w:rsidP="00B55BE7">
            <w:pPr>
              <w:spacing w:line="240" w:lineRule="auto"/>
              <w:ind w:firstLine="0"/>
              <w:rPr>
                <w:rFonts w:cs="Times New Roman"/>
                <w:b/>
                <w:sz w:val="20"/>
                <w:szCs w:val="20"/>
              </w:rPr>
            </w:pPr>
            <w:r w:rsidRPr="003A38F0">
              <w:rPr>
                <w:rFonts w:cs="Times New Roman"/>
                <w:b/>
                <w:sz w:val="20"/>
                <w:szCs w:val="20"/>
              </w:rPr>
              <w:t>4.</w:t>
            </w:r>
          </w:p>
        </w:tc>
        <w:tc>
          <w:tcPr>
            <w:tcW w:w="3589" w:type="dxa"/>
            <w:tcBorders>
              <w:top w:val="single" w:sz="4" w:space="0" w:color="auto"/>
              <w:bottom w:val="single" w:sz="4" w:space="0" w:color="auto"/>
              <w:right w:val="single" w:sz="18" w:space="0" w:color="auto"/>
            </w:tcBorders>
            <w:vAlign w:val="center"/>
          </w:tcPr>
          <w:p w14:paraId="6EB56901" w14:textId="77777777" w:rsidR="00B55BE7" w:rsidRPr="003A38F0" w:rsidRDefault="00B55BE7" w:rsidP="00B55BE7">
            <w:pPr>
              <w:spacing w:line="240" w:lineRule="auto"/>
              <w:ind w:firstLine="0"/>
              <w:rPr>
                <w:rFonts w:cs="Times New Roman"/>
                <w:b/>
                <w:sz w:val="20"/>
                <w:szCs w:val="20"/>
              </w:rPr>
            </w:pPr>
            <w:r w:rsidRPr="003A38F0">
              <w:rPr>
                <w:rFonts w:cs="Times New Roman"/>
                <w:b/>
                <w:color w:val="000000"/>
                <w:sz w:val="20"/>
                <w:szCs w:val="20"/>
                <w:shd w:val="clear" w:color="auto" w:fill="FFFFFF"/>
              </w:rPr>
              <w:t>Объём погрузочно-разгрузочных работы на внутренних водных путях</w:t>
            </w:r>
          </w:p>
        </w:tc>
        <w:tc>
          <w:tcPr>
            <w:tcW w:w="1208" w:type="dxa"/>
            <w:tcBorders>
              <w:top w:val="single" w:sz="4" w:space="0" w:color="auto"/>
              <w:left w:val="single" w:sz="18" w:space="0" w:color="auto"/>
              <w:bottom w:val="single" w:sz="4" w:space="0" w:color="auto"/>
              <w:right w:val="single" w:sz="18" w:space="0" w:color="auto"/>
            </w:tcBorders>
            <w:vAlign w:val="center"/>
          </w:tcPr>
          <w:p w14:paraId="408A310B" w14:textId="77777777" w:rsidR="00B55BE7" w:rsidRPr="003A38F0" w:rsidRDefault="00B55BE7" w:rsidP="00B55BE7">
            <w:pPr>
              <w:spacing w:line="240" w:lineRule="auto"/>
              <w:ind w:firstLine="0"/>
              <w:jc w:val="center"/>
              <w:rPr>
                <w:rFonts w:cs="Times New Roman"/>
                <w:b/>
                <w:sz w:val="20"/>
                <w:szCs w:val="20"/>
              </w:rPr>
            </w:pPr>
            <w:r w:rsidRPr="003A38F0">
              <w:rPr>
                <w:rFonts w:cs="Times New Roman"/>
                <w:b/>
                <w:sz w:val="20"/>
                <w:szCs w:val="20"/>
              </w:rPr>
              <w:t>млн. тонн</w:t>
            </w:r>
          </w:p>
        </w:tc>
        <w:tc>
          <w:tcPr>
            <w:tcW w:w="1203" w:type="dxa"/>
            <w:tcBorders>
              <w:top w:val="single" w:sz="4" w:space="0" w:color="auto"/>
              <w:left w:val="single" w:sz="18" w:space="0" w:color="auto"/>
              <w:bottom w:val="single" w:sz="4" w:space="0" w:color="auto"/>
              <w:right w:val="single" w:sz="18" w:space="0" w:color="auto"/>
            </w:tcBorders>
            <w:vAlign w:val="center"/>
          </w:tcPr>
          <w:p w14:paraId="10883935" w14:textId="77777777" w:rsidR="00B55BE7" w:rsidRPr="003A38F0" w:rsidRDefault="00B55BE7" w:rsidP="00B55BE7">
            <w:pPr>
              <w:spacing w:line="240" w:lineRule="auto"/>
              <w:ind w:firstLine="0"/>
              <w:jc w:val="center"/>
              <w:rPr>
                <w:rFonts w:cs="Times New Roman"/>
                <w:b/>
                <w:sz w:val="20"/>
                <w:szCs w:val="20"/>
              </w:rPr>
            </w:pPr>
            <w:r w:rsidRPr="003A38F0">
              <w:rPr>
                <w:rFonts w:cs="Times New Roman"/>
                <w:b/>
                <w:sz w:val="20"/>
                <w:szCs w:val="20"/>
              </w:rPr>
              <w:t>154,0</w:t>
            </w:r>
          </w:p>
        </w:tc>
        <w:tc>
          <w:tcPr>
            <w:tcW w:w="1134" w:type="dxa"/>
            <w:tcBorders>
              <w:top w:val="single" w:sz="4" w:space="0" w:color="auto"/>
              <w:left w:val="single" w:sz="18" w:space="0" w:color="auto"/>
              <w:bottom w:val="single" w:sz="4" w:space="0" w:color="auto"/>
            </w:tcBorders>
            <w:vAlign w:val="center"/>
          </w:tcPr>
          <w:p w14:paraId="5507614C" w14:textId="77777777" w:rsidR="00B55BE7" w:rsidRPr="003A38F0" w:rsidRDefault="00B55BE7" w:rsidP="00B55BE7">
            <w:pPr>
              <w:spacing w:line="240" w:lineRule="auto"/>
              <w:ind w:firstLine="0"/>
              <w:jc w:val="center"/>
              <w:rPr>
                <w:rFonts w:cs="Times New Roman"/>
                <w:b/>
                <w:sz w:val="20"/>
                <w:szCs w:val="20"/>
              </w:rPr>
            </w:pPr>
            <w:r w:rsidRPr="003A38F0">
              <w:rPr>
                <w:rFonts w:cs="Times New Roman"/>
                <w:b/>
                <w:sz w:val="20"/>
                <w:szCs w:val="20"/>
              </w:rPr>
              <w:t>143,6</w:t>
            </w:r>
          </w:p>
        </w:tc>
        <w:tc>
          <w:tcPr>
            <w:tcW w:w="1276" w:type="dxa"/>
            <w:tcBorders>
              <w:top w:val="single" w:sz="4" w:space="0" w:color="auto"/>
              <w:bottom w:val="single" w:sz="4" w:space="0" w:color="auto"/>
              <w:right w:val="single" w:sz="18" w:space="0" w:color="auto"/>
            </w:tcBorders>
            <w:vAlign w:val="center"/>
          </w:tcPr>
          <w:p w14:paraId="172C7F8C" w14:textId="77777777" w:rsidR="00B55BE7" w:rsidRPr="003A38F0" w:rsidRDefault="00B55BE7" w:rsidP="00B55BE7">
            <w:pPr>
              <w:spacing w:line="240" w:lineRule="auto"/>
              <w:ind w:firstLine="0"/>
              <w:jc w:val="center"/>
              <w:rPr>
                <w:rFonts w:cs="Times New Roman"/>
                <w:b/>
                <w:sz w:val="20"/>
                <w:szCs w:val="20"/>
              </w:rPr>
            </w:pPr>
            <w:r w:rsidRPr="003A38F0">
              <w:rPr>
                <w:rFonts w:cs="Times New Roman"/>
                <w:b/>
                <w:sz w:val="20"/>
                <w:szCs w:val="20"/>
              </w:rPr>
              <w:t>93,2</w:t>
            </w:r>
          </w:p>
        </w:tc>
        <w:tc>
          <w:tcPr>
            <w:tcW w:w="1134" w:type="dxa"/>
            <w:tcBorders>
              <w:top w:val="single" w:sz="4" w:space="0" w:color="auto"/>
              <w:left w:val="single" w:sz="18" w:space="0" w:color="auto"/>
              <w:bottom w:val="single" w:sz="4" w:space="0" w:color="auto"/>
            </w:tcBorders>
            <w:vAlign w:val="center"/>
          </w:tcPr>
          <w:p w14:paraId="2125D6A8" w14:textId="77777777" w:rsidR="00B55BE7" w:rsidRPr="003A38F0" w:rsidRDefault="00B55BE7" w:rsidP="00B55BE7">
            <w:pPr>
              <w:spacing w:line="240" w:lineRule="auto"/>
              <w:ind w:firstLine="0"/>
              <w:jc w:val="center"/>
              <w:rPr>
                <w:rFonts w:cs="Times New Roman"/>
                <w:b/>
                <w:sz w:val="20"/>
                <w:szCs w:val="20"/>
              </w:rPr>
            </w:pPr>
            <w:r w:rsidRPr="003A38F0">
              <w:rPr>
                <w:rFonts w:cs="Times New Roman"/>
                <w:b/>
                <w:sz w:val="20"/>
                <w:szCs w:val="20"/>
              </w:rPr>
              <w:t>138,7</w:t>
            </w:r>
          </w:p>
        </w:tc>
        <w:tc>
          <w:tcPr>
            <w:tcW w:w="1134" w:type="dxa"/>
            <w:tcBorders>
              <w:top w:val="single" w:sz="4" w:space="0" w:color="auto"/>
              <w:bottom w:val="single" w:sz="4" w:space="0" w:color="auto"/>
              <w:right w:val="single" w:sz="18" w:space="0" w:color="auto"/>
            </w:tcBorders>
            <w:vAlign w:val="center"/>
          </w:tcPr>
          <w:p w14:paraId="43A8B8BB" w14:textId="77777777" w:rsidR="00B55BE7" w:rsidRPr="003A38F0" w:rsidRDefault="00B55BE7" w:rsidP="00B55BE7">
            <w:pPr>
              <w:spacing w:line="240" w:lineRule="auto"/>
              <w:ind w:firstLine="0"/>
              <w:jc w:val="center"/>
              <w:rPr>
                <w:rFonts w:cs="Times New Roman"/>
                <w:b/>
                <w:sz w:val="20"/>
                <w:szCs w:val="20"/>
              </w:rPr>
            </w:pPr>
            <w:r w:rsidRPr="003A38F0">
              <w:rPr>
                <w:rFonts w:cs="Times New Roman"/>
                <w:b/>
                <w:sz w:val="20"/>
                <w:szCs w:val="20"/>
              </w:rPr>
              <w:t>96,6</w:t>
            </w:r>
          </w:p>
        </w:tc>
        <w:tc>
          <w:tcPr>
            <w:tcW w:w="4535" w:type="dxa"/>
            <w:tcBorders>
              <w:top w:val="single" w:sz="4" w:space="0" w:color="auto"/>
              <w:left w:val="single" w:sz="18" w:space="0" w:color="auto"/>
              <w:bottom w:val="single" w:sz="4" w:space="0" w:color="auto"/>
            </w:tcBorders>
            <w:vAlign w:val="center"/>
          </w:tcPr>
          <w:p w14:paraId="3AC3C5A3"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Данные Росстата</w:t>
            </w:r>
          </w:p>
        </w:tc>
      </w:tr>
      <w:tr w:rsidR="00B55BE7" w:rsidRPr="003A38F0" w14:paraId="258D0C18" w14:textId="77777777" w:rsidTr="00B55BE7">
        <w:trPr>
          <w:trHeight w:val="283"/>
        </w:trPr>
        <w:tc>
          <w:tcPr>
            <w:tcW w:w="522" w:type="dxa"/>
            <w:tcBorders>
              <w:top w:val="single" w:sz="18" w:space="0" w:color="auto"/>
            </w:tcBorders>
            <w:vAlign w:val="center"/>
          </w:tcPr>
          <w:p w14:paraId="23C98B1C" w14:textId="77777777" w:rsidR="00B55BE7" w:rsidRPr="003A38F0" w:rsidRDefault="00B55BE7" w:rsidP="00B55BE7">
            <w:pPr>
              <w:spacing w:line="240" w:lineRule="auto"/>
              <w:ind w:firstLine="0"/>
              <w:rPr>
                <w:rFonts w:cs="Times New Roman"/>
                <w:b/>
                <w:sz w:val="20"/>
                <w:szCs w:val="20"/>
              </w:rPr>
            </w:pPr>
            <w:r w:rsidRPr="003A38F0">
              <w:rPr>
                <w:rFonts w:cs="Times New Roman"/>
                <w:b/>
                <w:sz w:val="20"/>
                <w:szCs w:val="20"/>
              </w:rPr>
              <w:t>5.</w:t>
            </w:r>
          </w:p>
        </w:tc>
        <w:tc>
          <w:tcPr>
            <w:tcW w:w="3589" w:type="dxa"/>
            <w:tcBorders>
              <w:top w:val="single" w:sz="18" w:space="0" w:color="auto"/>
              <w:right w:val="single" w:sz="18" w:space="0" w:color="auto"/>
            </w:tcBorders>
            <w:vAlign w:val="center"/>
          </w:tcPr>
          <w:p w14:paraId="05EA77FC" w14:textId="77777777" w:rsidR="00B55BE7" w:rsidRPr="003A38F0" w:rsidRDefault="00B55BE7" w:rsidP="00B55BE7">
            <w:pPr>
              <w:spacing w:line="240" w:lineRule="auto"/>
              <w:ind w:firstLine="0"/>
              <w:rPr>
                <w:rFonts w:cs="Times New Roman"/>
                <w:sz w:val="20"/>
                <w:szCs w:val="20"/>
              </w:rPr>
            </w:pPr>
            <w:r w:rsidRPr="003A38F0">
              <w:rPr>
                <w:rFonts w:cs="Times New Roman"/>
                <w:b/>
                <w:sz w:val="20"/>
                <w:szCs w:val="20"/>
              </w:rPr>
              <w:t xml:space="preserve">Грузооборот транспорта отраслей </w:t>
            </w:r>
            <w:r w:rsidRPr="003A38F0">
              <w:rPr>
                <w:rFonts w:cs="Times New Roman"/>
                <w:b/>
                <w:sz w:val="20"/>
                <w:szCs w:val="20"/>
              </w:rPr>
              <w:lastRenderedPageBreak/>
              <w:t>Минтранса</w:t>
            </w:r>
          </w:p>
        </w:tc>
        <w:tc>
          <w:tcPr>
            <w:tcW w:w="1208" w:type="dxa"/>
            <w:tcBorders>
              <w:top w:val="single" w:sz="18" w:space="0" w:color="auto"/>
              <w:left w:val="single" w:sz="18" w:space="0" w:color="auto"/>
              <w:right w:val="single" w:sz="18" w:space="0" w:color="auto"/>
            </w:tcBorders>
            <w:vAlign w:val="center"/>
          </w:tcPr>
          <w:p w14:paraId="0F09A49D" w14:textId="77777777" w:rsidR="00B55BE7" w:rsidRPr="003A38F0" w:rsidRDefault="00B55BE7" w:rsidP="00B55BE7">
            <w:pPr>
              <w:tabs>
                <w:tab w:val="left" w:pos="383"/>
              </w:tabs>
              <w:spacing w:line="240" w:lineRule="auto"/>
              <w:ind w:firstLine="0"/>
              <w:jc w:val="center"/>
              <w:rPr>
                <w:rFonts w:cs="Times New Roman"/>
                <w:b/>
                <w:sz w:val="20"/>
                <w:szCs w:val="20"/>
              </w:rPr>
            </w:pPr>
            <w:r w:rsidRPr="003A38F0">
              <w:rPr>
                <w:rFonts w:cs="Times New Roman"/>
                <w:b/>
                <w:sz w:val="20"/>
                <w:szCs w:val="20"/>
              </w:rPr>
              <w:lastRenderedPageBreak/>
              <w:t>млрд.</w:t>
            </w:r>
          </w:p>
          <w:p w14:paraId="7FFCD8FF" w14:textId="77777777" w:rsidR="00B55BE7" w:rsidRPr="003A38F0" w:rsidRDefault="00B55BE7" w:rsidP="00B55BE7">
            <w:pPr>
              <w:tabs>
                <w:tab w:val="left" w:pos="383"/>
              </w:tabs>
              <w:spacing w:line="240" w:lineRule="auto"/>
              <w:ind w:firstLine="0"/>
              <w:jc w:val="center"/>
              <w:rPr>
                <w:rFonts w:cs="Times New Roman"/>
                <w:b/>
                <w:sz w:val="20"/>
                <w:szCs w:val="20"/>
              </w:rPr>
            </w:pPr>
            <w:r w:rsidRPr="003A38F0">
              <w:rPr>
                <w:rFonts w:cs="Times New Roman"/>
                <w:b/>
                <w:sz w:val="20"/>
                <w:szCs w:val="20"/>
              </w:rPr>
              <w:lastRenderedPageBreak/>
              <w:t>т-км</w:t>
            </w:r>
          </w:p>
        </w:tc>
        <w:tc>
          <w:tcPr>
            <w:tcW w:w="1203" w:type="dxa"/>
            <w:tcBorders>
              <w:top w:val="single" w:sz="18" w:space="0" w:color="auto"/>
              <w:left w:val="single" w:sz="18" w:space="0" w:color="auto"/>
              <w:right w:val="single" w:sz="18" w:space="0" w:color="auto"/>
            </w:tcBorders>
            <w:vAlign w:val="center"/>
          </w:tcPr>
          <w:p w14:paraId="221DB729" w14:textId="77777777" w:rsidR="00B55BE7" w:rsidRPr="003A38F0" w:rsidRDefault="00B55BE7" w:rsidP="00B55BE7">
            <w:pPr>
              <w:spacing w:line="240" w:lineRule="auto"/>
              <w:ind w:firstLine="0"/>
              <w:jc w:val="center"/>
              <w:rPr>
                <w:rFonts w:cs="Times New Roman"/>
                <w:b/>
                <w:bCs/>
                <w:color w:val="000000"/>
                <w:sz w:val="20"/>
                <w:szCs w:val="20"/>
              </w:rPr>
            </w:pPr>
            <w:r w:rsidRPr="003A38F0">
              <w:rPr>
                <w:rFonts w:cs="Times New Roman"/>
                <w:b/>
                <w:bCs/>
                <w:color w:val="000000"/>
                <w:sz w:val="20"/>
                <w:szCs w:val="20"/>
              </w:rPr>
              <w:lastRenderedPageBreak/>
              <w:t>2657,4</w:t>
            </w:r>
          </w:p>
        </w:tc>
        <w:tc>
          <w:tcPr>
            <w:tcW w:w="1134" w:type="dxa"/>
            <w:tcBorders>
              <w:top w:val="single" w:sz="18" w:space="0" w:color="auto"/>
              <w:left w:val="single" w:sz="18" w:space="0" w:color="auto"/>
            </w:tcBorders>
            <w:vAlign w:val="center"/>
          </w:tcPr>
          <w:p w14:paraId="69085192" w14:textId="77777777" w:rsidR="00B55BE7" w:rsidRPr="003A38F0" w:rsidRDefault="00B55BE7" w:rsidP="00B55BE7">
            <w:pPr>
              <w:spacing w:line="240" w:lineRule="auto"/>
              <w:ind w:firstLine="0"/>
              <w:jc w:val="center"/>
              <w:rPr>
                <w:rFonts w:cs="Times New Roman"/>
                <w:b/>
                <w:bCs/>
                <w:color w:val="000000"/>
                <w:sz w:val="20"/>
                <w:szCs w:val="20"/>
              </w:rPr>
            </w:pPr>
            <w:r w:rsidRPr="003A38F0">
              <w:rPr>
                <w:rFonts w:cs="Times New Roman"/>
                <w:b/>
                <w:bCs/>
                <w:color w:val="000000"/>
                <w:sz w:val="20"/>
                <w:szCs w:val="20"/>
              </w:rPr>
              <w:t>2647,4</w:t>
            </w:r>
          </w:p>
        </w:tc>
        <w:tc>
          <w:tcPr>
            <w:tcW w:w="1276" w:type="dxa"/>
            <w:tcBorders>
              <w:top w:val="single" w:sz="18" w:space="0" w:color="auto"/>
              <w:right w:val="single" w:sz="18" w:space="0" w:color="auto"/>
            </w:tcBorders>
            <w:vAlign w:val="center"/>
          </w:tcPr>
          <w:p w14:paraId="7F2E3849" w14:textId="77777777" w:rsidR="00B55BE7" w:rsidRPr="003A38F0" w:rsidRDefault="00B55BE7" w:rsidP="00B55BE7">
            <w:pPr>
              <w:spacing w:line="240" w:lineRule="auto"/>
              <w:ind w:firstLine="0"/>
              <w:jc w:val="center"/>
              <w:rPr>
                <w:rFonts w:cs="Times New Roman"/>
                <w:b/>
                <w:bCs/>
                <w:color w:val="000000"/>
                <w:sz w:val="20"/>
                <w:szCs w:val="20"/>
              </w:rPr>
            </w:pPr>
            <w:r w:rsidRPr="003A38F0">
              <w:rPr>
                <w:rFonts w:cs="Times New Roman"/>
                <w:b/>
                <w:bCs/>
                <w:color w:val="000000"/>
                <w:sz w:val="20"/>
                <w:szCs w:val="20"/>
              </w:rPr>
              <w:t>99,6</w:t>
            </w:r>
          </w:p>
        </w:tc>
        <w:tc>
          <w:tcPr>
            <w:tcW w:w="1134" w:type="dxa"/>
            <w:tcBorders>
              <w:top w:val="single" w:sz="18" w:space="0" w:color="auto"/>
              <w:left w:val="single" w:sz="18" w:space="0" w:color="auto"/>
            </w:tcBorders>
            <w:vAlign w:val="center"/>
          </w:tcPr>
          <w:p w14:paraId="2B323817" w14:textId="77777777" w:rsidR="00B55BE7" w:rsidRPr="003A38F0" w:rsidRDefault="00B55BE7" w:rsidP="00B55BE7">
            <w:pPr>
              <w:spacing w:line="240" w:lineRule="auto"/>
              <w:ind w:firstLine="0"/>
              <w:jc w:val="center"/>
              <w:rPr>
                <w:rFonts w:cs="Times New Roman"/>
                <w:b/>
                <w:bCs/>
                <w:color w:val="000000"/>
                <w:sz w:val="20"/>
                <w:szCs w:val="20"/>
              </w:rPr>
            </w:pPr>
            <w:r w:rsidRPr="003A38F0">
              <w:rPr>
                <w:rFonts w:cs="Times New Roman"/>
                <w:b/>
                <w:bCs/>
                <w:color w:val="000000"/>
                <w:sz w:val="20"/>
                <w:szCs w:val="20"/>
              </w:rPr>
              <w:t>2692,4</w:t>
            </w:r>
          </w:p>
        </w:tc>
        <w:tc>
          <w:tcPr>
            <w:tcW w:w="1134" w:type="dxa"/>
            <w:tcBorders>
              <w:top w:val="single" w:sz="18" w:space="0" w:color="auto"/>
              <w:right w:val="single" w:sz="18" w:space="0" w:color="auto"/>
            </w:tcBorders>
            <w:vAlign w:val="center"/>
          </w:tcPr>
          <w:p w14:paraId="409E8FAA" w14:textId="77777777" w:rsidR="00B55BE7" w:rsidRPr="003A38F0" w:rsidRDefault="00B55BE7" w:rsidP="00B55BE7">
            <w:pPr>
              <w:spacing w:line="240" w:lineRule="auto"/>
              <w:ind w:firstLine="0"/>
              <w:jc w:val="center"/>
              <w:rPr>
                <w:rFonts w:cs="Times New Roman"/>
                <w:b/>
                <w:bCs/>
                <w:color w:val="000000"/>
                <w:sz w:val="20"/>
                <w:szCs w:val="20"/>
              </w:rPr>
            </w:pPr>
            <w:r w:rsidRPr="003A38F0">
              <w:rPr>
                <w:rFonts w:cs="Times New Roman"/>
                <w:b/>
                <w:bCs/>
                <w:color w:val="000000"/>
                <w:sz w:val="20"/>
                <w:szCs w:val="20"/>
              </w:rPr>
              <w:t>101,7</w:t>
            </w:r>
          </w:p>
        </w:tc>
        <w:tc>
          <w:tcPr>
            <w:tcW w:w="4535" w:type="dxa"/>
            <w:tcBorders>
              <w:top w:val="single" w:sz="18" w:space="0" w:color="auto"/>
              <w:left w:val="single" w:sz="18" w:space="0" w:color="auto"/>
            </w:tcBorders>
            <w:vAlign w:val="center"/>
          </w:tcPr>
          <w:p w14:paraId="1DFA4746" w14:textId="77777777" w:rsidR="00B55BE7" w:rsidRPr="003A38F0" w:rsidRDefault="00B55BE7" w:rsidP="00B55BE7">
            <w:pPr>
              <w:spacing w:line="240" w:lineRule="auto"/>
              <w:ind w:firstLine="0"/>
              <w:rPr>
                <w:rFonts w:cs="Times New Roman"/>
                <w:sz w:val="20"/>
                <w:szCs w:val="20"/>
              </w:rPr>
            </w:pPr>
          </w:p>
        </w:tc>
      </w:tr>
      <w:tr w:rsidR="00B55BE7" w:rsidRPr="003A38F0" w14:paraId="4A539B1E" w14:textId="77777777" w:rsidTr="00B55BE7">
        <w:trPr>
          <w:trHeight w:val="283"/>
        </w:trPr>
        <w:tc>
          <w:tcPr>
            <w:tcW w:w="522" w:type="dxa"/>
            <w:vAlign w:val="center"/>
          </w:tcPr>
          <w:p w14:paraId="2F15A905" w14:textId="77777777" w:rsidR="00B55BE7" w:rsidRPr="003A38F0" w:rsidRDefault="00B55BE7" w:rsidP="00B55BE7">
            <w:pPr>
              <w:spacing w:line="240" w:lineRule="auto"/>
              <w:ind w:firstLine="0"/>
              <w:rPr>
                <w:rFonts w:cs="Times New Roman"/>
                <w:b/>
                <w:sz w:val="20"/>
                <w:szCs w:val="20"/>
              </w:rPr>
            </w:pPr>
          </w:p>
        </w:tc>
        <w:tc>
          <w:tcPr>
            <w:tcW w:w="3589" w:type="dxa"/>
            <w:tcBorders>
              <w:right w:val="single" w:sz="18" w:space="0" w:color="auto"/>
            </w:tcBorders>
            <w:vAlign w:val="center"/>
          </w:tcPr>
          <w:p w14:paraId="6D01F669"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железнодорожный</w:t>
            </w:r>
          </w:p>
        </w:tc>
        <w:tc>
          <w:tcPr>
            <w:tcW w:w="1208" w:type="dxa"/>
            <w:tcBorders>
              <w:left w:val="single" w:sz="18" w:space="0" w:color="auto"/>
              <w:right w:val="single" w:sz="18" w:space="0" w:color="auto"/>
            </w:tcBorders>
            <w:vAlign w:val="center"/>
          </w:tcPr>
          <w:p w14:paraId="7F5712ED"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right w:val="single" w:sz="18" w:space="0" w:color="auto"/>
            </w:tcBorders>
            <w:vAlign w:val="center"/>
          </w:tcPr>
          <w:p w14:paraId="4A7E06CF"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2301</w:t>
            </w:r>
          </w:p>
        </w:tc>
        <w:tc>
          <w:tcPr>
            <w:tcW w:w="1134" w:type="dxa"/>
            <w:tcBorders>
              <w:left w:val="single" w:sz="18" w:space="0" w:color="auto"/>
            </w:tcBorders>
            <w:vAlign w:val="center"/>
          </w:tcPr>
          <w:p w14:paraId="5FD7FEA7"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2306,9</w:t>
            </w:r>
          </w:p>
        </w:tc>
        <w:tc>
          <w:tcPr>
            <w:tcW w:w="1276" w:type="dxa"/>
            <w:tcBorders>
              <w:right w:val="single" w:sz="18" w:space="0" w:color="auto"/>
            </w:tcBorders>
            <w:vAlign w:val="center"/>
          </w:tcPr>
          <w:p w14:paraId="7C512322"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100,3</w:t>
            </w:r>
          </w:p>
        </w:tc>
        <w:tc>
          <w:tcPr>
            <w:tcW w:w="1134" w:type="dxa"/>
            <w:tcBorders>
              <w:left w:val="single" w:sz="18" w:space="0" w:color="auto"/>
            </w:tcBorders>
            <w:vAlign w:val="center"/>
          </w:tcPr>
          <w:p w14:paraId="4FBDC0B8"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2343,8</w:t>
            </w:r>
          </w:p>
        </w:tc>
        <w:tc>
          <w:tcPr>
            <w:tcW w:w="1134" w:type="dxa"/>
            <w:tcBorders>
              <w:right w:val="single" w:sz="18" w:space="0" w:color="auto"/>
            </w:tcBorders>
            <w:vAlign w:val="center"/>
          </w:tcPr>
          <w:p w14:paraId="3D9725F1"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101,6</w:t>
            </w:r>
          </w:p>
        </w:tc>
        <w:tc>
          <w:tcPr>
            <w:tcW w:w="4535" w:type="dxa"/>
            <w:tcBorders>
              <w:left w:val="single" w:sz="18" w:space="0" w:color="auto"/>
            </w:tcBorders>
            <w:vAlign w:val="center"/>
          </w:tcPr>
          <w:p w14:paraId="6A9752E2"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Данные Росстата</w:t>
            </w:r>
          </w:p>
        </w:tc>
      </w:tr>
      <w:tr w:rsidR="00B55BE7" w:rsidRPr="003A38F0" w14:paraId="7EB82BE5" w14:textId="77777777" w:rsidTr="00B55BE7">
        <w:trPr>
          <w:trHeight w:val="283"/>
        </w:trPr>
        <w:tc>
          <w:tcPr>
            <w:tcW w:w="522" w:type="dxa"/>
            <w:vAlign w:val="center"/>
          </w:tcPr>
          <w:p w14:paraId="0472A0C6" w14:textId="77777777" w:rsidR="00B55BE7" w:rsidRPr="003A38F0" w:rsidRDefault="00B55BE7" w:rsidP="00B55BE7">
            <w:pPr>
              <w:spacing w:line="240" w:lineRule="auto"/>
              <w:ind w:firstLine="0"/>
              <w:rPr>
                <w:rFonts w:cs="Times New Roman"/>
                <w:b/>
                <w:sz w:val="20"/>
                <w:szCs w:val="20"/>
              </w:rPr>
            </w:pPr>
          </w:p>
        </w:tc>
        <w:tc>
          <w:tcPr>
            <w:tcW w:w="3589" w:type="dxa"/>
            <w:tcBorders>
              <w:right w:val="single" w:sz="18" w:space="0" w:color="auto"/>
            </w:tcBorders>
            <w:vAlign w:val="center"/>
          </w:tcPr>
          <w:p w14:paraId="3C8E7B5C"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автомобильный</w:t>
            </w:r>
          </w:p>
        </w:tc>
        <w:tc>
          <w:tcPr>
            <w:tcW w:w="1208" w:type="dxa"/>
            <w:tcBorders>
              <w:left w:val="single" w:sz="18" w:space="0" w:color="auto"/>
              <w:right w:val="single" w:sz="18" w:space="0" w:color="auto"/>
            </w:tcBorders>
            <w:vAlign w:val="center"/>
          </w:tcPr>
          <w:p w14:paraId="411F5170"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right w:val="single" w:sz="18" w:space="0" w:color="auto"/>
            </w:tcBorders>
            <w:vAlign w:val="center"/>
          </w:tcPr>
          <w:p w14:paraId="6984076F"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246,8</w:t>
            </w:r>
          </w:p>
        </w:tc>
        <w:tc>
          <w:tcPr>
            <w:tcW w:w="1134" w:type="dxa"/>
            <w:tcBorders>
              <w:left w:val="single" w:sz="18" w:space="0" w:color="auto"/>
            </w:tcBorders>
            <w:vAlign w:val="center"/>
          </w:tcPr>
          <w:p w14:paraId="091E0DB0"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232,6</w:t>
            </w:r>
          </w:p>
        </w:tc>
        <w:tc>
          <w:tcPr>
            <w:tcW w:w="1276" w:type="dxa"/>
            <w:tcBorders>
              <w:right w:val="single" w:sz="18" w:space="0" w:color="auto"/>
            </w:tcBorders>
            <w:vAlign w:val="center"/>
          </w:tcPr>
          <w:p w14:paraId="60FFBCAD"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94,2</w:t>
            </w:r>
          </w:p>
        </w:tc>
        <w:tc>
          <w:tcPr>
            <w:tcW w:w="1134" w:type="dxa"/>
            <w:tcBorders>
              <w:left w:val="single" w:sz="18" w:space="0" w:color="auto"/>
            </w:tcBorders>
            <w:vAlign w:val="center"/>
          </w:tcPr>
          <w:p w14:paraId="4DF62B56"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234,5</w:t>
            </w:r>
          </w:p>
        </w:tc>
        <w:tc>
          <w:tcPr>
            <w:tcW w:w="1134" w:type="dxa"/>
            <w:tcBorders>
              <w:right w:val="single" w:sz="18" w:space="0" w:color="auto"/>
            </w:tcBorders>
            <w:vAlign w:val="center"/>
          </w:tcPr>
          <w:p w14:paraId="77E9710F"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100,8</w:t>
            </w:r>
          </w:p>
        </w:tc>
        <w:tc>
          <w:tcPr>
            <w:tcW w:w="4535" w:type="dxa"/>
            <w:tcBorders>
              <w:left w:val="single" w:sz="18" w:space="0" w:color="auto"/>
            </w:tcBorders>
            <w:vAlign w:val="center"/>
          </w:tcPr>
          <w:p w14:paraId="51A33F17"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Данные Росстата</w:t>
            </w:r>
          </w:p>
        </w:tc>
      </w:tr>
      <w:tr w:rsidR="00B55BE7" w:rsidRPr="003A38F0" w14:paraId="1BE7B27C" w14:textId="77777777" w:rsidTr="00B55BE7">
        <w:trPr>
          <w:trHeight w:val="283"/>
        </w:trPr>
        <w:tc>
          <w:tcPr>
            <w:tcW w:w="522" w:type="dxa"/>
            <w:vAlign w:val="center"/>
          </w:tcPr>
          <w:p w14:paraId="7A78E886" w14:textId="77777777" w:rsidR="00B55BE7" w:rsidRPr="003A38F0" w:rsidRDefault="00B55BE7" w:rsidP="00B55BE7">
            <w:pPr>
              <w:spacing w:line="240" w:lineRule="auto"/>
              <w:ind w:firstLine="0"/>
              <w:rPr>
                <w:rFonts w:cs="Times New Roman"/>
                <w:b/>
                <w:sz w:val="20"/>
                <w:szCs w:val="20"/>
              </w:rPr>
            </w:pPr>
          </w:p>
        </w:tc>
        <w:tc>
          <w:tcPr>
            <w:tcW w:w="3589" w:type="dxa"/>
            <w:tcBorders>
              <w:right w:val="single" w:sz="18" w:space="0" w:color="auto"/>
            </w:tcBorders>
            <w:vAlign w:val="center"/>
          </w:tcPr>
          <w:p w14:paraId="0B7D5219"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морской</w:t>
            </w:r>
          </w:p>
        </w:tc>
        <w:tc>
          <w:tcPr>
            <w:tcW w:w="1208" w:type="dxa"/>
            <w:tcBorders>
              <w:left w:val="single" w:sz="18" w:space="0" w:color="auto"/>
              <w:right w:val="single" w:sz="18" w:space="0" w:color="auto"/>
            </w:tcBorders>
            <w:vAlign w:val="center"/>
          </w:tcPr>
          <w:p w14:paraId="61C32E78"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right w:val="single" w:sz="18" w:space="0" w:color="auto"/>
            </w:tcBorders>
            <w:vAlign w:val="center"/>
          </w:tcPr>
          <w:p w14:paraId="17DAA3F0"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32,1</w:t>
            </w:r>
          </w:p>
        </w:tc>
        <w:tc>
          <w:tcPr>
            <w:tcW w:w="1134" w:type="dxa"/>
            <w:tcBorders>
              <w:left w:val="single" w:sz="18" w:space="0" w:color="auto"/>
            </w:tcBorders>
            <w:vAlign w:val="center"/>
          </w:tcPr>
          <w:p w14:paraId="39CFE8B5"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39,8</w:t>
            </w:r>
          </w:p>
        </w:tc>
        <w:tc>
          <w:tcPr>
            <w:tcW w:w="1276" w:type="dxa"/>
            <w:tcBorders>
              <w:right w:val="single" w:sz="18" w:space="0" w:color="auto"/>
            </w:tcBorders>
            <w:vAlign w:val="center"/>
          </w:tcPr>
          <w:p w14:paraId="781F3C45"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124,0</w:t>
            </w:r>
          </w:p>
        </w:tc>
        <w:tc>
          <w:tcPr>
            <w:tcW w:w="1134" w:type="dxa"/>
            <w:tcBorders>
              <w:left w:val="single" w:sz="18" w:space="0" w:color="auto"/>
            </w:tcBorders>
            <w:vAlign w:val="center"/>
          </w:tcPr>
          <w:p w14:paraId="61581F12"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42,8</w:t>
            </w:r>
          </w:p>
        </w:tc>
        <w:tc>
          <w:tcPr>
            <w:tcW w:w="1134" w:type="dxa"/>
            <w:tcBorders>
              <w:right w:val="single" w:sz="18" w:space="0" w:color="auto"/>
            </w:tcBorders>
            <w:vAlign w:val="center"/>
          </w:tcPr>
          <w:p w14:paraId="0CACE70F"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107,5</w:t>
            </w:r>
          </w:p>
        </w:tc>
        <w:tc>
          <w:tcPr>
            <w:tcW w:w="4535" w:type="dxa"/>
            <w:tcBorders>
              <w:left w:val="single" w:sz="18" w:space="0" w:color="auto"/>
            </w:tcBorders>
            <w:vAlign w:val="center"/>
          </w:tcPr>
          <w:p w14:paraId="6028E50B"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Данные форма Т-море за 2015-2016гг.</w:t>
            </w:r>
          </w:p>
        </w:tc>
      </w:tr>
      <w:tr w:rsidR="00B55BE7" w:rsidRPr="003A38F0" w14:paraId="5B65DDBA" w14:textId="77777777" w:rsidTr="00B55BE7">
        <w:trPr>
          <w:trHeight w:val="283"/>
        </w:trPr>
        <w:tc>
          <w:tcPr>
            <w:tcW w:w="522" w:type="dxa"/>
            <w:vAlign w:val="center"/>
          </w:tcPr>
          <w:p w14:paraId="22B71092" w14:textId="77777777" w:rsidR="00B55BE7" w:rsidRPr="003A38F0" w:rsidRDefault="00B55BE7" w:rsidP="00B55BE7">
            <w:pPr>
              <w:spacing w:line="240" w:lineRule="auto"/>
              <w:ind w:firstLine="0"/>
              <w:rPr>
                <w:rFonts w:cs="Times New Roman"/>
                <w:b/>
                <w:sz w:val="20"/>
                <w:szCs w:val="20"/>
              </w:rPr>
            </w:pPr>
          </w:p>
        </w:tc>
        <w:tc>
          <w:tcPr>
            <w:tcW w:w="3589" w:type="dxa"/>
            <w:tcBorders>
              <w:right w:val="single" w:sz="18" w:space="0" w:color="auto"/>
            </w:tcBorders>
            <w:vAlign w:val="center"/>
          </w:tcPr>
          <w:p w14:paraId="64037C7D"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внутренний водный</w:t>
            </w:r>
          </w:p>
        </w:tc>
        <w:tc>
          <w:tcPr>
            <w:tcW w:w="1208" w:type="dxa"/>
            <w:tcBorders>
              <w:left w:val="single" w:sz="18" w:space="0" w:color="auto"/>
              <w:right w:val="single" w:sz="18" w:space="0" w:color="auto"/>
            </w:tcBorders>
            <w:vAlign w:val="center"/>
          </w:tcPr>
          <w:p w14:paraId="74CBC43D"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right w:val="single" w:sz="18" w:space="0" w:color="auto"/>
            </w:tcBorders>
            <w:vAlign w:val="center"/>
          </w:tcPr>
          <w:p w14:paraId="48344987"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72,3</w:t>
            </w:r>
          </w:p>
        </w:tc>
        <w:tc>
          <w:tcPr>
            <w:tcW w:w="1134" w:type="dxa"/>
            <w:tcBorders>
              <w:left w:val="single" w:sz="18" w:space="0" w:color="auto"/>
            </w:tcBorders>
            <w:vAlign w:val="center"/>
          </w:tcPr>
          <w:p w14:paraId="18F59324"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62,6</w:t>
            </w:r>
          </w:p>
        </w:tc>
        <w:tc>
          <w:tcPr>
            <w:tcW w:w="1276" w:type="dxa"/>
            <w:tcBorders>
              <w:right w:val="single" w:sz="18" w:space="0" w:color="auto"/>
            </w:tcBorders>
            <w:vAlign w:val="center"/>
          </w:tcPr>
          <w:p w14:paraId="201A906A"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86,6</w:t>
            </w:r>
          </w:p>
        </w:tc>
        <w:tc>
          <w:tcPr>
            <w:tcW w:w="1134" w:type="dxa"/>
            <w:tcBorders>
              <w:left w:val="single" w:sz="18" w:space="0" w:color="auto"/>
            </w:tcBorders>
            <w:vAlign w:val="center"/>
          </w:tcPr>
          <w:p w14:paraId="3622FF29"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64,7</w:t>
            </w:r>
          </w:p>
        </w:tc>
        <w:tc>
          <w:tcPr>
            <w:tcW w:w="1134" w:type="dxa"/>
            <w:tcBorders>
              <w:right w:val="single" w:sz="18" w:space="0" w:color="auto"/>
            </w:tcBorders>
            <w:vAlign w:val="center"/>
          </w:tcPr>
          <w:p w14:paraId="77A39AC3"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103,4</w:t>
            </w:r>
          </w:p>
        </w:tc>
        <w:tc>
          <w:tcPr>
            <w:tcW w:w="4535" w:type="dxa"/>
            <w:tcBorders>
              <w:left w:val="single" w:sz="18" w:space="0" w:color="auto"/>
            </w:tcBorders>
            <w:vAlign w:val="center"/>
          </w:tcPr>
          <w:p w14:paraId="5A7526FF"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Данные Росстата</w:t>
            </w:r>
          </w:p>
        </w:tc>
      </w:tr>
      <w:tr w:rsidR="00B55BE7" w:rsidRPr="003A38F0" w14:paraId="23B8631C" w14:textId="77777777" w:rsidTr="00B55BE7">
        <w:trPr>
          <w:trHeight w:val="283"/>
        </w:trPr>
        <w:tc>
          <w:tcPr>
            <w:tcW w:w="522" w:type="dxa"/>
            <w:vAlign w:val="center"/>
          </w:tcPr>
          <w:p w14:paraId="6DF80148" w14:textId="77777777" w:rsidR="00B55BE7" w:rsidRPr="003A38F0" w:rsidRDefault="00B55BE7" w:rsidP="00B55BE7">
            <w:pPr>
              <w:spacing w:line="240" w:lineRule="auto"/>
              <w:ind w:firstLine="0"/>
              <w:rPr>
                <w:rFonts w:cs="Times New Roman"/>
                <w:b/>
                <w:sz w:val="20"/>
                <w:szCs w:val="20"/>
              </w:rPr>
            </w:pPr>
          </w:p>
        </w:tc>
        <w:tc>
          <w:tcPr>
            <w:tcW w:w="3589" w:type="dxa"/>
            <w:tcBorders>
              <w:right w:val="single" w:sz="18" w:space="0" w:color="auto"/>
            </w:tcBorders>
            <w:vAlign w:val="center"/>
          </w:tcPr>
          <w:p w14:paraId="5E5629C1"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 xml:space="preserve">воздушный </w:t>
            </w:r>
          </w:p>
        </w:tc>
        <w:tc>
          <w:tcPr>
            <w:tcW w:w="1208" w:type="dxa"/>
            <w:tcBorders>
              <w:left w:val="single" w:sz="18" w:space="0" w:color="auto"/>
              <w:right w:val="single" w:sz="18" w:space="0" w:color="auto"/>
            </w:tcBorders>
            <w:vAlign w:val="center"/>
          </w:tcPr>
          <w:p w14:paraId="2A8CC208"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right w:val="single" w:sz="18" w:space="0" w:color="auto"/>
            </w:tcBorders>
            <w:vAlign w:val="center"/>
          </w:tcPr>
          <w:p w14:paraId="74FC7C7A"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5,2</w:t>
            </w:r>
          </w:p>
        </w:tc>
        <w:tc>
          <w:tcPr>
            <w:tcW w:w="1134" w:type="dxa"/>
            <w:tcBorders>
              <w:left w:val="single" w:sz="18" w:space="0" w:color="auto"/>
            </w:tcBorders>
            <w:vAlign w:val="center"/>
          </w:tcPr>
          <w:p w14:paraId="154050C7"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5,5</w:t>
            </w:r>
          </w:p>
        </w:tc>
        <w:tc>
          <w:tcPr>
            <w:tcW w:w="1276" w:type="dxa"/>
            <w:tcBorders>
              <w:right w:val="single" w:sz="18" w:space="0" w:color="auto"/>
            </w:tcBorders>
            <w:vAlign w:val="center"/>
          </w:tcPr>
          <w:p w14:paraId="5F67B0E4"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105,8</w:t>
            </w:r>
          </w:p>
        </w:tc>
        <w:tc>
          <w:tcPr>
            <w:tcW w:w="1134" w:type="dxa"/>
            <w:tcBorders>
              <w:left w:val="single" w:sz="18" w:space="0" w:color="auto"/>
            </w:tcBorders>
            <w:vAlign w:val="center"/>
          </w:tcPr>
          <w:p w14:paraId="27FA096D"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6,6</w:t>
            </w:r>
          </w:p>
        </w:tc>
        <w:tc>
          <w:tcPr>
            <w:tcW w:w="1134" w:type="dxa"/>
            <w:tcBorders>
              <w:right w:val="single" w:sz="18" w:space="0" w:color="auto"/>
            </w:tcBorders>
            <w:vAlign w:val="center"/>
          </w:tcPr>
          <w:p w14:paraId="3E4851F8"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120,0</w:t>
            </w:r>
          </w:p>
        </w:tc>
        <w:tc>
          <w:tcPr>
            <w:tcW w:w="4535" w:type="dxa"/>
            <w:tcBorders>
              <w:left w:val="single" w:sz="18" w:space="0" w:color="auto"/>
            </w:tcBorders>
            <w:vAlign w:val="center"/>
          </w:tcPr>
          <w:p w14:paraId="777D79D9"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Данные Ф. 12-ГА за 2015-2016 гг.</w:t>
            </w:r>
          </w:p>
        </w:tc>
      </w:tr>
      <w:tr w:rsidR="00B55BE7" w:rsidRPr="003A38F0" w14:paraId="470EEC26" w14:textId="77777777" w:rsidTr="00B55BE7">
        <w:trPr>
          <w:trHeight w:val="283"/>
        </w:trPr>
        <w:tc>
          <w:tcPr>
            <w:tcW w:w="522" w:type="dxa"/>
            <w:vAlign w:val="center"/>
          </w:tcPr>
          <w:p w14:paraId="73BEE496" w14:textId="77777777" w:rsidR="00B55BE7" w:rsidRPr="003A38F0" w:rsidRDefault="00B55BE7" w:rsidP="00B55BE7">
            <w:pPr>
              <w:spacing w:line="240" w:lineRule="auto"/>
              <w:ind w:firstLine="0"/>
              <w:rPr>
                <w:rFonts w:cs="Times New Roman"/>
                <w:b/>
                <w:sz w:val="20"/>
                <w:szCs w:val="20"/>
              </w:rPr>
            </w:pPr>
          </w:p>
        </w:tc>
        <w:tc>
          <w:tcPr>
            <w:tcW w:w="3589" w:type="dxa"/>
            <w:tcBorders>
              <w:right w:val="single" w:sz="18" w:space="0" w:color="auto"/>
            </w:tcBorders>
            <w:shd w:val="clear" w:color="auto" w:fill="D9D9D9" w:themeFill="background1" w:themeFillShade="D9"/>
            <w:vAlign w:val="center"/>
          </w:tcPr>
          <w:p w14:paraId="7D545044" w14:textId="77777777" w:rsidR="00B55BE7" w:rsidRPr="003A38F0" w:rsidRDefault="00B55BE7" w:rsidP="00B55BE7">
            <w:pPr>
              <w:spacing w:line="240" w:lineRule="auto"/>
              <w:ind w:firstLine="0"/>
              <w:rPr>
                <w:rFonts w:cs="Times New Roman"/>
                <w:sz w:val="20"/>
                <w:szCs w:val="20"/>
              </w:rPr>
            </w:pPr>
            <w:r w:rsidRPr="003A38F0">
              <w:rPr>
                <w:rFonts w:cs="Times New Roman"/>
                <w:spacing w:val="-6"/>
                <w:sz w:val="20"/>
                <w:szCs w:val="20"/>
              </w:rPr>
              <w:t>в т.ч. внутренние авиаперевозки</w:t>
            </w:r>
          </w:p>
        </w:tc>
        <w:tc>
          <w:tcPr>
            <w:tcW w:w="1208" w:type="dxa"/>
            <w:tcBorders>
              <w:left w:val="single" w:sz="18" w:space="0" w:color="auto"/>
              <w:right w:val="single" w:sz="18" w:space="0" w:color="auto"/>
            </w:tcBorders>
            <w:shd w:val="clear" w:color="auto" w:fill="D9D9D9" w:themeFill="background1" w:themeFillShade="D9"/>
            <w:vAlign w:val="center"/>
          </w:tcPr>
          <w:p w14:paraId="2698319F"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right w:val="single" w:sz="18" w:space="0" w:color="auto"/>
            </w:tcBorders>
            <w:shd w:val="clear" w:color="auto" w:fill="D9D9D9" w:themeFill="background1" w:themeFillShade="D9"/>
            <w:vAlign w:val="center"/>
          </w:tcPr>
          <w:p w14:paraId="37B47069"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 </w:t>
            </w:r>
          </w:p>
        </w:tc>
        <w:tc>
          <w:tcPr>
            <w:tcW w:w="1134" w:type="dxa"/>
            <w:tcBorders>
              <w:left w:val="single" w:sz="18" w:space="0" w:color="auto"/>
            </w:tcBorders>
            <w:shd w:val="clear" w:color="auto" w:fill="D9D9D9" w:themeFill="background1" w:themeFillShade="D9"/>
            <w:vAlign w:val="center"/>
          </w:tcPr>
          <w:p w14:paraId="20494935"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0,81</w:t>
            </w:r>
          </w:p>
        </w:tc>
        <w:tc>
          <w:tcPr>
            <w:tcW w:w="1276" w:type="dxa"/>
            <w:tcBorders>
              <w:right w:val="single" w:sz="18" w:space="0" w:color="auto"/>
            </w:tcBorders>
            <w:shd w:val="clear" w:color="auto" w:fill="D9D9D9" w:themeFill="background1" w:themeFillShade="D9"/>
            <w:vAlign w:val="center"/>
          </w:tcPr>
          <w:p w14:paraId="368A40A9"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 </w:t>
            </w:r>
          </w:p>
        </w:tc>
        <w:tc>
          <w:tcPr>
            <w:tcW w:w="1134" w:type="dxa"/>
            <w:tcBorders>
              <w:left w:val="single" w:sz="18" w:space="0" w:color="auto"/>
            </w:tcBorders>
            <w:shd w:val="clear" w:color="auto" w:fill="D9D9D9" w:themeFill="background1" w:themeFillShade="D9"/>
            <w:vAlign w:val="center"/>
          </w:tcPr>
          <w:p w14:paraId="70DF5507"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0,86</w:t>
            </w:r>
          </w:p>
        </w:tc>
        <w:tc>
          <w:tcPr>
            <w:tcW w:w="1134" w:type="dxa"/>
            <w:tcBorders>
              <w:right w:val="single" w:sz="18" w:space="0" w:color="auto"/>
            </w:tcBorders>
            <w:shd w:val="clear" w:color="auto" w:fill="D9D9D9" w:themeFill="background1" w:themeFillShade="D9"/>
            <w:vAlign w:val="center"/>
          </w:tcPr>
          <w:p w14:paraId="42CDF23E"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106,2</w:t>
            </w:r>
          </w:p>
        </w:tc>
        <w:tc>
          <w:tcPr>
            <w:tcW w:w="4535" w:type="dxa"/>
            <w:tcBorders>
              <w:left w:val="single" w:sz="18" w:space="0" w:color="auto"/>
            </w:tcBorders>
            <w:vAlign w:val="center"/>
          </w:tcPr>
          <w:p w14:paraId="71D3025F"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Данные Ф. 12-ГА за 2015-2016 гг.</w:t>
            </w:r>
          </w:p>
        </w:tc>
      </w:tr>
      <w:tr w:rsidR="00B55BE7" w:rsidRPr="003A38F0" w14:paraId="3AA66463" w14:textId="77777777" w:rsidTr="00B55BE7">
        <w:trPr>
          <w:trHeight w:val="283"/>
        </w:trPr>
        <w:tc>
          <w:tcPr>
            <w:tcW w:w="522" w:type="dxa"/>
            <w:tcBorders>
              <w:bottom w:val="single" w:sz="18" w:space="0" w:color="auto"/>
            </w:tcBorders>
          </w:tcPr>
          <w:p w14:paraId="22864E8A" w14:textId="77777777" w:rsidR="00B55BE7" w:rsidRPr="003A38F0" w:rsidRDefault="00B55BE7" w:rsidP="00B55BE7">
            <w:pPr>
              <w:spacing w:line="240" w:lineRule="auto"/>
              <w:ind w:firstLine="0"/>
              <w:jc w:val="center"/>
              <w:rPr>
                <w:rFonts w:cs="Times New Roman"/>
                <w:b/>
                <w:sz w:val="20"/>
                <w:szCs w:val="20"/>
              </w:rPr>
            </w:pPr>
          </w:p>
        </w:tc>
        <w:tc>
          <w:tcPr>
            <w:tcW w:w="3589" w:type="dxa"/>
            <w:tcBorders>
              <w:bottom w:val="single" w:sz="18" w:space="0" w:color="auto"/>
              <w:right w:val="single" w:sz="18" w:space="0" w:color="auto"/>
            </w:tcBorders>
          </w:tcPr>
          <w:p w14:paraId="157FCAB8" w14:textId="77777777" w:rsidR="00B55BE7" w:rsidRPr="003A38F0" w:rsidRDefault="00B55BE7" w:rsidP="00B55BE7">
            <w:pPr>
              <w:spacing w:line="240" w:lineRule="auto"/>
              <w:ind w:firstLine="0"/>
              <w:jc w:val="center"/>
              <w:rPr>
                <w:rFonts w:cs="Times New Roman"/>
                <w:b/>
                <w:sz w:val="20"/>
                <w:szCs w:val="20"/>
              </w:rPr>
            </w:pPr>
          </w:p>
        </w:tc>
        <w:tc>
          <w:tcPr>
            <w:tcW w:w="1208" w:type="dxa"/>
            <w:tcBorders>
              <w:left w:val="single" w:sz="18" w:space="0" w:color="auto"/>
              <w:bottom w:val="single" w:sz="18" w:space="0" w:color="auto"/>
              <w:right w:val="single" w:sz="18" w:space="0" w:color="auto"/>
            </w:tcBorders>
            <w:vAlign w:val="center"/>
          </w:tcPr>
          <w:p w14:paraId="6290AC5D" w14:textId="77777777" w:rsidR="00B55BE7" w:rsidRPr="003A38F0" w:rsidRDefault="00B55BE7" w:rsidP="00B55BE7">
            <w:pPr>
              <w:spacing w:line="240" w:lineRule="auto"/>
              <w:ind w:firstLine="0"/>
              <w:jc w:val="center"/>
              <w:rPr>
                <w:rFonts w:cs="Times New Roman"/>
                <w:b/>
                <w:sz w:val="20"/>
                <w:szCs w:val="20"/>
              </w:rPr>
            </w:pPr>
          </w:p>
        </w:tc>
        <w:tc>
          <w:tcPr>
            <w:tcW w:w="1203" w:type="dxa"/>
            <w:tcBorders>
              <w:left w:val="single" w:sz="18" w:space="0" w:color="auto"/>
              <w:bottom w:val="single" w:sz="18" w:space="0" w:color="auto"/>
              <w:right w:val="single" w:sz="18" w:space="0" w:color="auto"/>
            </w:tcBorders>
            <w:vAlign w:val="center"/>
          </w:tcPr>
          <w:p w14:paraId="63315C7A" w14:textId="77777777" w:rsidR="00B55BE7" w:rsidRPr="003A38F0" w:rsidRDefault="00B55BE7" w:rsidP="00B55BE7">
            <w:pPr>
              <w:spacing w:line="240" w:lineRule="auto"/>
              <w:ind w:firstLine="0"/>
              <w:jc w:val="center"/>
              <w:rPr>
                <w:rFonts w:cs="Times New Roman"/>
                <w:b/>
                <w:sz w:val="20"/>
                <w:szCs w:val="20"/>
              </w:rPr>
            </w:pPr>
          </w:p>
        </w:tc>
        <w:tc>
          <w:tcPr>
            <w:tcW w:w="1134" w:type="dxa"/>
            <w:tcBorders>
              <w:left w:val="single" w:sz="18" w:space="0" w:color="auto"/>
              <w:bottom w:val="single" w:sz="18" w:space="0" w:color="auto"/>
            </w:tcBorders>
            <w:vAlign w:val="center"/>
          </w:tcPr>
          <w:p w14:paraId="77B59559" w14:textId="77777777" w:rsidR="00B55BE7" w:rsidRPr="003A38F0" w:rsidRDefault="00B55BE7" w:rsidP="00B55BE7">
            <w:pPr>
              <w:spacing w:line="240" w:lineRule="auto"/>
              <w:ind w:firstLine="0"/>
              <w:jc w:val="center"/>
              <w:rPr>
                <w:rFonts w:cs="Times New Roman"/>
                <w:b/>
                <w:sz w:val="20"/>
                <w:szCs w:val="20"/>
              </w:rPr>
            </w:pPr>
          </w:p>
        </w:tc>
        <w:tc>
          <w:tcPr>
            <w:tcW w:w="1276" w:type="dxa"/>
            <w:tcBorders>
              <w:bottom w:val="single" w:sz="18" w:space="0" w:color="auto"/>
              <w:right w:val="single" w:sz="18" w:space="0" w:color="auto"/>
            </w:tcBorders>
            <w:vAlign w:val="center"/>
          </w:tcPr>
          <w:p w14:paraId="0C2F8028" w14:textId="77777777" w:rsidR="00B55BE7" w:rsidRPr="003A38F0" w:rsidRDefault="00B55BE7" w:rsidP="00B55BE7">
            <w:pPr>
              <w:spacing w:line="240" w:lineRule="auto"/>
              <w:ind w:firstLine="0"/>
              <w:jc w:val="center"/>
              <w:rPr>
                <w:rFonts w:cs="Times New Roman"/>
                <w:b/>
                <w:sz w:val="20"/>
                <w:szCs w:val="20"/>
              </w:rPr>
            </w:pPr>
          </w:p>
        </w:tc>
        <w:tc>
          <w:tcPr>
            <w:tcW w:w="1134" w:type="dxa"/>
            <w:tcBorders>
              <w:left w:val="single" w:sz="18" w:space="0" w:color="auto"/>
              <w:bottom w:val="single" w:sz="18" w:space="0" w:color="auto"/>
            </w:tcBorders>
            <w:vAlign w:val="center"/>
          </w:tcPr>
          <w:p w14:paraId="155425B9" w14:textId="77777777" w:rsidR="00B55BE7" w:rsidRPr="003A38F0" w:rsidRDefault="00B55BE7" w:rsidP="00B55BE7">
            <w:pPr>
              <w:spacing w:line="240" w:lineRule="auto"/>
              <w:ind w:firstLine="0"/>
              <w:jc w:val="center"/>
              <w:rPr>
                <w:rFonts w:cs="Times New Roman"/>
                <w:b/>
                <w:sz w:val="20"/>
                <w:szCs w:val="20"/>
              </w:rPr>
            </w:pPr>
          </w:p>
        </w:tc>
        <w:tc>
          <w:tcPr>
            <w:tcW w:w="1134" w:type="dxa"/>
            <w:tcBorders>
              <w:bottom w:val="single" w:sz="18" w:space="0" w:color="auto"/>
              <w:right w:val="single" w:sz="18" w:space="0" w:color="auto"/>
            </w:tcBorders>
            <w:vAlign w:val="center"/>
          </w:tcPr>
          <w:p w14:paraId="5837DD9B" w14:textId="77777777" w:rsidR="00B55BE7" w:rsidRPr="003A38F0" w:rsidRDefault="00B55BE7" w:rsidP="00B55BE7">
            <w:pPr>
              <w:spacing w:line="240" w:lineRule="auto"/>
              <w:ind w:firstLine="0"/>
              <w:jc w:val="center"/>
              <w:rPr>
                <w:rFonts w:cs="Times New Roman"/>
                <w:b/>
                <w:sz w:val="20"/>
                <w:szCs w:val="20"/>
              </w:rPr>
            </w:pPr>
          </w:p>
        </w:tc>
        <w:tc>
          <w:tcPr>
            <w:tcW w:w="4535" w:type="dxa"/>
            <w:tcBorders>
              <w:left w:val="single" w:sz="18" w:space="0" w:color="auto"/>
              <w:bottom w:val="single" w:sz="18" w:space="0" w:color="auto"/>
            </w:tcBorders>
            <w:vAlign w:val="center"/>
          </w:tcPr>
          <w:p w14:paraId="723D745F" w14:textId="77777777" w:rsidR="00B55BE7" w:rsidRPr="003A38F0" w:rsidRDefault="00B55BE7" w:rsidP="00B55BE7">
            <w:pPr>
              <w:spacing w:line="240" w:lineRule="auto"/>
              <w:ind w:firstLine="0"/>
              <w:rPr>
                <w:rFonts w:cs="Times New Roman"/>
                <w:sz w:val="20"/>
                <w:szCs w:val="20"/>
              </w:rPr>
            </w:pPr>
          </w:p>
        </w:tc>
      </w:tr>
      <w:tr w:rsidR="00B55BE7" w:rsidRPr="003A38F0" w14:paraId="172AB433" w14:textId="77777777" w:rsidTr="00B55BE7">
        <w:trPr>
          <w:trHeight w:val="283"/>
        </w:trPr>
        <w:tc>
          <w:tcPr>
            <w:tcW w:w="522" w:type="dxa"/>
            <w:tcBorders>
              <w:top w:val="single" w:sz="18" w:space="0" w:color="auto"/>
            </w:tcBorders>
            <w:vAlign w:val="center"/>
          </w:tcPr>
          <w:p w14:paraId="1C65F7D1" w14:textId="77777777" w:rsidR="00B55BE7" w:rsidRPr="003A38F0" w:rsidRDefault="00B55BE7" w:rsidP="00B55BE7">
            <w:pPr>
              <w:spacing w:line="240" w:lineRule="auto"/>
              <w:ind w:firstLine="0"/>
              <w:rPr>
                <w:rFonts w:cs="Times New Roman"/>
                <w:b/>
                <w:sz w:val="20"/>
                <w:szCs w:val="20"/>
              </w:rPr>
            </w:pPr>
            <w:r w:rsidRPr="003A38F0">
              <w:rPr>
                <w:rFonts w:cs="Times New Roman"/>
                <w:b/>
                <w:sz w:val="20"/>
                <w:szCs w:val="20"/>
              </w:rPr>
              <w:t>6.</w:t>
            </w:r>
          </w:p>
        </w:tc>
        <w:tc>
          <w:tcPr>
            <w:tcW w:w="3589" w:type="dxa"/>
            <w:tcBorders>
              <w:top w:val="single" w:sz="18" w:space="0" w:color="auto"/>
              <w:right w:val="single" w:sz="18" w:space="0" w:color="auto"/>
            </w:tcBorders>
            <w:vAlign w:val="center"/>
          </w:tcPr>
          <w:p w14:paraId="0EE0DC34" w14:textId="77777777" w:rsidR="00B55BE7" w:rsidRPr="003A38F0" w:rsidRDefault="00B55BE7" w:rsidP="00B55BE7">
            <w:pPr>
              <w:spacing w:line="240" w:lineRule="auto"/>
              <w:ind w:firstLine="0"/>
              <w:rPr>
                <w:rFonts w:cs="Times New Roman"/>
                <w:b/>
                <w:sz w:val="20"/>
                <w:szCs w:val="20"/>
              </w:rPr>
            </w:pPr>
            <w:r w:rsidRPr="003A38F0">
              <w:rPr>
                <w:rFonts w:cs="Times New Roman"/>
                <w:b/>
                <w:sz w:val="20"/>
                <w:szCs w:val="20"/>
              </w:rPr>
              <w:t>Пассажирооборот</w:t>
            </w:r>
          </w:p>
        </w:tc>
        <w:tc>
          <w:tcPr>
            <w:tcW w:w="1208" w:type="dxa"/>
            <w:tcBorders>
              <w:top w:val="single" w:sz="18" w:space="0" w:color="auto"/>
              <w:left w:val="single" w:sz="18" w:space="0" w:color="auto"/>
              <w:right w:val="single" w:sz="18" w:space="0" w:color="auto"/>
            </w:tcBorders>
            <w:vAlign w:val="center"/>
          </w:tcPr>
          <w:p w14:paraId="636C711C" w14:textId="77777777" w:rsidR="00B55BE7" w:rsidRPr="003A38F0" w:rsidRDefault="00B55BE7" w:rsidP="00B55BE7">
            <w:pPr>
              <w:spacing w:line="240" w:lineRule="auto"/>
              <w:ind w:firstLine="0"/>
              <w:jc w:val="center"/>
              <w:rPr>
                <w:rFonts w:cs="Times New Roman"/>
                <w:b/>
                <w:sz w:val="20"/>
                <w:szCs w:val="20"/>
              </w:rPr>
            </w:pPr>
            <w:r w:rsidRPr="003A38F0">
              <w:rPr>
                <w:rFonts w:cs="Times New Roman"/>
                <w:b/>
                <w:sz w:val="20"/>
                <w:szCs w:val="20"/>
              </w:rPr>
              <w:t>млрд. пасс.-км</w:t>
            </w:r>
          </w:p>
        </w:tc>
        <w:tc>
          <w:tcPr>
            <w:tcW w:w="1203" w:type="dxa"/>
            <w:tcBorders>
              <w:top w:val="single" w:sz="18" w:space="0" w:color="auto"/>
              <w:left w:val="single" w:sz="18" w:space="0" w:color="auto"/>
              <w:right w:val="single" w:sz="18" w:space="0" w:color="auto"/>
            </w:tcBorders>
            <w:vAlign w:val="center"/>
          </w:tcPr>
          <w:p w14:paraId="523C1E2E" w14:textId="77777777" w:rsidR="00B55BE7" w:rsidRPr="003A38F0" w:rsidRDefault="00B55BE7" w:rsidP="00B55BE7">
            <w:pPr>
              <w:spacing w:line="240" w:lineRule="auto"/>
              <w:ind w:firstLine="0"/>
              <w:jc w:val="center"/>
              <w:rPr>
                <w:rFonts w:cs="Times New Roman"/>
                <w:b/>
                <w:bCs/>
                <w:color w:val="000000"/>
                <w:sz w:val="20"/>
                <w:szCs w:val="20"/>
              </w:rPr>
            </w:pPr>
            <w:r w:rsidRPr="003A38F0">
              <w:rPr>
                <w:rFonts w:cs="Times New Roman"/>
                <w:b/>
                <w:bCs/>
                <w:color w:val="000000"/>
                <w:sz w:val="20"/>
                <w:szCs w:val="20"/>
              </w:rPr>
              <w:t>556,19</w:t>
            </w:r>
          </w:p>
        </w:tc>
        <w:tc>
          <w:tcPr>
            <w:tcW w:w="1134" w:type="dxa"/>
            <w:tcBorders>
              <w:top w:val="single" w:sz="18" w:space="0" w:color="auto"/>
              <w:left w:val="single" w:sz="18" w:space="0" w:color="auto"/>
            </w:tcBorders>
            <w:vAlign w:val="center"/>
          </w:tcPr>
          <w:p w14:paraId="675EB0D6" w14:textId="77777777" w:rsidR="00B55BE7" w:rsidRPr="003A38F0" w:rsidRDefault="00B55BE7" w:rsidP="00B55BE7">
            <w:pPr>
              <w:spacing w:line="240" w:lineRule="auto"/>
              <w:ind w:firstLine="0"/>
              <w:jc w:val="center"/>
              <w:rPr>
                <w:rFonts w:cs="Times New Roman"/>
                <w:b/>
                <w:bCs/>
                <w:color w:val="000000"/>
                <w:sz w:val="20"/>
                <w:szCs w:val="20"/>
              </w:rPr>
            </w:pPr>
            <w:r w:rsidRPr="003A38F0">
              <w:rPr>
                <w:rFonts w:cs="Times New Roman"/>
                <w:b/>
                <w:bCs/>
                <w:color w:val="000000"/>
                <w:sz w:val="20"/>
                <w:szCs w:val="20"/>
              </w:rPr>
              <w:t>521,32</w:t>
            </w:r>
          </w:p>
        </w:tc>
        <w:tc>
          <w:tcPr>
            <w:tcW w:w="1276" w:type="dxa"/>
            <w:tcBorders>
              <w:top w:val="single" w:sz="18" w:space="0" w:color="auto"/>
              <w:right w:val="single" w:sz="18" w:space="0" w:color="auto"/>
            </w:tcBorders>
            <w:vAlign w:val="center"/>
          </w:tcPr>
          <w:p w14:paraId="36B2F1B0" w14:textId="77777777" w:rsidR="00B55BE7" w:rsidRPr="003A38F0" w:rsidRDefault="00B55BE7" w:rsidP="00B55BE7">
            <w:pPr>
              <w:spacing w:line="240" w:lineRule="auto"/>
              <w:ind w:firstLine="0"/>
              <w:jc w:val="center"/>
              <w:rPr>
                <w:rFonts w:cs="Times New Roman"/>
                <w:b/>
                <w:bCs/>
                <w:color w:val="000000"/>
                <w:sz w:val="20"/>
                <w:szCs w:val="20"/>
              </w:rPr>
            </w:pPr>
            <w:r w:rsidRPr="003A38F0">
              <w:rPr>
                <w:rFonts w:cs="Times New Roman"/>
                <w:b/>
                <w:bCs/>
                <w:color w:val="000000"/>
                <w:sz w:val="20"/>
                <w:szCs w:val="20"/>
              </w:rPr>
              <w:t>93,7</w:t>
            </w:r>
          </w:p>
        </w:tc>
        <w:tc>
          <w:tcPr>
            <w:tcW w:w="1134" w:type="dxa"/>
            <w:tcBorders>
              <w:top w:val="single" w:sz="18" w:space="0" w:color="auto"/>
              <w:left w:val="single" w:sz="18" w:space="0" w:color="auto"/>
            </w:tcBorders>
            <w:vAlign w:val="center"/>
          </w:tcPr>
          <w:p w14:paraId="09EEAEA7" w14:textId="77777777" w:rsidR="00B55BE7" w:rsidRPr="003A38F0" w:rsidRDefault="00B55BE7" w:rsidP="00B55BE7">
            <w:pPr>
              <w:spacing w:line="240" w:lineRule="auto"/>
              <w:ind w:firstLine="0"/>
              <w:jc w:val="center"/>
              <w:rPr>
                <w:rFonts w:cs="Times New Roman"/>
                <w:b/>
                <w:bCs/>
                <w:color w:val="000000"/>
                <w:sz w:val="20"/>
                <w:szCs w:val="20"/>
              </w:rPr>
            </w:pPr>
            <w:r w:rsidRPr="003A38F0">
              <w:rPr>
                <w:rFonts w:cs="Times New Roman"/>
                <w:b/>
                <w:bCs/>
                <w:color w:val="000000"/>
                <w:sz w:val="20"/>
                <w:szCs w:val="20"/>
              </w:rPr>
              <w:t>511,36</w:t>
            </w:r>
          </w:p>
        </w:tc>
        <w:tc>
          <w:tcPr>
            <w:tcW w:w="1134" w:type="dxa"/>
            <w:tcBorders>
              <w:top w:val="single" w:sz="18" w:space="0" w:color="auto"/>
              <w:right w:val="single" w:sz="18" w:space="0" w:color="auto"/>
            </w:tcBorders>
            <w:vAlign w:val="center"/>
          </w:tcPr>
          <w:p w14:paraId="24AEFB9C" w14:textId="77777777" w:rsidR="00B55BE7" w:rsidRPr="003A38F0" w:rsidRDefault="00B55BE7" w:rsidP="00B55BE7">
            <w:pPr>
              <w:spacing w:line="240" w:lineRule="auto"/>
              <w:ind w:firstLine="0"/>
              <w:jc w:val="center"/>
              <w:rPr>
                <w:rFonts w:cs="Times New Roman"/>
                <w:b/>
                <w:bCs/>
                <w:color w:val="000000"/>
                <w:sz w:val="20"/>
                <w:szCs w:val="20"/>
              </w:rPr>
            </w:pPr>
            <w:r w:rsidRPr="003A38F0">
              <w:rPr>
                <w:rFonts w:cs="Times New Roman"/>
                <w:b/>
                <w:bCs/>
                <w:color w:val="000000"/>
                <w:sz w:val="20"/>
                <w:szCs w:val="20"/>
              </w:rPr>
              <w:t>98,09</w:t>
            </w:r>
          </w:p>
        </w:tc>
        <w:tc>
          <w:tcPr>
            <w:tcW w:w="4535" w:type="dxa"/>
            <w:tcBorders>
              <w:top w:val="single" w:sz="18" w:space="0" w:color="auto"/>
              <w:left w:val="single" w:sz="18" w:space="0" w:color="auto"/>
            </w:tcBorders>
            <w:vAlign w:val="center"/>
          </w:tcPr>
          <w:p w14:paraId="67F75953" w14:textId="77777777" w:rsidR="00B55BE7" w:rsidRPr="003A38F0" w:rsidRDefault="00B55BE7" w:rsidP="00B55BE7">
            <w:pPr>
              <w:spacing w:line="240" w:lineRule="auto"/>
              <w:ind w:firstLine="0"/>
              <w:rPr>
                <w:rFonts w:cs="Times New Roman"/>
                <w:sz w:val="20"/>
                <w:szCs w:val="20"/>
              </w:rPr>
            </w:pPr>
          </w:p>
        </w:tc>
      </w:tr>
      <w:tr w:rsidR="00B55BE7" w:rsidRPr="003A38F0" w14:paraId="1BB1C010" w14:textId="77777777" w:rsidTr="00B55BE7">
        <w:trPr>
          <w:trHeight w:val="283"/>
        </w:trPr>
        <w:tc>
          <w:tcPr>
            <w:tcW w:w="522" w:type="dxa"/>
            <w:vAlign w:val="center"/>
          </w:tcPr>
          <w:p w14:paraId="5C4FC358" w14:textId="77777777" w:rsidR="00B55BE7" w:rsidRPr="003A38F0" w:rsidRDefault="00B55BE7" w:rsidP="00B55BE7">
            <w:pPr>
              <w:spacing w:line="240" w:lineRule="auto"/>
              <w:ind w:firstLine="0"/>
              <w:rPr>
                <w:rFonts w:cs="Times New Roman"/>
                <w:b/>
                <w:sz w:val="20"/>
                <w:szCs w:val="20"/>
              </w:rPr>
            </w:pPr>
          </w:p>
        </w:tc>
        <w:tc>
          <w:tcPr>
            <w:tcW w:w="3589" w:type="dxa"/>
            <w:tcBorders>
              <w:right w:val="single" w:sz="18" w:space="0" w:color="auto"/>
            </w:tcBorders>
            <w:vAlign w:val="center"/>
          </w:tcPr>
          <w:p w14:paraId="7B05F75C"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железнодорожный</w:t>
            </w:r>
          </w:p>
        </w:tc>
        <w:tc>
          <w:tcPr>
            <w:tcW w:w="1208" w:type="dxa"/>
            <w:tcBorders>
              <w:left w:val="single" w:sz="18" w:space="0" w:color="auto"/>
              <w:right w:val="single" w:sz="18" w:space="0" w:color="auto"/>
            </w:tcBorders>
            <w:vAlign w:val="center"/>
          </w:tcPr>
          <w:p w14:paraId="2EEF6FF2"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right w:val="single" w:sz="18" w:space="0" w:color="auto"/>
            </w:tcBorders>
            <w:vAlign w:val="center"/>
          </w:tcPr>
          <w:p w14:paraId="32A66391"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130</w:t>
            </w:r>
          </w:p>
        </w:tc>
        <w:tc>
          <w:tcPr>
            <w:tcW w:w="1134" w:type="dxa"/>
            <w:tcBorders>
              <w:left w:val="single" w:sz="18" w:space="0" w:color="auto"/>
            </w:tcBorders>
            <w:vAlign w:val="center"/>
          </w:tcPr>
          <w:p w14:paraId="3446848C"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120,7</w:t>
            </w:r>
          </w:p>
        </w:tc>
        <w:tc>
          <w:tcPr>
            <w:tcW w:w="1276" w:type="dxa"/>
            <w:tcBorders>
              <w:right w:val="single" w:sz="18" w:space="0" w:color="auto"/>
            </w:tcBorders>
            <w:vAlign w:val="center"/>
          </w:tcPr>
          <w:p w14:paraId="1057C4A8"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92,8</w:t>
            </w:r>
          </w:p>
        </w:tc>
        <w:tc>
          <w:tcPr>
            <w:tcW w:w="1134" w:type="dxa"/>
            <w:tcBorders>
              <w:left w:val="single" w:sz="18" w:space="0" w:color="auto"/>
            </w:tcBorders>
            <w:vAlign w:val="center"/>
          </w:tcPr>
          <w:p w14:paraId="122013B0"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124,7</w:t>
            </w:r>
          </w:p>
        </w:tc>
        <w:tc>
          <w:tcPr>
            <w:tcW w:w="1134" w:type="dxa"/>
            <w:tcBorders>
              <w:right w:val="single" w:sz="18" w:space="0" w:color="auto"/>
            </w:tcBorders>
            <w:vAlign w:val="center"/>
          </w:tcPr>
          <w:p w14:paraId="739FF251"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103,31</w:t>
            </w:r>
          </w:p>
        </w:tc>
        <w:tc>
          <w:tcPr>
            <w:tcW w:w="4535" w:type="dxa"/>
            <w:tcBorders>
              <w:left w:val="single" w:sz="18" w:space="0" w:color="auto"/>
            </w:tcBorders>
            <w:vAlign w:val="center"/>
          </w:tcPr>
          <w:p w14:paraId="5A201425"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Данные Ф. 65-ЖЕЛ</w:t>
            </w:r>
          </w:p>
        </w:tc>
      </w:tr>
      <w:tr w:rsidR="00B55BE7" w:rsidRPr="003A38F0" w14:paraId="2C510625" w14:textId="77777777" w:rsidTr="00B55BE7">
        <w:trPr>
          <w:trHeight w:val="283"/>
        </w:trPr>
        <w:tc>
          <w:tcPr>
            <w:tcW w:w="522" w:type="dxa"/>
            <w:vAlign w:val="center"/>
          </w:tcPr>
          <w:p w14:paraId="0D21D984" w14:textId="77777777" w:rsidR="00B55BE7" w:rsidRPr="003A38F0" w:rsidRDefault="00B55BE7" w:rsidP="00B55BE7">
            <w:pPr>
              <w:spacing w:line="240" w:lineRule="auto"/>
              <w:ind w:firstLine="0"/>
              <w:rPr>
                <w:rFonts w:cs="Times New Roman"/>
                <w:b/>
                <w:sz w:val="20"/>
                <w:szCs w:val="20"/>
              </w:rPr>
            </w:pPr>
          </w:p>
        </w:tc>
        <w:tc>
          <w:tcPr>
            <w:tcW w:w="3589" w:type="dxa"/>
            <w:tcBorders>
              <w:right w:val="single" w:sz="18" w:space="0" w:color="auto"/>
            </w:tcBorders>
            <w:vAlign w:val="center"/>
          </w:tcPr>
          <w:p w14:paraId="66A25D2A"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автомобильный</w:t>
            </w:r>
          </w:p>
        </w:tc>
        <w:tc>
          <w:tcPr>
            <w:tcW w:w="1208" w:type="dxa"/>
            <w:tcBorders>
              <w:left w:val="single" w:sz="18" w:space="0" w:color="auto"/>
              <w:right w:val="single" w:sz="18" w:space="0" w:color="auto"/>
            </w:tcBorders>
            <w:vAlign w:val="center"/>
          </w:tcPr>
          <w:p w14:paraId="7DDD07A5"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right w:val="single" w:sz="18" w:space="0" w:color="auto"/>
            </w:tcBorders>
            <w:vAlign w:val="center"/>
          </w:tcPr>
          <w:p w14:paraId="237B3AA8"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127,4</w:t>
            </w:r>
          </w:p>
        </w:tc>
        <w:tc>
          <w:tcPr>
            <w:tcW w:w="1134" w:type="dxa"/>
            <w:tcBorders>
              <w:left w:val="single" w:sz="18" w:space="0" w:color="auto"/>
            </w:tcBorders>
            <w:vAlign w:val="center"/>
          </w:tcPr>
          <w:p w14:paraId="4986004B"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117,8</w:t>
            </w:r>
          </w:p>
        </w:tc>
        <w:tc>
          <w:tcPr>
            <w:tcW w:w="1276" w:type="dxa"/>
            <w:tcBorders>
              <w:right w:val="single" w:sz="18" w:space="0" w:color="auto"/>
            </w:tcBorders>
            <w:vAlign w:val="center"/>
          </w:tcPr>
          <w:p w14:paraId="34C61F1A"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92,5</w:t>
            </w:r>
          </w:p>
        </w:tc>
        <w:tc>
          <w:tcPr>
            <w:tcW w:w="1134" w:type="dxa"/>
            <w:tcBorders>
              <w:left w:val="single" w:sz="18" w:space="0" w:color="auto"/>
            </w:tcBorders>
            <w:vAlign w:val="center"/>
          </w:tcPr>
          <w:p w14:paraId="2FA40AD4"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116,6</w:t>
            </w:r>
          </w:p>
        </w:tc>
        <w:tc>
          <w:tcPr>
            <w:tcW w:w="1134" w:type="dxa"/>
            <w:tcBorders>
              <w:right w:val="single" w:sz="18" w:space="0" w:color="auto"/>
            </w:tcBorders>
            <w:vAlign w:val="center"/>
          </w:tcPr>
          <w:p w14:paraId="43402D73"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98,98</w:t>
            </w:r>
          </w:p>
        </w:tc>
        <w:tc>
          <w:tcPr>
            <w:tcW w:w="4535" w:type="dxa"/>
            <w:tcBorders>
              <w:left w:val="single" w:sz="18" w:space="0" w:color="auto"/>
            </w:tcBorders>
            <w:vAlign w:val="center"/>
          </w:tcPr>
          <w:p w14:paraId="101C64BB"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Данные Ф. 1-автотранс за 2016 г.</w:t>
            </w:r>
          </w:p>
        </w:tc>
      </w:tr>
      <w:tr w:rsidR="00B55BE7" w:rsidRPr="003A38F0" w14:paraId="247FBC4F" w14:textId="77777777" w:rsidTr="00B55BE7">
        <w:trPr>
          <w:trHeight w:val="283"/>
        </w:trPr>
        <w:tc>
          <w:tcPr>
            <w:tcW w:w="522" w:type="dxa"/>
            <w:vAlign w:val="center"/>
          </w:tcPr>
          <w:p w14:paraId="3B65735D" w14:textId="77777777" w:rsidR="00B55BE7" w:rsidRPr="003A38F0" w:rsidRDefault="00B55BE7" w:rsidP="00B55BE7">
            <w:pPr>
              <w:spacing w:line="240" w:lineRule="auto"/>
              <w:ind w:firstLine="0"/>
              <w:rPr>
                <w:rFonts w:cs="Times New Roman"/>
                <w:b/>
                <w:sz w:val="20"/>
                <w:szCs w:val="20"/>
              </w:rPr>
            </w:pPr>
          </w:p>
        </w:tc>
        <w:tc>
          <w:tcPr>
            <w:tcW w:w="3589" w:type="dxa"/>
            <w:tcBorders>
              <w:right w:val="single" w:sz="18" w:space="0" w:color="auto"/>
            </w:tcBorders>
            <w:vAlign w:val="center"/>
          </w:tcPr>
          <w:p w14:paraId="3E0779EC"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морской</w:t>
            </w:r>
          </w:p>
        </w:tc>
        <w:tc>
          <w:tcPr>
            <w:tcW w:w="1208" w:type="dxa"/>
            <w:tcBorders>
              <w:left w:val="single" w:sz="18" w:space="0" w:color="auto"/>
              <w:right w:val="single" w:sz="18" w:space="0" w:color="auto"/>
            </w:tcBorders>
            <w:vAlign w:val="center"/>
          </w:tcPr>
          <w:p w14:paraId="3FDD22FC"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right w:val="single" w:sz="18" w:space="0" w:color="auto"/>
            </w:tcBorders>
            <w:vAlign w:val="center"/>
          </w:tcPr>
          <w:p w14:paraId="2193E5A1"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0,0659</w:t>
            </w:r>
          </w:p>
        </w:tc>
        <w:tc>
          <w:tcPr>
            <w:tcW w:w="1134" w:type="dxa"/>
            <w:tcBorders>
              <w:left w:val="single" w:sz="18" w:space="0" w:color="auto"/>
            </w:tcBorders>
            <w:vAlign w:val="center"/>
          </w:tcPr>
          <w:p w14:paraId="41DD214A"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0,069</w:t>
            </w:r>
          </w:p>
        </w:tc>
        <w:tc>
          <w:tcPr>
            <w:tcW w:w="1276" w:type="dxa"/>
            <w:tcBorders>
              <w:right w:val="single" w:sz="18" w:space="0" w:color="auto"/>
            </w:tcBorders>
            <w:vAlign w:val="center"/>
          </w:tcPr>
          <w:p w14:paraId="5B52D884"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104,7</w:t>
            </w:r>
          </w:p>
        </w:tc>
        <w:tc>
          <w:tcPr>
            <w:tcW w:w="1134" w:type="dxa"/>
            <w:tcBorders>
              <w:left w:val="single" w:sz="18" w:space="0" w:color="auto"/>
            </w:tcBorders>
            <w:vAlign w:val="center"/>
          </w:tcPr>
          <w:p w14:paraId="1449287B"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0,085</w:t>
            </w:r>
          </w:p>
        </w:tc>
        <w:tc>
          <w:tcPr>
            <w:tcW w:w="1134" w:type="dxa"/>
            <w:tcBorders>
              <w:right w:val="single" w:sz="18" w:space="0" w:color="auto"/>
            </w:tcBorders>
            <w:vAlign w:val="center"/>
          </w:tcPr>
          <w:p w14:paraId="55A2B912"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123,19</w:t>
            </w:r>
          </w:p>
        </w:tc>
        <w:tc>
          <w:tcPr>
            <w:tcW w:w="4535" w:type="dxa"/>
            <w:tcBorders>
              <w:left w:val="single" w:sz="18" w:space="0" w:color="auto"/>
            </w:tcBorders>
            <w:vAlign w:val="center"/>
          </w:tcPr>
          <w:p w14:paraId="5EA2BED4"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Данные форма Т-море за 2015-2016гг.</w:t>
            </w:r>
          </w:p>
        </w:tc>
      </w:tr>
      <w:tr w:rsidR="00B55BE7" w:rsidRPr="003A38F0" w14:paraId="61EA8AF4" w14:textId="77777777" w:rsidTr="00B55BE7">
        <w:trPr>
          <w:trHeight w:val="283"/>
        </w:trPr>
        <w:tc>
          <w:tcPr>
            <w:tcW w:w="522" w:type="dxa"/>
            <w:vAlign w:val="center"/>
          </w:tcPr>
          <w:p w14:paraId="5367EEC0" w14:textId="77777777" w:rsidR="00B55BE7" w:rsidRPr="003A38F0" w:rsidRDefault="00B55BE7" w:rsidP="00B55BE7">
            <w:pPr>
              <w:spacing w:line="240" w:lineRule="auto"/>
              <w:ind w:firstLine="0"/>
              <w:rPr>
                <w:rFonts w:cs="Times New Roman"/>
                <w:b/>
                <w:sz w:val="20"/>
                <w:szCs w:val="20"/>
              </w:rPr>
            </w:pPr>
          </w:p>
        </w:tc>
        <w:tc>
          <w:tcPr>
            <w:tcW w:w="3589" w:type="dxa"/>
            <w:tcBorders>
              <w:right w:val="single" w:sz="18" w:space="0" w:color="auto"/>
            </w:tcBorders>
            <w:vAlign w:val="center"/>
          </w:tcPr>
          <w:p w14:paraId="553F239A"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внутренний водный</w:t>
            </w:r>
          </w:p>
        </w:tc>
        <w:tc>
          <w:tcPr>
            <w:tcW w:w="1208" w:type="dxa"/>
            <w:tcBorders>
              <w:left w:val="single" w:sz="18" w:space="0" w:color="auto"/>
              <w:right w:val="single" w:sz="18" w:space="0" w:color="auto"/>
            </w:tcBorders>
            <w:vAlign w:val="center"/>
          </w:tcPr>
          <w:p w14:paraId="72459B57"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right w:val="single" w:sz="18" w:space="0" w:color="auto"/>
            </w:tcBorders>
            <w:vAlign w:val="center"/>
          </w:tcPr>
          <w:p w14:paraId="736554FC"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0,5226</w:t>
            </w:r>
          </w:p>
        </w:tc>
        <w:tc>
          <w:tcPr>
            <w:tcW w:w="1134" w:type="dxa"/>
            <w:tcBorders>
              <w:left w:val="single" w:sz="18" w:space="0" w:color="auto"/>
            </w:tcBorders>
            <w:vAlign w:val="center"/>
          </w:tcPr>
          <w:p w14:paraId="117A3578"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0,496</w:t>
            </w:r>
          </w:p>
        </w:tc>
        <w:tc>
          <w:tcPr>
            <w:tcW w:w="1276" w:type="dxa"/>
            <w:tcBorders>
              <w:right w:val="single" w:sz="18" w:space="0" w:color="auto"/>
            </w:tcBorders>
            <w:vAlign w:val="center"/>
          </w:tcPr>
          <w:p w14:paraId="1862020E"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94,9</w:t>
            </w:r>
          </w:p>
        </w:tc>
        <w:tc>
          <w:tcPr>
            <w:tcW w:w="1134" w:type="dxa"/>
            <w:tcBorders>
              <w:left w:val="single" w:sz="18" w:space="0" w:color="auto"/>
            </w:tcBorders>
            <w:vAlign w:val="center"/>
          </w:tcPr>
          <w:p w14:paraId="02F5952D"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0,53</w:t>
            </w:r>
          </w:p>
        </w:tc>
        <w:tc>
          <w:tcPr>
            <w:tcW w:w="1134" w:type="dxa"/>
            <w:tcBorders>
              <w:right w:val="single" w:sz="18" w:space="0" w:color="auto"/>
            </w:tcBorders>
            <w:vAlign w:val="center"/>
          </w:tcPr>
          <w:p w14:paraId="22689AC5"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106,85</w:t>
            </w:r>
          </w:p>
        </w:tc>
        <w:tc>
          <w:tcPr>
            <w:tcW w:w="4535" w:type="dxa"/>
            <w:tcBorders>
              <w:left w:val="single" w:sz="18" w:space="0" w:color="auto"/>
            </w:tcBorders>
            <w:vAlign w:val="center"/>
          </w:tcPr>
          <w:p w14:paraId="22062C9F"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Основ. показатели  раб. ВВТ за 2016г.</w:t>
            </w:r>
          </w:p>
        </w:tc>
      </w:tr>
      <w:tr w:rsidR="00B55BE7" w:rsidRPr="003A38F0" w14:paraId="6D46D57C" w14:textId="77777777" w:rsidTr="00B55BE7">
        <w:trPr>
          <w:trHeight w:val="283"/>
        </w:trPr>
        <w:tc>
          <w:tcPr>
            <w:tcW w:w="522" w:type="dxa"/>
            <w:vAlign w:val="center"/>
          </w:tcPr>
          <w:p w14:paraId="7DE19F82" w14:textId="77777777" w:rsidR="00B55BE7" w:rsidRPr="003A38F0" w:rsidRDefault="00B55BE7" w:rsidP="00B55BE7">
            <w:pPr>
              <w:spacing w:line="240" w:lineRule="auto"/>
              <w:ind w:firstLine="0"/>
              <w:rPr>
                <w:rFonts w:cs="Times New Roman"/>
                <w:b/>
                <w:sz w:val="20"/>
                <w:szCs w:val="20"/>
              </w:rPr>
            </w:pPr>
          </w:p>
        </w:tc>
        <w:tc>
          <w:tcPr>
            <w:tcW w:w="3589" w:type="dxa"/>
            <w:tcBorders>
              <w:right w:val="single" w:sz="18" w:space="0" w:color="auto"/>
            </w:tcBorders>
            <w:vAlign w:val="center"/>
          </w:tcPr>
          <w:p w14:paraId="53B13B81"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 xml:space="preserve">воздушный </w:t>
            </w:r>
          </w:p>
        </w:tc>
        <w:tc>
          <w:tcPr>
            <w:tcW w:w="1208" w:type="dxa"/>
            <w:tcBorders>
              <w:left w:val="single" w:sz="18" w:space="0" w:color="auto"/>
              <w:right w:val="single" w:sz="18" w:space="0" w:color="auto"/>
            </w:tcBorders>
            <w:vAlign w:val="center"/>
          </w:tcPr>
          <w:p w14:paraId="5144B8AD"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right w:val="single" w:sz="18" w:space="0" w:color="auto"/>
            </w:tcBorders>
            <w:vAlign w:val="center"/>
          </w:tcPr>
          <w:p w14:paraId="546DA581"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241,4</w:t>
            </w:r>
          </w:p>
        </w:tc>
        <w:tc>
          <w:tcPr>
            <w:tcW w:w="1134" w:type="dxa"/>
            <w:tcBorders>
              <w:left w:val="single" w:sz="18" w:space="0" w:color="auto"/>
            </w:tcBorders>
            <w:vAlign w:val="center"/>
          </w:tcPr>
          <w:p w14:paraId="0D732BD8"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226,85</w:t>
            </w:r>
          </w:p>
        </w:tc>
        <w:tc>
          <w:tcPr>
            <w:tcW w:w="1276" w:type="dxa"/>
            <w:tcBorders>
              <w:right w:val="single" w:sz="18" w:space="0" w:color="auto"/>
            </w:tcBorders>
            <w:vAlign w:val="center"/>
          </w:tcPr>
          <w:p w14:paraId="1665B91D"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94,0</w:t>
            </w:r>
          </w:p>
        </w:tc>
        <w:tc>
          <w:tcPr>
            <w:tcW w:w="1134" w:type="dxa"/>
            <w:tcBorders>
              <w:left w:val="single" w:sz="18" w:space="0" w:color="auto"/>
            </w:tcBorders>
            <w:vAlign w:val="center"/>
          </w:tcPr>
          <w:p w14:paraId="577B577D"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215,3</w:t>
            </w:r>
          </w:p>
        </w:tc>
        <w:tc>
          <w:tcPr>
            <w:tcW w:w="1134" w:type="dxa"/>
            <w:tcBorders>
              <w:right w:val="single" w:sz="18" w:space="0" w:color="auto"/>
            </w:tcBorders>
            <w:vAlign w:val="center"/>
          </w:tcPr>
          <w:p w14:paraId="31D83AF7"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94,91</w:t>
            </w:r>
          </w:p>
        </w:tc>
        <w:tc>
          <w:tcPr>
            <w:tcW w:w="4535" w:type="dxa"/>
            <w:tcBorders>
              <w:left w:val="single" w:sz="18" w:space="0" w:color="auto"/>
            </w:tcBorders>
            <w:vAlign w:val="center"/>
          </w:tcPr>
          <w:p w14:paraId="4F5AE66D"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Данные Ф. 12-ГА за 2015-2016 гг.</w:t>
            </w:r>
          </w:p>
        </w:tc>
      </w:tr>
      <w:tr w:rsidR="00B55BE7" w:rsidRPr="003A38F0" w14:paraId="22041EC0" w14:textId="77777777" w:rsidTr="00B55BE7">
        <w:trPr>
          <w:trHeight w:val="283"/>
        </w:trPr>
        <w:tc>
          <w:tcPr>
            <w:tcW w:w="522" w:type="dxa"/>
            <w:vAlign w:val="center"/>
          </w:tcPr>
          <w:p w14:paraId="5178F9D8" w14:textId="77777777" w:rsidR="00B55BE7" w:rsidRPr="003A38F0" w:rsidRDefault="00B55BE7" w:rsidP="00B55BE7">
            <w:pPr>
              <w:spacing w:line="240" w:lineRule="auto"/>
              <w:ind w:firstLine="0"/>
              <w:rPr>
                <w:rFonts w:cs="Times New Roman"/>
                <w:b/>
                <w:sz w:val="20"/>
                <w:szCs w:val="20"/>
              </w:rPr>
            </w:pPr>
          </w:p>
        </w:tc>
        <w:tc>
          <w:tcPr>
            <w:tcW w:w="3589" w:type="dxa"/>
            <w:tcBorders>
              <w:right w:val="single" w:sz="18" w:space="0" w:color="auto"/>
            </w:tcBorders>
            <w:shd w:val="clear" w:color="auto" w:fill="D9D9D9" w:themeFill="background1" w:themeFillShade="D9"/>
            <w:vAlign w:val="center"/>
          </w:tcPr>
          <w:p w14:paraId="2915C0CA" w14:textId="77777777" w:rsidR="00B55BE7" w:rsidRPr="003A38F0" w:rsidRDefault="00B55BE7" w:rsidP="00B55BE7">
            <w:pPr>
              <w:spacing w:line="240" w:lineRule="auto"/>
              <w:ind w:left="113" w:firstLine="0"/>
              <w:rPr>
                <w:rFonts w:cs="Times New Roman"/>
                <w:spacing w:val="-6"/>
                <w:sz w:val="20"/>
                <w:szCs w:val="20"/>
              </w:rPr>
            </w:pPr>
            <w:r w:rsidRPr="003A38F0">
              <w:rPr>
                <w:rFonts w:cs="Times New Roman"/>
                <w:spacing w:val="-6"/>
                <w:sz w:val="20"/>
                <w:szCs w:val="20"/>
              </w:rPr>
              <w:t xml:space="preserve">в т.ч. внутренние авиаперевозки </w:t>
            </w:r>
          </w:p>
        </w:tc>
        <w:tc>
          <w:tcPr>
            <w:tcW w:w="1208" w:type="dxa"/>
            <w:tcBorders>
              <w:left w:val="single" w:sz="18" w:space="0" w:color="auto"/>
              <w:right w:val="single" w:sz="18" w:space="0" w:color="auto"/>
            </w:tcBorders>
            <w:shd w:val="clear" w:color="auto" w:fill="D9D9D9" w:themeFill="background1" w:themeFillShade="D9"/>
            <w:vAlign w:val="center"/>
          </w:tcPr>
          <w:p w14:paraId="4291DFBF"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right w:val="single" w:sz="18" w:space="0" w:color="auto"/>
            </w:tcBorders>
            <w:shd w:val="clear" w:color="auto" w:fill="D9D9D9" w:themeFill="background1" w:themeFillShade="D9"/>
            <w:vAlign w:val="center"/>
          </w:tcPr>
          <w:p w14:paraId="71417E79"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88,9</w:t>
            </w:r>
          </w:p>
        </w:tc>
        <w:tc>
          <w:tcPr>
            <w:tcW w:w="1134" w:type="dxa"/>
            <w:tcBorders>
              <w:left w:val="single" w:sz="18" w:space="0" w:color="auto"/>
            </w:tcBorders>
            <w:shd w:val="clear" w:color="auto" w:fill="D9D9D9" w:themeFill="background1" w:themeFillShade="D9"/>
            <w:vAlign w:val="center"/>
          </w:tcPr>
          <w:p w14:paraId="789DCADC"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99,2</w:t>
            </w:r>
          </w:p>
        </w:tc>
        <w:tc>
          <w:tcPr>
            <w:tcW w:w="1276" w:type="dxa"/>
            <w:tcBorders>
              <w:right w:val="single" w:sz="18" w:space="0" w:color="auto"/>
            </w:tcBorders>
            <w:shd w:val="clear" w:color="auto" w:fill="D9D9D9" w:themeFill="background1" w:themeFillShade="D9"/>
            <w:vAlign w:val="center"/>
          </w:tcPr>
          <w:p w14:paraId="587C5122"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111,6</w:t>
            </w:r>
          </w:p>
        </w:tc>
        <w:tc>
          <w:tcPr>
            <w:tcW w:w="1134" w:type="dxa"/>
            <w:tcBorders>
              <w:left w:val="single" w:sz="18" w:space="0" w:color="auto"/>
            </w:tcBorders>
            <w:shd w:val="clear" w:color="auto" w:fill="D9D9D9" w:themeFill="background1" w:themeFillShade="D9"/>
            <w:vAlign w:val="center"/>
          </w:tcPr>
          <w:p w14:paraId="34415EE4"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104,1</w:t>
            </w:r>
          </w:p>
        </w:tc>
        <w:tc>
          <w:tcPr>
            <w:tcW w:w="1134" w:type="dxa"/>
            <w:tcBorders>
              <w:right w:val="single" w:sz="18" w:space="0" w:color="auto"/>
            </w:tcBorders>
            <w:shd w:val="clear" w:color="auto" w:fill="D9D9D9" w:themeFill="background1" w:themeFillShade="D9"/>
            <w:vAlign w:val="center"/>
          </w:tcPr>
          <w:p w14:paraId="4AE22CFD"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104,94</w:t>
            </w:r>
          </w:p>
        </w:tc>
        <w:tc>
          <w:tcPr>
            <w:tcW w:w="4535" w:type="dxa"/>
            <w:tcBorders>
              <w:left w:val="single" w:sz="18" w:space="0" w:color="auto"/>
            </w:tcBorders>
            <w:vAlign w:val="center"/>
          </w:tcPr>
          <w:p w14:paraId="61E4CFC8"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Данные Ф. 12-ГА за 2015-2016 гг.</w:t>
            </w:r>
          </w:p>
        </w:tc>
      </w:tr>
      <w:tr w:rsidR="00B55BE7" w:rsidRPr="003A38F0" w14:paraId="488143FF" w14:textId="77777777" w:rsidTr="00B55BE7">
        <w:trPr>
          <w:trHeight w:val="283"/>
        </w:trPr>
        <w:tc>
          <w:tcPr>
            <w:tcW w:w="522" w:type="dxa"/>
            <w:vAlign w:val="center"/>
          </w:tcPr>
          <w:p w14:paraId="131C5F3B" w14:textId="77777777" w:rsidR="00B55BE7" w:rsidRPr="003A38F0" w:rsidRDefault="00B55BE7" w:rsidP="00B55BE7">
            <w:pPr>
              <w:spacing w:line="240" w:lineRule="auto"/>
              <w:ind w:firstLine="0"/>
              <w:rPr>
                <w:rFonts w:cs="Times New Roman"/>
                <w:b/>
                <w:sz w:val="20"/>
                <w:szCs w:val="20"/>
              </w:rPr>
            </w:pPr>
          </w:p>
        </w:tc>
        <w:tc>
          <w:tcPr>
            <w:tcW w:w="3589" w:type="dxa"/>
            <w:tcBorders>
              <w:right w:val="single" w:sz="18" w:space="0" w:color="auto"/>
            </w:tcBorders>
            <w:vAlign w:val="center"/>
          </w:tcPr>
          <w:p w14:paraId="427E05BE"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трамвайный</w:t>
            </w:r>
          </w:p>
        </w:tc>
        <w:tc>
          <w:tcPr>
            <w:tcW w:w="1208" w:type="dxa"/>
            <w:tcBorders>
              <w:left w:val="single" w:sz="18" w:space="0" w:color="auto"/>
              <w:right w:val="single" w:sz="18" w:space="0" w:color="auto"/>
            </w:tcBorders>
            <w:vAlign w:val="center"/>
          </w:tcPr>
          <w:p w14:paraId="77AF2369"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right w:val="single" w:sz="18" w:space="0" w:color="auto"/>
            </w:tcBorders>
            <w:vAlign w:val="center"/>
          </w:tcPr>
          <w:p w14:paraId="14EE67BC"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5</w:t>
            </w:r>
          </w:p>
        </w:tc>
        <w:tc>
          <w:tcPr>
            <w:tcW w:w="1134" w:type="dxa"/>
            <w:tcBorders>
              <w:left w:val="single" w:sz="18" w:space="0" w:color="auto"/>
            </w:tcBorders>
            <w:vAlign w:val="center"/>
          </w:tcPr>
          <w:p w14:paraId="190E630D"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4,8</w:t>
            </w:r>
          </w:p>
        </w:tc>
        <w:tc>
          <w:tcPr>
            <w:tcW w:w="1276" w:type="dxa"/>
            <w:tcBorders>
              <w:right w:val="single" w:sz="18" w:space="0" w:color="auto"/>
            </w:tcBorders>
            <w:vAlign w:val="center"/>
          </w:tcPr>
          <w:p w14:paraId="57FAB5B3"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96,0</w:t>
            </w:r>
          </w:p>
        </w:tc>
        <w:tc>
          <w:tcPr>
            <w:tcW w:w="1134" w:type="dxa"/>
            <w:tcBorders>
              <w:left w:val="single" w:sz="18" w:space="0" w:color="auto"/>
            </w:tcBorders>
            <w:vAlign w:val="center"/>
          </w:tcPr>
          <w:p w14:paraId="481974E9"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4,55</w:t>
            </w:r>
          </w:p>
        </w:tc>
        <w:tc>
          <w:tcPr>
            <w:tcW w:w="1134" w:type="dxa"/>
            <w:tcBorders>
              <w:right w:val="single" w:sz="18" w:space="0" w:color="auto"/>
            </w:tcBorders>
            <w:vAlign w:val="center"/>
          </w:tcPr>
          <w:p w14:paraId="13A6E32B"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94,79</w:t>
            </w:r>
          </w:p>
        </w:tc>
        <w:tc>
          <w:tcPr>
            <w:tcW w:w="4535" w:type="dxa"/>
            <w:tcBorders>
              <w:left w:val="single" w:sz="18" w:space="0" w:color="auto"/>
            </w:tcBorders>
            <w:vAlign w:val="center"/>
          </w:tcPr>
          <w:p w14:paraId="046597E8"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Данные 65-ЭТР за 2016 г.</w:t>
            </w:r>
          </w:p>
        </w:tc>
      </w:tr>
      <w:tr w:rsidR="00B55BE7" w:rsidRPr="003A38F0" w14:paraId="01E8E433" w14:textId="77777777" w:rsidTr="00B55BE7">
        <w:trPr>
          <w:trHeight w:val="283"/>
        </w:trPr>
        <w:tc>
          <w:tcPr>
            <w:tcW w:w="522" w:type="dxa"/>
            <w:vAlign w:val="center"/>
          </w:tcPr>
          <w:p w14:paraId="221A67A1" w14:textId="77777777" w:rsidR="00B55BE7" w:rsidRPr="003A38F0" w:rsidRDefault="00B55BE7" w:rsidP="00B55BE7">
            <w:pPr>
              <w:spacing w:line="240" w:lineRule="auto"/>
              <w:ind w:firstLine="0"/>
              <w:rPr>
                <w:rFonts w:cs="Times New Roman"/>
                <w:b/>
                <w:sz w:val="20"/>
                <w:szCs w:val="20"/>
              </w:rPr>
            </w:pPr>
          </w:p>
        </w:tc>
        <w:tc>
          <w:tcPr>
            <w:tcW w:w="3589" w:type="dxa"/>
            <w:tcBorders>
              <w:right w:val="single" w:sz="18" w:space="0" w:color="auto"/>
            </w:tcBorders>
            <w:vAlign w:val="center"/>
          </w:tcPr>
          <w:p w14:paraId="6A0644BB"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троллейбусный</w:t>
            </w:r>
          </w:p>
        </w:tc>
        <w:tc>
          <w:tcPr>
            <w:tcW w:w="1208" w:type="dxa"/>
            <w:tcBorders>
              <w:left w:val="single" w:sz="18" w:space="0" w:color="auto"/>
              <w:right w:val="single" w:sz="18" w:space="0" w:color="auto"/>
            </w:tcBorders>
            <w:vAlign w:val="center"/>
          </w:tcPr>
          <w:p w14:paraId="0D87B173"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right w:val="single" w:sz="18" w:space="0" w:color="auto"/>
            </w:tcBorders>
            <w:vAlign w:val="center"/>
          </w:tcPr>
          <w:p w14:paraId="29AF3164"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6,4</w:t>
            </w:r>
          </w:p>
        </w:tc>
        <w:tc>
          <w:tcPr>
            <w:tcW w:w="1134" w:type="dxa"/>
            <w:tcBorders>
              <w:left w:val="single" w:sz="18" w:space="0" w:color="auto"/>
            </w:tcBorders>
            <w:vAlign w:val="center"/>
          </w:tcPr>
          <w:p w14:paraId="41068E0A"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6</w:t>
            </w:r>
          </w:p>
        </w:tc>
        <w:tc>
          <w:tcPr>
            <w:tcW w:w="1276" w:type="dxa"/>
            <w:tcBorders>
              <w:right w:val="single" w:sz="18" w:space="0" w:color="auto"/>
            </w:tcBorders>
            <w:vAlign w:val="center"/>
          </w:tcPr>
          <w:p w14:paraId="3383DEC4"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93,8</w:t>
            </w:r>
          </w:p>
        </w:tc>
        <w:tc>
          <w:tcPr>
            <w:tcW w:w="1134" w:type="dxa"/>
            <w:tcBorders>
              <w:left w:val="single" w:sz="18" w:space="0" w:color="auto"/>
            </w:tcBorders>
            <w:vAlign w:val="center"/>
          </w:tcPr>
          <w:p w14:paraId="6505C377"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5,48</w:t>
            </w:r>
          </w:p>
        </w:tc>
        <w:tc>
          <w:tcPr>
            <w:tcW w:w="1134" w:type="dxa"/>
            <w:tcBorders>
              <w:right w:val="single" w:sz="18" w:space="0" w:color="auto"/>
            </w:tcBorders>
            <w:vAlign w:val="center"/>
          </w:tcPr>
          <w:p w14:paraId="2928AA43"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91,33</w:t>
            </w:r>
          </w:p>
        </w:tc>
        <w:tc>
          <w:tcPr>
            <w:tcW w:w="4535" w:type="dxa"/>
            <w:tcBorders>
              <w:left w:val="single" w:sz="18" w:space="0" w:color="auto"/>
            </w:tcBorders>
            <w:vAlign w:val="center"/>
          </w:tcPr>
          <w:p w14:paraId="181893C0"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Данные 65-ЭТР за 2016 г.</w:t>
            </w:r>
          </w:p>
        </w:tc>
      </w:tr>
      <w:tr w:rsidR="00B55BE7" w:rsidRPr="003A38F0" w14:paraId="6BDC1D7E" w14:textId="77777777" w:rsidTr="00B55BE7">
        <w:trPr>
          <w:trHeight w:val="283"/>
        </w:trPr>
        <w:tc>
          <w:tcPr>
            <w:tcW w:w="522" w:type="dxa"/>
            <w:vAlign w:val="center"/>
          </w:tcPr>
          <w:p w14:paraId="5E873BE3" w14:textId="77777777" w:rsidR="00B55BE7" w:rsidRPr="003A38F0" w:rsidRDefault="00B55BE7" w:rsidP="00B55BE7">
            <w:pPr>
              <w:spacing w:line="240" w:lineRule="auto"/>
              <w:ind w:firstLine="0"/>
              <w:rPr>
                <w:rFonts w:cs="Times New Roman"/>
                <w:b/>
                <w:sz w:val="20"/>
                <w:szCs w:val="20"/>
              </w:rPr>
            </w:pPr>
          </w:p>
        </w:tc>
        <w:tc>
          <w:tcPr>
            <w:tcW w:w="3589" w:type="dxa"/>
            <w:tcBorders>
              <w:right w:val="single" w:sz="18" w:space="0" w:color="auto"/>
            </w:tcBorders>
            <w:vAlign w:val="center"/>
          </w:tcPr>
          <w:p w14:paraId="051158A0"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 xml:space="preserve">метрополитен </w:t>
            </w:r>
          </w:p>
        </w:tc>
        <w:tc>
          <w:tcPr>
            <w:tcW w:w="1208" w:type="dxa"/>
            <w:tcBorders>
              <w:left w:val="single" w:sz="18" w:space="0" w:color="auto"/>
              <w:right w:val="single" w:sz="18" w:space="0" w:color="auto"/>
            </w:tcBorders>
            <w:vAlign w:val="center"/>
          </w:tcPr>
          <w:p w14:paraId="05819E7D" w14:textId="77777777" w:rsidR="00B55BE7" w:rsidRPr="003A38F0" w:rsidRDefault="00B55BE7" w:rsidP="00B55BE7">
            <w:pPr>
              <w:spacing w:line="240" w:lineRule="auto"/>
              <w:ind w:firstLine="0"/>
              <w:jc w:val="center"/>
              <w:rPr>
                <w:rFonts w:cs="Times New Roman"/>
                <w:sz w:val="20"/>
                <w:szCs w:val="20"/>
              </w:rPr>
            </w:pPr>
          </w:p>
        </w:tc>
        <w:tc>
          <w:tcPr>
            <w:tcW w:w="1203" w:type="dxa"/>
            <w:tcBorders>
              <w:left w:val="single" w:sz="18" w:space="0" w:color="auto"/>
              <w:right w:val="single" w:sz="18" w:space="0" w:color="auto"/>
            </w:tcBorders>
            <w:vAlign w:val="center"/>
          </w:tcPr>
          <w:p w14:paraId="58A9C2E7"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45,4</w:t>
            </w:r>
          </w:p>
        </w:tc>
        <w:tc>
          <w:tcPr>
            <w:tcW w:w="1134" w:type="dxa"/>
            <w:tcBorders>
              <w:left w:val="single" w:sz="18" w:space="0" w:color="auto"/>
            </w:tcBorders>
            <w:vAlign w:val="center"/>
          </w:tcPr>
          <w:p w14:paraId="03A6F92E"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44,6</w:t>
            </w:r>
          </w:p>
        </w:tc>
        <w:tc>
          <w:tcPr>
            <w:tcW w:w="1276" w:type="dxa"/>
            <w:tcBorders>
              <w:right w:val="single" w:sz="18" w:space="0" w:color="auto"/>
            </w:tcBorders>
            <w:vAlign w:val="center"/>
          </w:tcPr>
          <w:p w14:paraId="37B20459"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98,2</w:t>
            </w:r>
          </w:p>
        </w:tc>
        <w:tc>
          <w:tcPr>
            <w:tcW w:w="1134" w:type="dxa"/>
            <w:tcBorders>
              <w:left w:val="single" w:sz="18" w:space="0" w:color="auto"/>
            </w:tcBorders>
            <w:vAlign w:val="center"/>
          </w:tcPr>
          <w:p w14:paraId="435D8B5F"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44,11</w:t>
            </w:r>
          </w:p>
        </w:tc>
        <w:tc>
          <w:tcPr>
            <w:tcW w:w="1134" w:type="dxa"/>
            <w:tcBorders>
              <w:right w:val="single" w:sz="18" w:space="0" w:color="auto"/>
            </w:tcBorders>
            <w:vAlign w:val="center"/>
          </w:tcPr>
          <w:p w14:paraId="76B88876" w14:textId="77777777" w:rsidR="00B55BE7" w:rsidRPr="003A38F0" w:rsidRDefault="00B55BE7" w:rsidP="00B55BE7">
            <w:pPr>
              <w:spacing w:line="240" w:lineRule="auto"/>
              <w:ind w:firstLine="0"/>
              <w:jc w:val="center"/>
              <w:rPr>
                <w:rFonts w:cs="Times New Roman"/>
                <w:color w:val="000000"/>
                <w:sz w:val="20"/>
                <w:szCs w:val="20"/>
              </w:rPr>
            </w:pPr>
            <w:r w:rsidRPr="003A38F0">
              <w:rPr>
                <w:rFonts w:cs="Times New Roman"/>
                <w:color w:val="000000"/>
                <w:sz w:val="20"/>
                <w:szCs w:val="20"/>
              </w:rPr>
              <w:t>98,90</w:t>
            </w:r>
          </w:p>
        </w:tc>
        <w:tc>
          <w:tcPr>
            <w:tcW w:w="4535" w:type="dxa"/>
            <w:tcBorders>
              <w:left w:val="single" w:sz="18" w:space="0" w:color="auto"/>
            </w:tcBorders>
            <w:vAlign w:val="center"/>
          </w:tcPr>
          <w:p w14:paraId="2058059D" w14:textId="77777777" w:rsidR="00B55BE7" w:rsidRPr="003A38F0" w:rsidRDefault="00B55BE7" w:rsidP="00B55BE7">
            <w:pPr>
              <w:spacing w:line="240" w:lineRule="auto"/>
              <w:ind w:firstLine="0"/>
              <w:rPr>
                <w:rFonts w:cs="Times New Roman"/>
                <w:sz w:val="20"/>
                <w:szCs w:val="20"/>
              </w:rPr>
            </w:pPr>
            <w:r w:rsidRPr="003A38F0">
              <w:rPr>
                <w:rFonts w:cs="Times New Roman"/>
                <w:sz w:val="20"/>
                <w:szCs w:val="20"/>
              </w:rPr>
              <w:t>Данные 65-ЭТР за 2016 г.</w:t>
            </w:r>
          </w:p>
        </w:tc>
      </w:tr>
    </w:tbl>
    <w:p w14:paraId="76645338" w14:textId="77777777" w:rsidR="00B55BE7" w:rsidRPr="003A38F0" w:rsidRDefault="00B55BE7" w:rsidP="00B55BE7">
      <w:pPr>
        <w:spacing w:line="240" w:lineRule="auto"/>
        <w:ind w:firstLine="0"/>
        <w:jc w:val="left"/>
      </w:pPr>
    </w:p>
    <w:p w14:paraId="01D993A4" w14:textId="77777777" w:rsidR="00B55BE7" w:rsidRPr="003A38F0" w:rsidRDefault="00B55BE7" w:rsidP="00B55BE7">
      <w:pPr>
        <w:spacing w:line="240" w:lineRule="auto"/>
        <w:ind w:firstLine="0"/>
        <w:jc w:val="left"/>
      </w:pPr>
    </w:p>
    <w:p w14:paraId="1301BDA4" w14:textId="77777777" w:rsidR="00B55BE7" w:rsidRPr="003A38F0" w:rsidRDefault="00B55BE7" w:rsidP="00B55BE7">
      <w:pPr>
        <w:spacing w:line="240" w:lineRule="auto"/>
        <w:ind w:firstLine="0"/>
        <w:jc w:val="left"/>
        <w:sectPr w:rsidR="00B55BE7" w:rsidRPr="003A38F0" w:rsidSect="00CC1CE6">
          <w:pgSz w:w="16838" w:h="11906" w:orient="landscape"/>
          <w:pgMar w:top="1134" w:right="850" w:bottom="1134" w:left="1701" w:header="709" w:footer="709" w:gutter="0"/>
          <w:cols w:space="708"/>
          <w:docGrid w:linePitch="381"/>
        </w:sectPr>
      </w:pPr>
    </w:p>
    <w:p w14:paraId="44D505DC" w14:textId="151696F9" w:rsidR="00B55BE7" w:rsidRPr="003A38F0" w:rsidRDefault="00B55BE7" w:rsidP="00CC1CE6">
      <w:pPr>
        <w:pStyle w:val="1"/>
      </w:pPr>
      <w:bookmarkStart w:id="39" w:name="_Toc483951391"/>
      <w:r w:rsidRPr="003A38F0">
        <w:lastRenderedPageBreak/>
        <w:t xml:space="preserve">Приложение 3. ДИНАМИКА ДОСТИЖЕНИЯ ОЖИДАЕМЫХ ЗНАЧЕНИЙ ПОКАЗАТЕЛЕЙ ОБЪЁМОВ ПЕРЕВОЗОК ГРУЗОВ </w:t>
      </w:r>
      <w:r w:rsidR="003A38F0" w:rsidRPr="003A38F0">
        <w:br/>
      </w:r>
      <w:r w:rsidRPr="003A38F0">
        <w:t>И ПАССАЖИРОВ, ГРУЗО- И ПАССАЖИРООБОРОТА ТРАНСПОРТНОЙ СТРАТЕГИИ В 2015-2016 ГОДАХ</w:t>
      </w:r>
      <w:bookmarkEnd w:id="39"/>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760"/>
        <w:gridCol w:w="1540"/>
        <w:gridCol w:w="1420"/>
        <w:gridCol w:w="1420"/>
        <w:gridCol w:w="1360"/>
      </w:tblGrid>
      <w:tr w:rsidR="00B55BE7" w:rsidRPr="003A38F0" w14:paraId="673030AB" w14:textId="77777777" w:rsidTr="0007689D">
        <w:trPr>
          <w:trHeight w:val="317"/>
          <w:jc w:val="center"/>
        </w:trPr>
        <w:tc>
          <w:tcPr>
            <w:tcW w:w="560" w:type="dxa"/>
            <w:shd w:val="clear" w:color="auto" w:fill="auto"/>
            <w:vAlign w:val="center"/>
            <w:hideMark/>
          </w:tcPr>
          <w:p w14:paraId="3B4EAC21"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 п/п</w:t>
            </w:r>
          </w:p>
        </w:tc>
        <w:tc>
          <w:tcPr>
            <w:tcW w:w="3760" w:type="dxa"/>
            <w:shd w:val="clear" w:color="auto" w:fill="auto"/>
            <w:noWrap/>
            <w:vAlign w:val="center"/>
            <w:hideMark/>
          </w:tcPr>
          <w:p w14:paraId="542E3458"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Показатель</w:t>
            </w:r>
          </w:p>
        </w:tc>
        <w:tc>
          <w:tcPr>
            <w:tcW w:w="1540" w:type="dxa"/>
            <w:shd w:val="clear" w:color="auto" w:fill="auto"/>
            <w:noWrap/>
            <w:vAlign w:val="center"/>
            <w:hideMark/>
          </w:tcPr>
          <w:p w14:paraId="0B9B0351"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Вид</w:t>
            </w:r>
          </w:p>
        </w:tc>
        <w:tc>
          <w:tcPr>
            <w:tcW w:w="1420" w:type="dxa"/>
            <w:shd w:val="clear" w:color="auto" w:fill="auto"/>
            <w:noWrap/>
            <w:vAlign w:val="center"/>
            <w:hideMark/>
          </w:tcPr>
          <w:p w14:paraId="54DAEAC1"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2015 г.</w:t>
            </w:r>
          </w:p>
        </w:tc>
        <w:tc>
          <w:tcPr>
            <w:tcW w:w="1420" w:type="dxa"/>
            <w:shd w:val="clear" w:color="auto" w:fill="auto"/>
            <w:noWrap/>
            <w:vAlign w:val="center"/>
            <w:hideMark/>
          </w:tcPr>
          <w:p w14:paraId="6D6CCE05"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2016 г.</w:t>
            </w:r>
          </w:p>
        </w:tc>
        <w:tc>
          <w:tcPr>
            <w:tcW w:w="1360" w:type="dxa"/>
            <w:shd w:val="clear" w:color="auto" w:fill="auto"/>
            <w:vAlign w:val="center"/>
            <w:hideMark/>
          </w:tcPr>
          <w:p w14:paraId="022882D7"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Динамика изменений значений показателя</w:t>
            </w:r>
          </w:p>
        </w:tc>
      </w:tr>
      <w:tr w:rsidR="00B55BE7" w:rsidRPr="003A38F0" w14:paraId="0BAE7287" w14:textId="77777777" w:rsidTr="0007689D">
        <w:trPr>
          <w:trHeight w:val="317"/>
          <w:jc w:val="center"/>
        </w:trPr>
        <w:tc>
          <w:tcPr>
            <w:tcW w:w="560" w:type="dxa"/>
            <w:vMerge w:val="restart"/>
            <w:shd w:val="clear" w:color="auto" w:fill="D9D9D9" w:themeFill="background1" w:themeFillShade="D9"/>
            <w:hideMark/>
          </w:tcPr>
          <w:p w14:paraId="3EC803AA"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1.</w:t>
            </w:r>
          </w:p>
        </w:tc>
        <w:tc>
          <w:tcPr>
            <w:tcW w:w="3760" w:type="dxa"/>
            <w:vMerge w:val="restart"/>
            <w:shd w:val="clear" w:color="auto" w:fill="D9D9D9" w:themeFill="background1" w:themeFillShade="D9"/>
            <w:hideMark/>
          </w:tcPr>
          <w:p w14:paraId="1A415EB0" w14:textId="77777777" w:rsidR="00B55BE7" w:rsidRPr="003A38F0" w:rsidRDefault="00B55BE7" w:rsidP="00B55BE7">
            <w:pPr>
              <w:spacing w:line="240" w:lineRule="auto"/>
              <w:ind w:firstLine="0"/>
              <w:jc w:val="left"/>
              <w:rPr>
                <w:b/>
                <w:bCs/>
                <w:color w:val="000000"/>
                <w:sz w:val="20"/>
                <w:szCs w:val="20"/>
                <w:lang w:eastAsia="ru-RU"/>
              </w:rPr>
            </w:pPr>
            <w:r w:rsidRPr="003A38F0">
              <w:rPr>
                <w:b/>
                <w:bCs/>
                <w:color w:val="000000"/>
                <w:sz w:val="20"/>
                <w:szCs w:val="20"/>
                <w:lang w:eastAsia="ru-RU"/>
              </w:rPr>
              <w:t>Перевозки грузов</w:t>
            </w:r>
            <w:r w:rsidRPr="003A38F0">
              <w:rPr>
                <w:b/>
                <w:color w:val="000000"/>
                <w:sz w:val="20"/>
                <w:szCs w:val="20"/>
                <w:lang w:eastAsia="ru-RU"/>
              </w:rPr>
              <w:t xml:space="preserve"> - всего, </w:t>
            </w:r>
            <w:r w:rsidRPr="003A38F0">
              <w:rPr>
                <w:b/>
                <w:bCs/>
                <w:i/>
                <w:iCs/>
                <w:color w:val="000000"/>
                <w:sz w:val="20"/>
                <w:szCs w:val="20"/>
                <w:lang w:eastAsia="ru-RU"/>
              </w:rPr>
              <w:t>млн. тонн</w:t>
            </w:r>
          </w:p>
        </w:tc>
        <w:tc>
          <w:tcPr>
            <w:tcW w:w="1540" w:type="dxa"/>
            <w:shd w:val="clear" w:color="auto" w:fill="D9D9D9" w:themeFill="background1" w:themeFillShade="D9"/>
            <w:vAlign w:val="center"/>
            <w:hideMark/>
          </w:tcPr>
          <w:p w14:paraId="58DA35D1"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Факт</w:t>
            </w:r>
          </w:p>
        </w:tc>
        <w:tc>
          <w:tcPr>
            <w:tcW w:w="1420" w:type="dxa"/>
            <w:shd w:val="clear" w:color="auto" w:fill="D9D9D9" w:themeFill="background1" w:themeFillShade="D9"/>
            <w:noWrap/>
            <w:vAlign w:val="center"/>
            <w:hideMark/>
          </w:tcPr>
          <w:p w14:paraId="464F6F63"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9472,3</w:t>
            </w:r>
          </w:p>
        </w:tc>
        <w:tc>
          <w:tcPr>
            <w:tcW w:w="1420" w:type="dxa"/>
            <w:shd w:val="clear" w:color="auto" w:fill="D9D9D9" w:themeFill="background1" w:themeFillShade="D9"/>
            <w:noWrap/>
            <w:vAlign w:val="center"/>
            <w:hideMark/>
          </w:tcPr>
          <w:p w14:paraId="70710859"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9576,7</w:t>
            </w:r>
          </w:p>
        </w:tc>
        <w:tc>
          <w:tcPr>
            <w:tcW w:w="1360" w:type="dxa"/>
            <w:shd w:val="clear" w:color="auto" w:fill="D9D9D9" w:themeFill="background1" w:themeFillShade="D9"/>
            <w:vAlign w:val="center"/>
            <w:hideMark/>
          </w:tcPr>
          <w:p w14:paraId="3B5A20F0"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23DA1E72" w14:textId="77777777" w:rsidTr="0007689D">
        <w:trPr>
          <w:trHeight w:val="317"/>
          <w:jc w:val="center"/>
        </w:trPr>
        <w:tc>
          <w:tcPr>
            <w:tcW w:w="560" w:type="dxa"/>
            <w:vMerge/>
            <w:shd w:val="clear" w:color="auto" w:fill="D9D9D9" w:themeFill="background1" w:themeFillShade="D9"/>
            <w:vAlign w:val="center"/>
            <w:hideMark/>
          </w:tcPr>
          <w:p w14:paraId="3E6C68A1"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shd w:val="clear" w:color="auto" w:fill="D9D9D9" w:themeFill="background1" w:themeFillShade="D9"/>
            <w:vAlign w:val="center"/>
            <w:hideMark/>
          </w:tcPr>
          <w:p w14:paraId="5FF6BC2E" w14:textId="77777777" w:rsidR="00B55BE7" w:rsidRPr="003A38F0" w:rsidRDefault="00B55BE7" w:rsidP="00B55BE7">
            <w:pPr>
              <w:spacing w:line="240" w:lineRule="auto"/>
              <w:ind w:firstLine="0"/>
              <w:jc w:val="left"/>
              <w:rPr>
                <w:b/>
                <w:bCs/>
                <w:color w:val="000000"/>
                <w:sz w:val="20"/>
                <w:szCs w:val="20"/>
                <w:lang w:eastAsia="ru-RU"/>
              </w:rPr>
            </w:pPr>
          </w:p>
        </w:tc>
        <w:tc>
          <w:tcPr>
            <w:tcW w:w="1540" w:type="dxa"/>
            <w:shd w:val="clear" w:color="auto" w:fill="D9D9D9" w:themeFill="background1" w:themeFillShade="D9"/>
            <w:vAlign w:val="center"/>
            <w:hideMark/>
          </w:tcPr>
          <w:p w14:paraId="179E2CCC"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баз.</w:t>
            </w:r>
          </w:p>
        </w:tc>
        <w:tc>
          <w:tcPr>
            <w:tcW w:w="1420" w:type="dxa"/>
            <w:shd w:val="clear" w:color="auto" w:fill="D9D9D9" w:themeFill="background1" w:themeFillShade="D9"/>
            <w:noWrap/>
            <w:vAlign w:val="center"/>
            <w:hideMark/>
          </w:tcPr>
          <w:p w14:paraId="2A2939CB"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11973,3</w:t>
            </w:r>
          </w:p>
        </w:tc>
        <w:tc>
          <w:tcPr>
            <w:tcW w:w="1420" w:type="dxa"/>
            <w:shd w:val="clear" w:color="auto" w:fill="D9D9D9" w:themeFill="background1" w:themeFillShade="D9"/>
            <w:noWrap/>
            <w:vAlign w:val="center"/>
            <w:hideMark/>
          </w:tcPr>
          <w:p w14:paraId="0A9AF69E"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12343,4</w:t>
            </w:r>
          </w:p>
        </w:tc>
        <w:tc>
          <w:tcPr>
            <w:tcW w:w="1360" w:type="dxa"/>
            <w:shd w:val="clear" w:color="auto" w:fill="D9D9D9" w:themeFill="background1" w:themeFillShade="D9"/>
            <w:vAlign w:val="center"/>
            <w:hideMark/>
          </w:tcPr>
          <w:p w14:paraId="75F3C504" w14:textId="77777777" w:rsidR="00B55BE7" w:rsidRPr="003A38F0" w:rsidRDefault="00B55BE7" w:rsidP="00B55BE7">
            <w:pPr>
              <w:spacing w:line="240" w:lineRule="auto"/>
              <w:ind w:firstLine="0"/>
              <w:jc w:val="center"/>
              <w:rPr>
                <w:rFonts w:ascii="Arial" w:hAnsi="Arial" w:cs="Arial"/>
                <w:b/>
                <w:bCs/>
                <w:color w:val="000000"/>
                <w:sz w:val="20"/>
                <w:szCs w:val="20"/>
                <w:lang w:eastAsia="ru-RU"/>
              </w:rPr>
            </w:pPr>
            <w:r w:rsidRPr="003A38F0">
              <w:rPr>
                <w:rFonts w:ascii="Arial" w:hAnsi="Arial" w:cs="Arial"/>
                <w:b/>
                <w:bCs/>
                <w:color w:val="000000"/>
                <w:sz w:val="20"/>
                <w:szCs w:val="20"/>
                <w:lang w:eastAsia="ru-RU"/>
              </w:rPr>
              <w:t> </w:t>
            </w:r>
          </w:p>
        </w:tc>
      </w:tr>
      <w:tr w:rsidR="00B55BE7" w:rsidRPr="003A38F0" w14:paraId="038898F9" w14:textId="77777777" w:rsidTr="0007689D">
        <w:trPr>
          <w:trHeight w:val="317"/>
          <w:jc w:val="center"/>
        </w:trPr>
        <w:tc>
          <w:tcPr>
            <w:tcW w:w="560" w:type="dxa"/>
            <w:vMerge/>
            <w:shd w:val="clear" w:color="auto" w:fill="D9D9D9" w:themeFill="background1" w:themeFillShade="D9"/>
            <w:vAlign w:val="center"/>
            <w:hideMark/>
          </w:tcPr>
          <w:p w14:paraId="01CEB5CA"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shd w:val="clear" w:color="auto" w:fill="D9D9D9" w:themeFill="background1" w:themeFillShade="D9"/>
            <w:vAlign w:val="center"/>
            <w:hideMark/>
          </w:tcPr>
          <w:p w14:paraId="7220A699" w14:textId="77777777" w:rsidR="00B55BE7" w:rsidRPr="003A38F0" w:rsidRDefault="00B55BE7" w:rsidP="00B55BE7">
            <w:pPr>
              <w:spacing w:line="240" w:lineRule="auto"/>
              <w:ind w:firstLine="0"/>
              <w:jc w:val="left"/>
              <w:rPr>
                <w:b/>
                <w:bCs/>
                <w:color w:val="000000"/>
                <w:sz w:val="20"/>
                <w:szCs w:val="20"/>
                <w:lang w:eastAsia="ru-RU"/>
              </w:rPr>
            </w:pPr>
          </w:p>
        </w:tc>
        <w:tc>
          <w:tcPr>
            <w:tcW w:w="1540" w:type="dxa"/>
            <w:shd w:val="clear" w:color="auto" w:fill="D9D9D9" w:themeFill="background1" w:themeFillShade="D9"/>
            <w:vAlign w:val="center"/>
            <w:hideMark/>
          </w:tcPr>
          <w:p w14:paraId="69A43FD5"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D9D9D9" w:themeFill="background1" w:themeFillShade="D9"/>
            <w:vAlign w:val="center"/>
            <w:hideMark/>
          </w:tcPr>
          <w:p w14:paraId="5D31AFB6"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79,1%</w:t>
            </w:r>
          </w:p>
        </w:tc>
        <w:tc>
          <w:tcPr>
            <w:tcW w:w="1420" w:type="dxa"/>
            <w:shd w:val="clear" w:color="auto" w:fill="D9D9D9" w:themeFill="background1" w:themeFillShade="D9"/>
            <w:vAlign w:val="center"/>
            <w:hideMark/>
          </w:tcPr>
          <w:p w14:paraId="562EB115"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77,6%</w:t>
            </w:r>
          </w:p>
        </w:tc>
        <w:tc>
          <w:tcPr>
            <w:tcW w:w="1360" w:type="dxa"/>
            <w:shd w:val="clear" w:color="auto" w:fill="D9D9D9" w:themeFill="background1" w:themeFillShade="D9"/>
            <w:vAlign w:val="center"/>
            <w:hideMark/>
          </w:tcPr>
          <w:p w14:paraId="584C55E8"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7549869F" w14:textId="77777777" w:rsidTr="0007689D">
        <w:trPr>
          <w:trHeight w:val="317"/>
          <w:jc w:val="center"/>
        </w:trPr>
        <w:tc>
          <w:tcPr>
            <w:tcW w:w="560" w:type="dxa"/>
            <w:vMerge/>
            <w:shd w:val="clear" w:color="auto" w:fill="D9D9D9" w:themeFill="background1" w:themeFillShade="D9"/>
            <w:vAlign w:val="center"/>
            <w:hideMark/>
          </w:tcPr>
          <w:p w14:paraId="2A614D51"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shd w:val="clear" w:color="auto" w:fill="D9D9D9" w:themeFill="background1" w:themeFillShade="D9"/>
            <w:vAlign w:val="center"/>
            <w:hideMark/>
          </w:tcPr>
          <w:p w14:paraId="71DFF37D" w14:textId="77777777" w:rsidR="00B55BE7" w:rsidRPr="003A38F0" w:rsidRDefault="00B55BE7" w:rsidP="00B55BE7">
            <w:pPr>
              <w:spacing w:line="240" w:lineRule="auto"/>
              <w:ind w:firstLine="0"/>
              <w:jc w:val="left"/>
              <w:rPr>
                <w:b/>
                <w:bCs/>
                <w:color w:val="000000"/>
                <w:sz w:val="20"/>
                <w:szCs w:val="20"/>
                <w:lang w:eastAsia="ru-RU"/>
              </w:rPr>
            </w:pPr>
          </w:p>
        </w:tc>
        <w:tc>
          <w:tcPr>
            <w:tcW w:w="1540" w:type="dxa"/>
            <w:shd w:val="clear" w:color="auto" w:fill="D9D9D9" w:themeFill="background1" w:themeFillShade="D9"/>
            <w:vAlign w:val="center"/>
            <w:hideMark/>
          </w:tcPr>
          <w:p w14:paraId="378D0529"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иннов.</w:t>
            </w:r>
          </w:p>
        </w:tc>
        <w:tc>
          <w:tcPr>
            <w:tcW w:w="1420" w:type="dxa"/>
            <w:shd w:val="clear" w:color="auto" w:fill="D9D9D9" w:themeFill="background1" w:themeFillShade="D9"/>
            <w:noWrap/>
            <w:vAlign w:val="center"/>
            <w:hideMark/>
          </w:tcPr>
          <w:p w14:paraId="380BCE63"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12629,1</w:t>
            </w:r>
          </w:p>
        </w:tc>
        <w:tc>
          <w:tcPr>
            <w:tcW w:w="1420" w:type="dxa"/>
            <w:shd w:val="clear" w:color="auto" w:fill="D9D9D9" w:themeFill="background1" w:themeFillShade="D9"/>
            <w:noWrap/>
            <w:vAlign w:val="center"/>
            <w:hideMark/>
          </w:tcPr>
          <w:p w14:paraId="37F9734C"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13163,1</w:t>
            </w:r>
          </w:p>
        </w:tc>
        <w:tc>
          <w:tcPr>
            <w:tcW w:w="1360" w:type="dxa"/>
            <w:shd w:val="clear" w:color="auto" w:fill="D9D9D9" w:themeFill="background1" w:themeFillShade="D9"/>
            <w:vAlign w:val="center"/>
            <w:hideMark/>
          </w:tcPr>
          <w:p w14:paraId="77C90173" w14:textId="77777777" w:rsidR="00B55BE7" w:rsidRPr="003A38F0" w:rsidRDefault="00B55BE7" w:rsidP="00B55BE7">
            <w:pPr>
              <w:spacing w:line="240" w:lineRule="auto"/>
              <w:ind w:firstLine="0"/>
              <w:jc w:val="center"/>
              <w:rPr>
                <w:rFonts w:ascii="Arial" w:hAnsi="Arial" w:cs="Arial"/>
                <w:b/>
                <w:bCs/>
                <w:color w:val="000000"/>
                <w:sz w:val="20"/>
                <w:szCs w:val="20"/>
                <w:lang w:eastAsia="ru-RU"/>
              </w:rPr>
            </w:pPr>
            <w:r w:rsidRPr="003A38F0">
              <w:rPr>
                <w:rFonts w:ascii="Arial" w:hAnsi="Arial" w:cs="Arial"/>
                <w:b/>
                <w:bCs/>
                <w:color w:val="000000"/>
                <w:sz w:val="20"/>
                <w:szCs w:val="20"/>
                <w:lang w:eastAsia="ru-RU"/>
              </w:rPr>
              <w:t> </w:t>
            </w:r>
          </w:p>
        </w:tc>
      </w:tr>
      <w:tr w:rsidR="00B55BE7" w:rsidRPr="003A38F0" w14:paraId="483E7420" w14:textId="77777777" w:rsidTr="0007689D">
        <w:trPr>
          <w:trHeight w:val="317"/>
          <w:jc w:val="center"/>
        </w:trPr>
        <w:tc>
          <w:tcPr>
            <w:tcW w:w="560" w:type="dxa"/>
            <w:vMerge/>
            <w:shd w:val="clear" w:color="auto" w:fill="D9D9D9" w:themeFill="background1" w:themeFillShade="D9"/>
            <w:vAlign w:val="center"/>
            <w:hideMark/>
          </w:tcPr>
          <w:p w14:paraId="20BE66B1"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shd w:val="clear" w:color="auto" w:fill="D9D9D9" w:themeFill="background1" w:themeFillShade="D9"/>
            <w:vAlign w:val="center"/>
            <w:hideMark/>
          </w:tcPr>
          <w:p w14:paraId="4376618D" w14:textId="77777777" w:rsidR="00B55BE7" w:rsidRPr="003A38F0" w:rsidRDefault="00B55BE7" w:rsidP="00B55BE7">
            <w:pPr>
              <w:spacing w:line="240" w:lineRule="auto"/>
              <w:ind w:firstLine="0"/>
              <w:jc w:val="left"/>
              <w:rPr>
                <w:b/>
                <w:bCs/>
                <w:color w:val="000000"/>
                <w:sz w:val="20"/>
                <w:szCs w:val="20"/>
                <w:lang w:eastAsia="ru-RU"/>
              </w:rPr>
            </w:pPr>
          </w:p>
        </w:tc>
        <w:tc>
          <w:tcPr>
            <w:tcW w:w="1540" w:type="dxa"/>
            <w:shd w:val="clear" w:color="auto" w:fill="D9D9D9" w:themeFill="background1" w:themeFillShade="D9"/>
            <w:vAlign w:val="center"/>
            <w:hideMark/>
          </w:tcPr>
          <w:p w14:paraId="2F89427A"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D9D9D9" w:themeFill="background1" w:themeFillShade="D9"/>
            <w:vAlign w:val="center"/>
            <w:hideMark/>
          </w:tcPr>
          <w:p w14:paraId="3FC81D82"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75,0%</w:t>
            </w:r>
          </w:p>
        </w:tc>
        <w:tc>
          <w:tcPr>
            <w:tcW w:w="1420" w:type="dxa"/>
            <w:shd w:val="clear" w:color="auto" w:fill="D9D9D9" w:themeFill="background1" w:themeFillShade="D9"/>
            <w:vAlign w:val="center"/>
            <w:hideMark/>
          </w:tcPr>
          <w:p w14:paraId="7B20E03C"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72,8%</w:t>
            </w:r>
          </w:p>
        </w:tc>
        <w:tc>
          <w:tcPr>
            <w:tcW w:w="1360" w:type="dxa"/>
            <w:shd w:val="clear" w:color="auto" w:fill="D9D9D9" w:themeFill="background1" w:themeFillShade="D9"/>
            <w:vAlign w:val="center"/>
            <w:hideMark/>
          </w:tcPr>
          <w:p w14:paraId="37476019"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7ABC1B93" w14:textId="77777777" w:rsidTr="0007689D">
        <w:trPr>
          <w:trHeight w:val="317"/>
          <w:jc w:val="center"/>
        </w:trPr>
        <w:tc>
          <w:tcPr>
            <w:tcW w:w="560" w:type="dxa"/>
            <w:vMerge w:val="restart"/>
            <w:shd w:val="clear" w:color="auto" w:fill="auto"/>
            <w:hideMark/>
          </w:tcPr>
          <w:p w14:paraId="1EF9CFAF"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1.1</w:t>
            </w:r>
          </w:p>
        </w:tc>
        <w:tc>
          <w:tcPr>
            <w:tcW w:w="3760" w:type="dxa"/>
            <w:vMerge w:val="restart"/>
            <w:shd w:val="clear" w:color="auto" w:fill="auto"/>
            <w:hideMark/>
          </w:tcPr>
          <w:p w14:paraId="70A1412A" w14:textId="77777777" w:rsidR="00B55BE7" w:rsidRPr="003A38F0" w:rsidRDefault="00B55BE7" w:rsidP="00B55BE7">
            <w:pPr>
              <w:spacing w:line="240" w:lineRule="auto"/>
              <w:ind w:firstLine="0"/>
              <w:jc w:val="left"/>
              <w:rPr>
                <w:color w:val="000000"/>
                <w:sz w:val="20"/>
                <w:szCs w:val="20"/>
                <w:lang w:eastAsia="ru-RU"/>
              </w:rPr>
            </w:pPr>
            <w:r w:rsidRPr="003A38F0">
              <w:rPr>
                <w:color w:val="000000"/>
                <w:sz w:val="20"/>
                <w:szCs w:val="20"/>
                <w:lang w:eastAsia="ru-RU"/>
              </w:rPr>
              <w:t>железнодорожный общего пользования</w:t>
            </w:r>
          </w:p>
        </w:tc>
        <w:tc>
          <w:tcPr>
            <w:tcW w:w="1540" w:type="dxa"/>
            <w:shd w:val="clear" w:color="000000" w:fill="D9D9D9"/>
            <w:vAlign w:val="center"/>
            <w:hideMark/>
          </w:tcPr>
          <w:p w14:paraId="754DEB3B"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Факт</w:t>
            </w:r>
          </w:p>
        </w:tc>
        <w:tc>
          <w:tcPr>
            <w:tcW w:w="1420" w:type="dxa"/>
            <w:shd w:val="clear" w:color="000000" w:fill="D9D9D9"/>
            <w:vAlign w:val="center"/>
            <w:hideMark/>
          </w:tcPr>
          <w:p w14:paraId="494623C1"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1217,9</w:t>
            </w:r>
          </w:p>
        </w:tc>
        <w:tc>
          <w:tcPr>
            <w:tcW w:w="1420" w:type="dxa"/>
            <w:shd w:val="clear" w:color="000000" w:fill="D9D9D9"/>
            <w:vAlign w:val="center"/>
            <w:hideMark/>
          </w:tcPr>
          <w:p w14:paraId="22D67D8E"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1227,0</w:t>
            </w:r>
          </w:p>
        </w:tc>
        <w:tc>
          <w:tcPr>
            <w:tcW w:w="1360" w:type="dxa"/>
            <w:shd w:val="clear" w:color="000000" w:fill="D9D9D9"/>
            <w:vAlign w:val="center"/>
            <w:hideMark/>
          </w:tcPr>
          <w:p w14:paraId="199B6D48"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13649B9F" w14:textId="77777777" w:rsidTr="0007689D">
        <w:trPr>
          <w:trHeight w:val="317"/>
          <w:jc w:val="center"/>
        </w:trPr>
        <w:tc>
          <w:tcPr>
            <w:tcW w:w="560" w:type="dxa"/>
            <w:vMerge/>
            <w:vAlign w:val="center"/>
            <w:hideMark/>
          </w:tcPr>
          <w:p w14:paraId="1D7ACDFE"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0B3D38DB"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46BAEA26"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баз.</w:t>
            </w:r>
          </w:p>
        </w:tc>
        <w:tc>
          <w:tcPr>
            <w:tcW w:w="1420" w:type="dxa"/>
            <w:shd w:val="clear" w:color="auto" w:fill="auto"/>
            <w:vAlign w:val="center"/>
            <w:hideMark/>
          </w:tcPr>
          <w:p w14:paraId="0BB57D50"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1380,0</w:t>
            </w:r>
          </w:p>
        </w:tc>
        <w:tc>
          <w:tcPr>
            <w:tcW w:w="1420" w:type="dxa"/>
            <w:shd w:val="clear" w:color="auto" w:fill="auto"/>
            <w:vAlign w:val="center"/>
            <w:hideMark/>
          </w:tcPr>
          <w:p w14:paraId="4C9520CE"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1414,8</w:t>
            </w:r>
          </w:p>
        </w:tc>
        <w:tc>
          <w:tcPr>
            <w:tcW w:w="1360" w:type="dxa"/>
            <w:shd w:val="clear" w:color="auto" w:fill="auto"/>
            <w:vAlign w:val="center"/>
            <w:hideMark/>
          </w:tcPr>
          <w:p w14:paraId="10186843" w14:textId="77777777" w:rsidR="00B55BE7" w:rsidRPr="003A38F0" w:rsidRDefault="00B55BE7" w:rsidP="00B55BE7">
            <w:pPr>
              <w:spacing w:line="240" w:lineRule="auto"/>
              <w:ind w:firstLine="0"/>
              <w:jc w:val="center"/>
              <w:rPr>
                <w:b/>
                <w:bCs/>
                <w:color w:val="000000"/>
                <w:sz w:val="22"/>
                <w:szCs w:val="22"/>
                <w:lang w:eastAsia="ru-RU"/>
              </w:rPr>
            </w:pPr>
            <w:r w:rsidRPr="003A38F0">
              <w:rPr>
                <w:b/>
                <w:bCs/>
                <w:color w:val="000000"/>
                <w:sz w:val="22"/>
                <w:szCs w:val="22"/>
                <w:lang w:eastAsia="ru-RU"/>
              </w:rPr>
              <w:t> </w:t>
            </w:r>
          </w:p>
        </w:tc>
      </w:tr>
      <w:tr w:rsidR="00B55BE7" w:rsidRPr="003A38F0" w14:paraId="2ACC372D" w14:textId="77777777" w:rsidTr="0007689D">
        <w:trPr>
          <w:trHeight w:val="317"/>
          <w:jc w:val="center"/>
        </w:trPr>
        <w:tc>
          <w:tcPr>
            <w:tcW w:w="560" w:type="dxa"/>
            <w:vMerge/>
            <w:vAlign w:val="center"/>
            <w:hideMark/>
          </w:tcPr>
          <w:p w14:paraId="15B2EEF7"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0C864928"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16B14BB1"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2AB175B5"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88,3%</w:t>
            </w:r>
          </w:p>
        </w:tc>
        <w:tc>
          <w:tcPr>
            <w:tcW w:w="1420" w:type="dxa"/>
            <w:shd w:val="clear" w:color="auto" w:fill="auto"/>
            <w:vAlign w:val="center"/>
            <w:hideMark/>
          </w:tcPr>
          <w:p w14:paraId="74FD6144"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86,7%</w:t>
            </w:r>
          </w:p>
        </w:tc>
        <w:tc>
          <w:tcPr>
            <w:tcW w:w="1360" w:type="dxa"/>
            <w:shd w:val="clear" w:color="auto" w:fill="auto"/>
            <w:vAlign w:val="center"/>
            <w:hideMark/>
          </w:tcPr>
          <w:p w14:paraId="3789569B"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0BA24F94" w14:textId="77777777" w:rsidTr="0007689D">
        <w:trPr>
          <w:trHeight w:val="317"/>
          <w:jc w:val="center"/>
        </w:trPr>
        <w:tc>
          <w:tcPr>
            <w:tcW w:w="560" w:type="dxa"/>
            <w:vMerge/>
            <w:vAlign w:val="center"/>
            <w:hideMark/>
          </w:tcPr>
          <w:p w14:paraId="776D7C08"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3E3C3212"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2659BD6C"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иннов.</w:t>
            </w:r>
          </w:p>
        </w:tc>
        <w:tc>
          <w:tcPr>
            <w:tcW w:w="1420" w:type="dxa"/>
            <w:shd w:val="clear" w:color="auto" w:fill="auto"/>
            <w:vAlign w:val="center"/>
            <w:hideMark/>
          </w:tcPr>
          <w:p w14:paraId="5BC4ACC1"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1447,0</w:t>
            </w:r>
          </w:p>
        </w:tc>
        <w:tc>
          <w:tcPr>
            <w:tcW w:w="1420" w:type="dxa"/>
            <w:shd w:val="clear" w:color="auto" w:fill="auto"/>
            <w:vAlign w:val="center"/>
            <w:hideMark/>
          </w:tcPr>
          <w:p w14:paraId="23243DC2"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1505,1</w:t>
            </w:r>
          </w:p>
        </w:tc>
        <w:tc>
          <w:tcPr>
            <w:tcW w:w="1360" w:type="dxa"/>
            <w:shd w:val="clear" w:color="auto" w:fill="auto"/>
            <w:vAlign w:val="center"/>
            <w:hideMark/>
          </w:tcPr>
          <w:p w14:paraId="4062068E" w14:textId="77777777" w:rsidR="00B55BE7" w:rsidRPr="003A38F0" w:rsidRDefault="00B55BE7" w:rsidP="00B55BE7">
            <w:pPr>
              <w:spacing w:line="240" w:lineRule="auto"/>
              <w:ind w:firstLine="0"/>
              <w:jc w:val="center"/>
              <w:rPr>
                <w:b/>
                <w:bCs/>
                <w:color w:val="000000"/>
                <w:sz w:val="22"/>
                <w:szCs w:val="22"/>
                <w:lang w:eastAsia="ru-RU"/>
              </w:rPr>
            </w:pPr>
            <w:r w:rsidRPr="003A38F0">
              <w:rPr>
                <w:b/>
                <w:bCs/>
                <w:color w:val="000000"/>
                <w:sz w:val="22"/>
                <w:szCs w:val="22"/>
                <w:lang w:eastAsia="ru-RU"/>
              </w:rPr>
              <w:t> </w:t>
            </w:r>
          </w:p>
        </w:tc>
      </w:tr>
      <w:tr w:rsidR="00B55BE7" w:rsidRPr="003A38F0" w14:paraId="0990597F" w14:textId="77777777" w:rsidTr="0007689D">
        <w:trPr>
          <w:trHeight w:val="317"/>
          <w:jc w:val="center"/>
        </w:trPr>
        <w:tc>
          <w:tcPr>
            <w:tcW w:w="560" w:type="dxa"/>
            <w:vMerge/>
            <w:vAlign w:val="center"/>
            <w:hideMark/>
          </w:tcPr>
          <w:p w14:paraId="6CD39A02"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0CC8363E"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77D59135"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5730904B"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84,2%</w:t>
            </w:r>
          </w:p>
        </w:tc>
        <w:tc>
          <w:tcPr>
            <w:tcW w:w="1420" w:type="dxa"/>
            <w:shd w:val="clear" w:color="auto" w:fill="auto"/>
            <w:vAlign w:val="center"/>
            <w:hideMark/>
          </w:tcPr>
          <w:p w14:paraId="7D1C78C4"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81,5%</w:t>
            </w:r>
          </w:p>
        </w:tc>
        <w:tc>
          <w:tcPr>
            <w:tcW w:w="1360" w:type="dxa"/>
            <w:shd w:val="clear" w:color="auto" w:fill="auto"/>
            <w:vAlign w:val="center"/>
            <w:hideMark/>
          </w:tcPr>
          <w:p w14:paraId="4851EA25"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3C74967E" w14:textId="77777777" w:rsidTr="0007689D">
        <w:trPr>
          <w:trHeight w:val="317"/>
          <w:jc w:val="center"/>
        </w:trPr>
        <w:tc>
          <w:tcPr>
            <w:tcW w:w="560" w:type="dxa"/>
            <w:vMerge w:val="restart"/>
            <w:shd w:val="clear" w:color="auto" w:fill="auto"/>
            <w:hideMark/>
          </w:tcPr>
          <w:p w14:paraId="01C61EA1"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1.2</w:t>
            </w:r>
          </w:p>
        </w:tc>
        <w:tc>
          <w:tcPr>
            <w:tcW w:w="3760" w:type="dxa"/>
            <w:vMerge w:val="restart"/>
            <w:shd w:val="clear" w:color="auto" w:fill="auto"/>
            <w:hideMark/>
          </w:tcPr>
          <w:p w14:paraId="2891B086" w14:textId="77777777" w:rsidR="00B55BE7" w:rsidRPr="003A38F0" w:rsidRDefault="00B55BE7" w:rsidP="00B55BE7">
            <w:pPr>
              <w:spacing w:line="240" w:lineRule="auto"/>
              <w:ind w:firstLine="0"/>
              <w:jc w:val="left"/>
              <w:rPr>
                <w:color w:val="000000"/>
                <w:sz w:val="20"/>
                <w:szCs w:val="20"/>
                <w:lang w:eastAsia="ru-RU"/>
              </w:rPr>
            </w:pPr>
            <w:r w:rsidRPr="003A38F0">
              <w:rPr>
                <w:color w:val="000000"/>
                <w:sz w:val="20"/>
                <w:szCs w:val="20"/>
                <w:lang w:eastAsia="ru-RU"/>
              </w:rPr>
              <w:t>железнодорожный промышленный</w:t>
            </w:r>
          </w:p>
        </w:tc>
        <w:tc>
          <w:tcPr>
            <w:tcW w:w="1540" w:type="dxa"/>
            <w:shd w:val="clear" w:color="000000" w:fill="D9D9D9"/>
            <w:vAlign w:val="center"/>
            <w:hideMark/>
          </w:tcPr>
          <w:p w14:paraId="782DDAB2"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Факт</w:t>
            </w:r>
          </w:p>
        </w:tc>
        <w:tc>
          <w:tcPr>
            <w:tcW w:w="1420" w:type="dxa"/>
            <w:shd w:val="clear" w:color="000000" w:fill="D9D9D9"/>
            <w:vAlign w:val="center"/>
            <w:hideMark/>
          </w:tcPr>
          <w:p w14:paraId="122BE397"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3074,3</w:t>
            </w:r>
          </w:p>
        </w:tc>
        <w:tc>
          <w:tcPr>
            <w:tcW w:w="1420" w:type="dxa"/>
            <w:shd w:val="clear" w:color="000000" w:fill="D9D9D9"/>
            <w:vAlign w:val="center"/>
            <w:hideMark/>
          </w:tcPr>
          <w:p w14:paraId="38C6D453"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3072,9</w:t>
            </w:r>
          </w:p>
        </w:tc>
        <w:tc>
          <w:tcPr>
            <w:tcW w:w="1360" w:type="dxa"/>
            <w:shd w:val="clear" w:color="000000" w:fill="D9D9D9"/>
            <w:vAlign w:val="center"/>
            <w:hideMark/>
          </w:tcPr>
          <w:p w14:paraId="3ECC3E08"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6858EE3A" w14:textId="77777777" w:rsidTr="0007689D">
        <w:trPr>
          <w:trHeight w:val="317"/>
          <w:jc w:val="center"/>
        </w:trPr>
        <w:tc>
          <w:tcPr>
            <w:tcW w:w="560" w:type="dxa"/>
            <w:vMerge/>
            <w:vAlign w:val="center"/>
            <w:hideMark/>
          </w:tcPr>
          <w:p w14:paraId="5FBE3497"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1EF47660"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236DFB79"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баз.</w:t>
            </w:r>
          </w:p>
        </w:tc>
        <w:tc>
          <w:tcPr>
            <w:tcW w:w="1420" w:type="dxa"/>
            <w:shd w:val="clear" w:color="auto" w:fill="auto"/>
            <w:vAlign w:val="center"/>
            <w:hideMark/>
          </w:tcPr>
          <w:p w14:paraId="4D550615"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3757,1</w:t>
            </w:r>
          </w:p>
        </w:tc>
        <w:tc>
          <w:tcPr>
            <w:tcW w:w="1420" w:type="dxa"/>
            <w:shd w:val="clear" w:color="auto" w:fill="auto"/>
            <w:vAlign w:val="center"/>
            <w:hideMark/>
          </w:tcPr>
          <w:p w14:paraId="51D72526"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3873,2</w:t>
            </w:r>
          </w:p>
        </w:tc>
        <w:tc>
          <w:tcPr>
            <w:tcW w:w="1360" w:type="dxa"/>
            <w:shd w:val="clear" w:color="auto" w:fill="auto"/>
            <w:vAlign w:val="center"/>
            <w:hideMark/>
          </w:tcPr>
          <w:p w14:paraId="45B9149F" w14:textId="77777777" w:rsidR="00B55BE7" w:rsidRPr="003A38F0" w:rsidRDefault="00B55BE7" w:rsidP="00B55BE7">
            <w:pPr>
              <w:spacing w:line="240" w:lineRule="auto"/>
              <w:ind w:firstLine="0"/>
              <w:jc w:val="center"/>
              <w:rPr>
                <w:b/>
                <w:bCs/>
                <w:color w:val="000000"/>
                <w:sz w:val="22"/>
                <w:szCs w:val="22"/>
                <w:lang w:eastAsia="ru-RU"/>
              </w:rPr>
            </w:pPr>
            <w:r w:rsidRPr="003A38F0">
              <w:rPr>
                <w:b/>
                <w:bCs/>
                <w:color w:val="000000"/>
                <w:sz w:val="22"/>
                <w:szCs w:val="22"/>
                <w:lang w:eastAsia="ru-RU"/>
              </w:rPr>
              <w:t> </w:t>
            </w:r>
          </w:p>
        </w:tc>
      </w:tr>
      <w:tr w:rsidR="00B55BE7" w:rsidRPr="003A38F0" w14:paraId="21091F80" w14:textId="77777777" w:rsidTr="0007689D">
        <w:trPr>
          <w:trHeight w:val="317"/>
          <w:jc w:val="center"/>
        </w:trPr>
        <w:tc>
          <w:tcPr>
            <w:tcW w:w="560" w:type="dxa"/>
            <w:vMerge/>
            <w:vAlign w:val="center"/>
            <w:hideMark/>
          </w:tcPr>
          <w:p w14:paraId="36B81870"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4F8E53B5"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222E2A7C"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6020A7D1"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81,8%</w:t>
            </w:r>
          </w:p>
        </w:tc>
        <w:tc>
          <w:tcPr>
            <w:tcW w:w="1420" w:type="dxa"/>
            <w:shd w:val="clear" w:color="auto" w:fill="auto"/>
            <w:vAlign w:val="center"/>
            <w:hideMark/>
          </w:tcPr>
          <w:p w14:paraId="5FD2F5C9"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79,3%</w:t>
            </w:r>
          </w:p>
        </w:tc>
        <w:tc>
          <w:tcPr>
            <w:tcW w:w="1360" w:type="dxa"/>
            <w:shd w:val="clear" w:color="auto" w:fill="auto"/>
            <w:vAlign w:val="center"/>
            <w:hideMark/>
          </w:tcPr>
          <w:p w14:paraId="3B2BF956"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5B881300" w14:textId="77777777" w:rsidTr="0007689D">
        <w:trPr>
          <w:trHeight w:val="317"/>
          <w:jc w:val="center"/>
        </w:trPr>
        <w:tc>
          <w:tcPr>
            <w:tcW w:w="560" w:type="dxa"/>
            <w:vMerge/>
            <w:vAlign w:val="center"/>
            <w:hideMark/>
          </w:tcPr>
          <w:p w14:paraId="760A415F"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027ACB7B"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3BDCEBCD"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иннов.</w:t>
            </w:r>
          </w:p>
        </w:tc>
        <w:tc>
          <w:tcPr>
            <w:tcW w:w="1420" w:type="dxa"/>
            <w:shd w:val="clear" w:color="auto" w:fill="auto"/>
            <w:vAlign w:val="center"/>
            <w:hideMark/>
          </w:tcPr>
          <w:p w14:paraId="254EE135"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3862,9</w:t>
            </w:r>
          </w:p>
        </w:tc>
        <w:tc>
          <w:tcPr>
            <w:tcW w:w="1420" w:type="dxa"/>
            <w:shd w:val="clear" w:color="auto" w:fill="auto"/>
            <w:vAlign w:val="center"/>
            <w:hideMark/>
          </w:tcPr>
          <w:p w14:paraId="5E226E8A"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3998,7</w:t>
            </w:r>
          </w:p>
        </w:tc>
        <w:tc>
          <w:tcPr>
            <w:tcW w:w="1360" w:type="dxa"/>
            <w:shd w:val="clear" w:color="auto" w:fill="auto"/>
            <w:vAlign w:val="center"/>
            <w:hideMark/>
          </w:tcPr>
          <w:p w14:paraId="69F79E7D" w14:textId="77777777" w:rsidR="00B55BE7" w:rsidRPr="003A38F0" w:rsidRDefault="00B55BE7" w:rsidP="00B55BE7">
            <w:pPr>
              <w:spacing w:line="240" w:lineRule="auto"/>
              <w:ind w:firstLine="0"/>
              <w:jc w:val="center"/>
              <w:rPr>
                <w:b/>
                <w:bCs/>
                <w:color w:val="000000"/>
                <w:sz w:val="22"/>
                <w:szCs w:val="22"/>
                <w:lang w:eastAsia="ru-RU"/>
              </w:rPr>
            </w:pPr>
            <w:r w:rsidRPr="003A38F0">
              <w:rPr>
                <w:b/>
                <w:bCs/>
                <w:color w:val="000000"/>
                <w:sz w:val="22"/>
                <w:szCs w:val="22"/>
                <w:lang w:eastAsia="ru-RU"/>
              </w:rPr>
              <w:t> </w:t>
            </w:r>
          </w:p>
        </w:tc>
      </w:tr>
      <w:tr w:rsidR="00B55BE7" w:rsidRPr="003A38F0" w14:paraId="2509AA48" w14:textId="77777777" w:rsidTr="0007689D">
        <w:trPr>
          <w:trHeight w:val="317"/>
          <w:jc w:val="center"/>
        </w:trPr>
        <w:tc>
          <w:tcPr>
            <w:tcW w:w="560" w:type="dxa"/>
            <w:vMerge/>
            <w:vAlign w:val="center"/>
            <w:hideMark/>
          </w:tcPr>
          <w:p w14:paraId="0E4DCEEE"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5A083176"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075E7422"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4D99DDEB"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79,6%</w:t>
            </w:r>
          </w:p>
        </w:tc>
        <w:tc>
          <w:tcPr>
            <w:tcW w:w="1420" w:type="dxa"/>
            <w:shd w:val="clear" w:color="auto" w:fill="auto"/>
            <w:vAlign w:val="center"/>
            <w:hideMark/>
          </w:tcPr>
          <w:p w14:paraId="22E36899"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76,8%</w:t>
            </w:r>
          </w:p>
        </w:tc>
        <w:tc>
          <w:tcPr>
            <w:tcW w:w="1360" w:type="dxa"/>
            <w:shd w:val="clear" w:color="auto" w:fill="auto"/>
            <w:vAlign w:val="center"/>
            <w:hideMark/>
          </w:tcPr>
          <w:p w14:paraId="09308276"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209074CA" w14:textId="77777777" w:rsidTr="0007689D">
        <w:trPr>
          <w:trHeight w:val="317"/>
          <w:jc w:val="center"/>
        </w:trPr>
        <w:tc>
          <w:tcPr>
            <w:tcW w:w="560" w:type="dxa"/>
            <w:vMerge w:val="restart"/>
            <w:shd w:val="clear" w:color="auto" w:fill="auto"/>
            <w:hideMark/>
          </w:tcPr>
          <w:p w14:paraId="7ED65595"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1.3</w:t>
            </w:r>
          </w:p>
        </w:tc>
        <w:tc>
          <w:tcPr>
            <w:tcW w:w="3760" w:type="dxa"/>
            <w:vMerge w:val="restart"/>
            <w:shd w:val="clear" w:color="auto" w:fill="auto"/>
            <w:hideMark/>
          </w:tcPr>
          <w:p w14:paraId="7F9E35A1" w14:textId="77777777" w:rsidR="00B55BE7" w:rsidRPr="003A38F0" w:rsidRDefault="00B55BE7" w:rsidP="00B55BE7">
            <w:pPr>
              <w:spacing w:line="240" w:lineRule="auto"/>
              <w:ind w:firstLine="0"/>
              <w:jc w:val="left"/>
              <w:rPr>
                <w:color w:val="000000"/>
                <w:sz w:val="20"/>
                <w:szCs w:val="20"/>
                <w:lang w:eastAsia="ru-RU"/>
              </w:rPr>
            </w:pPr>
            <w:r w:rsidRPr="003A38F0">
              <w:rPr>
                <w:color w:val="000000"/>
                <w:sz w:val="20"/>
                <w:szCs w:val="20"/>
                <w:lang w:eastAsia="ru-RU"/>
              </w:rPr>
              <w:t>автомобильный</w:t>
            </w:r>
          </w:p>
        </w:tc>
        <w:tc>
          <w:tcPr>
            <w:tcW w:w="1540" w:type="dxa"/>
            <w:shd w:val="clear" w:color="000000" w:fill="D9D9D9"/>
            <w:vAlign w:val="center"/>
            <w:hideMark/>
          </w:tcPr>
          <w:p w14:paraId="737C4F1B"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Факт</w:t>
            </w:r>
          </w:p>
        </w:tc>
        <w:tc>
          <w:tcPr>
            <w:tcW w:w="1420" w:type="dxa"/>
            <w:shd w:val="clear" w:color="000000" w:fill="D9D9D9"/>
            <w:vAlign w:val="center"/>
            <w:hideMark/>
          </w:tcPr>
          <w:p w14:paraId="02F3B520"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5042,4</w:t>
            </w:r>
          </w:p>
        </w:tc>
        <w:tc>
          <w:tcPr>
            <w:tcW w:w="1420" w:type="dxa"/>
            <w:shd w:val="clear" w:color="000000" w:fill="D9D9D9"/>
            <w:vAlign w:val="center"/>
            <w:hideMark/>
          </w:tcPr>
          <w:p w14:paraId="5A7838E8"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5138,2</w:t>
            </w:r>
          </w:p>
        </w:tc>
        <w:tc>
          <w:tcPr>
            <w:tcW w:w="1360" w:type="dxa"/>
            <w:shd w:val="clear" w:color="000000" w:fill="D9D9D9"/>
            <w:vAlign w:val="center"/>
            <w:hideMark/>
          </w:tcPr>
          <w:p w14:paraId="512C0389"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70E2C31F" w14:textId="77777777" w:rsidTr="0007689D">
        <w:trPr>
          <w:trHeight w:val="317"/>
          <w:jc w:val="center"/>
        </w:trPr>
        <w:tc>
          <w:tcPr>
            <w:tcW w:w="560" w:type="dxa"/>
            <w:vMerge/>
            <w:vAlign w:val="center"/>
            <w:hideMark/>
          </w:tcPr>
          <w:p w14:paraId="60DD30F0"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20AB52F0"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67997C4E"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баз.</w:t>
            </w:r>
          </w:p>
        </w:tc>
        <w:tc>
          <w:tcPr>
            <w:tcW w:w="1420" w:type="dxa"/>
            <w:shd w:val="clear" w:color="auto" w:fill="auto"/>
            <w:vAlign w:val="center"/>
            <w:hideMark/>
          </w:tcPr>
          <w:p w14:paraId="0642A23E"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6663,3</w:t>
            </w:r>
          </w:p>
        </w:tc>
        <w:tc>
          <w:tcPr>
            <w:tcW w:w="1420" w:type="dxa"/>
            <w:shd w:val="clear" w:color="auto" w:fill="auto"/>
            <w:vAlign w:val="center"/>
            <w:hideMark/>
          </w:tcPr>
          <w:p w14:paraId="4556D933"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6877,7</w:t>
            </w:r>
          </w:p>
        </w:tc>
        <w:tc>
          <w:tcPr>
            <w:tcW w:w="1360" w:type="dxa"/>
            <w:shd w:val="clear" w:color="auto" w:fill="auto"/>
            <w:vAlign w:val="center"/>
            <w:hideMark/>
          </w:tcPr>
          <w:p w14:paraId="2FD7479B" w14:textId="77777777" w:rsidR="00B55BE7" w:rsidRPr="003A38F0" w:rsidRDefault="00B55BE7" w:rsidP="00B55BE7">
            <w:pPr>
              <w:spacing w:line="240" w:lineRule="auto"/>
              <w:ind w:firstLine="0"/>
              <w:jc w:val="center"/>
              <w:rPr>
                <w:b/>
                <w:bCs/>
                <w:color w:val="000000"/>
                <w:sz w:val="22"/>
                <w:szCs w:val="22"/>
                <w:lang w:eastAsia="ru-RU"/>
              </w:rPr>
            </w:pPr>
            <w:r w:rsidRPr="003A38F0">
              <w:rPr>
                <w:b/>
                <w:bCs/>
                <w:color w:val="000000"/>
                <w:sz w:val="22"/>
                <w:szCs w:val="22"/>
                <w:lang w:eastAsia="ru-RU"/>
              </w:rPr>
              <w:t> </w:t>
            </w:r>
          </w:p>
        </w:tc>
      </w:tr>
      <w:tr w:rsidR="00B55BE7" w:rsidRPr="003A38F0" w14:paraId="1F829449" w14:textId="77777777" w:rsidTr="0007689D">
        <w:trPr>
          <w:trHeight w:val="317"/>
          <w:jc w:val="center"/>
        </w:trPr>
        <w:tc>
          <w:tcPr>
            <w:tcW w:w="560" w:type="dxa"/>
            <w:vMerge/>
            <w:vAlign w:val="center"/>
            <w:hideMark/>
          </w:tcPr>
          <w:p w14:paraId="466476D8"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17301C9B"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2BC61B82"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6A1A22B7"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75,7%</w:t>
            </w:r>
          </w:p>
        </w:tc>
        <w:tc>
          <w:tcPr>
            <w:tcW w:w="1420" w:type="dxa"/>
            <w:shd w:val="clear" w:color="auto" w:fill="auto"/>
            <w:vAlign w:val="center"/>
            <w:hideMark/>
          </w:tcPr>
          <w:p w14:paraId="07B2B42E"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74,7%</w:t>
            </w:r>
          </w:p>
        </w:tc>
        <w:tc>
          <w:tcPr>
            <w:tcW w:w="1360" w:type="dxa"/>
            <w:shd w:val="clear" w:color="auto" w:fill="auto"/>
            <w:vAlign w:val="center"/>
            <w:hideMark/>
          </w:tcPr>
          <w:p w14:paraId="6DB6F930"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047F25C0" w14:textId="77777777" w:rsidTr="0007689D">
        <w:trPr>
          <w:trHeight w:val="317"/>
          <w:jc w:val="center"/>
        </w:trPr>
        <w:tc>
          <w:tcPr>
            <w:tcW w:w="560" w:type="dxa"/>
            <w:vMerge/>
            <w:vAlign w:val="center"/>
            <w:hideMark/>
          </w:tcPr>
          <w:p w14:paraId="6F7F7315"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076EE02C"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439AAF0F"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иннов.</w:t>
            </w:r>
          </w:p>
        </w:tc>
        <w:tc>
          <w:tcPr>
            <w:tcW w:w="1420" w:type="dxa"/>
            <w:shd w:val="clear" w:color="auto" w:fill="auto"/>
            <w:vAlign w:val="center"/>
            <w:hideMark/>
          </w:tcPr>
          <w:p w14:paraId="203A9955"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7139,7</w:t>
            </w:r>
          </w:p>
        </w:tc>
        <w:tc>
          <w:tcPr>
            <w:tcW w:w="1420" w:type="dxa"/>
            <w:shd w:val="clear" w:color="auto" w:fill="auto"/>
            <w:vAlign w:val="center"/>
            <w:hideMark/>
          </w:tcPr>
          <w:p w14:paraId="03192547"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7473,5</w:t>
            </w:r>
          </w:p>
        </w:tc>
        <w:tc>
          <w:tcPr>
            <w:tcW w:w="1360" w:type="dxa"/>
            <w:shd w:val="clear" w:color="auto" w:fill="auto"/>
            <w:vAlign w:val="center"/>
            <w:hideMark/>
          </w:tcPr>
          <w:p w14:paraId="76B7CEA2" w14:textId="77777777" w:rsidR="00B55BE7" w:rsidRPr="003A38F0" w:rsidRDefault="00B55BE7" w:rsidP="00B55BE7">
            <w:pPr>
              <w:spacing w:line="240" w:lineRule="auto"/>
              <w:ind w:firstLine="0"/>
              <w:jc w:val="center"/>
              <w:rPr>
                <w:b/>
                <w:bCs/>
                <w:color w:val="000000"/>
                <w:sz w:val="22"/>
                <w:szCs w:val="22"/>
                <w:lang w:eastAsia="ru-RU"/>
              </w:rPr>
            </w:pPr>
            <w:r w:rsidRPr="003A38F0">
              <w:rPr>
                <w:b/>
                <w:bCs/>
                <w:color w:val="000000"/>
                <w:sz w:val="22"/>
                <w:szCs w:val="22"/>
                <w:lang w:eastAsia="ru-RU"/>
              </w:rPr>
              <w:t> </w:t>
            </w:r>
          </w:p>
        </w:tc>
      </w:tr>
      <w:tr w:rsidR="00B55BE7" w:rsidRPr="003A38F0" w14:paraId="5451AC0D" w14:textId="77777777" w:rsidTr="0007689D">
        <w:trPr>
          <w:trHeight w:val="317"/>
          <w:jc w:val="center"/>
        </w:trPr>
        <w:tc>
          <w:tcPr>
            <w:tcW w:w="560" w:type="dxa"/>
            <w:vMerge/>
            <w:vAlign w:val="center"/>
            <w:hideMark/>
          </w:tcPr>
          <w:p w14:paraId="1CD7FBC3"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24E2267B"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12EB10D5"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5EF16E2E"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70,6%</w:t>
            </w:r>
          </w:p>
        </w:tc>
        <w:tc>
          <w:tcPr>
            <w:tcW w:w="1420" w:type="dxa"/>
            <w:shd w:val="clear" w:color="auto" w:fill="auto"/>
            <w:vAlign w:val="center"/>
            <w:hideMark/>
          </w:tcPr>
          <w:p w14:paraId="6F1CBA64"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68,8%</w:t>
            </w:r>
          </w:p>
        </w:tc>
        <w:tc>
          <w:tcPr>
            <w:tcW w:w="1360" w:type="dxa"/>
            <w:shd w:val="clear" w:color="auto" w:fill="auto"/>
            <w:vAlign w:val="center"/>
            <w:hideMark/>
          </w:tcPr>
          <w:p w14:paraId="3C278CCF"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781D9999" w14:textId="77777777" w:rsidTr="0007689D">
        <w:trPr>
          <w:trHeight w:val="317"/>
          <w:jc w:val="center"/>
        </w:trPr>
        <w:tc>
          <w:tcPr>
            <w:tcW w:w="560" w:type="dxa"/>
            <w:vMerge w:val="restart"/>
            <w:shd w:val="clear" w:color="auto" w:fill="auto"/>
            <w:hideMark/>
          </w:tcPr>
          <w:p w14:paraId="5C425A2B"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1.4</w:t>
            </w:r>
          </w:p>
        </w:tc>
        <w:tc>
          <w:tcPr>
            <w:tcW w:w="3760" w:type="dxa"/>
            <w:vMerge w:val="restart"/>
            <w:shd w:val="clear" w:color="auto" w:fill="auto"/>
            <w:hideMark/>
          </w:tcPr>
          <w:p w14:paraId="788A0F97" w14:textId="77777777" w:rsidR="00B55BE7" w:rsidRPr="003A38F0" w:rsidRDefault="00B55BE7" w:rsidP="00B55BE7">
            <w:pPr>
              <w:spacing w:line="240" w:lineRule="auto"/>
              <w:ind w:firstLine="0"/>
              <w:jc w:val="left"/>
              <w:rPr>
                <w:color w:val="000000"/>
                <w:sz w:val="20"/>
                <w:szCs w:val="20"/>
                <w:lang w:eastAsia="ru-RU"/>
              </w:rPr>
            </w:pPr>
            <w:r w:rsidRPr="003A38F0">
              <w:rPr>
                <w:color w:val="000000"/>
                <w:sz w:val="20"/>
                <w:szCs w:val="20"/>
                <w:lang w:eastAsia="ru-RU"/>
              </w:rPr>
              <w:t>морской</w:t>
            </w:r>
          </w:p>
        </w:tc>
        <w:tc>
          <w:tcPr>
            <w:tcW w:w="1540" w:type="dxa"/>
            <w:shd w:val="clear" w:color="000000" w:fill="D9D9D9"/>
            <w:vAlign w:val="center"/>
            <w:hideMark/>
          </w:tcPr>
          <w:p w14:paraId="63850A3E"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Факт</w:t>
            </w:r>
          </w:p>
        </w:tc>
        <w:tc>
          <w:tcPr>
            <w:tcW w:w="1420" w:type="dxa"/>
            <w:shd w:val="clear" w:color="000000" w:fill="D9D9D9"/>
            <w:vAlign w:val="center"/>
            <w:hideMark/>
          </w:tcPr>
          <w:p w14:paraId="01E6C611"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18,3</w:t>
            </w:r>
          </w:p>
        </w:tc>
        <w:tc>
          <w:tcPr>
            <w:tcW w:w="1420" w:type="dxa"/>
            <w:shd w:val="clear" w:color="000000" w:fill="D9D9D9"/>
            <w:vAlign w:val="center"/>
            <w:hideMark/>
          </w:tcPr>
          <w:p w14:paraId="0D492FFA"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23,8</w:t>
            </w:r>
          </w:p>
        </w:tc>
        <w:tc>
          <w:tcPr>
            <w:tcW w:w="1360" w:type="dxa"/>
            <w:shd w:val="clear" w:color="000000" w:fill="D9D9D9"/>
            <w:vAlign w:val="center"/>
            <w:hideMark/>
          </w:tcPr>
          <w:p w14:paraId="4BC24D55"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050EB17E" w14:textId="77777777" w:rsidTr="0007689D">
        <w:trPr>
          <w:trHeight w:val="317"/>
          <w:jc w:val="center"/>
        </w:trPr>
        <w:tc>
          <w:tcPr>
            <w:tcW w:w="560" w:type="dxa"/>
            <w:vMerge/>
            <w:vAlign w:val="center"/>
            <w:hideMark/>
          </w:tcPr>
          <w:p w14:paraId="229A6A6F"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18F1F4E0"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154BF2F8"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баз.</w:t>
            </w:r>
          </w:p>
        </w:tc>
        <w:tc>
          <w:tcPr>
            <w:tcW w:w="1420" w:type="dxa"/>
            <w:shd w:val="clear" w:color="auto" w:fill="auto"/>
            <w:vAlign w:val="center"/>
            <w:hideMark/>
          </w:tcPr>
          <w:p w14:paraId="1DB4D369"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28,1</w:t>
            </w:r>
          </w:p>
        </w:tc>
        <w:tc>
          <w:tcPr>
            <w:tcW w:w="1420" w:type="dxa"/>
            <w:shd w:val="clear" w:color="auto" w:fill="auto"/>
            <w:vAlign w:val="center"/>
            <w:hideMark/>
          </w:tcPr>
          <w:p w14:paraId="3D1F2947"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28,8</w:t>
            </w:r>
          </w:p>
        </w:tc>
        <w:tc>
          <w:tcPr>
            <w:tcW w:w="1360" w:type="dxa"/>
            <w:shd w:val="clear" w:color="auto" w:fill="auto"/>
            <w:vAlign w:val="center"/>
            <w:hideMark/>
          </w:tcPr>
          <w:p w14:paraId="6F7F633B" w14:textId="77777777" w:rsidR="00B55BE7" w:rsidRPr="003A38F0" w:rsidRDefault="00B55BE7" w:rsidP="00B55BE7">
            <w:pPr>
              <w:spacing w:line="240" w:lineRule="auto"/>
              <w:ind w:firstLine="0"/>
              <w:jc w:val="center"/>
              <w:rPr>
                <w:b/>
                <w:bCs/>
                <w:color w:val="000000"/>
                <w:sz w:val="22"/>
                <w:szCs w:val="22"/>
                <w:lang w:eastAsia="ru-RU"/>
              </w:rPr>
            </w:pPr>
            <w:r w:rsidRPr="003A38F0">
              <w:rPr>
                <w:b/>
                <w:bCs/>
                <w:color w:val="000000"/>
                <w:sz w:val="22"/>
                <w:szCs w:val="22"/>
                <w:lang w:eastAsia="ru-RU"/>
              </w:rPr>
              <w:t> </w:t>
            </w:r>
          </w:p>
        </w:tc>
      </w:tr>
      <w:tr w:rsidR="00B55BE7" w:rsidRPr="003A38F0" w14:paraId="29C32B00" w14:textId="77777777" w:rsidTr="0007689D">
        <w:trPr>
          <w:trHeight w:val="317"/>
          <w:jc w:val="center"/>
        </w:trPr>
        <w:tc>
          <w:tcPr>
            <w:tcW w:w="560" w:type="dxa"/>
            <w:vMerge/>
            <w:vAlign w:val="center"/>
            <w:hideMark/>
          </w:tcPr>
          <w:p w14:paraId="1FBBE759"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06A6FA22"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4ED691B0"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189FF4A4"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65,1%</w:t>
            </w:r>
          </w:p>
        </w:tc>
        <w:tc>
          <w:tcPr>
            <w:tcW w:w="1420" w:type="dxa"/>
            <w:shd w:val="clear" w:color="auto" w:fill="auto"/>
            <w:vAlign w:val="center"/>
            <w:hideMark/>
          </w:tcPr>
          <w:p w14:paraId="4B78FA0A"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82,7%</w:t>
            </w:r>
          </w:p>
        </w:tc>
        <w:tc>
          <w:tcPr>
            <w:tcW w:w="1360" w:type="dxa"/>
            <w:shd w:val="clear" w:color="auto" w:fill="auto"/>
            <w:vAlign w:val="center"/>
            <w:hideMark/>
          </w:tcPr>
          <w:p w14:paraId="7B1D2FE4"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549FE9BF" w14:textId="77777777" w:rsidTr="0007689D">
        <w:trPr>
          <w:trHeight w:val="317"/>
          <w:jc w:val="center"/>
        </w:trPr>
        <w:tc>
          <w:tcPr>
            <w:tcW w:w="560" w:type="dxa"/>
            <w:vMerge/>
            <w:vAlign w:val="center"/>
            <w:hideMark/>
          </w:tcPr>
          <w:p w14:paraId="3F556B81"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4B09F8CC"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589A8825"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иннов.</w:t>
            </w:r>
          </w:p>
        </w:tc>
        <w:tc>
          <w:tcPr>
            <w:tcW w:w="1420" w:type="dxa"/>
            <w:shd w:val="clear" w:color="auto" w:fill="auto"/>
            <w:vAlign w:val="center"/>
            <w:hideMark/>
          </w:tcPr>
          <w:p w14:paraId="3B65CBB5"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32,8</w:t>
            </w:r>
          </w:p>
        </w:tc>
        <w:tc>
          <w:tcPr>
            <w:tcW w:w="1420" w:type="dxa"/>
            <w:shd w:val="clear" w:color="auto" w:fill="auto"/>
            <w:vAlign w:val="center"/>
            <w:hideMark/>
          </w:tcPr>
          <w:p w14:paraId="4B44B78B"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33,8</w:t>
            </w:r>
          </w:p>
        </w:tc>
        <w:tc>
          <w:tcPr>
            <w:tcW w:w="1360" w:type="dxa"/>
            <w:shd w:val="clear" w:color="auto" w:fill="auto"/>
            <w:vAlign w:val="center"/>
            <w:hideMark/>
          </w:tcPr>
          <w:p w14:paraId="264232B4" w14:textId="77777777" w:rsidR="00B55BE7" w:rsidRPr="003A38F0" w:rsidRDefault="00B55BE7" w:rsidP="00B55BE7">
            <w:pPr>
              <w:spacing w:line="240" w:lineRule="auto"/>
              <w:ind w:firstLine="0"/>
              <w:jc w:val="center"/>
              <w:rPr>
                <w:b/>
                <w:bCs/>
                <w:color w:val="000000"/>
                <w:sz w:val="22"/>
                <w:szCs w:val="22"/>
                <w:lang w:eastAsia="ru-RU"/>
              </w:rPr>
            </w:pPr>
            <w:r w:rsidRPr="003A38F0">
              <w:rPr>
                <w:b/>
                <w:bCs/>
                <w:color w:val="000000"/>
                <w:sz w:val="22"/>
                <w:szCs w:val="22"/>
                <w:lang w:eastAsia="ru-RU"/>
              </w:rPr>
              <w:t> </w:t>
            </w:r>
          </w:p>
        </w:tc>
      </w:tr>
      <w:tr w:rsidR="00B55BE7" w:rsidRPr="003A38F0" w14:paraId="7EC9883C" w14:textId="77777777" w:rsidTr="0007689D">
        <w:trPr>
          <w:trHeight w:val="317"/>
          <w:jc w:val="center"/>
        </w:trPr>
        <w:tc>
          <w:tcPr>
            <w:tcW w:w="560" w:type="dxa"/>
            <w:vMerge/>
            <w:vAlign w:val="center"/>
            <w:hideMark/>
          </w:tcPr>
          <w:p w14:paraId="15D733BC"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7BE8639F"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1D42D109"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275A0CEE"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55,8%</w:t>
            </w:r>
          </w:p>
        </w:tc>
        <w:tc>
          <w:tcPr>
            <w:tcW w:w="1420" w:type="dxa"/>
            <w:shd w:val="clear" w:color="auto" w:fill="auto"/>
            <w:vAlign w:val="center"/>
            <w:hideMark/>
          </w:tcPr>
          <w:p w14:paraId="44AEC4F4"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70,4%</w:t>
            </w:r>
          </w:p>
        </w:tc>
        <w:tc>
          <w:tcPr>
            <w:tcW w:w="1360" w:type="dxa"/>
            <w:shd w:val="clear" w:color="auto" w:fill="auto"/>
            <w:vAlign w:val="center"/>
            <w:hideMark/>
          </w:tcPr>
          <w:p w14:paraId="7FC68AD8"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36C24BBB" w14:textId="77777777" w:rsidTr="0007689D">
        <w:trPr>
          <w:trHeight w:val="317"/>
          <w:jc w:val="center"/>
        </w:trPr>
        <w:tc>
          <w:tcPr>
            <w:tcW w:w="560" w:type="dxa"/>
            <w:vMerge w:val="restart"/>
            <w:shd w:val="clear" w:color="auto" w:fill="auto"/>
            <w:hideMark/>
          </w:tcPr>
          <w:p w14:paraId="147C6B19"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1.5</w:t>
            </w:r>
          </w:p>
        </w:tc>
        <w:tc>
          <w:tcPr>
            <w:tcW w:w="3760" w:type="dxa"/>
            <w:vMerge w:val="restart"/>
            <w:shd w:val="clear" w:color="auto" w:fill="auto"/>
            <w:hideMark/>
          </w:tcPr>
          <w:p w14:paraId="042556F5" w14:textId="77777777" w:rsidR="00B55BE7" w:rsidRPr="003A38F0" w:rsidRDefault="00B55BE7" w:rsidP="00B55BE7">
            <w:pPr>
              <w:spacing w:line="240" w:lineRule="auto"/>
              <w:ind w:firstLine="0"/>
              <w:jc w:val="left"/>
              <w:rPr>
                <w:color w:val="000000"/>
                <w:sz w:val="20"/>
                <w:szCs w:val="20"/>
                <w:lang w:eastAsia="ru-RU"/>
              </w:rPr>
            </w:pPr>
            <w:r w:rsidRPr="003A38F0">
              <w:rPr>
                <w:color w:val="000000"/>
                <w:sz w:val="20"/>
                <w:szCs w:val="20"/>
                <w:lang w:eastAsia="ru-RU"/>
              </w:rPr>
              <w:t>внутренний водный</w:t>
            </w:r>
          </w:p>
        </w:tc>
        <w:tc>
          <w:tcPr>
            <w:tcW w:w="1540" w:type="dxa"/>
            <w:shd w:val="clear" w:color="000000" w:fill="D9D9D9"/>
            <w:vAlign w:val="center"/>
            <w:hideMark/>
          </w:tcPr>
          <w:p w14:paraId="2785A350"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Факт</w:t>
            </w:r>
          </w:p>
        </w:tc>
        <w:tc>
          <w:tcPr>
            <w:tcW w:w="1420" w:type="dxa"/>
            <w:shd w:val="clear" w:color="000000" w:fill="D9D9D9"/>
            <w:vAlign w:val="center"/>
            <w:hideMark/>
          </w:tcPr>
          <w:p w14:paraId="4CD6F147"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118,4</w:t>
            </w:r>
          </w:p>
        </w:tc>
        <w:tc>
          <w:tcPr>
            <w:tcW w:w="1420" w:type="dxa"/>
            <w:shd w:val="clear" w:color="000000" w:fill="D9D9D9"/>
            <w:vAlign w:val="center"/>
            <w:hideMark/>
          </w:tcPr>
          <w:p w14:paraId="6CF319FD"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113,8</w:t>
            </w:r>
          </w:p>
        </w:tc>
        <w:tc>
          <w:tcPr>
            <w:tcW w:w="1360" w:type="dxa"/>
            <w:shd w:val="clear" w:color="000000" w:fill="D9D9D9"/>
            <w:vAlign w:val="center"/>
            <w:hideMark/>
          </w:tcPr>
          <w:p w14:paraId="45390003"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31A8DFFA" w14:textId="77777777" w:rsidTr="0007689D">
        <w:trPr>
          <w:trHeight w:val="317"/>
          <w:jc w:val="center"/>
        </w:trPr>
        <w:tc>
          <w:tcPr>
            <w:tcW w:w="560" w:type="dxa"/>
            <w:vMerge/>
            <w:vAlign w:val="center"/>
            <w:hideMark/>
          </w:tcPr>
          <w:p w14:paraId="56E01A33"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6E5A0B7D"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0F77A902"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баз.</w:t>
            </w:r>
          </w:p>
        </w:tc>
        <w:tc>
          <w:tcPr>
            <w:tcW w:w="1420" w:type="dxa"/>
            <w:shd w:val="clear" w:color="auto" w:fill="auto"/>
            <w:vAlign w:val="center"/>
            <w:hideMark/>
          </w:tcPr>
          <w:p w14:paraId="7C9B6918"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143,7</w:t>
            </w:r>
          </w:p>
        </w:tc>
        <w:tc>
          <w:tcPr>
            <w:tcW w:w="1420" w:type="dxa"/>
            <w:shd w:val="clear" w:color="auto" w:fill="auto"/>
            <w:vAlign w:val="center"/>
            <w:hideMark/>
          </w:tcPr>
          <w:p w14:paraId="711BC6D6"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147,8</w:t>
            </w:r>
          </w:p>
        </w:tc>
        <w:tc>
          <w:tcPr>
            <w:tcW w:w="1360" w:type="dxa"/>
            <w:shd w:val="clear" w:color="auto" w:fill="auto"/>
            <w:vAlign w:val="center"/>
            <w:hideMark/>
          </w:tcPr>
          <w:p w14:paraId="51A7E92A" w14:textId="77777777" w:rsidR="00B55BE7" w:rsidRPr="003A38F0" w:rsidRDefault="00B55BE7" w:rsidP="00B55BE7">
            <w:pPr>
              <w:spacing w:line="240" w:lineRule="auto"/>
              <w:ind w:firstLine="0"/>
              <w:jc w:val="center"/>
              <w:rPr>
                <w:b/>
                <w:bCs/>
                <w:color w:val="000000"/>
                <w:sz w:val="22"/>
                <w:szCs w:val="22"/>
                <w:lang w:eastAsia="ru-RU"/>
              </w:rPr>
            </w:pPr>
            <w:r w:rsidRPr="003A38F0">
              <w:rPr>
                <w:b/>
                <w:bCs/>
                <w:color w:val="000000"/>
                <w:sz w:val="22"/>
                <w:szCs w:val="22"/>
                <w:lang w:eastAsia="ru-RU"/>
              </w:rPr>
              <w:t> </w:t>
            </w:r>
          </w:p>
        </w:tc>
      </w:tr>
      <w:tr w:rsidR="00B55BE7" w:rsidRPr="003A38F0" w14:paraId="2E87B601" w14:textId="77777777" w:rsidTr="0007689D">
        <w:trPr>
          <w:trHeight w:val="317"/>
          <w:jc w:val="center"/>
        </w:trPr>
        <w:tc>
          <w:tcPr>
            <w:tcW w:w="560" w:type="dxa"/>
            <w:vMerge/>
            <w:vAlign w:val="center"/>
            <w:hideMark/>
          </w:tcPr>
          <w:p w14:paraId="36A54CFE"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7E877793"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2E03314C"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4B8703DB"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82,4%</w:t>
            </w:r>
          </w:p>
        </w:tc>
        <w:tc>
          <w:tcPr>
            <w:tcW w:w="1420" w:type="dxa"/>
            <w:shd w:val="clear" w:color="auto" w:fill="auto"/>
            <w:vAlign w:val="center"/>
            <w:hideMark/>
          </w:tcPr>
          <w:p w14:paraId="15ABBAD5"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77,0%</w:t>
            </w:r>
          </w:p>
        </w:tc>
        <w:tc>
          <w:tcPr>
            <w:tcW w:w="1360" w:type="dxa"/>
            <w:shd w:val="clear" w:color="auto" w:fill="auto"/>
            <w:vAlign w:val="center"/>
            <w:hideMark/>
          </w:tcPr>
          <w:p w14:paraId="782B41C9"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75932476" w14:textId="77777777" w:rsidTr="0007689D">
        <w:trPr>
          <w:trHeight w:val="317"/>
          <w:jc w:val="center"/>
        </w:trPr>
        <w:tc>
          <w:tcPr>
            <w:tcW w:w="560" w:type="dxa"/>
            <w:vMerge/>
            <w:vAlign w:val="center"/>
            <w:hideMark/>
          </w:tcPr>
          <w:p w14:paraId="275E131D"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5F1015B3"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071D6FE3"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иннов.</w:t>
            </w:r>
          </w:p>
        </w:tc>
        <w:tc>
          <w:tcPr>
            <w:tcW w:w="1420" w:type="dxa"/>
            <w:shd w:val="clear" w:color="auto" w:fill="auto"/>
            <w:vAlign w:val="center"/>
            <w:hideMark/>
          </w:tcPr>
          <w:p w14:paraId="0F5A149C"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145,5</w:t>
            </w:r>
          </w:p>
        </w:tc>
        <w:tc>
          <w:tcPr>
            <w:tcW w:w="1420" w:type="dxa"/>
            <w:shd w:val="clear" w:color="auto" w:fill="auto"/>
            <w:vAlign w:val="center"/>
            <w:hideMark/>
          </w:tcPr>
          <w:p w14:paraId="0DD5608B"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150,7</w:t>
            </w:r>
          </w:p>
        </w:tc>
        <w:tc>
          <w:tcPr>
            <w:tcW w:w="1360" w:type="dxa"/>
            <w:shd w:val="clear" w:color="auto" w:fill="auto"/>
            <w:vAlign w:val="center"/>
            <w:hideMark/>
          </w:tcPr>
          <w:p w14:paraId="4DE56CFE" w14:textId="77777777" w:rsidR="00B55BE7" w:rsidRPr="003A38F0" w:rsidRDefault="00B55BE7" w:rsidP="00B55BE7">
            <w:pPr>
              <w:spacing w:line="240" w:lineRule="auto"/>
              <w:ind w:firstLine="0"/>
              <w:jc w:val="center"/>
              <w:rPr>
                <w:b/>
                <w:bCs/>
                <w:color w:val="000000"/>
                <w:sz w:val="22"/>
                <w:szCs w:val="22"/>
                <w:lang w:eastAsia="ru-RU"/>
              </w:rPr>
            </w:pPr>
            <w:r w:rsidRPr="003A38F0">
              <w:rPr>
                <w:b/>
                <w:bCs/>
                <w:color w:val="000000"/>
                <w:sz w:val="22"/>
                <w:szCs w:val="22"/>
                <w:lang w:eastAsia="ru-RU"/>
              </w:rPr>
              <w:t> </w:t>
            </w:r>
          </w:p>
        </w:tc>
      </w:tr>
      <w:tr w:rsidR="00B55BE7" w:rsidRPr="003A38F0" w14:paraId="27EC647A" w14:textId="77777777" w:rsidTr="0007689D">
        <w:trPr>
          <w:trHeight w:val="317"/>
          <w:jc w:val="center"/>
        </w:trPr>
        <w:tc>
          <w:tcPr>
            <w:tcW w:w="560" w:type="dxa"/>
            <w:vMerge/>
            <w:vAlign w:val="center"/>
            <w:hideMark/>
          </w:tcPr>
          <w:p w14:paraId="28EABB0E"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5016C90C"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152BBDB5"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4A199541"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81,4%</w:t>
            </w:r>
          </w:p>
        </w:tc>
        <w:tc>
          <w:tcPr>
            <w:tcW w:w="1420" w:type="dxa"/>
            <w:shd w:val="clear" w:color="auto" w:fill="auto"/>
            <w:vAlign w:val="center"/>
            <w:hideMark/>
          </w:tcPr>
          <w:p w14:paraId="527FC9E9"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75,5%</w:t>
            </w:r>
          </w:p>
        </w:tc>
        <w:tc>
          <w:tcPr>
            <w:tcW w:w="1360" w:type="dxa"/>
            <w:shd w:val="clear" w:color="auto" w:fill="auto"/>
            <w:vAlign w:val="center"/>
            <w:hideMark/>
          </w:tcPr>
          <w:p w14:paraId="0B71CDAF"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07096017" w14:textId="77777777" w:rsidTr="0007689D">
        <w:trPr>
          <w:trHeight w:val="317"/>
          <w:jc w:val="center"/>
        </w:trPr>
        <w:tc>
          <w:tcPr>
            <w:tcW w:w="560" w:type="dxa"/>
            <w:vMerge w:val="restart"/>
            <w:shd w:val="clear" w:color="auto" w:fill="auto"/>
            <w:hideMark/>
          </w:tcPr>
          <w:p w14:paraId="32D7751D"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1.6</w:t>
            </w:r>
          </w:p>
        </w:tc>
        <w:tc>
          <w:tcPr>
            <w:tcW w:w="3760" w:type="dxa"/>
            <w:vMerge w:val="restart"/>
            <w:shd w:val="clear" w:color="auto" w:fill="auto"/>
            <w:hideMark/>
          </w:tcPr>
          <w:p w14:paraId="0EB49661" w14:textId="77777777" w:rsidR="00B55BE7" w:rsidRPr="003A38F0" w:rsidRDefault="00B55BE7" w:rsidP="00B55BE7">
            <w:pPr>
              <w:spacing w:line="240" w:lineRule="auto"/>
              <w:ind w:firstLine="0"/>
              <w:jc w:val="left"/>
              <w:rPr>
                <w:color w:val="000000"/>
                <w:sz w:val="20"/>
                <w:szCs w:val="20"/>
                <w:lang w:eastAsia="ru-RU"/>
              </w:rPr>
            </w:pPr>
            <w:r w:rsidRPr="003A38F0">
              <w:rPr>
                <w:color w:val="000000"/>
                <w:sz w:val="20"/>
                <w:szCs w:val="20"/>
                <w:lang w:eastAsia="ru-RU"/>
              </w:rPr>
              <w:t>воздушный</w:t>
            </w:r>
          </w:p>
        </w:tc>
        <w:tc>
          <w:tcPr>
            <w:tcW w:w="1540" w:type="dxa"/>
            <w:shd w:val="clear" w:color="000000" w:fill="D9D9D9"/>
            <w:vAlign w:val="center"/>
            <w:hideMark/>
          </w:tcPr>
          <w:p w14:paraId="40F9CD99"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Факт</w:t>
            </w:r>
          </w:p>
        </w:tc>
        <w:tc>
          <w:tcPr>
            <w:tcW w:w="1420" w:type="dxa"/>
            <w:shd w:val="clear" w:color="000000" w:fill="D9D9D9"/>
            <w:vAlign w:val="center"/>
            <w:hideMark/>
          </w:tcPr>
          <w:p w14:paraId="4A512F90"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0,97</w:t>
            </w:r>
          </w:p>
        </w:tc>
        <w:tc>
          <w:tcPr>
            <w:tcW w:w="1420" w:type="dxa"/>
            <w:shd w:val="clear" w:color="000000" w:fill="D9D9D9"/>
            <w:vAlign w:val="center"/>
            <w:hideMark/>
          </w:tcPr>
          <w:p w14:paraId="279A7E02"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0,98</w:t>
            </w:r>
          </w:p>
        </w:tc>
        <w:tc>
          <w:tcPr>
            <w:tcW w:w="1360" w:type="dxa"/>
            <w:shd w:val="clear" w:color="000000" w:fill="D9D9D9"/>
            <w:vAlign w:val="center"/>
            <w:hideMark/>
          </w:tcPr>
          <w:p w14:paraId="6CE0CC45"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7330C0E7" w14:textId="77777777" w:rsidTr="0007689D">
        <w:trPr>
          <w:trHeight w:val="317"/>
          <w:jc w:val="center"/>
        </w:trPr>
        <w:tc>
          <w:tcPr>
            <w:tcW w:w="560" w:type="dxa"/>
            <w:vMerge/>
            <w:vAlign w:val="center"/>
            <w:hideMark/>
          </w:tcPr>
          <w:p w14:paraId="0DB810ED"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696DFAE9"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3B3F99EE"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баз.</w:t>
            </w:r>
          </w:p>
        </w:tc>
        <w:tc>
          <w:tcPr>
            <w:tcW w:w="1420" w:type="dxa"/>
            <w:shd w:val="clear" w:color="auto" w:fill="auto"/>
            <w:vAlign w:val="center"/>
            <w:hideMark/>
          </w:tcPr>
          <w:p w14:paraId="12011EC6"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1,14</w:t>
            </w:r>
          </w:p>
        </w:tc>
        <w:tc>
          <w:tcPr>
            <w:tcW w:w="1420" w:type="dxa"/>
            <w:shd w:val="clear" w:color="auto" w:fill="auto"/>
            <w:vAlign w:val="center"/>
            <w:hideMark/>
          </w:tcPr>
          <w:p w14:paraId="50064734"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1,18</w:t>
            </w:r>
          </w:p>
        </w:tc>
        <w:tc>
          <w:tcPr>
            <w:tcW w:w="1360" w:type="dxa"/>
            <w:shd w:val="clear" w:color="auto" w:fill="auto"/>
            <w:vAlign w:val="center"/>
            <w:hideMark/>
          </w:tcPr>
          <w:p w14:paraId="1BE6755A" w14:textId="77777777" w:rsidR="00B55BE7" w:rsidRPr="003A38F0" w:rsidRDefault="00B55BE7" w:rsidP="00B55BE7">
            <w:pPr>
              <w:spacing w:line="240" w:lineRule="auto"/>
              <w:ind w:firstLine="0"/>
              <w:jc w:val="center"/>
              <w:rPr>
                <w:b/>
                <w:bCs/>
                <w:color w:val="000000"/>
                <w:sz w:val="22"/>
                <w:szCs w:val="22"/>
                <w:lang w:eastAsia="ru-RU"/>
              </w:rPr>
            </w:pPr>
            <w:r w:rsidRPr="003A38F0">
              <w:rPr>
                <w:b/>
                <w:bCs/>
                <w:color w:val="000000"/>
                <w:sz w:val="22"/>
                <w:szCs w:val="22"/>
                <w:lang w:eastAsia="ru-RU"/>
              </w:rPr>
              <w:t> </w:t>
            </w:r>
          </w:p>
        </w:tc>
      </w:tr>
      <w:tr w:rsidR="00B55BE7" w:rsidRPr="003A38F0" w14:paraId="76BD8DC1" w14:textId="77777777" w:rsidTr="0007689D">
        <w:trPr>
          <w:trHeight w:val="317"/>
          <w:jc w:val="center"/>
        </w:trPr>
        <w:tc>
          <w:tcPr>
            <w:tcW w:w="560" w:type="dxa"/>
            <w:vMerge/>
            <w:vAlign w:val="center"/>
            <w:hideMark/>
          </w:tcPr>
          <w:p w14:paraId="30655B80"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3B740176"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6C68DC0A"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0DCE531D"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85,2%</w:t>
            </w:r>
          </w:p>
        </w:tc>
        <w:tc>
          <w:tcPr>
            <w:tcW w:w="1420" w:type="dxa"/>
            <w:shd w:val="clear" w:color="auto" w:fill="auto"/>
            <w:vAlign w:val="center"/>
            <w:hideMark/>
          </w:tcPr>
          <w:p w14:paraId="3F572D2B"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83,1%</w:t>
            </w:r>
          </w:p>
        </w:tc>
        <w:tc>
          <w:tcPr>
            <w:tcW w:w="1360" w:type="dxa"/>
            <w:shd w:val="clear" w:color="auto" w:fill="auto"/>
            <w:vAlign w:val="center"/>
            <w:hideMark/>
          </w:tcPr>
          <w:p w14:paraId="0E6C95DA"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24313DE0" w14:textId="77777777" w:rsidTr="0007689D">
        <w:trPr>
          <w:trHeight w:val="317"/>
          <w:jc w:val="center"/>
        </w:trPr>
        <w:tc>
          <w:tcPr>
            <w:tcW w:w="560" w:type="dxa"/>
            <w:vMerge/>
            <w:vAlign w:val="center"/>
            <w:hideMark/>
          </w:tcPr>
          <w:p w14:paraId="60F422D7"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10E98A85"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6A73BFD2"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иннов.</w:t>
            </w:r>
          </w:p>
        </w:tc>
        <w:tc>
          <w:tcPr>
            <w:tcW w:w="1420" w:type="dxa"/>
            <w:shd w:val="clear" w:color="auto" w:fill="auto"/>
            <w:vAlign w:val="center"/>
            <w:hideMark/>
          </w:tcPr>
          <w:p w14:paraId="7592BB45"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1,16</w:t>
            </w:r>
          </w:p>
        </w:tc>
        <w:tc>
          <w:tcPr>
            <w:tcW w:w="1420" w:type="dxa"/>
            <w:shd w:val="clear" w:color="auto" w:fill="auto"/>
            <w:vAlign w:val="center"/>
            <w:hideMark/>
          </w:tcPr>
          <w:p w14:paraId="19273A0F"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1,22</w:t>
            </w:r>
          </w:p>
        </w:tc>
        <w:tc>
          <w:tcPr>
            <w:tcW w:w="1360" w:type="dxa"/>
            <w:shd w:val="clear" w:color="auto" w:fill="auto"/>
            <w:vAlign w:val="center"/>
            <w:hideMark/>
          </w:tcPr>
          <w:p w14:paraId="10EB0BD2" w14:textId="77777777" w:rsidR="00B55BE7" w:rsidRPr="003A38F0" w:rsidRDefault="00B55BE7" w:rsidP="00B55BE7">
            <w:pPr>
              <w:spacing w:line="240" w:lineRule="auto"/>
              <w:ind w:firstLine="0"/>
              <w:jc w:val="center"/>
              <w:rPr>
                <w:b/>
                <w:bCs/>
                <w:color w:val="000000"/>
                <w:sz w:val="22"/>
                <w:szCs w:val="22"/>
                <w:lang w:eastAsia="ru-RU"/>
              </w:rPr>
            </w:pPr>
            <w:r w:rsidRPr="003A38F0">
              <w:rPr>
                <w:b/>
                <w:bCs/>
                <w:color w:val="000000"/>
                <w:sz w:val="22"/>
                <w:szCs w:val="22"/>
                <w:lang w:eastAsia="ru-RU"/>
              </w:rPr>
              <w:t> </w:t>
            </w:r>
          </w:p>
        </w:tc>
      </w:tr>
      <w:tr w:rsidR="00B55BE7" w:rsidRPr="003A38F0" w14:paraId="08C86AE1" w14:textId="77777777" w:rsidTr="0007689D">
        <w:trPr>
          <w:trHeight w:val="317"/>
          <w:jc w:val="center"/>
        </w:trPr>
        <w:tc>
          <w:tcPr>
            <w:tcW w:w="560" w:type="dxa"/>
            <w:vMerge/>
            <w:vAlign w:val="center"/>
            <w:hideMark/>
          </w:tcPr>
          <w:p w14:paraId="101F71E6"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21614EE3"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2D1C1523"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29639BCF"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83,7%</w:t>
            </w:r>
          </w:p>
        </w:tc>
        <w:tc>
          <w:tcPr>
            <w:tcW w:w="1420" w:type="dxa"/>
            <w:shd w:val="clear" w:color="auto" w:fill="auto"/>
            <w:vAlign w:val="center"/>
            <w:hideMark/>
          </w:tcPr>
          <w:p w14:paraId="6D5D2199"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80,3%</w:t>
            </w:r>
          </w:p>
        </w:tc>
        <w:tc>
          <w:tcPr>
            <w:tcW w:w="1360" w:type="dxa"/>
            <w:shd w:val="clear" w:color="auto" w:fill="auto"/>
            <w:vAlign w:val="center"/>
            <w:hideMark/>
          </w:tcPr>
          <w:p w14:paraId="28DEDCC6"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51A19288" w14:textId="77777777" w:rsidTr="0007689D">
        <w:trPr>
          <w:trHeight w:val="317"/>
          <w:jc w:val="center"/>
        </w:trPr>
        <w:tc>
          <w:tcPr>
            <w:tcW w:w="560" w:type="dxa"/>
            <w:vMerge w:val="restart"/>
            <w:shd w:val="clear" w:color="auto" w:fill="D9D9D9" w:themeFill="background1" w:themeFillShade="D9"/>
            <w:hideMark/>
          </w:tcPr>
          <w:p w14:paraId="0BB8F024"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lastRenderedPageBreak/>
              <w:t>2.</w:t>
            </w:r>
          </w:p>
        </w:tc>
        <w:tc>
          <w:tcPr>
            <w:tcW w:w="3760" w:type="dxa"/>
            <w:vMerge w:val="restart"/>
            <w:shd w:val="clear" w:color="auto" w:fill="D9D9D9" w:themeFill="background1" w:themeFillShade="D9"/>
            <w:hideMark/>
          </w:tcPr>
          <w:p w14:paraId="50E1439C" w14:textId="77777777" w:rsidR="00B55BE7" w:rsidRPr="003A38F0" w:rsidRDefault="00B55BE7" w:rsidP="00B55BE7">
            <w:pPr>
              <w:spacing w:line="240" w:lineRule="auto"/>
              <w:ind w:firstLine="0"/>
              <w:jc w:val="left"/>
              <w:rPr>
                <w:b/>
                <w:bCs/>
                <w:color w:val="000000"/>
                <w:sz w:val="20"/>
                <w:szCs w:val="20"/>
                <w:lang w:eastAsia="ru-RU"/>
              </w:rPr>
            </w:pPr>
            <w:r w:rsidRPr="003A38F0">
              <w:rPr>
                <w:b/>
                <w:bCs/>
                <w:color w:val="000000"/>
                <w:sz w:val="20"/>
                <w:szCs w:val="20"/>
                <w:lang w:eastAsia="ru-RU"/>
              </w:rPr>
              <w:t>Грузооборот</w:t>
            </w:r>
            <w:r w:rsidRPr="003A38F0">
              <w:rPr>
                <w:b/>
                <w:color w:val="000000"/>
                <w:sz w:val="20"/>
                <w:szCs w:val="20"/>
                <w:lang w:eastAsia="ru-RU"/>
              </w:rPr>
              <w:t xml:space="preserve"> - всего, </w:t>
            </w:r>
            <w:r w:rsidRPr="003A38F0">
              <w:rPr>
                <w:b/>
                <w:bCs/>
                <w:i/>
                <w:iCs/>
                <w:color w:val="000000"/>
                <w:sz w:val="20"/>
                <w:szCs w:val="20"/>
                <w:lang w:eastAsia="ru-RU"/>
              </w:rPr>
              <w:t>млрд. т-км</w:t>
            </w:r>
          </w:p>
        </w:tc>
        <w:tc>
          <w:tcPr>
            <w:tcW w:w="1540" w:type="dxa"/>
            <w:shd w:val="clear" w:color="auto" w:fill="D9D9D9" w:themeFill="background1" w:themeFillShade="D9"/>
            <w:vAlign w:val="center"/>
            <w:hideMark/>
          </w:tcPr>
          <w:p w14:paraId="6CEB89CA"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Факт</w:t>
            </w:r>
          </w:p>
        </w:tc>
        <w:tc>
          <w:tcPr>
            <w:tcW w:w="1420" w:type="dxa"/>
            <w:shd w:val="clear" w:color="auto" w:fill="D9D9D9" w:themeFill="background1" w:themeFillShade="D9"/>
            <w:vAlign w:val="center"/>
            <w:hideMark/>
          </w:tcPr>
          <w:p w14:paraId="23120D96"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2677,8</w:t>
            </w:r>
          </w:p>
        </w:tc>
        <w:tc>
          <w:tcPr>
            <w:tcW w:w="1420" w:type="dxa"/>
            <w:shd w:val="clear" w:color="auto" w:fill="D9D9D9" w:themeFill="background1" w:themeFillShade="D9"/>
            <w:vAlign w:val="center"/>
            <w:hideMark/>
          </w:tcPr>
          <w:p w14:paraId="069FE912"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2724,0</w:t>
            </w:r>
          </w:p>
        </w:tc>
        <w:tc>
          <w:tcPr>
            <w:tcW w:w="1360" w:type="dxa"/>
            <w:shd w:val="clear" w:color="auto" w:fill="D9D9D9" w:themeFill="background1" w:themeFillShade="D9"/>
            <w:vAlign w:val="center"/>
            <w:hideMark/>
          </w:tcPr>
          <w:p w14:paraId="3FBD0625"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2607B915" w14:textId="77777777" w:rsidTr="0007689D">
        <w:trPr>
          <w:trHeight w:val="317"/>
          <w:jc w:val="center"/>
        </w:trPr>
        <w:tc>
          <w:tcPr>
            <w:tcW w:w="560" w:type="dxa"/>
            <w:vMerge/>
            <w:shd w:val="clear" w:color="auto" w:fill="D9D9D9" w:themeFill="background1" w:themeFillShade="D9"/>
            <w:vAlign w:val="center"/>
            <w:hideMark/>
          </w:tcPr>
          <w:p w14:paraId="3E7F441F"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shd w:val="clear" w:color="auto" w:fill="D9D9D9" w:themeFill="background1" w:themeFillShade="D9"/>
            <w:vAlign w:val="center"/>
            <w:hideMark/>
          </w:tcPr>
          <w:p w14:paraId="33653580" w14:textId="77777777" w:rsidR="00B55BE7" w:rsidRPr="003A38F0" w:rsidRDefault="00B55BE7" w:rsidP="00B55BE7">
            <w:pPr>
              <w:spacing w:line="240" w:lineRule="auto"/>
              <w:ind w:firstLine="0"/>
              <w:jc w:val="left"/>
              <w:rPr>
                <w:b/>
                <w:bCs/>
                <w:color w:val="000000"/>
                <w:sz w:val="20"/>
                <w:szCs w:val="20"/>
                <w:lang w:eastAsia="ru-RU"/>
              </w:rPr>
            </w:pPr>
          </w:p>
        </w:tc>
        <w:tc>
          <w:tcPr>
            <w:tcW w:w="1540" w:type="dxa"/>
            <w:shd w:val="clear" w:color="auto" w:fill="D9D9D9" w:themeFill="background1" w:themeFillShade="D9"/>
            <w:vAlign w:val="center"/>
            <w:hideMark/>
          </w:tcPr>
          <w:p w14:paraId="4CC239FA"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баз.</w:t>
            </w:r>
          </w:p>
        </w:tc>
        <w:tc>
          <w:tcPr>
            <w:tcW w:w="1420" w:type="dxa"/>
            <w:shd w:val="clear" w:color="auto" w:fill="D9D9D9" w:themeFill="background1" w:themeFillShade="D9"/>
            <w:vAlign w:val="center"/>
            <w:hideMark/>
          </w:tcPr>
          <w:p w14:paraId="52371ACA"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2880,5</w:t>
            </w:r>
          </w:p>
        </w:tc>
        <w:tc>
          <w:tcPr>
            <w:tcW w:w="1420" w:type="dxa"/>
            <w:shd w:val="clear" w:color="auto" w:fill="D9D9D9" w:themeFill="background1" w:themeFillShade="D9"/>
            <w:noWrap/>
            <w:vAlign w:val="center"/>
            <w:hideMark/>
          </w:tcPr>
          <w:p w14:paraId="270B9199"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2960,5</w:t>
            </w:r>
          </w:p>
        </w:tc>
        <w:tc>
          <w:tcPr>
            <w:tcW w:w="1360" w:type="dxa"/>
            <w:shd w:val="clear" w:color="auto" w:fill="D9D9D9" w:themeFill="background1" w:themeFillShade="D9"/>
            <w:vAlign w:val="center"/>
            <w:hideMark/>
          </w:tcPr>
          <w:p w14:paraId="01DD68BD" w14:textId="77777777" w:rsidR="00B55BE7" w:rsidRPr="003A38F0" w:rsidRDefault="00B55BE7" w:rsidP="00B55BE7">
            <w:pPr>
              <w:spacing w:line="240" w:lineRule="auto"/>
              <w:ind w:firstLine="0"/>
              <w:jc w:val="center"/>
              <w:rPr>
                <w:rFonts w:ascii="Arial" w:hAnsi="Arial" w:cs="Arial"/>
                <w:b/>
                <w:bCs/>
                <w:color w:val="000000"/>
                <w:sz w:val="20"/>
                <w:szCs w:val="20"/>
                <w:lang w:eastAsia="ru-RU"/>
              </w:rPr>
            </w:pPr>
            <w:r w:rsidRPr="003A38F0">
              <w:rPr>
                <w:rFonts w:ascii="Arial" w:hAnsi="Arial" w:cs="Arial"/>
                <w:b/>
                <w:bCs/>
                <w:color w:val="000000"/>
                <w:sz w:val="20"/>
                <w:szCs w:val="20"/>
                <w:lang w:eastAsia="ru-RU"/>
              </w:rPr>
              <w:t> </w:t>
            </w:r>
          </w:p>
        </w:tc>
      </w:tr>
      <w:tr w:rsidR="00B55BE7" w:rsidRPr="003A38F0" w14:paraId="7C1E5029" w14:textId="77777777" w:rsidTr="0007689D">
        <w:trPr>
          <w:trHeight w:val="317"/>
          <w:jc w:val="center"/>
        </w:trPr>
        <w:tc>
          <w:tcPr>
            <w:tcW w:w="560" w:type="dxa"/>
            <w:vMerge/>
            <w:shd w:val="clear" w:color="auto" w:fill="D9D9D9" w:themeFill="background1" w:themeFillShade="D9"/>
            <w:vAlign w:val="center"/>
            <w:hideMark/>
          </w:tcPr>
          <w:p w14:paraId="11542ABC"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shd w:val="clear" w:color="auto" w:fill="D9D9D9" w:themeFill="background1" w:themeFillShade="D9"/>
            <w:vAlign w:val="center"/>
            <w:hideMark/>
          </w:tcPr>
          <w:p w14:paraId="64F81914" w14:textId="77777777" w:rsidR="00B55BE7" w:rsidRPr="003A38F0" w:rsidRDefault="00B55BE7" w:rsidP="00B55BE7">
            <w:pPr>
              <w:spacing w:line="240" w:lineRule="auto"/>
              <w:ind w:firstLine="0"/>
              <w:jc w:val="left"/>
              <w:rPr>
                <w:b/>
                <w:bCs/>
                <w:color w:val="000000"/>
                <w:sz w:val="20"/>
                <w:szCs w:val="20"/>
                <w:lang w:eastAsia="ru-RU"/>
              </w:rPr>
            </w:pPr>
          </w:p>
        </w:tc>
        <w:tc>
          <w:tcPr>
            <w:tcW w:w="1540" w:type="dxa"/>
            <w:shd w:val="clear" w:color="auto" w:fill="D9D9D9" w:themeFill="background1" w:themeFillShade="D9"/>
            <w:vAlign w:val="center"/>
            <w:hideMark/>
          </w:tcPr>
          <w:p w14:paraId="1CE7099B"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D9D9D9" w:themeFill="background1" w:themeFillShade="D9"/>
            <w:vAlign w:val="center"/>
            <w:hideMark/>
          </w:tcPr>
          <w:p w14:paraId="66684404"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93,0%</w:t>
            </w:r>
          </w:p>
        </w:tc>
        <w:tc>
          <w:tcPr>
            <w:tcW w:w="1420" w:type="dxa"/>
            <w:shd w:val="clear" w:color="auto" w:fill="D9D9D9" w:themeFill="background1" w:themeFillShade="D9"/>
            <w:vAlign w:val="center"/>
            <w:hideMark/>
          </w:tcPr>
          <w:p w14:paraId="49063CF2"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92,0%</w:t>
            </w:r>
          </w:p>
        </w:tc>
        <w:tc>
          <w:tcPr>
            <w:tcW w:w="1360" w:type="dxa"/>
            <w:shd w:val="clear" w:color="auto" w:fill="D9D9D9" w:themeFill="background1" w:themeFillShade="D9"/>
            <w:vAlign w:val="center"/>
            <w:hideMark/>
          </w:tcPr>
          <w:p w14:paraId="0F5CF48C"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0ABB8E7E" w14:textId="77777777" w:rsidTr="0007689D">
        <w:trPr>
          <w:trHeight w:val="317"/>
          <w:jc w:val="center"/>
        </w:trPr>
        <w:tc>
          <w:tcPr>
            <w:tcW w:w="560" w:type="dxa"/>
            <w:vMerge/>
            <w:shd w:val="clear" w:color="auto" w:fill="D9D9D9" w:themeFill="background1" w:themeFillShade="D9"/>
            <w:vAlign w:val="center"/>
            <w:hideMark/>
          </w:tcPr>
          <w:p w14:paraId="31F622AA"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shd w:val="clear" w:color="auto" w:fill="D9D9D9" w:themeFill="background1" w:themeFillShade="D9"/>
            <w:vAlign w:val="center"/>
            <w:hideMark/>
          </w:tcPr>
          <w:p w14:paraId="4A9CB1A5" w14:textId="77777777" w:rsidR="00B55BE7" w:rsidRPr="003A38F0" w:rsidRDefault="00B55BE7" w:rsidP="00B55BE7">
            <w:pPr>
              <w:spacing w:line="240" w:lineRule="auto"/>
              <w:ind w:firstLine="0"/>
              <w:jc w:val="left"/>
              <w:rPr>
                <w:b/>
                <w:bCs/>
                <w:color w:val="000000"/>
                <w:sz w:val="20"/>
                <w:szCs w:val="20"/>
                <w:lang w:eastAsia="ru-RU"/>
              </w:rPr>
            </w:pPr>
          </w:p>
        </w:tc>
        <w:tc>
          <w:tcPr>
            <w:tcW w:w="1540" w:type="dxa"/>
            <w:shd w:val="clear" w:color="auto" w:fill="D9D9D9" w:themeFill="background1" w:themeFillShade="D9"/>
            <w:vAlign w:val="center"/>
            <w:hideMark/>
          </w:tcPr>
          <w:p w14:paraId="7857D144"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иннов.</w:t>
            </w:r>
          </w:p>
        </w:tc>
        <w:tc>
          <w:tcPr>
            <w:tcW w:w="1420" w:type="dxa"/>
            <w:shd w:val="clear" w:color="auto" w:fill="D9D9D9" w:themeFill="background1" w:themeFillShade="D9"/>
            <w:vAlign w:val="center"/>
            <w:hideMark/>
          </w:tcPr>
          <w:p w14:paraId="5C042519"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3055,6</w:t>
            </w:r>
          </w:p>
        </w:tc>
        <w:tc>
          <w:tcPr>
            <w:tcW w:w="1420" w:type="dxa"/>
            <w:shd w:val="clear" w:color="auto" w:fill="D9D9D9" w:themeFill="background1" w:themeFillShade="D9"/>
            <w:noWrap/>
            <w:vAlign w:val="center"/>
            <w:hideMark/>
          </w:tcPr>
          <w:p w14:paraId="2610129D"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3168,6</w:t>
            </w:r>
          </w:p>
        </w:tc>
        <w:tc>
          <w:tcPr>
            <w:tcW w:w="1360" w:type="dxa"/>
            <w:shd w:val="clear" w:color="auto" w:fill="D9D9D9" w:themeFill="background1" w:themeFillShade="D9"/>
            <w:vAlign w:val="center"/>
            <w:hideMark/>
          </w:tcPr>
          <w:p w14:paraId="51A6E567" w14:textId="77777777" w:rsidR="00B55BE7" w:rsidRPr="003A38F0" w:rsidRDefault="00B55BE7" w:rsidP="00B55BE7">
            <w:pPr>
              <w:spacing w:line="240" w:lineRule="auto"/>
              <w:ind w:firstLine="0"/>
              <w:jc w:val="center"/>
              <w:rPr>
                <w:rFonts w:ascii="Arial" w:hAnsi="Arial" w:cs="Arial"/>
                <w:b/>
                <w:bCs/>
                <w:color w:val="000000"/>
                <w:sz w:val="20"/>
                <w:szCs w:val="20"/>
                <w:lang w:eastAsia="ru-RU"/>
              </w:rPr>
            </w:pPr>
            <w:r w:rsidRPr="003A38F0">
              <w:rPr>
                <w:rFonts w:ascii="Arial" w:hAnsi="Arial" w:cs="Arial"/>
                <w:b/>
                <w:bCs/>
                <w:color w:val="000000"/>
                <w:sz w:val="20"/>
                <w:szCs w:val="20"/>
                <w:lang w:eastAsia="ru-RU"/>
              </w:rPr>
              <w:t> </w:t>
            </w:r>
          </w:p>
        </w:tc>
      </w:tr>
      <w:tr w:rsidR="00B55BE7" w:rsidRPr="003A38F0" w14:paraId="7A2C9476" w14:textId="77777777" w:rsidTr="0007689D">
        <w:trPr>
          <w:trHeight w:val="317"/>
          <w:jc w:val="center"/>
        </w:trPr>
        <w:tc>
          <w:tcPr>
            <w:tcW w:w="560" w:type="dxa"/>
            <w:vMerge/>
            <w:shd w:val="clear" w:color="auto" w:fill="D9D9D9" w:themeFill="background1" w:themeFillShade="D9"/>
            <w:vAlign w:val="center"/>
            <w:hideMark/>
          </w:tcPr>
          <w:p w14:paraId="585624BB"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shd w:val="clear" w:color="auto" w:fill="D9D9D9" w:themeFill="background1" w:themeFillShade="D9"/>
            <w:vAlign w:val="center"/>
            <w:hideMark/>
          </w:tcPr>
          <w:p w14:paraId="7BCBF32B" w14:textId="77777777" w:rsidR="00B55BE7" w:rsidRPr="003A38F0" w:rsidRDefault="00B55BE7" w:rsidP="00B55BE7">
            <w:pPr>
              <w:spacing w:line="240" w:lineRule="auto"/>
              <w:ind w:firstLine="0"/>
              <w:jc w:val="left"/>
              <w:rPr>
                <w:b/>
                <w:bCs/>
                <w:color w:val="000000"/>
                <w:sz w:val="20"/>
                <w:szCs w:val="20"/>
                <w:lang w:eastAsia="ru-RU"/>
              </w:rPr>
            </w:pPr>
          </w:p>
        </w:tc>
        <w:tc>
          <w:tcPr>
            <w:tcW w:w="1540" w:type="dxa"/>
            <w:shd w:val="clear" w:color="auto" w:fill="D9D9D9" w:themeFill="background1" w:themeFillShade="D9"/>
            <w:vAlign w:val="center"/>
            <w:hideMark/>
          </w:tcPr>
          <w:p w14:paraId="5A3CC5A3"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D9D9D9" w:themeFill="background1" w:themeFillShade="D9"/>
            <w:vAlign w:val="center"/>
            <w:hideMark/>
          </w:tcPr>
          <w:p w14:paraId="6876D25B"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87,6%</w:t>
            </w:r>
          </w:p>
        </w:tc>
        <w:tc>
          <w:tcPr>
            <w:tcW w:w="1420" w:type="dxa"/>
            <w:shd w:val="clear" w:color="auto" w:fill="D9D9D9" w:themeFill="background1" w:themeFillShade="D9"/>
            <w:vAlign w:val="center"/>
            <w:hideMark/>
          </w:tcPr>
          <w:p w14:paraId="3170EC96"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86,0%</w:t>
            </w:r>
          </w:p>
        </w:tc>
        <w:tc>
          <w:tcPr>
            <w:tcW w:w="1360" w:type="dxa"/>
            <w:shd w:val="clear" w:color="auto" w:fill="D9D9D9" w:themeFill="background1" w:themeFillShade="D9"/>
            <w:vAlign w:val="center"/>
            <w:hideMark/>
          </w:tcPr>
          <w:p w14:paraId="5431162D"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73EF2005" w14:textId="77777777" w:rsidTr="0007689D">
        <w:trPr>
          <w:trHeight w:val="317"/>
          <w:jc w:val="center"/>
        </w:trPr>
        <w:tc>
          <w:tcPr>
            <w:tcW w:w="560" w:type="dxa"/>
            <w:vMerge w:val="restart"/>
            <w:shd w:val="clear" w:color="auto" w:fill="auto"/>
            <w:hideMark/>
          </w:tcPr>
          <w:p w14:paraId="1B486416"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2.1</w:t>
            </w:r>
          </w:p>
        </w:tc>
        <w:tc>
          <w:tcPr>
            <w:tcW w:w="3760" w:type="dxa"/>
            <w:vMerge w:val="restart"/>
            <w:shd w:val="clear" w:color="auto" w:fill="auto"/>
            <w:hideMark/>
          </w:tcPr>
          <w:p w14:paraId="43346527" w14:textId="77777777" w:rsidR="00B55BE7" w:rsidRPr="003A38F0" w:rsidRDefault="00B55BE7" w:rsidP="00B55BE7">
            <w:pPr>
              <w:spacing w:line="240" w:lineRule="auto"/>
              <w:ind w:firstLine="0"/>
              <w:jc w:val="left"/>
              <w:rPr>
                <w:color w:val="000000"/>
                <w:sz w:val="20"/>
                <w:szCs w:val="20"/>
                <w:lang w:eastAsia="ru-RU"/>
              </w:rPr>
            </w:pPr>
            <w:r w:rsidRPr="003A38F0">
              <w:rPr>
                <w:color w:val="000000"/>
                <w:sz w:val="20"/>
                <w:szCs w:val="20"/>
                <w:lang w:eastAsia="ru-RU"/>
              </w:rPr>
              <w:t>железнодорожный общего пользования</w:t>
            </w:r>
          </w:p>
        </w:tc>
        <w:tc>
          <w:tcPr>
            <w:tcW w:w="1540" w:type="dxa"/>
            <w:shd w:val="clear" w:color="000000" w:fill="D9D9D9"/>
            <w:vAlign w:val="center"/>
            <w:hideMark/>
          </w:tcPr>
          <w:p w14:paraId="4C1955BF"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Факт</w:t>
            </w:r>
          </w:p>
        </w:tc>
        <w:tc>
          <w:tcPr>
            <w:tcW w:w="1420" w:type="dxa"/>
            <w:shd w:val="clear" w:color="000000" w:fill="D9D9D9"/>
            <w:vAlign w:val="center"/>
            <w:hideMark/>
          </w:tcPr>
          <w:p w14:paraId="02FB4C4B"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2306,9</w:t>
            </w:r>
          </w:p>
        </w:tc>
        <w:tc>
          <w:tcPr>
            <w:tcW w:w="1420" w:type="dxa"/>
            <w:shd w:val="clear" w:color="000000" w:fill="D9D9D9"/>
            <w:vAlign w:val="center"/>
            <w:hideMark/>
          </w:tcPr>
          <w:p w14:paraId="7DAA8CCB"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2343,8</w:t>
            </w:r>
          </w:p>
        </w:tc>
        <w:tc>
          <w:tcPr>
            <w:tcW w:w="1360" w:type="dxa"/>
            <w:shd w:val="clear" w:color="000000" w:fill="D9D9D9"/>
            <w:vAlign w:val="center"/>
            <w:hideMark/>
          </w:tcPr>
          <w:p w14:paraId="12E846C1"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3D4E0EE0" w14:textId="77777777" w:rsidTr="0007689D">
        <w:trPr>
          <w:trHeight w:val="317"/>
          <w:jc w:val="center"/>
        </w:trPr>
        <w:tc>
          <w:tcPr>
            <w:tcW w:w="560" w:type="dxa"/>
            <w:vMerge/>
            <w:vAlign w:val="center"/>
            <w:hideMark/>
          </w:tcPr>
          <w:p w14:paraId="37AC4BB7"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67E17489"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4F40896E"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баз.</w:t>
            </w:r>
          </w:p>
        </w:tc>
        <w:tc>
          <w:tcPr>
            <w:tcW w:w="1420" w:type="dxa"/>
            <w:shd w:val="clear" w:color="auto" w:fill="auto"/>
            <w:vAlign w:val="center"/>
            <w:hideMark/>
          </w:tcPr>
          <w:p w14:paraId="79E51CBF"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2357,2</w:t>
            </w:r>
          </w:p>
        </w:tc>
        <w:tc>
          <w:tcPr>
            <w:tcW w:w="1420" w:type="dxa"/>
            <w:shd w:val="clear" w:color="auto" w:fill="auto"/>
            <w:vAlign w:val="center"/>
            <w:hideMark/>
          </w:tcPr>
          <w:p w14:paraId="658CB8C8"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2420,1</w:t>
            </w:r>
          </w:p>
        </w:tc>
        <w:tc>
          <w:tcPr>
            <w:tcW w:w="1360" w:type="dxa"/>
            <w:shd w:val="clear" w:color="auto" w:fill="auto"/>
            <w:vAlign w:val="center"/>
            <w:hideMark/>
          </w:tcPr>
          <w:p w14:paraId="6299B1FC" w14:textId="77777777" w:rsidR="00B55BE7" w:rsidRPr="003A38F0" w:rsidRDefault="00B55BE7" w:rsidP="00B55BE7">
            <w:pPr>
              <w:spacing w:line="240" w:lineRule="auto"/>
              <w:ind w:firstLine="0"/>
              <w:jc w:val="center"/>
              <w:rPr>
                <w:b/>
                <w:bCs/>
                <w:color w:val="000000"/>
                <w:sz w:val="22"/>
                <w:szCs w:val="22"/>
                <w:lang w:eastAsia="ru-RU"/>
              </w:rPr>
            </w:pPr>
            <w:r w:rsidRPr="003A38F0">
              <w:rPr>
                <w:b/>
                <w:bCs/>
                <w:color w:val="000000"/>
                <w:sz w:val="22"/>
                <w:szCs w:val="22"/>
                <w:lang w:eastAsia="ru-RU"/>
              </w:rPr>
              <w:t> </w:t>
            </w:r>
          </w:p>
        </w:tc>
      </w:tr>
      <w:tr w:rsidR="00B55BE7" w:rsidRPr="003A38F0" w14:paraId="45B2B64B" w14:textId="77777777" w:rsidTr="0007689D">
        <w:trPr>
          <w:trHeight w:val="317"/>
          <w:jc w:val="center"/>
        </w:trPr>
        <w:tc>
          <w:tcPr>
            <w:tcW w:w="560" w:type="dxa"/>
            <w:vMerge/>
            <w:vAlign w:val="center"/>
            <w:hideMark/>
          </w:tcPr>
          <w:p w14:paraId="769D8AA7"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14DD1C5C"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0195BA49"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68183339"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97,87%</w:t>
            </w:r>
          </w:p>
        </w:tc>
        <w:tc>
          <w:tcPr>
            <w:tcW w:w="1420" w:type="dxa"/>
            <w:shd w:val="clear" w:color="auto" w:fill="auto"/>
            <w:vAlign w:val="center"/>
            <w:hideMark/>
          </w:tcPr>
          <w:p w14:paraId="0371EE19"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96,85%</w:t>
            </w:r>
          </w:p>
        </w:tc>
        <w:tc>
          <w:tcPr>
            <w:tcW w:w="1360" w:type="dxa"/>
            <w:shd w:val="clear" w:color="auto" w:fill="auto"/>
            <w:vAlign w:val="center"/>
            <w:hideMark/>
          </w:tcPr>
          <w:p w14:paraId="44C7F299"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46286019" w14:textId="77777777" w:rsidTr="0007689D">
        <w:trPr>
          <w:trHeight w:val="317"/>
          <w:jc w:val="center"/>
        </w:trPr>
        <w:tc>
          <w:tcPr>
            <w:tcW w:w="560" w:type="dxa"/>
            <w:vMerge/>
            <w:vAlign w:val="center"/>
            <w:hideMark/>
          </w:tcPr>
          <w:p w14:paraId="7408257F"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77937990"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6FAB7009"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иннов.</w:t>
            </w:r>
          </w:p>
        </w:tc>
        <w:tc>
          <w:tcPr>
            <w:tcW w:w="1420" w:type="dxa"/>
            <w:shd w:val="clear" w:color="auto" w:fill="auto"/>
            <w:vAlign w:val="center"/>
            <w:hideMark/>
          </w:tcPr>
          <w:p w14:paraId="1EF60AAC"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2507,0</w:t>
            </w:r>
          </w:p>
        </w:tc>
        <w:tc>
          <w:tcPr>
            <w:tcW w:w="1420" w:type="dxa"/>
            <w:shd w:val="clear" w:color="auto" w:fill="auto"/>
            <w:vAlign w:val="center"/>
            <w:hideMark/>
          </w:tcPr>
          <w:p w14:paraId="600436A2"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2597,9</w:t>
            </w:r>
          </w:p>
        </w:tc>
        <w:tc>
          <w:tcPr>
            <w:tcW w:w="1360" w:type="dxa"/>
            <w:shd w:val="clear" w:color="auto" w:fill="auto"/>
            <w:vAlign w:val="center"/>
            <w:hideMark/>
          </w:tcPr>
          <w:p w14:paraId="1CB0D000" w14:textId="77777777" w:rsidR="00B55BE7" w:rsidRPr="003A38F0" w:rsidRDefault="00B55BE7" w:rsidP="00B55BE7">
            <w:pPr>
              <w:spacing w:line="240" w:lineRule="auto"/>
              <w:ind w:firstLine="0"/>
              <w:jc w:val="center"/>
              <w:rPr>
                <w:b/>
                <w:bCs/>
                <w:color w:val="000000"/>
                <w:sz w:val="22"/>
                <w:szCs w:val="22"/>
                <w:lang w:eastAsia="ru-RU"/>
              </w:rPr>
            </w:pPr>
            <w:r w:rsidRPr="003A38F0">
              <w:rPr>
                <w:b/>
                <w:bCs/>
                <w:color w:val="000000"/>
                <w:sz w:val="22"/>
                <w:szCs w:val="22"/>
                <w:lang w:eastAsia="ru-RU"/>
              </w:rPr>
              <w:t> </w:t>
            </w:r>
          </w:p>
        </w:tc>
      </w:tr>
      <w:tr w:rsidR="00B55BE7" w:rsidRPr="003A38F0" w14:paraId="45536F56" w14:textId="77777777" w:rsidTr="0007689D">
        <w:trPr>
          <w:trHeight w:val="317"/>
          <w:jc w:val="center"/>
        </w:trPr>
        <w:tc>
          <w:tcPr>
            <w:tcW w:w="560" w:type="dxa"/>
            <w:vMerge/>
            <w:vAlign w:val="center"/>
            <w:hideMark/>
          </w:tcPr>
          <w:p w14:paraId="15FB7F98"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6C5A9BE5"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6B1B8A70"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1A9ADA68"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92,0%</w:t>
            </w:r>
          </w:p>
        </w:tc>
        <w:tc>
          <w:tcPr>
            <w:tcW w:w="1420" w:type="dxa"/>
            <w:shd w:val="clear" w:color="auto" w:fill="auto"/>
            <w:vAlign w:val="center"/>
            <w:hideMark/>
          </w:tcPr>
          <w:p w14:paraId="41B99B07"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90,2%</w:t>
            </w:r>
          </w:p>
        </w:tc>
        <w:tc>
          <w:tcPr>
            <w:tcW w:w="1360" w:type="dxa"/>
            <w:shd w:val="clear" w:color="auto" w:fill="auto"/>
            <w:vAlign w:val="center"/>
            <w:hideMark/>
          </w:tcPr>
          <w:p w14:paraId="087D2DD1"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3A3F5D7B" w14:textId="77777777" w:rsidTr="0007689D">
        <w:trPr>
          <w:trHeight w:val="317"/>
          <w:jc w:val="center"/>
        </w:trPr>
        <w:tc>
          <w:tcPr>
            <w:tcW w:w="560" w:type="dxa"/>
            <w:vMerge w:val="restart"/>
            <w:shd w:val="clear" w:color="auto" w:fill="auto"/>
            <w:hideMark/>
          </w:tcPr>
          <w:p w14:paraId="2CE309DD"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2.2</w:t>
            </w:r>
          </w:p>
        </w:tc>
        <w:tc>
          <w:tcPr>
            <w:tcW w:w="3760" w:type="dxa"/>
            <w:vMerge w:val="restart"/>
            <w:shd w:val="clear" w:color="auto" w:fill="auto"/>
            <w:hideMark/>
          </w:tcPr>
          <w:p w14:paraId="1CFE320A" w14:textId="77777777" w:rsidR="00B55BE7" w:rsidRPr="003A38F0" w:rsidRDefault="00B55BE7" w:rsidP="00B55BE7">
            <w:pPr>
              <w:spacing w:line="240" w:lineRule="auto"/>
              <w:ind w:firstLine="0"/>
              <w:jc w:val="left"/>
              <w:rPr>
                <w:color w:val="000000"/>
                <w:sz w:val="20"/>
                <w:szCs w:val="20"/>
                <w:lang w:eastAsia="ru-RU"/>
              </w:rPr>
            </w:pPr>
            <w:r w:rsidRPr="003A38F0">
              <w:rPr>
                <w:color w:val="000000"/>
                <w:sz w:val="20"/>
                <w:szCs w:val="20"/>
                <w:lang w:eastAsia="ru-RU"/>
              </w:rPr>
              <w:t>железнодорожный промышленный</w:t>
            </w:r>
          </w:p>
        </w:tc>
        <w:tc>
          <w:tcPr>
            <w:tcW w:w="1540" w:type="dxa"/>
            <w:shd w:val="clear" w:color="000000" w:fill="D9D9D9"/>
            <w:vAlign w:val="center"/>
            <w:hideMark/>
          </w:tcPr>
          <w:p w14:paraId="5ED2596F"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Факт</w:t>
            </w:r>
          </w:p>
        </w:tc>
        <w:tc>
          <w:tcPr>
            <w:tcW w:w="1420" w:type="dxa"/>
            <w:shd w:val="clear" w:color="000000" w:fill="D9D9D9"/>
            <w:vAlign w:val="center"/>
            <w:hideMark/>
          </w:tcPr>
          <w:p w14:paraId="46BDF32E"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30,4</w:t>
            </w:r>
          </w:p>
        </w:tc>
        <w:tc>
          <w:tcPr>
            <w:tcW w:w="1420" w:type="dxa"/>
            <w:shd w:val="clear" w:color="000000" w:fill="D9D9D9"/>
            <w:vAlign w:val="center"/>
            <w:hideMark/>
          </w:tcPr>
          <w:p w14:paraId="00270F38"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31,6</w:t>
            </w:r>
          </w:p>
        </w:tc>
        <w:tc>
          <w:tcPr>
            <w:tcW w:w="1360" w:type="dxa"/>
            <w:shd w:val="clear" w:color="000000" w:fill="D9D9D9"/>
            <w:vAlign w:val="center"/>
            <w:hideMark/>
          </w:tcPr>
          <w:p w14:paraId="757F9335"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0B2BA39B" w14:textId="77777777" w:rsidTr="0007689D">
        <w:trPr>
          <w:trHeight w:val="317"/>
          <w:jc w:val="center"/>
        </w:trPr>
        <w:tc>
          <w:tcPr>
            <w:tcW w:w="560" w:type="dxa"/>
            <w:vMerge/>
            <w:vAlign w:val="center"/>
            <w:hideMark/>
          </w:tcPr>
          <w:p w14:paraId="2BF1F7E6"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7CBFFF94"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6CBCC67A"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баз.</w:t>
            </w:r>
          </w:p>
        </w:tc>
        <w:tc>
          <w:tcPr>
            <w:tcW w:w="1420" w:type="dxa"/>
            <w:shd w:val="clear" w:color="auto" w:fill="auto"/>
            <w:vAlign w:val="center"/>
            <w:hideMark/>
          </w:tcPr>
          <w:p w14:paraId="21171DF3"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112,0</w:t>
            </w:r>
          </w:p>
        </w:tc>
        <w:tc>
          <w:tcPr>
            <w:tcW w:w="1420" w:type="dxa"/>
            <w:shd w:val="clear" w:color="auto" w:fill="auto"/>
            <w:vAlign w:val="center"/>
            <w:hideMark/>
          </w:tcPr>
          <w:p w14:paraId="0EE4AED9"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115,9</w:t>
            </w:r>
          </w:p>
        </w:tc>
        <w:tc>
          <w:tcPr>
            <w:tcW w:w="1360" w:type="dxa"/>
            <w:shd w:val="clear" w:color="auto" w:fill="auto"/>
            <w:vAlign w:val="center"/>
            <w:hideMark/>
          </w:tcPr>
          <w:p w14:paraId="76147DD1" w14:textId="77777777" w:rsidR="00B55BE7" w:rsidRPr="003A38F0" w:rsidRDefault="00B55BE7" w:rsidP="00B55BE7">
            <w:pPr>
              <w:spacing w:line="240" w:lineRule="auto"/>
              <w:ind w:firstLine="0"/>
              <w:jc w:val="center"/>
              <w:rPr>
                <w:b/>
                <w:bCs/>
                <w:color w:val="000000"/>
                <w:sz w:val="22"/>
                <w:szCs w:val="22"/>
                <w:lang w:eastAsia="ru-RU"/>
              </w:rPr>
            </w:pPr>
            <w:r w:rsidRPr="003A38F0">
              <w:rPr>
                <w:b/>
                <w:bCs/>
                <w:color w:val="000000"/>
                <w:sz w:val="22"/>
                <w:szCs w:val="22"/>
                <w:lang w:eastAsia="ru-RU"/>
              </w:rPr>
              <w:t> </w:t>
            </w:r>
          </w:p>
        </w:tc>
      </w:tr>
      <w:tr w:rsidR="00B55BE7" w:rsidRPr="003A38F0" w14:paraId="06A05C6B" w14:textId="77777777" w:rsidTr="0007689D">
        <w:trPr>
          <w:trHeight w:val="317"/>
          <w:jc w:val="center"/>
        </w:trPr>
        <w:tc>
          <w:tcPr>
            <w:tcW w:w="560" w:type="dxa"/>
            <w:vMerge/>
            <w:vAlign w:val="center"/>
            <w:hideMark/>
          </w:tcPr>
          <w:p w14:paraId="24301B58"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6495D4FC"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6318B577"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45F681FA"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27,2%</w:t>
            </w:r>
          </w:p>
        </w:tc>
        <w:tc>
          <w:tcPr>
            <w:tcW w:w="1420" w:type="dxa"/>
            <w:shd w:val="clear" w:color="auto" w:fill="auto"/>
            <w:vAlign w:val="center"/>
            <w:hideMark/>
          </w:tcPr>
          <w:p w14:paraId="1CE5354E"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27,3%</w:t>
            </w:r>
          </w:p>
        </w:tc>
        <w:tc>
          <w:tcPr>
            <w:tcW w:w="1360" w:type="dxa"/>
            <w:shd w:val="clear" w:color="auto" w:fill="auto"/>
            <w:vAlign w:val="center"/>
            <w:hideMark/>
          </w:tcPr>
          <w:p w14:paraId="203AB0E1"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7CB870AF" w14:textId="77777777" w:rsidTr="0007689D">
        <w:trPr>
          <w:trHeight w:val="317"/>
          <w:jc w:val="center"/>
        </w:trPr>
        <w:tc>
          <w:tcPr>
            <w:tcW w:w="560" w:type="dxa"/>
            <w:vMerge/>
            <w:vAlign w:val="center"/>
            <w:hideMark/>
          </w:tcPr>
          <w:p w14:paraId="51061C95"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7283644E"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35ABFEEB"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иннов.</w:t>
            </w:r>
          </w:p>
        </w:tc>
        <w:tc>
          <w:tcPr>
            <w:tcW w:w="1420" w:type="dxa"/>
            <w:shd w:val="clear" w:color="auto" w:fill="auto"/>
            <w:vAlign w:val="center"/>
            <w:hideMark/>
          </w:tcPr>
          <w:p w14:paraId="225F5D82"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113,5</w:t>
            </w:r>
          </w:p>
        </w:tc>
        <w:tc>
          <w:tcPr>
            <w:tcW w:w="1420" w:type="dxa"/>
            <w:shd w:val="clear" w:color="auto" w:fill="auto"/>
            <w:vAlign w:val="center"/>
            <w:hideMark/>
          </w:tcPr>
          <w:p w14:paraId="3F92F96D"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118,1</w:t>
            </w:r>
          </w:p>
        </w:tc>
        <w:tc>
          <w:tcPr>
            <w:tcW w:w="1360" w:type="dxa"/>
            <w:shd w:val="clear" w:color="auto" w:fill="auto"/>
            <w:vAlign w:val="center"/>
            <w:hideMark/>
          </w:tcPr>
          <w:p w14:paraId="0477A318" w14:textId="77777777" w:rsidR="00B55BE7" w:rsidRPr="003A38F0" w:rsidRDefault="00B55BE7" w:rsidP="00B55BE7">
            <w:pPr>
              <w:spacing w:line="240" w:lineRule="auto"/>
              <w:ind w:firstLine="0"/>
              <w:jc w:val="center"/>
              <w:rPr>
                <w:b/>
                <w:bCs/>
                <w:color w:val="000000"/>
                <w:sz w:val="22"/>
                <w:szCs w:val="22"/>
                <w:lang w:eastAsia="ru-RU"/>
              </w:rPr>
            </w:pPr>
            <w:r w:rsidRPr="003A38F0">
              <w:rPr>
                <w:b/>
                <w:bCs/>
                <w:color w:val="000000"/>
                <w:sz w:val="22"/>
                <w:szCs w:val="22"/>
                <w:lang w:eastAsia="ru-RU"/>
              </w:rPr>
              <w:t> </w:t>
            </w:r>
          </w:p>
        </w:tc>
      </w:tr>
      <w:tr w:rsidR="00B55BE7" w:rsidRPr="003A38F0" w14:paraId="036E69D1" w14:textId="77777777" w:rsidTr="0007689D">
        <w:trPr>
          <w:trHeight w:val="317"/>
          <w:jc w:val="center"/>
        </w:trPr>
        <w:tc>
          <w:tcPr>
            <w:tcW w:w="560" w:type="dxa"/>
            <w:vMerge/>
            <w:vAlign w:val="center"/>
            <w:hideMark/>
          </w:tcPr>
          <w:p w14:paraId="4AC7E6C7"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71ED4E36"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37DE595D"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6817266A"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26,8%</w:t>
            </w:r>
          </w:p>
        </w:tc>
        <w:tc>
          <w:tcPr>
            <w:tcW w:w="1420" w:type="dxa"/>
            <w:shd w:val="clear" w:color="auto" w:fill="auto"/>
            <w:vAlign w:val="center"/>
            <w:hideMark/>
          </w:tcPr>
          <w:p w14:paraId="5B29A458"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26,8%</w:t>
            </w:r>
          </w:p>
        </w:tc>
        <w:tc>
          <w:tcPr>
            <w:tcW w:w="1360" w:type="dxa"/>
            <w:shd w:val="clear" w:color="auto" w:fill="auto"/>
            <w:vAlign w:val="center"/>
            <w:hideMark/>
          </w:tcPr>
          <w:p w14:paraId="6792BD20"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7C0FC2F8" w14:textId="77777777" w:rsidTr="0007689D">
        <w:trPr>
          <w:trHeight w:val="317"/>
          <w:jc w:val="center"/>
        </w:trPr>
        <w:tc>
          <w:tcPr>
            <w:tcW w:w="560" w:type="dxa"/>
            <w:vMerge w:val="restart"/>
            <w:shd w:val="clear" w:color="auto" w:fill="auto"/>
            <w:hideMark/>
          </w:tcPr>
          <w:p w14:paraId="3DDE2DB3"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2.3</w:t>
            </w:r>
          </w:p>
        </w:tc>
        <w:tc>
          <w:tcPr>
            <w:tcW w:w="3760" w:type="dxa"/>
            <w:vMerge w:val="restart"/>
            <w:shd w:val="clear" w:color="auto" w:fill="auto"/>
            <w:hideMark/>
          </w:tcPr>
          <w:p w14:paraId="0F8BFD67" w14:textId="77777777" w:rsidR="00B55BE7" w:rsidRPr="003A38F0" w:rsidRDefault="00B55BE7" w:rsidP="00B55BE7">
            <w:pPr>
              <w:spacing w:line="240" w:lineRule="auto"/>
              <w:ind w:firstLine="0"/>
              <w:jc w:val="left"/>
              <w:rPr>
                <w:color w:val="000000"/>
                <w:sz w:val="20"/>
                <w:szCs w:val="20"/>
                <w:lang w:eastAsia="ru-RU"/>
              </w:rPr>
            </w:pPr>
            <w:r w:rsidRPr="003A38F0">
              <w:rPr>
                <w:color w:val="000000"/>
                <w:sz w:val="20"/>
                <w:szCs w:val="20"/>
                <w:lang w:eastAsia="ru-RU"/>
              </w:rPr>
              <w:t>автомобильный</w:t>
            </w:r>
          </w:p>
        </w:tc>
        <w:tc>
          <w:tcPr>
            <w:tcW w:w="1540" w:type="dxa"/>
            <w:shd w:val="clear" w:color="000000" w:fill="D9D9D9"/>
            <w:vAlign w:val="center"/>
            <w:hideMark/>
          </w:tcPr>
          <w:p w14:paraId="088515F0"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Факт</w:t>
            </w:r>
          </w:p>
        </w:tc>
        <w:tc>
          <w:tcPr>
            <w:tcW w:w="1420" w:type="dxa"/>
            <w:shd w:val="clear" w:color="000000" w:fill="D9D9D9"/>
            <w:vAlign w:val="center"/>
            <w:hideMark/>
          </w:tcPr>
          <w:p w14:paraId="74A75088"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232,6</w:t>
            </w:r>
          </w:p>
        </w:tc>
        <w:tc>
          <w:tcPr>
            <w:tcW w:w="1420" w:type="dxa"/>
            <w:shd w:val="clear" w:color="000000" w:fill="D9D9D9"/>
            <w:vAlign w:val="center"/>
            <w:hideMark/>
          </w:tcPr>
          <w:p w14:paraId="51C96206"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234,5</w:t>
            </w:r>
          </w:p>
        </w:tc>
        <w:tc>
          <w:tcPr>
            <w:tcW w:w="1360" w:type="dxa"/>
            <w:shd w:val="clear" w:color="000000" w:fill="D9D9D9"/>
            <w:vAlign w:val="center"/>
            <w:hideMark/>
          </w:tcPr>
          <w:p w14:paraId="35C25A52"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49D073AB" w14:textId="77777777" w:rsidTr="0007689D">
        <w:trPr>
          <w:trHeight w:val="317"/>
          <w:jc w:val="center"/>
        </w:trPr>
        <w:tc>
          <w:tcPr>
            <w:tcW w:w="560" w:type="dxa"/>
            <w:vMerge/>
            <w:vAlign w:val="center"/>
            <w:hideMark/>
          </w:tcPr>
          <w:p w14:paraId="03B7935E"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349D2696"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0BDE0D21"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баз.</w:t>
            </w:r>
          </w:p>
        </w:tc>
        <w:tc>
          <w:tcPr>
            <w:tcW w:w="1420" w:type="dxa"/>
            <w:shd w:val="clear" w:color="auto" w:fill="auto"/>
            <w:vAlign w:val="center"/>
            <w:hideMark/>
          </w:tcPr>
          <w:p w14:paraId="60AA6D26"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264,9</w:t>
            </w:r>
          </w:p>
        </w:tc>
        <w:tc>
          <w:tcPr>
            <w:tcW w:w="1420" w:type="dxa"/>
            <w:shd w:val="clear" w:color="auto" w:fill="auto"/>
            <w:vAlign w:val="center"/>
            <w:hideMark/>
          </w:tcPr>
          <w:p w14:paraId="052A338F"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277,1</w:t>
            </w:r>
          </w:p>
        </w:tc>
        <w:tc>
          <w:tcPr>
            <w:tcW w:w="1360" w:type="dxa"/>
            <w:shd w:val="clear" w:color="auto" w:fill="auto"/>
            <w:vAlign w:val="center"/>
            <w:hideMark/>
          </w:tcPr>
          <w:p w14:paraId="3F08A5E1" w14:textId="77777777" w:rsidR="00B55BE7" w:rsidRPr="003A38F0" w:rsidRDefault="00B55BE7" w:rsidP="00B55BE7">
            <w:pPr>
              <w:spacing w:line="240" w:lineRule="auto"/>
              <w:ind w:firstLine="0"/>
              <w:jc w:val="center"/>
              <w:rPr>
                <w:b/>
                <w:bCs/>
                <w:color w:val="000000"/>
                <w:sz w:val="22"/>
                <w:szCs w:val="22"/>
                <w:lang w:eastAsia="ru-RU"/>
              </w:rPr>
            </w:pPr>
            <w:r w:rsidRPr="003A38F0">
              <w:rPr>
                <w:b/>
                <w:bCs/>
                <w:color w:val="000000"/>
                <w:sz w:val="22"/>
                <w:szCs w:val="22"/>
                <w:lang w:eastAsia="ru-RU"/>
              </w:rPr>
              <w:t> </w:t>
            </w:r>
          </w:p>
        </w:tc>
      </w:tr>
      <w:tr w:rsidR="00B55BE7" w:rsidRPr="003A38F0" w14:paraId="652723D9" w14:textId="77777777" w:rsidTr="0007689D">
        <w:trPr>
          <w:trHeight w:val="317"/>
          <w:jc w:val="center"/>
        </w:trPr>
        <w:tc>
          <w:tcPr>
            <w:tcW w:w="560" w:type="dxa"/>
            <w:vMerge/>
            <w:vAlign w:val="center"/>
            <w:hideMark/>
          </w:tcPr>
          <w:p w14:paraId="5CF2332C"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52A206D6"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2CED1024"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1D910B19"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87,8%</w:t>
            </w:r>
          </w:p>
        </w:tc>
        <w:tc>
          <w:tcPr>
            <w:tcW w:w="1420" w:type="dxa"/>
            <w:shd w:val="clear" w:color="auto" w:fill="auto"/>
            <w:vAlign w:val="center"/>
            <w:hideMark/>
          </w:tcPr>
          <w:p w14:paraId="606385A3"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84,6%</w:t>
            </w:r>
          </w:p>
        </w:tc>
        <w:tc>
          <w:tcPr>
            <w:tcW w:w="1360" w:type="dxa"/>
            <w:shd w:val="clear" w:color="auto" w:fill="auto"/>
            <w:vAlign w:val="center"/>
            <w:hideMark/>
          </w:tcPr>
          <w:p w14:paraId="650AA9F6"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3798BEE9" w14:textId="77777777" w:rsidTr="0007689D">
        <w:trPr>
          <w:trHeight w:val="317"/>
          <w:jc w:val="center"/>
        </w:trPr>
        <w:tc>
          <w:tcPr>
            <w:tcW w:w="560" w:type="dxa"/>
            <w:vMerge/>
            <w:vAlign w:val="center"/>
            <w:hideMark/>
          </w:tcPr>
          <w:p w14:paraId="299721BC"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25F60456"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6A112551"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иннов.</w:t>
            </w:r>
          </w:p>
        </w:tc>
        <w:tc>
          <w:tcPr>
            <w:tcW w:w="1420" w:type="dxa"/>
            <w:shd w:val="clear" w:color="auto" w:fill="auto"/>
            <w:vAlign w:val="center"/>
            <w:hideMark/>
          </w:tcPr>
          <w:p w14:paraId="2ED1789B"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292,2</w:t>
            </w:r>
          </w:p>
        </w:tc>
        <w:tc>
          <w:tcPr>
            <w:tcW w:w="1420" w:type="dxa"/>
            <w:shd w:val="clear" w:color="auto" w:fill="auto"/>
            <w:vAlign w:val="center"/>
            <w:hideMark/>
          </w:tcPr>
          <w:p w14:paraId="350CA687"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304,7</w:t>
            </w:r>
          </w:p>
        </w:tc>
        <w:tc>
          <w:tcPr>
            <w:tcW w:w="1360" w:type="dxa"/>
            <w:shd w:val="clear" w:color="auto" w:fill="auto"/>
            <w:vAlign w:val="center"/>
            <w:hideMark/>
          </w:tcPr>
          <w:p w14:paraId="415D692D" w14:textId="77777777" w:rsidR="00B55BE7" w:rsidRPr="003A38F0" w:rsidRDefault="00B55BE7" w:rsidP="00B55BE7">
            <w:pPr>
              <w:spacing w:line="240" w:lineRule="auto"/>
              <w:ind w:firstLine="0"/>
              <w:jc w:val="center"/>
              <w:rPr>
                <w:b/>
                <w:bCs/>
                <w:color w:val="000000"/>
                <w:sz w:val="22"/>
                <w:szCs w:val="22"/>
                <w:lang w:eastAsia="ru-RU"/>
              </w:rPr>
            </w:pPr>
            <w:r w:rsidRPr="003A38F0">
              <w:rPr>
                <w:b/>
                <w:bCs/>
                <w:color w:val="000000"/>
                <w:sz w:val="22"/>
                <w:szCs w:val="22"/>
                <w:lang w:eastAsia="ru-RU"/>
              </w:rPr>
              <w:t> </w:t>
            </w:r>
          </w:p>
        </w:tc>
      </w:tr>
      <w:tr w:rsidR="00B55BE7" w:rsidRPr="003A38F0" w14:paraId="12420B94" w14:textId="77777777" w:rsidTr="0007689D">
        <w:trPr>
          <w:trHeight w:val="317"/>
          <w:jc w:val="center"/>
        </w:trPr>
        <w:tc>
          <w:tcPr>
            <w:tcW w:w="560" w:type="dxa"/>
            <w:vMerge/>
            <w:vAlign w:val="center"/>
            <w:hideMark/>
          </w:tcPr>
          <w:p w14:paraId="79E0C922"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3F910B0C"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3A61A234"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4E986C5F"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79,6%</w:t>
            </w:r>
          </w:p>
        </w:tc>
        <w:tc>
          <w:tcPr>
            <w:tcW w:w="1420" w:type="dxa"/>
            <w:shd w:val="clear" w:color="auto" w:fill="auto"/>
            <w:vAlign w:val="center"/>
            <w:hideMark/>
          </w:tcPr>
          <w:p w14:paraId="48825D4A"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77,0%</w:t>
            </w:r>
          </w:p>
        </w:tc>
        <w:tc>
          <w:tcPr>
            <w:tcW w:w="1360" w:type="dxa"/>
            <w:shd w:val="clear" w:color="auto" w:fill="auto"/>
            <w:vAlign w:val="center"/>
            <w:hideMark/>
          </w:tcPr>
          <w:p w14:paraId="4C41C57C"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415E9808" w14:textId="77777777" w:rsidTr="0007689D">
        <w:trPr>
          <w:trHeight w:val="317"/>
          <w:jc w:val="center"/>
        </w:trPr>
        <w:tc>
          <w:tcPr>
            <w:tcW w:w="560" w:type="dxa"/>
            <w:vMerge w:val="restart"/>
            <w:shd w:val="clear" w:color="auto" w:fill="auto"/>
            <w:hideMark/>
          </w:tcPr>
          <w:p w14:paraId="0AC2E4F7"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2.4</w:t>
            </w:r>
          </w:p>
        </w:tc>
        <w:tc>
          <w:tcPr>
            <w:tcW w:w="3760" w:type="dxa"/>
            <w:vMerge w:val="restart"/>
            <w:shd w:val="clear" w:color="auto" w:fill="auto"/>
            <w:hideMark/>
          </w:tcPr>
          <w:p w14:paraId="71D6940C" w14:textId="77777777" w:rsidR="00B55BE7" w:rsidRPr="003A38F0" w:rsidRDefault="00B55BE7" w:rsidP="00B55BE7">
            <w:pPr>
              <w:spacing w:line="240" w:lineRule="auto"/>
              <w:ind w:firstLine="0"/>
              <w:jc w:val="left"/>
              <w:rPr>
                <w:color w:val="000000"/>
                <w:sz w:val="20"/>
                <w:szCs w:val="20"/>
                <w:lang w:eastAsia="ru-RU"/>
              </w:rPr>
            </w:pPr>
            <w:r w:rsidRPr="003A38F0">
              <w:rPr>
                <w:color w:val="000000"/>
                <w:sz w:val="20"/>
                <w:szCs w:val="20"/>
                <w:lang w:eastAsia="ru-RU"/>
              </w:rPr>
              <w:t>морской</w:t>
            </w:r>
          </w:p>
        </w:tc>
        <w:tc>
          <w:tcPr>
            <w:tcW w:w="1540" w:type="dxa"/>
            <w:shd w:val="clear" w:color="000000" w:fill="D9D9D9"/>
            <w:vAlign w:val="center"/>
            <w:hideMark/>
          </w:tcPr>
          <w:p w14:paraId="4FFA72AA"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Факт</w:t>
            </w:r>
          </w:p>
        </w:tc>
        <w:tc>
          <w:tcPr>
            <w:tcW w:w="1420" w:type="dxa"/>
            <w:shd w:val="clear" w:color="000000" w:fill="D9D9D9"/>
            <w:vAlign w:val="center"/>
            <w:hideMark/>
          </w:tcPr>
          <w:p w14:paraId="560DC996"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39,8</w:t>
            </w:r>
          </w:p>
        </w:tc>
        <w:tc>
          <w:tcPr>
            <w:tcW w:w="1420" w:type="dxa"/>
            <w:shd w:val="clear" w:color="000000" w:fill="D9D9D9"/>
            <w:vAlign w:val="center"/>
            <w:hideMark/>
          </w:tcPr>
          <w:p w14:paraId="69FB538F"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42,8</w:t>
            </w:r>
          </w:p>
        </w:tc>
        <w:tc>
          <w:tcPr>
            <w:tcW w:w="1360" w:type="dxa"/>
            <w:shd w:val="clear" w:color="000000" w:fill="D9D9D9"/>
            <w:vAlign w:val="center"/>
            <w:hideMark/>
          </w:tcPr>
          <w:p w14:paraId="69C18D82"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252DEA93" w14:textId="77777777" w:rsidTr="0007689D">
        <w:trPr>
          <w:trHeight w:val="317"/>
          <w:jc w:val="center"/>
        </w:trPr>
        <w:tc>
          <w:tcPr>
            <w:tcW w:w="560" w:type="dxa"/>
            <w:vMerge/>
            <w:vAlign w:val="center"/>
            <w:hideMark/>
          </w:tcPr>
          <w:p w14:paraId="64FB42A5"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1638A8AF"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16ABF4E7"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баз.</w:t>
            </w:r>
          </w:p>
        </w:tc>
        <w:tc>
          <w:tcPr>
            <w:tcW w:w="1420" w:type="dxa"/>
            <w:shd w:val="clear" w:color="auto" w:fill="auto"/>
            <w:vAlign w:val="center"/>
            <w:hideMark/>
          </w:tcPr>
          <w:p w14:paraId="5DDF05A7"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72,0</w:t>
            </w:r>
          </w:p>
        </w:tc>
        <w:tc>
          <w:tcPr>
            <w:tcW w:w="1420" w:type="dxa"/>
            <w:shd w:val="clear" w:color="auto" w:fill="auto"/>
            <w:vAlign w:val="center"/>
            <w:hideMark/>
          </w:tcPr>
          <w:p w14:paraId="4FE8B94D"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70,7</w:t>
            </w:r>
          </w:p>
        </w:tc>
        <w:tc>
          <w:tcPr>
            <w:tcW w:w="1360" w:type="dxa"/>
            <w:shd w:val="clear" w:color="auto" w:fill="auto"/>
            <w:vAlign w:val="center"/>
            <w:hideMark/>
          </w:tcPr>
          <w:p w14:paraId="2E198C73" w14:textId="77777777" w:rsidR="00B55BE7" w:rsidRPr="003A38F0" w:rsidRDefault="00B55BE7" w:rsidP="00B55BE7">
            <w:pPr>
              <w:spacing w:line="240" w:lineRule="auto"/>
              <w:ind w:firstLine="0"/>
              <w:jc w:val="center"/>
              <w:rPr>
                <w:b/>
                <w:bCs/>
                <w:color w:val="000000"/>
                <w:sz w:val="22"/>
                <w:szCs w:val="22"/>
                <w:lang w:eastAsia="ru-RU"/>
              </w:rPr>
            </w:pPr>
            <w:r w:rsidRPr="003A38F0">
              <w:rPr>
                <w:b/>
                <w:bCs/>
                <w:color w:val="000000"/>
                <w:sz w:val="22"/>
                <w:szCs w:val="22"/>
                <w:lang w:eastAsia="ru-RU"/>
              </w:rPr>
              <w:t> </w:t>
            </w:r>
          </w:p>
        </w:tc>
      </w:tr>
      <w:tr w:rsidR="00B55BE7" w:rsidRPr="003A38F0" w14:paraId="282419F7" w14:textId="77777777" w:rsidTr="0007689D">
        <w:trPr>
          <w:trHeight w:val="317"/>
          <w:jc w:val="center"/>
        </w:trPr>
        <w:tc>
          <w:tcPr>
            <w:tcW w:w="560" w:type="dxa"/>
            <w:vMerge/>
            <w:vAlign w:val="center"/>
            <w:hideMark/>
          </w:tcPr>
          <w:p w14:paraId="6D8CD839"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4F500635"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4C0AF0B3"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5AC0EDE0"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55,3%</w:t>
            </w:r>
          </w:p>
        </w:tc>
        <w:tc>
          <w:tcPr>
            <w:tcW w:w="1420" w:type="dxa"/>
            <w:shd w:val="clear" w:color="auto" w:fill="auto"/>
            <w:vAlign w:val="center"/>
            <w:hideMark/>
          </w:tcPr>
          <w:p w14:paraId="367284F7"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60,5%</w:t>
            </w:r>
          </w:p>
        </w:tc>
        <w:tc>
          <w:tcPr>
            <w:tcW w:w="1360" w:type="dxa"/>
            <w:shd w:val="clear" w:color="auto" w:fill="auto"/>
            <w:vAlign w:val="center"/>
            <w:hideMark/>
          </w:tcPr>
          <w:p w14:paraId="6263C25B"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3FBC8849" w14:textId="77777777" w:rsidTr="0007689D">
        <w:trPr>
          <w:trHeight w:val="317"/>
          <w:jc w:val="center"/>
        </w:trPr>
        <w:tc>
          <w:tcPr>
            <w:tcW w:w="560" w:type="dxa"/>
            <w:vMerge/>
            <w:vAlign w:val="center"/>
            <w:hideMark/>
          </w:tcPr>
          <w:p w14:paraId="0C04EAB5"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33ACCA4B"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06D95CFE"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иннов.</w:t>
            </w:r>
          </w:p>
        </w:tc>
        <w:tc>
          <w:tcPr>
            <w:tcW w:w="1420" w:type="dxa"/>
            <w:shd w:val="clear" w:color="auto" w:fill="auto"/>
            <w:vAlign w:val="center"/>
            <w:hideMark/>
          </w:tcPr>
          <w:p w14:paraId="5BD12329"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67,8</w:t>
            </w:r>
          </w:p>
        </w:tc>
        <w:tc>
          <w:tcPr>
            <w:tcW w:w="1420" w:type="dxa"/>
            <w:shd w:val="clear" w:color="auto" w:fill="auto"/>
            <w:vAlign w:val="center"/>
            <w:hideMark/>
          </w:tcPr>
          <w:p w14:paraId="013EC027"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69,6</w:t>
            </w:r>
          </w:p>
        </w:tc>
        <w:tc>
          <w:tcPr>
            <w:tcW w:w="1360" w:type="dxa"/>
            <w:shd w:val="clear" w:color="auto" w:fill="auto"/>
            <w:vAlign w:val="center"/>
            <w:hideMark/>
          </w:tcPr>
          <w:p w14:paraId="5F5E4CFE" w14:textId="77777777" w:rsidR="00B55BE7" w:rsidRPr="003A38F0" w:rsidRDefault="00B55BE7" w:rsidP="00B55BE7">
            <w:pPr>
              <w:spacing w:line="240" w:lineRule="auto"/>
              <w:ind w:firstLine="0"/>
              <w:jc w:val="center"/>
              <w:rPr>
                <w:b/>
                <w:bCs/>
                <w:color w:val="000000"/>
                <w:sz w:val="22"/>
                <w:szCs w:val="22"/>
                <w:lang w:eastAsia="ru-RU"/>
              </w:rPr>
            </w:pPr>
            <w:r w:rsidRPr="003A38F0">
              <w:rPr>
                <w:b/>
                <w:bCs/>
                <w:color w:val="000000"/>
                <w:sz w:val="22"/>
                <w:szCs w:val="22"/>
                <w:lang w:eastAsia="ru-RU"/>
              </w:rPr>
              <w:t> </w:t>
            </w:r>
          </w:p>
        </w:tc>
      </w:tr>
      <w:tr w:rsidR="00B55BE7" w:rsidRPr="003A38F0" w14:paraId="05778F44" w14:textId="77777777" w:rsidTr="0007689D">
        <w:trPr>
          <w:trHeight w:val="317"/>
          <w:jc w:val="center"/>
        </w:trPr>
        <w:tc>
          <w:tcPr>
            <w:tcW w:w="560" w:type="dxa"/>
            <w:vMerge/>
            <w:vAlign w:val="center"/>
            <w:hideMark/>
          </w:tcPr>
          <w:p w14:paraId="3EC53FEC"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30320DB0"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0B43E152"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4627CC19"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58,7%</w:t>
            </w:r>
          </w:p>
        </w:tc>
        <w:tc>
          <w:tcPr>
            <w:tcW w:w="1420" w:type="dxa"/>
            <w:shd w:val="clear" w:color="auto" w:fill="auto"/>
            <w:vAlign w:val="center"/>
            <w:hideMark/>
          </w:tcPr>
          <w:p w14:paraId="7FCDB598"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61,5%</w:t>
            </w:r>
          </w:p>
        </w:tc>
        <w:tc>
          <w:tcPr>
            <w:tcW w:w="1360" w:type="dxa"/>
            <w:shd w:val="clear" w:color="auto" w:fill="auto"/>
            <w:vAlign w:val="center"/>
            <w:hideMark/>
          </w:tcPr>
          <w:p w14:paraId="11BC723F"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49E9A930" w14:textId="77777777" w:rsidTr="0007689D">
        <w:trPr>
          <w:trHeight w:val="317"/>
          <w:jc w:val="center"/>
        </w:trPr>
        <w:tc>
          <w:tcPr>
            <w:tcW w:w="560" w:type="dxa"/>
            <w:vMerge w:val="restart"/>
            <w:shd w:val="clear" w:color="auto" w:fill="auto"/>
            <w:hideMark/>
          </w:tcPr>
          <w:p w14:paraId="56BFD5E7"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2.5</w:t>
            </w:r>
          </w:p>
        </w:tc>
        <w:tc>
          <w:tcPr>
            <w:tcW w:w="3760" w:type="dxa"/>
            <w:vMerge w:val="restart"/>
            <w:shd w:val="clear" w:color="auto" w:fill="auto"/>
            <w:hideMark/>
          </w:tcPr>
          <w:p w14:paraId="187DF396" w14:textId="77777777" w:rsidR="00B55BE7" w:rsidRPr="003A38F0" w:rsidRDefault="00B55BE7" w:rsidP="00B55BE7">
            <w:pPr>
              <w:spacing w:line="240" w:lineRule="auto"/>
              <w:ind w:firstLine="0"/>
              <w:jc w:val="left"/>
              <w:rPr>
                <w:color w:val="000000"/>
                <w:sz w:val="20"/>
                <w:szCs w:val="20"/>
                <w:lang w:eastAsia="ru-RU"/>
              </w:rPr>
            </w:pPr>
            <w:r w:rsidRPr="003A38F0">
              <w:rPr>
                <w:color w:val="000000"/>
                <w:sz w:val="20"/>
                <w:szCs w:val="20"/>
                <w:lang w:eastAsia="ru-RU"/>
              </w:rPr>
              <w:t>внутренний водный</w:t>
            </w:r>
          </w:p>
        </w:tc>
        <w:tc>
          <w:tcPr>
            <w:tcW w:w="1540" w:type="dxa"/>
            <w:shd w:val="clear" w:color="000000" w:fill="D9D9D9"/>
            <w:vAlign w:val="center"/>
            <w:hideMark/>
          </w:tcPr>
          <w:p w14:paraId="32F66DDA"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Факт</w:t>
            </w:r>
          </w:p>
        </w:tc>
        <w:tc>
          <w:tcPr>
            <w:tcW w:w="1420" w:type="dxa"/>
            <w:shd w:val="clear" w:color="000000" w:fill="D9D9D9"/>
            <w:vAlign w:val="center"/>
            <w:hideMark/>
          </w:tcPr>
          <w:p w14:paraId="32E10C0D"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62,6</w:t>
            </w:r>
          </w:p>
        </w:tc>
        <w:tc>
          <w:tcPr>
            <w:tcW w:w="1420" w:type="dxa"/>
            <w:shd w:val="clear" w:color="000000" w:fill="D9D9D9"/>
            <w:vAlign w:val="center"/>
            <w:hideMark/>
          </w:tcPr>
          <w:p w14:paraId="7E982FFA"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64,7</w:t>
            </w:r>
          </w:p>
        </w:tc>
        <w:tc>
          <w:tcPr>
            <w:tcW w:w="1360" w:type="dxa"/>
            <w:shd w:val="clear" w:color="000000" w:fill="D9D9D9"/>
            <w:vAlign w:val="center"/>
            <w:hideMark/>
          </w:tcPr>
          <w:p w14:paraId="2F75812F"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2805CCDF" w14:textId="77777777" w:rsidTr="0007689D">
        <w:trPr>
          <w:trHeight w:val="317"/>
          <w:jc w:val="center"/>
        </w:trPr>
        <w:tc>
          <w:tcPr>
            <w:tcW w:w="560" w:type="dxa"/>
            <w:vMerge/>
            <w:vAlign w:val="center"/>
            <w:hideMark/>
          </w:tcPr>
          <w:p w14:paraId="240C6A5C"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0B590FAF"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72BB7241"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баз.</w:t>
            </w:r>
          </w:p>
        </w:tc>
        <w:tc>
          <w:tcPr>
            <w:tcW w:w="1420" w:type="dxa"/>
            <w:shd w:val="clear" w:color="auto" w:fill="auto"/>
            <w:vAlign w:val="center"/>
            <w:hideMark/>
          </w:tcPr>
          <w:p w14:paraId="1C1B24F9"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68,6</w:t>
            </w:r>
          </w:p>
        </w:tc>
        <w:tc>
          <w:tcPr>
            <w:tcW w:w="1420" w:type="dxa"/>
            <w:shd w:val="clear" w:color="auto" w:fill="auto"/>
            <w:vAlign w:val="center"/>
            <w:hideMark/>
          </w:tcPr>
          <w:p w14:paraId="58661396"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70,7</w:t>
            </w:r>
          </w:p>
        </w:tc>
        <w:tc>
          <w:tcPr>
            <w:tcW w:w="1360" w:type="dxa"/>
            <w:shd w:val="clear" w:color="auto" w:fill="auto"/>
            <w:vAlign w:val="center"/>
            <w:hideMark/>
          </w:tcPr>
          <w:p w14:paraId="5F0A44FF" w14:textId="77777777" w:rsidR="00B55BE7" w:rsidRPr="003A38F0" w:rsidRDefault="00B55BE7" w:rsidP="00B55BE7">
            <w:pPr>
              <w:spacing w:line="240" w:lineRule="auto"/>
              <w:ind w:firstLine="0"/>
              <w:jc w:val="center"/>
              <w:rPr>
                <w:rFonts w:ascii="Arial" w:hAnsi="Arial" w:cs="Arial"/>
                <w:b/>
                <w:bCs/>
                <w:color w:val="000000"/>
                <w:sz w:val="20"/>
                <w:szCs w:val="20"/>
                <w:lang w:eastAsia="ru-RU"/>
              </w:rPr>
            </w:pPr>
            <w:r w:rsidRPr="003A38F0">
              <w:rPr>
                <w:rFonts w:ascii="Arial" w:hAnsi="Arial" w:cs="Arial"/>
                <w:b/>
                <w:bCs/>
                <w:color w:val="000000"/>
                <w:sz w:val="20"/>
                <w:szCs w:val="20"/>
                <w:lang w:eastAsia="ru-RU"/>
              </w:rPr>
              <w:t> </w:t>
            </w:r>
          </w:p>
        </w:tc>
      </w:tr>
      <w:tr w:rsidR="00B55BE7" w:rsidRPr="003A38F0" w14:paraId="008287D4" w14:textId="77777777" w:rsidTr="0007689D">
        <w:trPr>
          <w:trHeight w:val="317"/>
          <w:jc w:val="center"/>
        </w:trPr>
        <w:tc>
          <w:tcPr>
            <w:tcW w:w="560" w:type="dxa"/>
            <w:vMerge/>
            <w:vAlign w:val="center"/>
            <w:hideMark/>
          </w:tcPr>
          <w:p w14:paraId="01913F83"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3C3E366B"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39BA78B2"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41B51117"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91,3%</w:t>
            </w:r>
          </w:p>
        </w:tc>
        <w:tc>
          <w:tcPr>
            <w:tcW w:w="1420" w:type="dxa"/>
            <w:shd w:val="clear" w:color="auto" w:fill="auto"/>
            <w:vAlign w:val="center"/>
            <w:hideMark/>
          </w:tcPr>
          <w:p w14:paraId="5A5D83AF"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91,5%</w:t>
            </w:r>
          </w:p>
        </w:tc>
        <w:tc>
          <w:tcPr>
            <w:tcW w:w="1360" w:type="dxa"/>
            <w:shd w:val="clear" w:color="auto" w:fill="auto"/>
            <w:vAlign w:val="center"/>
            <w:hideMark/>
          </w:tcPr>
          <w:p w14:paraId="5091B2BB"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57265CBB" w14:textId="77777777" w:rsidTr="0007689D">
        <w:trPr>
          <w:trHeight w:val="317"/>
          <w:jc w:val="center"/>
        </w:trPr>
        <w:tc>
          <w:tcPr>
            <w:tcW w:w="560" w:type="dxa"/>
            <w:vMerge/>
            <w:vAlign w:val="center"/>
            <w:hideMark/>
          </w:tcPr>
          <w:p w14:paraId="2AA185F7"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119D262F"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54CE82B2"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иннов.</w:t>
            </w:r>
          </w:p>
        </w:tc>
        <w:tc>
          <w:tcPr>
            <w:tcW w:w="1420" w:type="dxa"/>
            <w:shd w:val="clear" w:color="auto" w:fill="auto"/>
            <w:vAlign w:val="center"/>
            <w:hideMark/>
          </w:tcPr>
          <w:p w14:paraId="1178CFE7"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69,1</w:t>
            </w:r>
          </w:p>
        </w:tc>
        <w:tc>
          <w:tcPr>
            <w:tcW w:w="1420" w:type="dxa"/>
            <w:shd w:val="clear" w:color="auto" w:fill="auto"/>
            <w:vAlign w:val="center"/>
            <w:hideMark/>
          </w:tcPr>
          <w:p w14:paraId="62CC9BFF"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71,6</w:t>
            </w:r>
          </w:p>
        </w:tc>
        <w:tc>
          <w:tcPr>
            <w:tcW w:w="1360" w:type="dxa"/>
            <w:shd w:val="clear" w:color="auto" w:fill="auto"/>
            <w:vAlign w:val="center"/>
            <w:hideMark/>
          </w:tcPr>
          <w:p w14:paraId="5E895FA0" w14:textId="77777777" w:rsidR="00B55BE7" w:rsidRPr="003A38F0" w:rsidRDefault="00B55BE7" w:rsidP="00B55BE7">
            <w:pPr>
              <w:spacing w:line="240" w:lineRule="auto"/>
              <w:ind w:firstLine="0"/>
              <w:jc w:val="center"/>
              <w:rPr>
                <w:rFonts w:ascii="Arial" w:hAnsi="Arial" w:cs="Arial"/>
                <w:b/>
                <w:bCs/>
                <w:color w:val="000000"/>
                <w:sz w:val="20"/>
                <w:szCs w:val="20"/>
                <w:lang w:eastAsia="ru-RU"/>
              </w:rPr>
            </w:pPr>
            <w:r w:rsidRPr="003A38F0">
              <w:rPr>
                <w:rFonts w:ascii="Arial" w:hAnsi="Arial" w:cs="Arial"/>
                <w:b/>
                <w:bCs/>
                <w:color w:val="000000"/>
                <w:sz w:val="20"/>
                <w:szCs w:val="20"/>
                <w:lang w:eastAsia="ru-RU"/>
              </w:rPr>
              <w:t> </w:t>
            </w:r>
          </w:p>
        </w:tc>
      </w:tr>
      <w:tr w:rsidR="00B55BE7" w:rsidRPr="003A38F0" w14:paraId="03B08AB1" w14:textId="77777777" w:rsidTr="0007689D">
        <w:trPr>
          <w:trHeight w:val="317"/>
          <w:jc w:val="center"/>
        </w:trPr>
        <w:tc>
          <w:tcPr>
            <w:tcW w:w="560" w:type="dxa"/>
            <w:vMerge/>
            <w:vAlign w:val="center"/>
            <w:hideMark/>
          </w:tcPr>
          <w:p w14:paraId="75C06971"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719A0963"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3D670630"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34653695"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90,6%</w:t>
            </w:r>
          </w:p>
        </w:tc>
        <w:tc>
          <w:tcPr>
            <w:tcW w:w="1420" w:type="dxa"/>
            <w:shd w:val="clear" w:color="auto" w:fill="auto"/>
            <w:vAlign w:val="center"/>
            <w:hideMark/>
          </w:tcPr>
          <w:p w14:paraId="29EBAF1F"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90,3%</w:t>
            </w:r>
          </w:p>
        </w:tc>
        <w:tc>
          <w:tcPr>
            <w:tcW w:w="1360" w:type="dxa"/>
            <w:shd w:val="clear" w:color="auto" w:fill="auto"/>
            <w:vAlign w:val="center"/>
            <w:hideMark/>
          </w:tcPr>
          <w:p w14:paraId="51AA0C8E" w14:textId="77777777" w:rsidR="00B55BE7" w:rsidRPr="003A38F0" w:rsidRDefault="00B55BE7" w:rsidP="00B55BE7">
            <w:pPr>
              <w:spacing w:line="240" w:lineRule="auto"/>
              <w:ind w:firstLine="0"/>
              <w:jc w:val="center"/>
              <w:rPr>
                <w:rFonts w:ascii="Arial" w:hAnsi="Arial" w:cs="Arial"/>
                <w:b/>
                <w:bCs/>
                <w:color w:val="000000"/>
                <w:sz w:val="20"/>
                <w:szCs w:val="20"/>
                <w:lang w:eastAsia="ru-RU"/>
              </w:rPr>
            </w:pPr>
            <w:r w:rsidRPr="003A38F0">
              <w:rPr>
                <w:rFonts w:ascii="Arial" w:hAnsi="Arial" w:cs="Arial"/>
                <w:b/>
                <w:bCs/>
                <w:color w:val="000000"/>
                <w:sz w:val="20"/>
                <w:szCs w:val="20"/>
                <w:lang w:eastAsia="ru-RU"/>
              </w:rPr>
              <w:t></w:t>
            </w:r>
          </w:p>
        </w:tc>
      </w:tr>
      <w:tr w:rsidR="00B55BE7" w:rsidRPr="003A38F0" w14:paraId="32C1F9F1" w14:textId="77777777" w:rsidTr="0007689D">
        <w:trPr>
          <w:trHeight w:val="317"/>
          <w:jc w:val="center"/>
        </w:trPr>
        <w:tc>
          <w:tcPr>
            <w:tcW w:w="560" w:type="dxa"/>
            <w:vMerge w:val="restart"/>
            <w:shd w:val="clear" w:color="auto" w:fill="auto"/>
            <w:hideMark/>
          </w:tcPr>
          <w:p w14:paraId="26C55961"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2.6</w:t>
            </w:r>
          </w:p>
        </w:tc>
        <w:tc>
          <w:tcPr>
            <w:tcW w:w="3760" w:type="dxa"/>
            <w:vMerge w:val="restart"/>
            <w:shd w:val="clear" w:color="auto" w:fill="auto"/>
            <w:hideMark/>
          </w:tcPr>
          <w:p w14:paraId="7C02B71A" w14:textId="77777777" w:rsidR="00B55BE7" w:rsidRPr="003A38F0" w:rsidRDefault="00B55BE7" w:rsidP="00B55BE7">
            <w:pPr>
              <w:spacing w:line="240" w:lineRule="auto"/>
              <w:ind w:firstLine="0"/>
              <w:jc w:val="left"/>
              <w:rPr>
                <w:color w:val="000000"/>
                <w:sz w:val="20"/>
                <w:szCs w:val="20"/>
                <w:lang w:eastAsia="ru-RU"/>
              </w:rPr>
            </w:pPr>
            <w:r w:rsidRPr="003A38F0">
              <w:rPr>
                <w:color w:val="000000"/>
                <w:sz w:val="20"/>
                <w:szCs w:val="20"/>
                <w:lang w:eastAsia="ru-RU"/>
              </w:rPr>
              <w:t>воздушный</w:t>
            </w:r>
          </w:p>
        </w:tc>
        <w:tc>
          <w:tcPr>
            <w:tcW w:w="1540" w:type="dxa"/>
            <w:shd w:val="clear" w:color="000000" w:fill="D9D9D9"/>
            <w:vAlign w:val="center"/>
            <w:hideMark/>
          </w:tcPr>
          <w:p w14:paraId="0F374A9F"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Факт</w:t>
            </w:r>
          </w:p>
        </w:tc>
        <w:tc>
          <w:tcPr>
            <w:tcW w:w="1420" w:type="dxa"/>
            <w:shd w:val="clear" w:color="000000" w:fill="D9D9D9"/>
            <w:vAlign w:val="center"/>
            <w:hideMark/>
          </w:tcPr>
          <w:p w14:paraId="57367812"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5,5</w:t>
            </w:r>
          </w:p>
        </w:tc>
        <w:tc>
          <w:tcPr>
            <w:tcW w:w="1420" w:type="dxa"/>
            <w:shd w:val="clear" w:color="000000" w:fill="D9D9D9"/>
            <w:vAlign w:val="center"/>
            <w:hideMark/>
          </w:tcPr>
          <w:p w14:paraId="5FA94139"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6,6</w:t>
            </w:r>
          </w:p>
        </w:tc>
        <w:tc>
          <w:tcPr>
            <w:tcW w:w="1360" w:type="dxa"/>
            <w:shd w:val="clear" w:color="000000" w:fill="D9D9D9"/>
            <w:vAlign w:val="center"/>
            <w:hideMark/>
          </w:tcPr>
          <w:p w14:paraId="7B381D1E"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26F1B362" w14:textId="77777777" w:rsidTr="0007689D">
        <w:trPr>
          <w:trHeight w:val="317"/>
          <w:jc w:val="center"/>
        </w:trPr>
        <w:tc>
          <w:tcPr>
            <w:tcW w:w="560" w:type="dxa"/>
            <w:vMerge/>
            <w:vAlign w:val="center"/>
            <w:hideMark/>
          </w:tcPr>
          <w:p w14:paraId="569E57B5"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1397ADB2"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3CEF5191"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баз.</w:t>
            </w:r>
          </w:p>
        </w:tc>
        <w:tc>
          <w:tcPr>
            <w:tcW w:w="1420" w:type="dxa"/>
            <w:shd w:val="clear" w:color="auto" w:fill="auto"/>
            <w:vAlign w:val="center"/>
            <w:hideMark/>
          </w:tcPr>
          <w:p w14:paraId="44190197"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5,8</w:t>
            </w:r>
          </w:p>
        </w:tc>
        <w:tc>
          <w:tcPr>
            <w:tcW w:w="1420" w:type="dxa"/>
            <w:shd w:val="clear" w:color="auto" w:fill="auto"/>
            <w:vAlign w:val="center"/>
            <w:hideMark/>
          </w:tcPr>
          <w:p w14:paraId="0E5ED680"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6,03</w:t>
            </w:r>
          </w:p>
        </w:tc>
        <w:tc>
          <w:tcPr>
            <w:tcW w:w="1360" w:type="dxa"/>
            <w:shd w:val="clear" w:color="auto" w:fill="auto"/>
            <w:vAlign w:val="center"/>
            <w:hideMark/>
          </w:tcPr>
          <w:p w14:paraId="67579B67" w14:textId="77777777" w:rsidR="00B55BE7" w:rsidRPr="003A38F0" w:rsidRDefault="00B55BE7" w:rsidP="00B55BE7">
            <w:pPr>
              <w:spacing w:line="240" w:lineRule="auto"/>
              <w:ind w:firstLine="0"/>
              <w:jc w:val="center"/>
              <w:rPr>
                <w:rFonts w:ascii="Arial" w:hAnsi="Arial" w:cs="Arial"/>
                <w:b/>
                <w:bCs/>
                <w:color w:val="000000"/>
                <w:sz w:val="20"/>
                <w:szCs w:val="20"/>
                <w:lang w:eastAsia="ru-RU"/>
              </w:rPr>
            </w:pPr>
            <w:r w:rsidRPr="003A38F0">
              <w:rPr>
                <w:rFonts w:ascii="Arial" w:hAnsi="Arial" w:cs="Arial"/>
                <w:b/>
                <w:bCs/>
                <w:color w:val="000000"/>
                <w:sz w:val="20"/>
                <w:szCs w:val="20"/>
                <w:lang w:eastAsia="ru-RU"/>
              </w:rPr>
              <w:t> </w:t>
            </w:r>
          </w:p>
        </w:tc>
      </w:tr>
      <w:tr w:rsidR="00B55BE7" w:rsidRPr="003A38F0" w14:paraId="70E88F0E" w14:textId="77777777" w:rsidTr="0007689D">
        <w:trPr>
          <w:trHeight w:val="317"/>
          <w:jc w:val="center"/>
        </w:trPr>
        <w:tc>
          <w:tcPr>
            <w:tcW w:w="560" w:type="dxa"/>
            <w:vMerge/>
            <w:vAlign w:val="center"/>
            <w:hideMark/>
          </w:tcPr>
          <w:p w14:paraId="217B7ED6"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19BD8F1E"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18282E4B"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5884B628"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94,5%</w:t>
            </w:r>
          </w:p>
        </w:tc>
        <w:tc>
          <w:tcPr>
            <w:tcW w:w="1420" w:type="dxa"/>
            <w:shd w:val="clear" w:color="auto" w:fill="auto"/>
            <w:vAlign w:val="center"/>
            <w:hideMark/>
          </w:tcPr>
          <w:p w14:paraId="764CFE3C"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109,1%</w:t>
            </w:r>
          </w:p>
        </w:tc>
        <w:tc>
          <w:tcPr>
            <w:tcW w:w="1360" w:type="dxa"/>
            <w:shd w:val="clear" w:color="auto" w:fill="auto"/>
            <w:vAlign w:val="center"/>
            <w:hideMark/>
          </w:tcPr>
          <w:p w14:paraId="02C23E9C"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438F1316" w14:textId="77777777" w:rsidTr="0007689D">
        <w:trPr>
          <w:trHeight w:val="317"/>
          <w:jc w:val="center"/>
        </w:trPr>
        <w:tc>
          <w:tcPr>
            <w:tcW w:w="560" w:type="dxa"/>
            <w:vMerge/>
            <w:vAlign w:val="center"/>
            <w:hideMark/>
          </w:tcPr>
          <w:p w14:paraId="24C5089F"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35E881F8"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33CEE880"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иннов.</w:t>
            </w:r>
          </w:p>
        </w:tc>
        <w:tc>
          <w:tcPr>
            <w:tcW w:w="1420" w:type="dxa"/>
            <w:shd w:val="clear" w:color="auto" w:fill="auto"/>
            <w:vAlign w:val="center"/>
            <w:hideMark/>
          </w:tcPr>
          <w:p w14:paraId="23BA5570"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6,0</w:t>
            </w:r>
          </w:p>
        </w:tc>
        <w:tc>
          <w:tcPr>
            <w:tcW w:w="1420" w:type="dxa"/>
            <w:shd w:val="clear" w:color="auto" w:fill="auto"/>
            <w:vAlign w:val="center"/>
            <w:hideMark/>
          </w:tcPr>
          <w:p w14:paraId="3E6C627C"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6,3</w:t>
            </w:r>
          </w:p>
        </w:tc>
        <w:tc>
          <w:tcPr>
            <w:tcW w:w="1360" w:type="dxa"/>
            <w:shd w:val="clear" w:color="auto" w:fill="auto"/>
            <w:vAlign w:val="center"/>
            <w:hideMark/>
          </w:tcPr>
          <w:p w14:paraId="5F0AFCBF" w14:textId="77777777" w:rsidR="00B55BE7" w:rsidRPr="003A38F0" w:rsidRDefault="00B55BE7" w:rsidP="00B55BE7">
            <w:pPr>
              <w:spacing w:line="240" w:lineRule="auto"/>
              <w:ind w:firstLine="0"/>
              <w:jc w:val="center"/>
              <w:rPr>
                <w:rFonts w:ascii="Arial" w:hAnsi="Arial" w:cs="Arial"/>
                <w:b/>
                <w:bCs/>
                <w:color w:val="000000"/>
                <w:sz w:val="20"/>
                <w:szCs w:val="20"/>
                <w:lang w:eastAsia="ru-RU"/>
              </w:rPr>
            </w:pPr>
            <w:r w:rsidRPr="003A38F0">
              <w:rPr>
                <w:rFonts w:ascii="Arial" w:hAnsi="Arial" w:cs="Arial"/>
                <w:b/>
                <w:bCs/>
                <w:color w:val="000000"/>
                <w:sz w:val="20"/>
                <w:szCs w:val="20"/>
                <w:lang w:eastAsia="ru-RU"/>
              </w:rPr>
              <w:t> </w:t>
            </w:r>
          </w:p>
        </w:tc>
      </w:tr>
      <w:tr w:rsidR="00B55BE7" w:rsidRPr="003A38F0" w14:paraId="2C9C77F0" w14:textId="77777777" w:rsidTr="0007689D">
        <w:trPr>
          <w:trHeight w:val="317"/>
          <w:jc w:val="center"/>
        </w:trPr>
        <w:tc>
          <w:tcPr>
            <w:tcW w:w="560" w:type="dxa"/>
            <w:vMerge/>
            <w:vAlign w:val="center"/>
            <w:hideMark/>
          </w:tcPr>
          <w:p w14:paraId="62DC1BD1"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3123FF30"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4D019B3F"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51AD8C50"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91,9%</w:t>
            </w:r>
          </w:p>
        </w:tc>
        <w:tc>
          <w:tcPr>
            <w:tcW w:w="1420" w:type="dxa"/>
            <w:shd w:val="clear" w:color="auto" w:fill="auto"/>
            <w:vAlign w:val="center"/>
            <w:hideMark/>
          </w:tcPr>
          <w:p w14:paraId="09ECBD65"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105,1%</w:t>
            </w:r>
          </w:p>
        </w:tc>
        <w:tc>
          <w:tcPr>
            <w:tcW w:w="1360" w:type="dxa"/>
            <w:shd w:val="clear" w:color="auto" w:fill="auto"/>
            <w:vAlign w:val="center"/>
            <w:hideMark/>
          </w:tcPr>
          <w:p w14:paraId="5A2A877C"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794BAA06" w14:textId="77777777" w:rsidTr="0007689D">
        <w:trPr>
          <w:trHeight w:val="317"/>
          <w:jc w:val="center"/>
        </w:trPr>
        <w:tc>
          <w:tcPr>
            <w:tcW w:w="560" w:type="dxa"/>
            <w:vMerge w:val="restart"/>
            <w:shd w:val="clear" w:color="auto" w:fill="D9D9D9" w:themeFill="background1" w:themeFillShade="D9"/>
            <w:hideMark/>
          </w:tcPr>
          <w:p w14:paraId="09B20E81"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3.</w:t>
            </w:r>
          </w:p>
        </w:tc>
        <w:tc>
          <w:tcPr>
            <w:tcW w:w="3760" w:type="dxa"/>
            <w:vMerge w:val="restart"/>
            <w:shd w:val="clear" w:color="auto" w:fill="D9D9D9" w:themeFill="background1" w:themeFillShade="D9"/>
            <w:hideMark/>
          </w:tcPr>
          <w:p w14:paraId="0EE315F3" w14:textId="77777777" w:rsidR="00B55BE7" w:rsidRPr="003A38F0" w:rsidRDefault="00B55BE7" w:rsidP="00B55BE7">
            <w:pPr>
              <w:spacing w:line="240" w:lineRule="auto"/>
              <w:ind w:firstLine="0"/>
              <w:jc w:val="left"/>
              <w:rPr>
                <w:b/>
                <w:bCs/>
                <w:color w:val="000000"/>
                <w:sz w:val="20"/>
                <w:szCs w:val="20"/>
                <w:lang w:eastAsia="ru-RU"/>
              </w:rPr>
            </w:pPr>
            <w:r w:rsidRPr="003A38F0">
              <w:rPr>
                <w:b/>
                <w:bCs/>
                <w:color w:val="000000"/>
                <w:sz w:val="20"/>
                <w:szCs w:val="20"/>
                <w:lang w:eastAsia="ru-RU"/>
              </w:rPr>
              <w:t xml:space="preserve">Перевозки пассажиров </w:t>
            </w:r>
            <w:r w:rsidRPr="003A38F0">
              <w:rPr>
                <w:b/>
                <w:color w:val="000000"/>
                <w:sz w:val="20"/>
                <w:szCs w:val="20"/>
                <w:lang w:eastAsia="ru-RU"/>
              </w:rPr>
              <w:t>транспортом общего пользования - всего, млн. человек</w:t>
            </w:r>
          </w:p>
        </w:tc>
        <w:tc>
          <w:tcPr>
            <w:tcW w:w="1540" w:type="dxa"/>
            <w:shd w:val="clear" w:color="auto" w:fill="D9D9D9" w:themeFill="background1" w:themeFillShade="D9"/>
            <w:vAlign w:val="center"/>
            <w:hideMark/>
          </w:tcPr>
          <w:p w14:paraId="38CDCFC3"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Факт</w:t>
            </w:r>
          </w:p>
        </w:tc>
        <w:tc>
          <w:tcPr>
            <w:tcW w:w="1420" w:type="dxa"/>
            <w:shd w:val="clear" w:color="auto" w:fill="D9D9D9" w:themeFill="background1" w:themeFillShade="D9"/>
            <w:vAlign w:val="center"/>
            <w:hideMark/>
          </w:tcPr>
          <w:p w14:paraId="4AA8466E"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19121,5</w:t>
            </w:r>
          </w:p>
        </w:tc>
        <w:tc>
          <w:tcPr>
            <w:tcW w:w="1420" w:type="dxa"/>
            <w:shd w:val="clear" w:color="auto" w:fill="D9D9D9" w:themeFill="background1" w:themeFillShade="D9"/>
            <w:vAlign w:val="center"/>
            <w:hideMark/>
          </w:tcPr>
          <w:p w14:paraId="34A2B497"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18417,7</w:t>
            </w:r>
          </w:p>
        </w:tc>
        <w:tc>
          <w:tcPr>
            <w:tcW w:w="1360" w:type="dxa"/>
            <w:shd w:val="clear" w:color="auto" w:fill="D9D9D9" w:themeFill="background1" w:themeFillShade="D9"/>
            <w:vAlign w:val="center"/>
            <w:hideMark/>
          </w:tcPr>
          <w:p w14:paraId="60F6DB65"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478985EA" w14:textId="77777777" w:rsidTr="0007689D">
        <w:trPr>
          <w:trHeight w:val="317"/>
          <w:jc w:val="center"/>
        </w:trPr>
        <w:tc>
          <w:tcPr>
            <w:tcW w:w="560" w:type="dxa"/>
            <w:vMerge/>
            <w:shd w:val="clear" w:color="auto" w:fill="D9D9D9" w:themeFill="background1" w:themeFillShade="D9"/>
            <w:vAlign w:val="center"/>
            <w:hideMark/>
          </w:tcPr>
          <w:p w14:paraId="66C69D71"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shd w:val="clear" w:color="auto" w:fill="D9D9D9" w:themeFill="background1" w:themeFillShade="D9"/>
            <w:vAlign w:val="center"/>
            <w:hideMark/>
          </w:tcPr>
          <w:p w14:paraId="6C92DC3A" w14:textId="77777777" w:rsidR="00B55BE7" w:rsidRPr="003A38F0" w:rsidRDefault="00B55BE7" w:rsidP="00B55BE7">
            <w:pPr>
              <w:spacing w:line="240" w:lineRule="auto"/>
              <w:ind w:firstLine="0"/>
              <w:jc w:val="left"/>
              <w:rPr>
                <w:b/>
                <w:bCs/>
                <w:color w:val="000000"/>
                <w:sz w:val="20"/>
                <w:szCs w:val="20"/>
                <w:lang w:eastAsia="ru-RU"/>
              </w:rPr>
            </w:pPr>
          </w:p>
        </w:tc>
        <w:tc>
          <w:tcPr>
            <w:tcW w:w="1540" w:type="dxa"/>
            <w:shd w:val="clear" w:color="auto" w:fill="D9D9D9" w:themeFill="background1" w:themeFillShade="D9"/>
            <w:vAlign w:val="center"/>
            <w:hideMark/>
          </w:tcPr>
          <w:p w14:paraId="591797A7"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баз.</w:t>
            </w:r>
          </w:p>
        </w:tc>
        <w:tc>
          <w:tcPr>
            <w:tcW w:w="1420" w:type="dxa"/>
            <w:shd w:val="clear" w:color="auto" w:fill="D9D9D9" w:themeFill="background1" w:themeFillShade="D9"/>
            <w:vAlign w:val="center"/>
            <w:hideMark/>
          </w:tcPr>
          <w:p w14:paraId="7921C1CC"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22757,0</w:t>
            </w:r>
          </w:p>
        </w:tc>
        <w:tc>
          <w:tcPr>
            <w:tcW w:w="1420" w:type="dxa"/>
            <w:shd w:val="clear" w:color="auto" w:fill="D9D9D9" w:themeFill="background1" w:themeFillShade="D9"/>
            <w:vAlign w:val="center"/>
            <w:hideMark/>
          </w:tcPr>
          <w:p w14:paraId="1F14B10A"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23114,3</w:t>
            </w:r>
          </w:p>
        </w:tc>
        <w:tc>
          <w:tcPr>
            <w:tcW w:w="1360" w:type="dxa"/>
            <w:shd w:val="clear" w:color="auto" w:fill="D9D9D9" w:themeFill="background1" w:themeFillShade="D9"/>
            <w:vAlign w:val="center"/>
            <w:hideMark/>
          </w:tcPr>
          <w:p w14:paraId="77D87EE8" w14:textId="77777777" w:rsidR="00B55BE7" w:rsidRPr="003A38F0" w:rsidRDefault="00B55BE7" w:rsidP="00B55BE7">
            <w:pPr>
              <w:spacing w:line="240" w:lineRule="auto"/>
              <w:ind w:firstLine="0"/>
              <w:jc w:val="center"/>
              <w:rPr>
                <w:rFonts w:ascii="Arial" w:hAnsi="Arial" w:cs="Arial"/>
                <w:b/>
                <w:bCs/>
                <w:color w:val="000000"/>
                <w:sz w:val="20"/>
                <w:szCs w:val="20"/>
                <w:lang w:eastAsia="ru-RU"/>
              </w:rPr>
            </w:pPr>
            <w:r w:rsidRPr="003A38F0">
              <w:rPr>
                <w:rFonts w:ascii="Arial" w:hAnsi="Arial" w:cs="Arial"/>
                <w:b/>
                <w:bCs/>
                <w:color w:val="000000"/>
                <w:sz w:val="20"/>
                <w:szCs w:val="20"/>
                <w:lang w:eastAsia="ru-RU"/>
              </w:rPr>
              <w:t> </w:t>
            </w:r>
          </w:p>
        </w:tc>
      </w:tr>
      <w:tr w:rsidR="00B55BE7" w:rsidRPr="003A38F0" w14:paraId="522815D5" w14:textId="77777777" w:rsidTr="0007689D">
        <w:trPr>
          <w:trHeight w:val="317"/>
          <w:jc w:val="center"/>
        </w:trPr>
        <w:tc>
          <w:tcPr>
            <w:tcW w:w="560" w:type="dxa"/>
            <w:vMerge/>
            <w:shd w:val="clear" w:color="auto" w:fill="D9D9D9" w:themeFill="background1" w:themeFillShade="D9"/>
            <w:vAlign w:val="center"/>
            <w:hideMark/>
          </w:tcPr>
          <w:p w14:paraId="01E330C3"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shd w:val="clear" w:color="auto" w:fill="D9D9D9" w:themeFill="background1" w:themeFillShade="D9"/>
            <w:vAlign w:val="center"/>
            <w:hideMark/>
          </w:tcPr>
          <w:p w14:paraId="03D258A6" w14:textId="77777777" w:rsidR="00B55BE7" w:rsidRPr="003A38F0" w:rsidRDefault="00B55BE7" w:rsidP="00B55BE7">
            <w:pPr>
              <w:spacing w:line="240" w:lineRule="auto"/>
              <w:ind w:firstLine="0"/>
              <w:jc w:val="left"/>
              <w:rPr>
                <w:b/>
                <w:bCs/>
                <w:color w:val="000000"/>
                <w:sz w:val="20"/>
                <w:szCs w:val="20"/>
                <w:lang w:eastAsia="ru-RU"/>
              </w:rPr>
            </w:pPr>
          </w:p>
        </w:tc>
        <w:tc>
          <w:tcPr>
            <w:tcW w:w="1540" w:type="dxa"/>
            <w:shd w:val="clear" w:color="auto" w:fill="D9D9D9" w:themeFill="background1" w:themeFillShade="D9"/>
            <w:vAlign w:val="center"/>
            <w:hideMark/>
          </w:tcPr>
          <w:p w14:paraId="379F8770"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D9D9D9" w:themeFill="background1" w:themeFillShade="D9"/>
            <w:vAlign w:val="center"/>
            <w:hideMark/>
          </w:tcPr>
          <w:p w14:paraId="7E1BA7D2"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84,0%</w:t>
            </w:r>
          </w:p>
        </w:tc>
        <w:tc>
          <w:tcPr>
            <w:tcW w:w="1420" w:type="dxa"/>
            <w:shd w:val="clear" w:color="auto" w:fill="D9D9D9" w:themeFill="background1" w:themeFillShade="D9"/>
            <w:vAlign w:val="center"/>
            <w:hideMark/>
          </w:tcPr>
          <w:p w14:paraId="06021389"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79,7%</w:t>
            </w:r>
          </w:p>
        </w:tc>
        <w:tc>
          <w:tcPr>
            <w:tcW w:w="1360" w:type="dxa"/>
            <w:shd w:val="clear" w:color="auto" w:fill="D9D9D9" w:themeFill="background1" w:themeFillShade="D9"/>
            <w:vAlign w:val="center"/>
            <w:hideMark/>
          </w:tcPr>
          <w:p w14:paraId="18B42625"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4C8ED742" w14:textId="77777777" w:rsidTr="0007689D">
        <w:trPr>
          <w:trHeight w:val="317"/>
          <w:jc w:val="center"/>
        </w:trPr>
        <w:tc>
          <w:tcPr>
            <w:tcW w:w="560" w:type="dxa"/>
            <w:vMerge/>
            <w:shd w:val="clear" w:color="auto" w:fill="D9D9D9" w:themeFill="background1" w:themeFillShade="D9"/>
            <w:vAlign w:val="center"/>
            <w:hideMark/>
          </w:tcPr>
          <w:p w14:paraId="66DA75A7"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shd w:val="clear" w:color="auto" w:fill="D9D9D9" w:themeFill="background1" w:themeFillShade="D9"/>
            <w:vAlign w:val="center"/>
            <w:hideMark/>
          </w:tcPr>
          <w:p w14:paraId="65E0695F" w14:textId="77777777" w:rsidR="00B55BE7" w:rsidRPr="003A38F0" w:rsidRDefault="00B55BE7" w:rsidP="00B55BE7">
            <w:pPr>
              <w:spacing w:line="240" w:lineRule="auto"/>
              <w:ind w:firstLine="0"/>
              <w:jc w:val="left"/>
              <w:rPr>
                <w:b/>
                <w:bCs/>
                <w:color w:val="000000"/>
                <w:sz w:val="20"/>
                <w:szCs w:val="20"/>
                <w:lang w:eastAsia="ru-RU"/>
              </w:rPr>
            </w:pPr>
          </w:p>
        </w:tc>
        <w:tc>
          <w:tcPr>
            <w:tcW w:w="1540" w:type="dxa"/>
            <w:shd w:val="clear" w:color="auto" w:fill="D9D9D9" w:themeFill="background1" w:themeFillShade="D9"/>
            <w:vAlign w:val="center"/>
            <w:hideMark/>
          </w:tcPr>
          <w:p w14:paraId="6D375C51"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иннов.</w:t>
            </w:r>
          </w:p>
        </w:tc>
        <w:tc>
          <w:tcPr>
            <w:tcW w:w="1420" w:type="dxa"/>
            <w:shd w:val="clear" w:color="auto" w:fill="D9D9D9" w:themeFill="background1" w:themeFillShade="D9"/>
            <w:vAlign w:val="center"/>
            <w:hideMark/>
          </w:tcPr>
          <w:p w14:paraId="7FDD8476"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22912,9</w:t>
            </w:r>
          </w:p>
        </w:tc>
        <w:tc>
          <w:tcPr>
            <w:tcW w:w="1420" w:type="dxa"/>
            <w:shd w:val="clear" w:color="auto" w:fill="D9D9D9" w:themeFill="background1" w:themeFillShade="D9"/>
            <w:vAlign w:val="center"/>
            <w:hideMark/>
          </w:tcPr>
          <w:p w14:paraId="702F9894"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23452,1</w:t>
            </w:r>
          </w:p>
        </w:tc>
        <w:tc>
          <w:tcPr>
            <w:tcW w:w="1360" w:type="dxa"/>
            <w:shd w:val="clear" w:color="auto" w:fill="D9D9D9" w:themeFill="background1" w:themeFillShade="D9"/>
            <w:vAlign w:val="center"/>
            <w:hideMark/>
          </w:tcPr>
          <w:p w14:paraId="6CFD4D64" w14:textId="77777777" w:rsidR="00B55BE7" w:rsidRPr="003A38F0" w:rsidRDefault="00B55BE7" w:rsidP="00B55BE7">
            <w:pPr>
              <w:spacing w:line="240" w:lineRule="auto"/>
              <w:ind w:firstLine="0"/>
              <w:jc w:val="center"/>
              <w:rPr>
                <w:rFonts w:ascii="Arial" w:hAnsi="Arial" w:cs="Arial"/>
                <w:b/>
                <w:bCs/>
                <w:color w:val="000000"/>
                <w:sz w:val="20"/>
                <w:szCs w:val="20"/>
                <w:lang w:eastAsia="ru-RU"/>
              </w:rPr>
            </w:pPr>
            <w:r w:rsidRPr="003A38F0">
              <w:rPr>
                <w:rFonts w:ascii="Arial" w:hAnsi="Arial" w:cs="Arial"/>
                <w:b/>
                <w:bCs/>
                <w:color w:val="000000"/>
                <w:sz w:val="20"/>
                <w:szCs w:val="20"/>
                <w:lang w:eastAsia="ru-RU"/>
              </w:rPr>
              <w:t> </w:t>
            </w:r>
          </w:p>
        </w:tc>
      </w:tr>
      <w:tr w:rsidR="00B55BE7" w:rsidRPr="003A38F0" w14:paraId="51C724C8" w14:textId="77777777" w:rsidTr="0007689D">
        <w:trPr>
          <w:trHeight w:val="317"/>
          <w:jc w:val="center"/>
        </w:trPr>
        <w:tc>
          <w:tcPr>
            <w:tcW w:w="560" w:type="dxa"/>
            <w:vMerge/>
            <w:shd w:val="clear" w:color="auto" w:fill="D9D9D9" w:themeFill="background1" w:themeFillShade="D9"/>
            <w:vAlign w:val="center"/>
            <w:hideMark/>
          </w:tcPr>
          <w:p w14:paraId="1EE4E867"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shd w:val="clear" w:color="auto" w:fill="D9D9D9" w:themeFill="background1" w:themeFillShade="D9"/>
            <w:vAlign w:val="center"/>
            <w:hideMark/>
          </w:tcPr>
          <w:p w14:paraId="4EB480B3" w14:textId="77777777" w:rsidR="00B55BE7" w:rsidRPr="003A38F0" w:rsidRDefault="00B55BE7" w:rsidP="00B55BE7">
            <w:pPr>
              <w:spacing w:line="240" w:lineRule="auto"/>
              <w:ind w:firstLine="0"/>
              <w:jc w:val="left"/>
              <w:rPr>
                <w:b/>
                <w:bCs/>
                <w:color w:val="000000"/>
                <w:sz w:val="20"/>
                <w:szCs w:val="20"/>
                <w:lang w:eastAsia="ru-RU"/>
              </w:rPr>
            </w:pPr>
          </w:p>
        </w:tc>
        <w:tc>
          <w:tcPr>
            <w:tcW w:w="1540" w:type="dxa"/>
            <w:shd w:val="clear" w:color="auto" w:fill="D9D9D9" w:themeFill="background1" w:themeFillShade="D9"/>
            <w:vAlign w:val="center"/>
            <w:hideMark/>
          </w:tcPr>
          <w:p w14:paraId="7DBA1F3A"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D9D9D9" w:themeFill="background1" w:themeFillShade="D9"/>
            <w:vAlign w:val="center"/>
            <w:hideMark/>
          </w:tcPr>
          <w:p w14:paraId="684CE9DB"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83,5%</w:t>
            </w:r>
          </w:p>
        </w:tc>
        <w:tc>
          <w:tcPr>
            <w:tcW w:w="1420" w:type="dxa"/>
            <w:shd w:val="clear" w:color="auto" w:fill="D9D9D9" w:themeFill="background1" w:themeFillShade="D9"/>
            <w:vAlign w:val="center"/>
            <w:hideMark/>
          </w:tcPr>
          <w:p w14:paraId="69B46513"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78,5%</w:t>
            </w:r>
          </w:p>
        </w:tc>
        <w:tc>
          <w:tcPr>
            <w:tcW w:w="1360" w:type="dxa"/>
            <w:shd w:val="clear" w:color="auto" w:fill="D9D9D9" w:themeFill="background1" w:themeFillShade="D9"/>
            <w:vAlign w:val="center"/>
            <w:hideMark/>
          </w:tcPr>
          <w:p w14:paraId="48968708"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01593A1A" w14:textId="77777777" w:rsidTr="0007689D">
        <w:trPr>
          <w:trHeight w:val="317"/>
          <w:jc w:val="center"/>
        </w:trPr>
        <w:tc>
          <w:tcPr>
            <w:tcW w:w="560" w:type="dxa"/>
            <w:vMerge w:val="restart"/>
            <w:shd w:val="clear" w:color="auto" w:fill="auto"/>
            <w:hideMark/>
          </w:tcPr>
          <w:p w14:paraId="5FDAF58E"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3.1</w:t>
            </w:r>
          </w:p>
        </w:tc>
        <w:tc>
          <w:tcPr>
            <w:tcW w:w="3760" w:type="dxa"/>
            <w:vMerge w:val="restart"/>
            <w:shd w:val="clear" w:color="auto" w:fill="auto"/>
            <w:hideMark/>
          </w:tcPr>
          <w:p w14:paraId="6E0B2DD0" w14:textId="77777777" w:rsidR="00B55BE7" w:rsidRPr="003A38F0" w:rsidRDefault="00B55BE7" w:rsidP="00B55BE7">
            <w:pPr>
              <w:spacing w:line="240" w:lineRule="auto"/>
              <w:ind w:firstLine="0"/>
              <w:jc w:val="left"/>
              <w:rPr>
                <w:color w:val="000000"/>
                <w:sz w:val="20"/>
                <w:szCs w:val="20"/>
                <w:lang w:eastAsia="ru-RU"/>
              </w:rPr>
            </w:pPr>
            <w:r w:rsidRPr="003A38F0">
              <w:rPr>
                <w:color w:val="000000"/>
                <w:sz w:val="20"/>
                <w:szCs w:val="20"/>
                <w:lang w:eastAsia="ru-RU"/>
              </w:rPr>
              <w:t>железнодорожный</w:t>
            </w:r>
          </w:p>
        </w:tc>
        <w:tc>
          <w:tcPr>
            <w:tcW w:w="1540" w:type="dxa"/>
            <w:shd w:val="clear" w:color="000000" w:fill="D9D9D9"/>
            <w:vAlign w:val="center"/>
            <w:hideMark/>
          </w:tcPr>
          <w:p w14:paraId="3DE96D9D"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Факт</w:t>
            </w:r>
          </w:p>
        </w:tc>
        <w:tc>
          <w:tcPr>
            <w:tcW w:w="1420" w:type="dxa"/>
            <w:shd w:val="clear" w:color="000000" w:fill="D9D9D9"/>
            <w:vAlign w:val="center"/>
            <w:hideMark/>
          </w:tcPr>
          <w:p w14:paraId="3F1EECFD"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1025,0</w:t>
            </w:r>
          </w:p>
        </w:tc>
        <w:tc>
          <w:tcPr>
            <w:tcW w:w="1420" w:type="dxa"/>
            <w:shd w:val="clear" w:color="000000" w:fill="D9D9D9"/>
            <w:vAlign w:val="center"/>
            <w:hideMark/>
          </w:tcPr>
          <w:p w14:paraId="20766E4B"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1040,0</w:t>
            </w:r>
          </w:p>
        </w:tc>
        <w:tc>
          <w:tcPr>
            <w:tcW w:w="1360" w:type="dxa"/>
            <w:shd w:val="clear" w:color="000000" w:fill="D9D9D9"/>
            <w:vAlign w:val="center"/>
            <w:hideMark/>
          </w:tcPr>
          <w:p w14:paraId="7A71F88D"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4428521D" w14:textId="77777777" w:rsidTr="0007689D">
        <w:trPr>
          <w:trHeight w:val="317"/>
          <w:jc w:val="center"/>
        </w:trPr>
        <w:tc>
          <w:tcPr>
            <w:tcW w:w="560" w:type="dxa"/>
            <w:vMerge/>
            <w:vAlign w:val="center"/>
            <w:hideMark/>
          </w:tcPr>
          <w:p w14:paraId="5716BB1B"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1E14D57A"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204E6005"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баз.</w:t>
            </w:r>
          </w:p>
        </w:tc>
        <w:tc>
          <w:tcPr>
            <w:tcW w:w="1420" w:type="dxa"/>
            <w:shd w:val="clear" w:color="auto" w:fill="auto"/>
            <w:vAlign w:val="center"/>
            <w:hideMark/>
          </w:tcPr>
          <w:p w14:paraId="79C66A38"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1098,2</w:t>
            </w:r>
          </w:p>
        </w:tc>
        <w:tc>
          <w:tcPr>
            <w:tcW w:w="1420" w:type="dxa"/>
            <w:shd w:val="clear" w:color="auto" w:fill="auto"/>
            <w:vAlign w:val="center"/>
            <w:hideMark/>
          </w:tcPr>
          <w:p w14:paraId="4BE5CE58"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1109,3</w:t>
            </w:r>
          </w:p>
        </w:tc>
        <w:tc>
          <w:tcPr>
            <w:tcW w:w="1360" w:type="dxa"/>
            <w:shd w:val="clear" w:color="auto" w:fill="auto"/>
            <w:vAlign w:val="center"/>
            <w:hideMark/>
          </w:tcPr>
          <w:p w14:paraId="4A29E44E" w14:textId="77777777" w:rsidR="00B55BE7" w:rsidRPr="003A38F0" w:rsidRDefault="00B55BE7" w:rsidP="00B55BE7">
            <w:pPr>
              <w:spacing w:line="240" w:lineRule="auto"/>
              <w:ind w:firstLine="0"/>
              <w:jc w:val="center"/>
              <w:rPr>
                <w:rFonts w:ascii="Arial" w:hAnsi="Arial" w:cs="Arial"/>
                <w:color w:val="000000"/>
                <w:sz w:val="20"/>
                <w:szCs w:val="20"/>
                <w:lang w:eastAsia="ru-RU"/>
              </w:rPr>
            </w:pPr>
            <w:r w:rsidRPr="003A38F0">
              <w:rPr>
                <w:rFonts w:ascii="Arial" w:hAnsi="Arial" w:cs="Arial"/>
                <w:color w:val="000000"/>
                <w:sz w:val="20"/>
                <w:szCs w:val="20"/>
                <w:lang w:eastAsia="ru-RU"/>
              </w:rPr>
              <w:t> </w:t>
            </w:r>
          </w:p>
        </w:tc>
      </w:tr>
      <w:tr w:rsidR="00B55BE7" w:rsidRPr="003A38F0" w14:paraId="0046196E" w14:textId="77777777" w:rsidTr="0007689D">
        <w:trPr>
          <w:trHeight w:val="317"/>
          <w:jc w:val="center"/>
        </w:trPr>
        <w:tc>
          <w:tcPr>
            <w:tcW w:w="560" w:type="dxa"/>
            <w:vMerge/>
            <w:vAlign w:val="center"/>
            <w:hideMark/>
          </w:tcPr>
          <w:p w14:paraId="59E2EAD7"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71581ECE"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5CA2C9D5"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6C25DA1A"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93,3%</w:t>
            </w:r>
          </w:p>
        </w:tc>
        <w:tc>
          <w:tcPr>
            <w:tcW w:w="1420" w:type="dxa"/>
            <w:shd w:val="clear" w:color="auto" w:fill="auto"/>
            <w:vAlign w:val="center"/>
            <w:hideMark/>
          </w:tcPr>
          <w:p w14:paraId="032CFC9A"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93,8%</w:t>
            </w:r>
          </w:p>
        </w:tc>
        <w:tc>
          <w:tcPr>
            <w:tcW w:w="1360" w:type="dxa"/>
            <w:shd w:val="clear" w:color="auto" w:fill="auto"/>
            <w:vAlign w:val="center"/>
            <w:hideMark/>
          </w:tcPr>
          <w:p w14:paraId="6FE35BCF"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652E9B1F" w14:textId="77777777" w:rsidTr="0007689D">
        <w:trPr>
          <w:trHeight w:val="317"/>
          <w:jc w:val="center"/>
        </w:trPr>
        <w:tc>
          <w:tcPr>
            <w:tcW w:w="560" w:type="dxa"/>
            <w:vMerge/>
            <w:vAlign w:val="center"/>
            <w:hideMark/>
          </w:tcPr>
          <w:p w14:paraId="1C4A3381"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65A6AB96"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46118BE8"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иннов.</w:t>
            </w:r>
          </w:p>
        </w:tc>
        <w:tc>
          <w:tcPr>
            <w:tcW w:w="1420" w:type="dxa"/>
            <w:shd w:val="clear" w:color="auto" w:fill="auto"/>
            <w:vAlign w:val="center"/>
            <w:hideMark/>
          </w:tcPr>
          <w:p w14:paraId="2A312B22"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1143,1</w:t>
            </w:r>
          </w:p>
        </w:tc>
        <w:tc>
          <w:tcPr>
            <w:tcW w:w="1420" w:type="dxa"/>
            <w:shd w:val="clear" w:color="auto" w:fill="auto"/>
            <w:vAlign w:val="center"/>
            <w:hideMark/>
          </w:tcPr>
          <w:p w14:paraId="3B5087C0"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1177,7</w:t>
            </w:r>
          </w:p>
        </w:tc>
        <w:tc>
          <w:tcPr>
            <w:tcW w:w="1360" w:type="dxa"/>
            <w:shd w:val="clear" w:color="auto" w:fill="auto"/>
            <w:vAlign w:val="center"/>
            <w:hideMark/>
          </w:tcPr>
          <w:p w14:paraId="1B74A6C5" w14:textId="77777777" w:rsidR="00B55BE7" w:rsidRPr="003A38F0" w:rsidRDefault="00B55BE7" w:rsidP="00B55BE7">
            <w:pPr>
              <w:spacing w:line="240" w:lineRule="auto"/>
              <w:ind w:firstLine="0"/>
              <w:jc w:val="center"/>
              <w:rPr>
                <w:rFonts w:ascii="Arial" w:hAnsi="Arial" w:cs="Arial"/>
                <w:color w:val="000000"/>
                <w:sz w:val="20"/>
                <w:szCs w:val="20"/>
                <w:lang w:eastAsia="ru-RU"/>
              </w:rPr>
            </w:pPr>
            <w:r w:rsidRPr="003A38F0">
              <w:rPr>
                <w:rFonts w:ascii="Arial" w:hAnsi="Arial" w:cs="Arial"/>
                <w:color w:val="000000"/>
                <w:sz w:val="20"/>
                <w:szCs w:val="20"/>
                <w:lang w:eastAsia="ru-RU"/>
              </w:rPr>
              <w:t> </w:t>
            </w:r>
          </w:p>
        </w:tc>
      </w:tr>
      <w:tr w:rsidR="00B55BE7" w:rsidRPr="003A38F0" w14:paraId="4D9D1797" w14:textId="77777777" w:rsidTr="0007689D">
        <w:trPr>
          <w:trHeight w:val="317"/>
          <w:jc w:val="center"/>
        </w:trPr>
        <w:tc>
          <w:tcPr>
            <w:tcW w:w="560" w:type="dxa"/>
            <w:vMerge/>
            <w:vAlign w:val="center"/>
            <w:hideMark/>
          </w:tcPr>
          <w:p w14:paraId="4801E002"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0AFB8E36"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6F8B6D27"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52E77291"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89,7%</w:t>
            </w:r>
          </w:p>
        </w:tc>
        <w:tc>
          <w:tcPr>
            <w:tcW w:w="1420" w:type="dxa"/>
            <w:shd w:val="clear" w:color="auto" w:fill="auto"/>
            <w:vAlign w:val="center"/>
            <w:hideMark/>
          </w:tcPr>
          <w:p w14:paraId="14231931"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88,3%</w:t>
            </w:r>
          </w:p>
        </w:tc>
        <w:tc>
          <w:tcPr>
            <w:tcW w:w="1360" w:type="dxa"/>
            <w:shd w:val="clear" w:color="auto" w:fill="auto"/>
            <w:vAlign w:val="center"/>
            <w:hideMark/>
          </w:tcPr>
          <w:p w14:paraId="218A3196"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5EA75460" w14:textId="77777777" w:rsidTr="0007689D">
        <w:trPr>
          <w:trHeight w:val="317"/>
          <w:jc w:val="center"/>
        </w:trPr>
        <w:tc>
          <w:tcPr>
            <w:tcW w:w="560" w:type="dxa"/>
            <w:vMerge w:val="restart"/>
            <w:shd w:val="clear" w:color="auto" w:fill="auto"/>
            <w:hideMark/>
          </w:tcPr>
          <w:p w14:paraId="1E9EDC5E"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3.2</w:t>
            </w:r>
          </w:p>
        </w:tc>
        <w:tc>
          <w:tcPr>
            <w:tcW w:w="3760" w:type="dxa"/>
            <w:vMerge w:val="restart"/>
            <w:shd w:val="clear" w:color="auto" w:fill="auto"/>
            <w:hideMark/>
          </w:tcPr>
          <w:p w14:paraId="4F78B3D3" w14:textId="77777777" w:rsidR="00B55BE7" w:rsidRPr="003A38F0" w:rsidRDefault="00B55BE7" w:rsidP="00B55BE7">
            <w:pPr>
              <w:spacing w:line="240" w:lineRule="auto"/>
              <w:ind w:firstLine="0"/>
              <w:jc w:val="left"/>
              <w:rPr>
                <w:color w:val="000000"/>
                <w:sz w:val="20"/>
                <w:szCs w:val="20"/>
                <w:lang w:eastAsia="ru-RU"/>
              </w:rPr>
            </w:pPr>
            <w:r w:rsidRPr="003A38F0">
              <w:rPr>
                <w:color w:val="000000"/>
                <w:sz w:val="20"/>
                <w:szCs w:val="20"/>
                <w:lang w:eastAsia="ru-RU"/>
              </w:rPr>
              <w:t>автомобильный общего пользования</w:t>
            </w:r>
          </w:p>
        </w:tc>
        <w:tc>
          <w:tcPr>
            <w:tcW w:w="1540" w:type="dxa"/>
            <w:shd w:val="clear" w:color="000000" w:fill="D9D9D9"/>
            <w:vAlign w:val="center"/>
            <w:hideMark/>
          </w:tcPr>
          <w:p w14:paraId="64978FE6"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Факт</w:t>
            </w:r>
          </w:p>
        </w:tc>
        <w:tc>
          <w:tcPr>
            <w:tcW w:w="1420" w:type="dxa"/>
            <w:shd w:val="clear" w:color="000000" w:fill="D9D9D9"/>
            <w:vAlign w:val="center"/>
            <w:hideMark/>
          </w:tcPr>
          <w:p w14:paraId="25785A20"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11550,0</w:t>
            </w:r>
          </w:p>
        </w:tc>
        <w:tc>
          <w:tcPr>
            <w:tcW w:w="1420" w:type="dxa"/>
            <w:shd w:val="clear" w:color="000000" w:fill="D9D9D9"/>
            <w:vAlign w:val="center"/>
            <w:hideMark/>
          </w:tcPr>
          <w:p w14:paraId="152642DD"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11071,6</w:t>
            </w:r>
          </w:p>
        </w:tc>
        <w:tc>
          <w:tcPr>
            <w:tcW w:w="1360" w:type="dxa"/>
            <w:shd w:val="clear" w:color="000000" w:fill="D9D9D9"/>
            <w:vAlign w:val="center"/>
            <w:hideMark/>
          </w:tcPr>
          <w:p w14:paraId="77DFC577"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11326B3A" w14:textId="77777777" w:rsidTr="0007689D">
        <w:trPr>
          <w:trHeight w:val="317"/>
          <w:jc w:val="center"/>
        </w:trPr>
        <w:tc>
          <w:tcPr>
            <w:tcW w:w="560" w:type="dxa"/>
            <w:vMerge/>
            <w:vAlign w:val="center"/>
            <w:hideMark/>
          </w:tcPr>
          <w:p w14:paraId="545CC150"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0570FD1F"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5AAB46AE"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баз.</w:t>
            </w:r>
          </w:p>
        </w:tc>
        <w:tc>
          <w:tcPr>
            <w:tcW w:w="1420" w:type="dxa"/>
            <w:shd w:val="clear" w:color="auto" w:fill="auto"/>
            <w:vAlign w:val="center"/>
            <w:hideMark/>
          </w:tcPr>
          <w:p w14:paraId="77C378CB"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13624,2</w:t>
            </w:r>
          </w:p>
        </w:tc>
        <w:tc>
          <w:tcPr>
            <w:tcW w:w="1420" w:type="dxa"/>
            <w:shd w:val="clear" w:color="auto" w:fill="auto"/>
            <w:vAlign w:val="center"/>
            <w:hideMark/>
          </w:tcPr>
          <w:p w14:paraId="20FE000E"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13825,7</w:t>
            </w:r>
          </w:p>
        </w:tc>
        <w:tc>
          <w:tcPr>
            <w:tcW w:w="1360" w:type="dxa"/>
            <w:shd w:val="clear" w:color="auto" w:fill="auto"/>
            <w:vAlign w:val="center"/>
            <w:hideMark/>
          </w:tcPr>
          <w:p w14:paraId="4B54D9C0" w14:textId="77777777" w:rsidR="00B55BE7" w:rsidRPr="003A38F0" w:rsidRDefault="00B55BE7" w:rsidP="00B55BE7">
            <w:pPr>
              <w:spacing w:line="240" w:lineRule="auto"/>
              <w:ind w:firstLine="0"/>
              <w:jc w:val="center"/>
              <w:rPr>
                <w:rFonts w:ascii="Arial" w:hAnsi="Arial" w:cs="Arial"/>
                <w:color w:val="000000"/>
                <w:sz w:val="20"/>
                <w:szCs w:val="20"/>
                <w:lang w:eastAsia="ru-RU"/>
              </w:rPr>
            </w:pPr>
            <w:r w:rsidRPr="003A38F0">
              <w:rPr>
                <w:rFonts w:ascii="Arial" w:hAnsi="Arial" w:cs="Arial"/>
                <w:color w:val="000000"/>
                <w:sz w:val="20"/>
                <w:szCs w:val="20"/>
                <w:lang w:eastAsia="ru-RU"/>
              </w:rPr>
              <w:t> </w:t>
            </w:r>
          </w:p>
        </w:tc>
      </w:tr>
      <w:tr w:rsidR="00B55BE7" w:rsidRPr="003A38F0" w14:paraId="28E6E768" w14:textId="77777777" w:rsidTr="0007689D">
        <w:trPr>
          <w:trHeight w:val="317"/>
          <w:jc w:val="center"/>
        </w:trPr>
        <w:tc>
          <w:tcPr>
            <w:tcW w:w="560" w:type="dxa"/>
            <w:vMerge/>
            <w:vAlign w:val="center"/>
            <w:hideMark/>
          </w:tcPr>
          <w:p w14:paraId="564846B1"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2DCCDE1A"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27715135"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414515DA"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84,8%</w:t>
            </w:r>
          </w:p>
        </w:tc>
        <w:tc>
          <w:tcPr>
            <w:tcW w:w="1420" w:type="dxa"/>
            <w:shd w:val="clear" w:color="auto" w:fill="auto"/>
            <w:vAlign w:val="center"/>
            <w:hideMark/>
          </w:tcPr>
          <w:p w14:paraId="12641D7F"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80,1%</w:t>
            </w:r>
          </w:p>
        </w:tc>
        <w:tc>
          <w:tcPr>
            <w:tcW w:w="1360" w:type="dxa"/>
            <w:shd w:val="clear" w:color="auto" w:fill="auto"/>
            <w:vAlign w:val="center"/>
            <w:hideMark/>
          </w:tcPr>
          <w:p w14:paraId="25CC47B0"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51E1F09D" w14:textId="77777777" w:rsidTr="0007689D">
        <w:trPr>
          <w:trHeight w:val="317"/>
          <w:jc w:val="center"/>
        </w:trPr>
        <w:tc>
          <w:tcPr>
            <w:tcW w:w="560" w:type="dxa"/>
            <w:vMerge/>
            <w:vAlign w:val="center"/>
            <w:hideMark/>
          </w:tcPr>
          <w:p w14:paraId="3D484AA9"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196512FC"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5595FC00"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иннов.</w:t>
            </w:r>
          </w:p>
        </w:tc>
        <w:tc>
          <w:tcPr>
            <w:tcW w:w="1420" w:type="dxa"/>
            <w:shd w:val="clear" w:color="auto" w:fill="auto"/>
            <w:vAlign w:val="center"/>
            <w:hideMark/>
          </w:tcPr>
          <w:p w14:paraId="75F17D83"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13714,8</w:t>
            </w:r>
          </w:p>
        </w:tc>
        <w:tc>
          <w:tcPr>
            <w:tcW w:w="1420" w:type="dxa"/>
            <w:shd w:val="clear" w:color="auto" w:fill="auto"/>
            <w:vAlign w:val="center"/>
            <w:hideMark/>
          </w:tcPr>
          <w:p w14:paraId="4C6911E9"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14030,7</w:t>
            </w:r>
          </w:p>
        </w:tc>
        <w:tc>
          <w:tcPr>
            <w:tcW w:w="1360" w:type="dxa"/>
            <w:shd w:val="clear" w:color="auto" w:fill="auto"/>
            <w:vAlign w:val="center"/>
            <w:hideMark/>
          </w:tcPr>
          <w:p w14:paraId="75E0F347" w14:textId="77777777" w:rsidR="00B55BE7" w:rsidRPr="003A38F0" w:rsidRDefault="00B55BE7" w:rsidP="00B55BE7">
            <w:pPr>
              <w:spacing w:line="240" w:lineRule="auto"/>
              <w:ind w:firstLine="0"/>
              <w:jc w:val="center"/>
              <w:rPr>
                <w:rFonts w:ascii="Arial" w:hAnsi="Arial" w:cs="Arial"/>
                <w:color w:val="000000"/>
                <w:sz w:val="20"/>
                <w:szCs w:val="20"/>
                <w:lang w:eastAsia="ru-RU"/>
              </w:rPr>
            </w:pPr>
            <w:r w:rsidRPr="003A38F0">
              <w:rPr>
                <w:rFonts w:ascii="Arial" w:hAnsi="Arial" w:cs="Arial"/>
                <w:color w:val="000000"/>
                <w:sz w:val="20"/>
                <w:szCs w:val="20"/>
                <w:lang w:eastAsia="ru-RU"/>
              </w:rPr>
              <w:t> </w:t>
            </w:r>
          </w:p>
        </w:tc>
      </w:tr>
      <w:tr w:rsidR="00B55BE7" w:rsidRPr="003A38F0" w14:paraId="133E4EDE" w14:textId="77777777" w:rsidTr="0007689D">
        <w:trPr>
          <w:trHeight w:val="317"/>
          <w:jc w:val="center"/>
        </w:trPr>
        <w:tc>
          <w:tcPr>
            <w:tcW w:w="560" w:type="dxa"/>
            <w:vMerge/>
            <w:vAlign w:val="center"/>
            <w:hideMark/>
          </w:tcPr>
          <w:p w14:paraId="63D8A0C2"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089C17A2"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67435D91"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1E697AF7"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84,2%</w:t>
            </w:r>
          </w:p>
        </w:tc>
        <w:tc>
          <w:tcPr>
            <w:tcW w:w="1420" w:type="dxa"/>
            <w:shd w:val="clear" w:color="auto" w:fill="auto"/>
            <w:vAlign w:val="center"/>
            <w:hideMark/>
          </w:tcPr>
          <w:p w14:paraId="4F9F0FCD"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78,9%</w:t>
            </w:r>
          </w:p>
        </w:tc>
        <w:tc>
          <w:tcPr>
            <w:tcW w:w="1360" w:type="dxa"/>
            <w:shd w:val="clear" w:color="auto" w:fill="auto"/>
            <w:vAlign w:val="center"/>
            <w:hideMark/>
          </w:tcPr>
          <w:p w14:paraId="242DFC8C"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581BDF27" w14:textId="77777777" w:rsidTr="0007689D">
        <w:trPr>
          <w:trHeight w:val="317"/>
          <w:jc w:val="center"/>
        </w:trPr>
        <w:tc>
          <w:tcPr>
            <w:tcW w:w="560" w:type="dxa"/>
            <w:vMerge w:val="restart"/>
            <w:shd w:val="clear" w:color="auto" w:fill="auto"/>
            <w:hideMark/>
          </w:tcPr>
          <w:p w14:paraId="5864637A"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3.3</w:t>
            </w:r>
          </w:p>
        </w:tc>
        <w:tc>
          <w:tcPr>
            <w:tcW w:w="3760" w:type="dxa"/>
            <w:vMerge w:val="restart"/>
            <w:shd w:val="clear" w:color="auto" w:fill="auto"/>
            <w:hideMark/>
          </w:tcPr>
          <w:p w14:paraId="1E492E71" w14:textId="77777777" w:rsidR="00B55BE7" w:rsidRPr="003A38F0" w:rsidRDefault="00B55BE7" w:rsidP="00B55BE7">
            <w:pPr>
              <w:spacing w:line="240" w:lineRule="auto"/>
              <w:ind w:firstLine="0"/>
              <w:jc w:val="left"/>
              <w:rPr>
                <w:color w:val="000000"/>
                <w:sz w:val="20"/>
                <w:szCs w:val="20"/>
                <w:lang w:eastAsia="ru-RU"/>
              </w:rPr>
            </w:pPr>
            <w:r w:rsidRPr="003A38F0">
              <w:rPr>
                <w:color w:val="000000"/>
                <w:sz w:val="20"/>
                <w:szCs w:val="20"/>
                <w:lang w:eastAsia="ru-RU"/>
              </w:rPr>
              <w:t>морской</w:t>
            </w:r>
          </w:p>
        </w:tc>
        <w:tc>
          <w:tcPr>
            <w:tcW w:w="1540" w:type="dxa"/>
            <w:shd w:val="clear" w:color="000000" w:fill="D9D9D9"/>
            <w:vAlign w:val="center"/>
            <w:hideMark/>
          </w:tcPr>
          <w:p w14:paraId="788766D6"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Факт</w:t>
            </w:r>
          </w:p>
        </w:tc>
        <w:tc>
          <w:tcPr>
            <w:tcW w:w="1420" w:type="dxa"/>
            <w:shd w:val="clear" w:color="000000" w:fill="D9D9D9"/>
            <w:vAlign w:val="center"/>
            <w:hideMark/>
          </w:tcPr>
          <w:p w14:paraId="7D810C03"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10,9</w:t>
            </w:r>
          </w:p>
        </w:tc>
        <w:tc>
          <w:tcPr>
            <w:tcW w:w="1420" w:type="dxa"/>
            <w:shd w:val="clear" w:color="000000" w:fill="D9D9D9"/>
            <w:vAlign w:val="center"/>
            <w:hideMark/>
          </w:tcPr>
          <w:p w14:paraId="5AB6BB0F"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13,0</w:t>
            </w:r>
          </w:p>
        </w:tc>
        <w:tc>
          <w:tcPr>
            <w:tcW w:w="1360" w:type="dxa"/>
            <w:shd w:val="clear" w:color="000000" w:fill="D9D9D9"/>
            <w:vAlign w:val="center"/>
            <w:hideMark/>
          </w:tcPr>
          <w:p w14:paraId="2F3324EA"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5E7D319A" w14:textId="77777777" w:rsidTr="0007689D">
        <w:trPr>
          <w:trHeight w:val="317"/>
          <w:jc w:val="center"/>
        </w:trPr>
        <w:tc>
          <w:tcPr>
            <w:tcW w:w="560" w:type="dxa"/>
            <w:vMerge/>
            <w:vAlign w:val="center"/>
            <w:hideMark/>
          </w:tcPr>
          <w:p w14:paraId="404CB336"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5983E280"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33953812"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баз.</w:t>
            </w:r>
          </w:p>
        </w:tc>
        <w:tc>
          <w:tcPr>
            <w:tcW w:w="1420" w:type="dxa"/>
            <w:shd w:val="clear" w:color="auto" w:fill="auto"/>
            <w:vAlign w:val="center"/>
            <w:hideMark/>
          </w:tcPr>
          <w:p w14:paraId="7E94CFC5"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1,5</w:t>
            </w:r>
          </w:p>
        </w:tc>
        <w:tc>
          <w:tcPr>
            <w:tcW w:w="1420" w:type="dxa"/>
            <w:shd w:val="clear" w:color="auto" w:fill="auto"/>
            <w:vAlign w:val="center"/>
            <w:hideMark/>
          </w:tcPr>
          <w:p w14:paraId="2DF3B27A"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1,5</w:t>
            </w:r>
          </w:p>
        </w:tc>
        <w:tc>
          <w:tcPr>
            <w:tcW w:w="1360" w:type="dxa"/>
            <w:shd w:val="clear" w:color="auto" w:fill="auto"/>
            <w:vAlign w:val="center"/>
            <w:hideMark/>
          </w:tcPr>
          <w:p w14:paraId="7912BA2C" w14:textId="77777777" w:rsidR="00B55BE7" w:rsidRPr="003A38F0" w:rsidRDefault="00B55BE7" w:rsidP="00B55BE7">
            <w:pPr>
              <w:spacing w:line="240" w:lineRule="auto"/>
              <w:ind w:firstLine="0"/>
              <w:jc w:val="center"/>
              <w:rPr>
                <w:rFonts w:ascii="Arial" w:hAnsi="Arial" w:cs="Arial"/>
                <w:color w:val="000000"/>
                <w:sz w:val="20"/>
                <w:szCs w:val="20"/>
                <w:lang w:eastAsia="ru-RU"/>
              </w:rPr>
            </w:pPr>
            <w:r w:rsidRPr="003A38F0">
              <w:rPr>
                <w:rFonts w:ascii="Arial" w:hAnsi="Arial" w:cs="Arial"/>
                <w:color w:val="000000"/>
                <w:sz w:val="20"/>
                <w:szCs w:val="20"/>
                <w:lang w:eastAsia="ru-RU"/>
              </w:rPr>
              <w:t> </w:t>
            </w:r>
          </w:p>
        </w:tc>
      </w:tr>
      <w:tr w:rsidR="00B55BE7" w:rsidRPr="003A38F0" w14:paraId="02BF233F" w14:textId="77777777" w:rsidTr="0007689D">
        <w:trPr>
          <w:trHeight w:val="317"/>
          <w:jc w:val="center"/>
        </w:trPr>
        <w:tc>
          <w:tcPr>
            <w:tcW w:w="560" w:type="dxa"/>
            <w:vMerge/>
            <w:vAlign w:val="center"/>
            <w:hideMark/>
          </w:tcPr>
          <w:p w14:paraId="03E4D876"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7D50CF7A"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20346665"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1548F9E6"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723,3%</w:t>
            </w:r>
          </w:p>
        </w:tc>
        <w:tc>
          <w:tcPr>
            <w:tcW w:w="1420" w:type="dxa"/>
            <w:shd w:val="clear" w:color="auto" w:fill="auto"/>
            <w:vAlign w:val="center"/>
            <w:hideMark/>
          </w:tcPr>
          <w:p w14:paraId="2BA7B1CA"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866,7%</w:t>
            </w:r>
          </w:p>
        </w:tc>
        <w:tc>
          <w:tcPr>
            <w:tcW w:w="1360" w:type="dxa"/>
            <w:shd w:val="clear" w:color="auto" w:fill="auto"/>
            <w:vAlign w:val="center"/>
            <w:hideMark/>
          </w:tcPr>
          <w:p w14:paraId="5B5C65ED"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6053A2E7" w14:textId="77777777" w:rsidTr="0007689D">
        <w:trPr>
          <w:trHeight w:val="317"/>
          <w:jc w:val="center"/>
        </w:trPr>
        <w:tc>
          <w:tcPr>
            <w:tcW w:w="560" w:type="dxa"/>
            <w:vMerge/>
            <w:vAlign w:val="center"/>
            <w:hideMark/>
          </w:tcPr>
          <w:p w14:paraId="79B7DBCF"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1D788FB0"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352D0451"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иннов.</w:t>
            </w:r>
          </w:p>
        </w:tc>
        <w:tc>
          <w:tcPr>
            <w:tcW w:w="1420" w:type="dxa"/>
            <w:shd w:val="clear" w:color="auto" w:fill="auto"/>
            <w:vAlign w:val="center"/>
            <w:hideMark/>
          </w:tcPr>
          <w:p w14:paraId="1B0B65CE"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1,5</w:t>
            </w:r>
          </w:p>
        </w:tc>
        <w:tc>
          <w:tcPr>
            <w:tcW w:w="1420" w:type="dxa"/>
            <w:shd w:val="clear" w:color="auto" w:fill="auto"/>
            <w:vAlign w:val="center"/>
            <w:hideMark/>
          </w:tcPr>
          <w:p w14:paraId="1F4D432A"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1,5</w:t>
            </w:r>
          </w:p>
        </w:tc>
        <w:tc>
          <w:tcPr>
            <w:tcW w:w="1360" w:type="dxa"/>
            <w:shd w:val="clear" w:color="auto" w:fill="auto"/>
            <w:vAlign w:val="center"/>
            <w:hideMark/>
          </w:tcPr>
          <w:p w14:paraId="721665FE" w14:textId="77777777" w:rsidR="00B55BE7" w:rsidRPr="003A38F0" w:rsidRDefault="00B55BE7" w:rsidP="00B55BE7">
            <w:pPr>
              <w:spacing w:line="240" w:lineRule="auto"/>
              <w:ind w:firstLine="0"/>
              <w:jc w:val="center"/>
              <w:rPr>
                <w:rFonts w:ascii="Arial" w:hAnsi="Arial" w:cs="Arial"/>
                <w:color w:val="000000"/>
                <w:sz w:val="20"/>
                <w:szCs w:val="20"/>
                <w:lang w:eastAsia="ru-RU"/>
              </w:rPr>
            </w:pPr>
            <w:r w:rsidRPr="003A38F0">
              <w:rPr>
                <w:rFonts w:ascii="Arial" w:hAnsi="Arial" w:cs="Arial"/>
                <w:color w:val="000000"/>
                <w:sz w:val="20"/>
                <w:szCs w:val="20"/>
                <w:lang w:eastAsia="ru-RU"/>
              </w:rPr>
              <w:t> </w:t>
            </w:r>
          </w:p>
        </w:tc>
      </w:tr>
      <w:tr w:rsidR="00B55BE7" w:rsidRPr="003A38F0" w14:paraId="3E0F523D" w14:textId="77777777" w:rsidTr="0007689D">
        <w:trPr>
          <w:trHeight w:val="317"/>
          <w:jc w:val="center"/>
        </w:trPr>
        <w:tc>
          <w:tcPr>
            <w:tcW w:w="560" w:type="dxa"/>
            <w:vMerge/>
            <w:vAlign w:val="center"/>
            <w:hideMark/>
          </w:tcPr>
          <w:p w14:paraId="039D6BD6"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493EA425"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032BEA26"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46C26AF4"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723,3%</w:t>
            </w:r>
          </w:p>
        </w:tc>
        <w:tc>
          <w:tcPr>
            <w:tcW w:w="1420" w:type="dxa"/>
            <w:shd w:val="clear" w:color="auto" w:fill="auto"/>
            <w:vAlign w:val="center"/>
            <w:hideMark/>
          </w:tcPr>
          <w:p w14:paraId="2B8DE07F"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866,7%</w:t>
            </w:r>
          </w:p>
        </w:tc>
        <w:tc>
          <w:tcPr>
            <w:tcW w:w="1360" w:type="dxa"/>
            <w:shd w:val="clear" w:color="auto" w:fill="auto"/>
            <w:vAlign w:val="center"/>
            <w:hideMark/>
          </w:tcPr>
          <w:p w14:paraId="7CEA280C"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7DF2B28B" w14:textId="77777777" w:rsidTr="0007689D">
        <w:trPr>
          <w:trHeight w:val="317"/>
          <w:jc w:val="center"/>
        </w:trPr>
        <w:tc>
          <w:tcPr>
            <w:tcW w:w="560" w:type="dxa"/>
            <w:vMerge w:val="restart"/>
            <w:shd w:val="clear" w:color="auto" w:fill="auto"/>
            <w:hideMark/>
          </w:tcPr>
          <w:p w14:paraId="6CD2CDFE"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3.4</w:t>
            </w:r>
          </w:p>
        </w:tc>
        <w:tc>
          <w:tcPr>
            <w:tcW w:w="3760" w:type="dxa"/>
            <w:vMerge w:val="restart"/>
            <w:shd w:val="clear" w:color="auto" w:fill="auto"/>
            <w:hideMark/>
          </w:tcPr>
          <w:p w14:paraId="6E356F53" w14:textId="77777777" w:rsidR="00B55BE7" w:rsidRPr="003A38F0" w:rsidRDefault="00B55BE7" w:rsidP="00B55BE7">
            <w:pPr>
              <w:spacing w:line="240" w:lineRule="auto"/>
              <w:ind w:firstLine="0"/>
              <w:jc w:val="left"/>
              <w:rPr>
                <w:color w:val="000000"/>
                <w:sz w:val="20"/>
                <w:szCs w:val="20"/>
                <w:lang w:eastAsia="ru-RU"/>
              </w:rPr>
            </w:pPr>
            <w:r w:rsidRPr="003A38F0">
              <w:rPr>
                <w:color w:val="000000"/>
                <w:sz w:val="20"/>
                <w:szCs w:val="20"/>
                <w:lang w:eastAsia="ru-RU"/>
              </w:rPr>
              <w:t>внутренний водный</w:t>
            </w:r>
          </w:p>
        </w:tc>
        <w:tc>
          <w:tcPr>
            <w:tcW w:w="1540" w:type="dxa"/>
            <w:shd w:val="clear" w:color="000000" w:fill="D9D9D9"/>
            <w:vAlign w:val="center"/>
            <w:hideMark/>
          </w:tcPr>
          <w:p w14:paraId="12FCAC48"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Факт</w:t>
            </w:r>
          </w:p>
        </w:tc>
        <w:tc>
          <w:tcPr>
            <w:tcW w:w="1420" w:type="dxa"/>
            <w:shd w:val="clear" w:color="000000" w:fill="D9D9D9"/>
            <w:vAlign w:val="center"/>
            <w:hideMark/>
          </w:tcPr>
          <w:p w14:paraId="0269F3A4"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13,6</w:t>
            </w:r>
          </w:p>
        </w:tc>
        <w:tc>
          <w:tcPr>
            <w:tcW w:w="1420" w:type="dxa"/>
            <w:shd w:val="clear" w:color="000000" w:fill="D9D9D9"/>
            <w:vAlign w:val="center"/>
            <w:hideMark/>
          </w:tcPr>
          <w:p w14:paraId="35B497DF"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13,1</w:t>
            </w:r>
          </w:p>
        </w:tc>
        <w:tc>
          <w:tcPr>
            <w:tcW w:w="1360" w:type="dxa"/>
            <w:shd w:val="clear" w:color="000000" w:fill="D9D9D9"/>
            <w:vAlign w:val="center"/>
            <w:hideMark/>
          </w:tcPr>
          <w:p w14:paraId="6C330FD1"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7F7B063E" w14:textId="77777777" w:rsidTr="0007689D">
        <w:trPr>
          <w:trHeight w:val="317"/>
          <w:jc w:val="center"/>
        </w:trPr>
        <w:tc>
          <w:tcPr>
            <w:tcW w:w="560" w:type="dxa"/>
            <w:vMerge/>
            <w:vAlign w:val="center"/>
            <w:hideMark/>
          </w:tcPr>
          <w:p w14:paraId="62B874CE"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5965FBD8"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387B74B9"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баз.</w:t>
            </w:r>
          </w:p>
        </w:tc>
        <w:tc>
          <w:tcPr>
            <w:tcW w:w="1420" w:type="dxa"/>
            <w:shd w:val="clear" w:color="auto" w:fill="auto"/>
            <w:vAlign w:val="center"/>
            <w:hideMark/>
          </w:tcPr>
          <w:p w14:paraId="73399C38"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13,8</w:t>
            </w:r>
          </w:p>
        </w:tc>
        <w:tc>
          <w:tcPr>
            <w:tcW w:w="1420" w:type="dxa"/>
            <w:shd w:val="clear" w:color="auto" w:fill="auto"/>
            <w:vAlign w:val="center"/>
            <w:hideMark/>
          </w:tcPr>
          <w:p w14:paraId="042B0755"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14,0</w:t>
            </w:r>
          </w:p>
        </w:tc>
        <w:tc>
          <w:tcPr>
            <w:tcW w:w="1360" w:type="dxa"/>
            <w:shd w:val="clear" w:color="auto" w:fill="auto"/>
            <w:vAlign w:val="center"/>
            <w:hideMark/>
          </w:tcPr>
          <w:p w14:paraId="01C50C71" w14:textId="77777777" w:rsidR="00B55BE7" w:rsidRPr="003A38F0" w:rsidRDefault="00B55BE7" w:rsidP="00B55BE7">
            <w:pPr>
              <w:spacing w:line="240" w:lineRule="auto"/>
              <w:ind w:firstLine="0"/>
              <w:jc w:val="center"/>
              <w:rPr>
                <w:rFonts w:ascii="Arial" w:hAnsi="Arial" w:cs="Arial"/>
                <w:color w:val="000000"/>
                <w:sz w:val="20"/>
                <w:szCs w:val="20"/>
                <w:lang w:eastAsia="ru-RU"/>
              </w:rPr>
            </w:pPr>
            <w:r w:rsidRPr="003A38F0">
              <w:rPr>
                <w:rFonts w:ascii="Arial" w:hAnsi="Arial" w:cs="Arial"/>
                <w:color w:val="000000"/>
                <w:sz w:val="20"/>
                <w:szCs w:val="20"/>
                <w:lang w:eastAsia="ru-RU"/>
              </w:rPr>
              <w:t> </w:t>
            </w:r>
          </w:p>
        </w:tc>
      </w:tr>
      <w:tr w:rsidR="00B55BE7" w:rsidRPr="003A38F0" w14:paraId="2C0386D7" w14:textId="77777777" w:rsidTr="0007689D">
        <w:trPr>
          <w:trHeight w:val="317"/>
          <w:jc w:val="center"/>
        </w:trPr>
        <w:tc>
          <w:tcPr>
            <w:tcW w:w="560" w:type="dxa"/>
            <w:vMerge/>
            <w:vAlign w:val="center"/>
            <w:hideMark/>
          </w:tcPr>
          <w:p w14:paraId="2DAB6566"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235DC19D"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5ED9696B"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55AE0F5A"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98,6%</w:t>
            </w:r>
          </w:p>
        </w:tc>
        <w:tc>
          <w:tcPr>
            <w:tcW w:w="1420" w:type="dxa"/>
            <w:shd w:val="clear" w:color="auto" w:fill="auto"/>
            <w:vAlign w:val="center"/>
            <w:hideMark/>
          </w:tcPr>
          <w:p w14:paraId="118FD59A"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93,8%</w:t>
            </w:r>
          </w:p>
        </w:tc>
        <w:tc>
          <w:tcPr>
            <w:tcW w:w="1360" w:type="dxa"/>
            <w:shd w:val="clear" w:color="auto" w:fill="auto"/>
            <w:vAlign w:val="center"/>
            <w:hideMark/>
          </w:tcPr>
          <w:p w14:paraId="5602299E"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7EDE8CFB" w14:textId="77777777" w:rsidTr="0007689D">
        <w:trPr>
          <w:trHeight w:val="317"/>
          <w:jc w:val="center"/>
        </w:trPr>
        <w:tc>
          <w:tcPr>
            <w:tcW w:w="560" w:type="dxa"/>
            <w:vMerge/>
            <w:vAlign w:val="center"/>
            <w:hideMark/>
          </w:tcPr>
          <w:p w14:paraId="1E58A3EC"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499568F4"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03E838C7"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иннов.</w:t>
            </w:r>
          </w:p>
        </w:tc>
        <w:tc>
          <w:tcPr>
            <w:tcW w:w="1420" w:type="dxa"/>
            <w:shd w:val="clear" w:color="auto" w:fill="auto"/>
            <w:vAlign w:val="center"/>
            <w:hideMark/>
          </w:tcPr>
          <w:p w14:paraId="7ED6DF7D"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13,8</w:t>
            </w:r>
          </w:p>
        </w:tc>
        <w:tc>
          <w:tcPr>
            <w:tcW w:w="1420" w:type="dxa"/>
            <w:shd w:val="clear" w:color="auto" w:fill="auto"/>
            <w:vAlign w:val="center"/>
            <w:hideMark/>
          </w:tcPr>
          <w:p w14:paraId="1448BD44"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14,2</w:t>
            </w:r>
          </w:p>
        </w:tc>
        <w:tc>
          <w:tcPr>
            <w:tcW w:w="1360" w:type="dxa"/>
            <w:shd w:val="clear" w:color="auto" w:fill="auto"/>
            <w:vAlign w:val="center"/>
            <w:hideMark/>
          </w:tcPr>
          <w:p w14:paraId="4591A11C" w14:textId="77777777" w:rsidR="00B55BE7" w:rsidRPr="003A38F0" w:rsidRDefault="00B55BE7" w:rsidP="00B55BE7">
            <w:pPr>
              <w:spacing w:line="240" w:lineRule="auto"/>
              <w:ind w:firstLine="0"/>
              <w:jc w:val="center"/>
              <w:rPr>
                <w:rFonts w:ascii="Arial" w:hAnsi="Arial" w:cs="Arial"/>
                <w:color w:val="000000"/>
                <w:sz w:val="20"/>
                <w:szCs w:val="20"/>
                <w:lang w:eastAsia="ru-RU"/>
              </w:rPr>
            </w:pPr>
            <w:r w:rsidRPr="003A38F0">
              <w:rPr>
                <w:rFonts w:ascii="Arial" w:hAnsi="Arial" w:cs="Arial"/>
                <w:color w:val="000000"/>
                <w:sz w:val="20"/>
                <w:szCs w:val="20"/>
                <w:lang w:eastAsia="ru-RU"/>
              </w:rPr>
              <w:t> </w:t>
            </w:r>
          </w:p>
        </w:tc>
      </w:tr>
      <w:tr w:rsidR="00B55BE7" w:rsidRPr="003A38F0" w14:paraId="2BE7B13F" w14:textId="77777777" w:rsidTr="0007689D">
        <w:trPr>
          <w:trHeight w:val="317"/>
          <w:jc w:val="center"/>
        </w:trPr>
        <w:tc>
          <w:tcPr>
            <w:tcW w:w="560" w:type="dxa"/>
            <w:vMerge/>
            <w:vAlign w:val="center"/>
            <w:hideMark/>
          </w:tcPr>
          <w:p w14:paraId="3AD362E8"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5A864382"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6BD8BB46"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74955F97"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98,6%</w:t>
            </w:r>
          </w:p>
        </w:tc>
        <w:tc>
          <w:tcPr>
            <w:tcW w:w="1420" w:type="dxa"/>
            <w:shd w:val="clear" w:color="auto" w:fill="auto"/>
            <w:vAlign w:val="center"/>
            <w:hideMark/>
          </w:tcPr>
          <w:p w14:paraId="21812B1A"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92,4%</w:t>
            </w:r>
          </w:p>
        </w:tc>
        <w:tc>
          <w:tcPr>
            <w:tcW w:w="1360" w:type="dxa"/>
            <w:shd w:val="clear" w:color="auto" w:fill="auto"/>
            <w:vAlign w:val="center"/>
            <w:hideMark/>
          </w:tcPr>
          <w:p w14:paraId="735F5909"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76CE8139" w14:textId="77777777" w:rsidTr="0007689D">
        <w:trPr>
          <w:trHeight w:val="317"/>
          <w:jc w:val="center"/>
        </w:trPr>
        <w:tc>
          <w:tcPr>
            <w:tcW w:w="560" w:type="dxa"/>
            <w:vMerge w:val="restart"/>
            <w:shd w:val="clear" w:color="auto" w:fill="auto"/>
            <w:hideMark/>
          </w:tcPr>
          <w:p w14:paraId="728784D7"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3.5</w:t>
            </w:r>
          </w:p>
        </w:tc>
        <w:tc>
          <w:tcPr>
            <w:tcW w:w="3760" w:type="dxa"/>
            <w:vMerge w:val="restart"/>
            <w:shd w:val="clear" w:color="auto" w:fill="auto"/>
            <w:hideMark/>
          </w:tcPr>
          <w:p w14:paraId="54002CD5" w14:textId="77777777" w:rsidR="00B55BE7" w:rsidRPr="003A38F0" w:rsidRDefault="00B55BE7" w:rsidP="00B55BE7">
            <w:pPr>
              <w:spacing w:line="240" w:lineRule="auto"/>
              <w:ind w:firstLine="0"/>
              <w:jc w:val="left"/>
              <w:rPr>
                <w:color w:val="000000"/>
                <w:sz w:val="20"/>
                <w:szCs w:val="20"/>
                <w:lang w:eastAsia="ru-RU"/>
              </w:rPr>
            </w:pPr>
            <w:r w:rsidRPr="003A38F0">
              <w:rPr>
                <w:color w:val="000000"/>
                <w:sz w:val="20"/>
                <w:szCs w:val="20"/>
                <w:lang w:eastAsia="ru-RU"/>
              </w:rPr>
              <w:t>воздушный</w:t>
            </w:r>
          </w:p>
        </w:tc>
        <w:tc>
          <w:tcPr>
            <w:tcW w:w="1540" w:type="dxa"/>
            <w:shd w:val="clear" w:color="000000" w:fill="D9D9D9"/>
            <w:vAlign w:val="center"/>
            <w:hideMark/>
          </w:tcPr>
          <w:p w14:paraId="25C4C39E"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Факт</w:t>
            </w:r>
          </w:p>
        </w:tc>
        <w:tc>
          <w:tcPr>
            <w:tcW w:w="1420" w:type="dxa"/>
            <w:shd w:val="clear" w:color="000000" w:fill="D9D9D9"/>
            <w:vAlign w:val="center"/>
            <w:hideMark/>
          </w:tcPr>
          <w:p w14:paraId="08914EE2"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92,1</w:t>
            </w:r>
          </w:p>
        </w:tc>
        <w:tc>
          <w:tcPr>
            <w:tcW w:w="1420" w:type="dxa"/>
            <w:shd w:val="clear" w:color="000000" w:fill="D9D9D9"/>
            <w:vAlign w:val="center"/>
            <w:hideMark/>
          </w:tcPr>
          <w:p w14:paraId="498BD658"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88,6</w:t>
            </w:r>
          </w:p>
        </w:tc>
        <w:tc>
          <w:tcPr>
            <w:tcW w:w="1360" w:type="dxa"/>
            <w:shd w:val="clear" w:color="000000" w:fill="D9D9D9"/>
            <w:vAlign w:val="center"/>
            <w:hideMark/>
          </w:tcPr>
          <w:p w14:paraId="14AAC82F"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1F3DEFC8" w14:textId="77777777" w:rsidTr="0007689D">
        <w:trPr>
          <w:trHeight w:val="317"/>
          <w:jc w:val="center"/>
        </w:trPr>
        <w:tc>
          <w:tcPr>
            <w:tcW w:w="560" w:type="dxa"/>
            <w:vMerge/>
            <w:vAlign w:val="center"/>
            <w:hideMark/>
          </w:tcPr>
          <w:p w14:paraId="6B4052DA"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1DB76BCF"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20AFAC5B"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баз.</w:t>
            </w:r>
          </w:p>
        </w:tc>
        <w:tc>
          <w:tcPr>
            <w:tcW w:w="1420" w:type="dxa"/>
            <w:shd w:val="clear" w:color="auto" w:fill="auto"/>
            <w:vAlign w:val="center"/>
            <w:hideMark/>
          </w:tcPr>
          <w:p w14:paraId="0E73F5D4"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86,5</w:t>
            </w:r>
          </w:p>
        </w:tc>
        <w:tc>
          <w:tcPr>
            <w:tcW w:w="1420" w:type="dxa"/>
            <w:shd w:val="clear" w:color="auto" w:fill="auto"/>
            <w:vAlign w:val="center"/>
            <w:hideMark/>
          </w:tcPr>
          <w:p w14:paraId="11AA8688"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90,1</w:t>
            </w:r>
          </w:p>
        </w:tc>
        <w:tc>
          <w:tcPr>
            <w:tcW w:w="1360" w:type="dxa"/>
            <w:shd w:val="clear" w:color="auto" w:fill="auto"/>
            <w:vAlign w:val="center"/>
            <w:hideMark/>
          </w:tcPr>
          <w:p w14:paraId="55F7D1F1" w14:textId="77777777" w:rsidR="00B55BE7" w:rsidRPr="003A38F0" w:rsidRDefault="00B55BE7" w:rsidP="00B55BE7">
            <w:pPr>
              <w:spacing w:line="240" w:lineRule="auto"/>
              <w:ind w:firstLine="0"/>
              <w:jc w:val="center"/>
              <w:rPr>
                <w:rFonts w:ascii="Arial" w:hAnsi="Arial" w:cs="Arial"/>
                <w:color w:val="000000"/>
                <w:sz w:val="20"/>
                <w:szCs w:val="20"/>
                <w:lang w:eastAsia="ru-RU"/>
              </w:rPr>
            </w:pPr>
            <w:r w:rsidRPr="003A38F0">
              <w:rPr>
                <w:rFonts w:ascii="Arial" w:hAnsi="Arial" w:cs="Arial"/>
                <w:color w:val="000000"/>
                <w:sz w:val="20"/>
                <w:szCs w:val="20"/>
                <w:lang w:eastAsia="ru-RU"/>
              </w:rPr>
              <w:t> </w:t>
            </w:r>
          </w:p>
        </w:tc>
      </w:tr>
      <w:tr w:rsidR="00B55BE7" w:rsidRPr="003A38F0" w14:paraId="4ACD71EC" w14:textId="77777777" w:rsidTr="0007689D">
        <w:trPr>
          <w:trHeight w:val="317"/>
          <w:jc w:val="center"/>
        </w:trPr>
        <w:tc>
          <w:tcPr>
            <w:tcW w:w="560" w:type="dxa"/>
            <w:vMerge/>
            <w:vAlign w:val="center"/>
            <w:hideMark/>
          </w:tcPr>
          <w:p w14:paraId="26248E58"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637592C5"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308C7060"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16BFE06E"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106,4%</w:t>
            </w:r>
          </w:p>
        </w:tc>
        <w:tc>
          <w:tcPr>
            <w:tcW w:w="1420" w:type="dxa"/>
            <w:shd w:val="clear" w:color="auto" w:fill="auto"/>
            <w:vAlign w:val="center"/>
            <w:hideMark/>
          </w:tcPr>
          <w:p w14:paraId="5A118F5C"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98,3%</w:t>
            </w:r>
          </w:p>
        </w:tc>
        <w:tc>
          <w:tcPr>
            <w:tcW w:w="1360" w:type="dxa"/>
            <w:shd w:val="clear" w:color="auto" w:fill="auto"/>
            <w:vAlign w:val="center"/>
            <w:hideMark/>
          </w:tcPr>
          <w:p w14:paraId="6EB5AD7C"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1FD011E4" w14:textId="77777777" w:rsidTr="0007689D">
        <w:trPr>
          <w:trHeight w:val="317"/>
          <w:jc w:val="center"/>
        </w:trPr>
        <w:tc>
          <w:tcPr>
            <w:tcW w:w="560" w:type="dxa"/>
            <w:vMerge/>
            <w:vAlign w:val="center"/>
            <w:hideMark/>
          </w:tcPr>
          <w:p w14:paraId="46983896"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58BFA1C4"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4AADBCC9"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иннов.</w:t>
            </w:r>
          </w:p>
        </w:tc>
        <w:tc>
          <w:tcPr>
            <w:tcW w:w="1420" w:type="dxa"/>
            <w:shd w:val="clear" w:color="auto" w:fill="auto"/>
            <w:vAlign w:val="center"/>
            <w:hideMark/>
          </w:tcPr>
          <w:p w14:paraId="06304A08"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88,9</w:t>
            </w:r>
          </w:p>
        </w:tc>
        <w:tc>
          <w:tcPr>
            <w:tcW w:w="1420" w:type="dxa"/>
            <w:shd w:val="clear" w:color="auto" w:fill="auto"/>
            <w:vAlign w:val="center"/>
            <w:hideMark/>
          </w:tcPr>
          <w:p w14:paraId="0594D4AD"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93,5</w:t>
            </w:r>
          </w:p>
        </w:tc>
        <w:tc>
          <w:tcPr>
            <w:tcW w:w="1360" w:type="dxa"/>
            <w:shd w:val="clear" w:color="auto" w:fill="auto"/>
            <w:vAlign w:val="center"/>
            <w:hideMark/>
          </w:tcPr>
          <w:p w14:paraId="39AF9411" w14:textId="77777777" w:rsidR="00B55BE7" w:rsidRPr="003A38F0" w:rsidRDefault="00B55BE7" w:rsidP="00B55BE7">
            <w:pPr>
              <w:spacing w:line="240" w:lineRule="auto"/>
              <w:ind w:firstLine="0"/>
              <w:jc w:val="center"/>
              <w:rPr>
                <w:rFonts w:ascii="Arial" w:hAnsi="Arial" w:cs="Arial"/>
                <w:color w:val="000000"/>
                <w:sz w:val="20"/>
                <w:szCs w:val="20"/>
                <w:lang w:eastAsia="ru-RU"/>
              </w:rPr>
            </w:pPr>
            <w:r w:rsidRPr="003A38F0">
              <w:rPr>
                <w:rFonts w:ascii="Arial" w:hAnsi="Arial" w:cs="Arial"/>
                <w:color w:val="000000"/>
                <w:sz w:val="20"/>
                <w:szCs w:val="20"/>
                <w:lang w:eastAsia="ru-RU"/>
              </w:rPr>
              <w:t> </w:t>
            </w:r>
          </w:p>
        </w:tc>
      </w:tr>
      <w:tr w:rsidR="00B55BE7" w:rsidRPr="003A38F0" w14:paraId="6F435A7E" w14:textId="77777777" w:rsidTr="0007689D">
        <w:trPr>
          <w:trHeight w:val="317"/>
          <w:jc w:val="center"/>
        </w:trPr>
        <w:tc>
          <w:tcPr>
            <w:tcW w:w="560" w:type="dxa"/>
            <w:vMerge/>
            <w:vAlign w:val="center"/>
            <w:hideMark/>
          </w:tcPr>
          <w:p w14:paraId="0C4B16C5"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37B54D39"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41604C63"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265F5326"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103,6%</w:t>
            </w:r>
          </w:p>
        </w:tc>
        <w:tc>
          <w:tcPr>
            <w:tcW w:w="1420" w:type="dxa"/>
            <w:shd w:val="clear" w:color="auto" w:fill="auto"/>
            <w:vAlign w:val="center"/>
            <w:hideMark/>
          </w:tcPr>
          <w:p w14:paraId="3205A2D6"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94,7%</w:t>
            </w:r>
          </w:p>
        </w:tc>
        <w:tc>
          <w:tcPr>
            <w:tcW w:w="1360" w:type="dxa"/>
            <w:shd w:val="clear" w:color="auto" w:fill="auto"/>
            <w:vAlign w:val="center"/>
            <w:hideMark/>
          </w:tcPr>
          <w:p w14:paraId="1D44B0E7"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1EC6EDEC" w14:textId="77777777" w:rsidTr="0007689D">
        <w:trPr>
          <w:trHeight w:val="317"/>
          <w:jc w:val="center"/>
        </w:trPr>
        <w:tc>
          <w:tcPr>
            <w:tcW w:w="560" w:type="dxa"/>
            <w:vMerge w:val="restart"/>
            <w:shd w:val="clear" w:color="auto" w:fill="auto"/>
            <w:hideMark/>
          </w:tcPr>
          <w:p w14:paraId="05F3860B"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3.6</w:t>
            </w:r>
          </w:p>
        </w:tc>
        <w:tc>
          <w:tcPr>
            <w:tcW w:w="3760" w:type="dxa"/>
            <w:vMerge w:val="restart"/>
            <w:shd w:val="clear" w:color="auto" w:fill="auto"/>
            <w:hideMark/>
          </w:tcPr>
          <w:p w14:paraId="6A6A079F" w14:textId="77777777" w:rsidR="00B55BE7" w:rsidRPr="003A38F0" w:rsidRDefault="00B55BE7" w:rsidP="00B55BE7">
            <w:pPr>
              <w:spacing w:line="240" w:lineRule="auto"/>
              <w:ind w:firstLine="0"/>
              <w:jc w:val="left"/>
              <w:rPr>
                <w:color w:val="000000"/>
                <w:sz w:val="20"/>
                <w:szCs w:val="20"/>
                <w:lang w:eastAsia="ru-RU"/>
              </w:rPr>
            </w:pPr>
            <w:r w:rsidRPr="003A38F0">
              <w:rPr>
                <w:color w:val="000000"/>
                <w:sz w:val="20"/>
                <w:szCs w:val="20"/>
                <w:lang w:eastAsia="ru-RU"/>
              </w:rPr>
              <w:t>городской наземный электрический</w:t>
            </w:r>
          </w:p>
        </w:tc>
        <w:tc>
          <w:tcPr>
            <w:tcW w:w="1540" w:type="dxa"/>
            <w:shd w:val="clear" w:color="000000" w:fill="D9D9D9"/>
            <w:vAlign w:val="center"/>
            <w:hideMark/>
          </w:tcPr>
          <w:p w14:paraId="00B33E60"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Факт</w:t>
            </w:r>
          </w:p>
        </w:tc>
        <w:tc>
          <w:tcPr>
            <w:tcW w:w="1420" w:type="dxa"/>
            <w:shd w:val="clear" w:color="000000" w:fill="D9D9D9"/>
            <w:vAlign w:val="center"/>
            <w:hideMark/>
          </w:tcPr>
          <w:p w14:paraId="776C93A8"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3094,0</w:t>
            </w:r>
          </w:p>
        </w:tc>
        <w:tc>
          <w:tcPr>
            <w:tcW w:w="1420" w:type="dxa"/>
            <w:shd w:val="clear" w:color="000000" w:fill="D9D9D9"/>
            <w:vAlign w:val="center"/>
            <w:hideMark/>
          </w:tcPr>
          <w:p w14:paraId="1B69895F"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2879,7</w:t>
            </w:r>
          </w:p>
        </w:tc>
        <w:tc>
          <w:tcPr>
            <w:tcW w:w="1360" w:type="dxa"/>
            <w:shd w:val="clear" w:color="000000" w:fill="D9D9D9"/>
            <w:vAlign w:val="center"/>
            <w:hideMark/>
          </w:tcPr>
          <w:p w14:paraId="3AC7D1C3"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03F3122F" w14:textId="77777777" w:rsidTr="0007689D">
        <w:trPr>
          <w:trHeight w:val="317"/>
          <w:jc w:val="center"/>
        </w:trPr>
        <w:tc>
          <w:tcPr>
            <w:tcW w:w="560" w:type="dxa"/>
            <w:vMerge/>
            <w:vAlign w:val="center"/>
            <w:hideMark/>
          </w:tcPr>
          <w:p w14:paraId="50A24688"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7C78BA67"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3E93E9F1"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баз.</w:t>
            </w:r>
          </w:p>
        </w:tc>
        <w:tc>
          <w:tcPr>
            <w:tcW w:w="1420" w:type="dxa"/>
            <w:shd w:val="clear" w:color="auto" w:fill="auto"/>
            <w:vAlign w:val="center"/>
            <w:hideMark/>
          </w:tcPr>
          <w:p w14:paraId="4B82AB60"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4219,4</w:t>
            </w:r>
          </w:p>
        </w:tc>
        <w:tc>
          <w:tcPr>
            <w:tcW w:w="1420" w:type="dxa"/>
            <w:shd w:val="clear" w:color="auto" w:fill="auto"/>
            <w:vAlign w:val="center"/>
            <w:hideMark/>
          </w:tcPr>
          <w:p w14:paraId="6EF56022"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4272,9</w:t>
            </w:r>
          </w:p>
        </w:tc>
        <w:tc>
          <w:tcPr>
            <w:tcW w:w="1360" w:type="dxa"/>
            <w:shd w:val="clear" w:color="auto" w:fill="auto"/>
            <w:vAlign w:val="center"/>
            <w:hideMark/>
          </w:tcPr>
          <w:p w14:paraId="5675E585" w14:textId="77777777" w:rsidR="00B55BE7" w:rsidRPr="003A38F0" w:rsidRDefault="00B55BE7" w:rsidP="00B55BE7">
            <w:pPr>
              <w:spacing w:line="240" w:lineRule="auto"/>
              <w:ind w:firstLine="0"/>
              <w:jc w:val="center"/>
              <w:rPr>
                <w:rFonts w:ascii="Arial" w:hAnsi="Arial" w:cs="Arial"/>
                <w:color w:val="000000"/>
                <w:sz w:val="20"/>
                <w:szCs w:val="20"/>
                <w:lang w:eastAsia="ru-RU"/>
              </w:rPr>
            </w:pPr>
            <w:r w:rsidRPr="003A38F0">
              <w:rPr>
                <w:rFonts w:ascii="Arial" w:hAnsi="Arial" w:cs="Arial"/>
                <w:color w:val="000000"/>
                <w:sz w:val="20"/>
                <w:szCs w:val="20"/>
                <w:lang w:eastAsia="ru-RU"/>
              </w:rPr>
              <w:t> </w:t>
            </w:r>
          </w:p>
        </w:tc>
      </w:tr>
      <w:tr w:rsidR="00B55BE7" w:rsidRPr="003A38F0" w14:paraId="12359215" w14:textId="77777777" w:rsidTr="0007689D">
        <w:trPr>
          <w:trHeight w:val="317"/>
          <w:jc w:val="center"/>
        </w:trPr>
        <w:tc>
          <w:tcPr>
            <w:tcW w:w="560" w:type="dxa"/>
            <w:vMerge/>
            <w:vAlign w:val="center"/>
            <w:hideMark/>
          </w:tcPr>
          <w:p w14:paraId="1F0D5A03"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5E42DCC3"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461BFD1B"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3AC9CD99"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73,3%</w:t>
            </w:r>
          </w:p>
        </w:tc>
        <w:tc>
          <w:tcPr>
            <w:tcW w:w="1420" w:type="dxa"/>
            <w:shd w:val="clear" w:color="auto" w:fill="auto"/>
            <w:vAlign w:val="center"/>
            <w:hideMark/>
          </w:tcPr>
          <w:p w14:paraId="6AE149C9"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67,4%</w:t>
            </w:r>
          </w:p>
        </w:tc>
        <w:tc>
          <w:tcPr>
            <w:tcW w:w="1360" w:type="dxa"/>
            <w:shd w:val="clear" w:color="auto" w:fill="auto"/>
            <w:vAlign w:val="center"/>
            <w:hideMark/>
          </w:tcPr>
          <w:p w14:paraId="5FD890BD"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0B616DC3" w14:textId="77777777" w:rsidTr="0007689D">
        <w:trPr>
          <w:trHeight w:val="317"/>
          <w:jc w:val="center"/>
        </w:trPr>
        <w:tc>
          <w:tcPr>
            <w:tcW w:w="560" w:type="dxa"/>
            <w:vMerge/>
            <w:vAlign w:val="center"/>
            <w:hideMark/>
          </w:tcPr>
          <w:p w14:paraId="2C31E6ED"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1174EDE3"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4DD6E47F"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иннов.</w:t>
            </w:r>
          </w:p>
        </w:tc>
        <w:tc>
          <w:tcPr>
            <w:tcW w:w="1420" w:type="dxa"/>
            <w:shd w:val="clear" w:color="auto" w:fill="auto"/>
            <w:vAlign w:val="center"/>
            <w:hideMark/>
          </w:tcPr>
          <w:p w14:paraId="4808BD78"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4219,4</w:t>
            </w:r>
          </w:p>
        </w:tc>
        <w:tc>
          <w:tcPr>
            <w:tcW w:w="1420" w:type="dxa"/>
            <w:shd w:val="clear" w:color="auto" w:fill="auto"/>
            <w:vAlign w:val="center"/>
            <w:hideMark/>
          </w:tcPr>
          <w:p w14:paraId="12597C90"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4272,9</w:t>
            </w:r>
          </w:p>
        </w:tc>
        <w:tc>
          <w:tcPr>
            <w:tcW w:w="1360" w:type="dxa"/>
            <w:shd w:val="clear" w:color="auto" w:fill="auto"/>
            <w:vAlign w:val="center"/>
            <w:hideMark/>
          </w:tcPr>
          <w:p w14:paraId="0E0C5D3C" w14:textId="77777777" w:rsidR="00B55BE7" w:rsidRPr="003A38F0" w:rsidRDefault="00B55BE7" w:rsidP="00B55BE7">
            <w:pPr>
              <w:spacing w:line="240" w:lineRule="auto"/>
              <w:ind w:firstLine="0"/>
              <w:jc w:val="center"/>
              <w:rPr>
                <w:rFonts w:ascii="Arial" w:hAnsi="Arial" w:cs="Arial"/>
                <w:color w:val="000000"/>
                <w:sz w:val="20"/>
                <w:szCs w:val="20"/>
                <w:lang w:eastAsia="ru-RU"/>
              </w:rPr>
            </w:pPr>
            <w:r w:rsidRPr="003A38F0">
              <w:rPr>
                <w:rFonts w:ascii="Arial" w:hAnsi="Arial" w:cs="Arial"/>
                <w:color w:val="000000"/>
                <w:sz w:val="20"/>
                <w:szCs w:val="20"/>
                <w:lang w:eastAsia="ru-RU"/>
              </w:rPr>
              <w:t> </w:t>
            </w:r>
          </w:p>
        </w:tc>
      </w:tr>
      <w:tr w:rsidR="00B55BE7" w:rsidRPr="003A38F0" w14:paraId="3F7100FD" w14:textId="77777777" w:rsidTr="0007689D">
        <w:trPr>
          <w:trHeight w:val="317"/>
          <w:jc w:val="center"/>
        </w:trPr>
        <w:tc>
          <w:tcPr>
            <w:tcW w:w="560" w:type="dxa"/>
            <w:vMerge/>
            <w:vAlign w:val="center"/>
            <w:hideMark/>
          </w:tcPr>
          <w:p w14:paraId="33BC96B3"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64EE2818"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1F84FD1C"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4BEECD39"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73,3%</w:t>
            </w:r>
          </w:p>
        </w:tc>
        <w:tc>
          <w:tcPr>
            <w:tcW w:w="1420" w:type="dxa"/>
            <w:shd w:val="clear" w:color="auto" w:fill="auto"/>
            <w:vAlign w:val="center"/>
            <w:hideMark/>
          </w:tcPr>
          <w:p w14:paraId="2343EA70"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67,4%</w:t>
            </w:r>
          </w:p>
        </w:tc>
        <w:tc>
          <w:tcPr>
            <w:tcW w:w="1360" w:type="dxa"/>
            <w:shd w:val="clear" w:color="auto" w:fill="auto"/>
            <w:vAlign w:val="center"/>
            <w:hideMark/>
          </w:tcPr>
          <w:p w14:paraId="7F857F49"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1E92C3F6" w14:textId="77777777" w:rsidTr="0007689D">
        <w:trPr>
          <w:trHeight w:val="317"/>
          <w:jc w:val="center"/>
        </w:trPr>
        <w:tc>
          <w:tcPr>
            <w:tcW w:w="560" w:type="dxa"/>
            <w:vMerge w:val="restart"/>
            <w:shd w:val="clear" w:color="auto" w:fill="auto"/>
            <w:noWrap/>
            <w:hideMark/>
          </w:tcPr>
          <w:p w14:paraId="6D3FD248"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3.7</w:t>
            </w:r>
          </w:p>
        </w:tc>
        <w:tc>
          <w:tcPr>
            <w:tcW w:w="3760" w:type="dxa"/>
            <w:vMerge w:val="restart"/>
            <w:shd w:val="clear" w:color="auto" w:fill="auto"/>
            <w:hideMark/>
          </w:tcPr>
          <w:p w14:paraId="44731555" w14:textId="77777777" w:rsidR="00B55BE7" w:rsidRPr="003A38F0" w:rsidRDefault="00B55BE7" w:rsidP="00B55BE7">
            <w:pPr>
              <w:spacing w:line="240" w:lineRule="auto"/>
              <w:ind w:firstLine="0"/>
              <w:jc w:val="left"/>
              <w:rPr>
                <w:color w:val="000000"/>
                <w:sz w:val="20"/>
                <w:szCs w:val="20"/>
                <w:lang w:eastAsia="ru-RU"/>
              </w:rPr>
            </w:pPr>
            <w:r w:rsidRPr="003A38F0">
              <w:rPr>
                <w:color w:val="000000"/>
                <w:sz w:val="20"/>
                <w:szCs w:val="20"/>
                <w:lang w:eastAsia="ru-RU"/>
              </w:rPr>
              <w:t>метрополитен</w:t>
            </w:r>
          </w:p>
        </w:tc>
        <w:tc>
          <w:tcPr>
            <w:tcW w:w="1540" w:type="dxa"/>
            <w:shd w:val="clear" w:color="000000" w:fill="D9D9D9"/>
            <w:vAlign w:val="center"/>
            <w:hideMark/>
          </w:tcPr>
          <w:p w14:paraId="0E063D6A"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Факт</w:t>
            </w:r>
          </w:p>
        </w:tc>
        <w:tc>
          <w:tcPr>
            <w:tcW w:w="1420" w:type="dxa"/>
            <w:shd w:val="clear" w:color="000000" w:fill="D9D9D9"/>
            <w:vAlign w:val="center"/>
            <w:hideMark/>
          </w:tcPr>
          <w:p w14:paraId="206ED5B0"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3336,0</w:t>
            </w:r>
          </w:p>
        </w:tc>
        <w:tc>
          <w:tcPr>
            <w:tcW w:w="1420" w:type="dxa"/>
            <w:shd w:val="clear" w:color="000000" w:fill="D9D9D9"/>
            <w:vAlign w:val="center"/>
            <w:hideMark/>
          </w:tcPr>
          <w:p w14:paraId="57089408"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3311,7</w:t>
            </w:r>
          </w:p>
        </w:tc>
        <w:tc>
          <w:tcPr>
            <w:tcW w:w="1360" w:type="dxa"/>
            <w:shd w:val="clear" w:color="000000" w:fill="D9D9D9"/>
            <w:vAlign w:val="center"/>
            <w:hideMark/>
          </w:tcPr>
          <w:p w14:paraId="7F23E19A"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1DA26FBC" w14:textId="77777777" w:rsidTr="0007689D">
        <w:trPr>
          <w:trHeight w:val="317"/>
          <w:jc w:val="center"/>
        </w:trPr>
        <w:tc>
          <w:tcPr>
            <w:tcW w:w="560" w:type="dxa"/>
            <w:vMerge/>
            <w:vAlign w:val="center"/>
            <w:hideMark/>
          </w:tcPr>
          <w:p w14:paraId="7F74874F"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3477E4D3"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769247B1"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баз.</w:t>
            </w:r>
          </w:p>
        </w:tc>
        <w:tc>
          <w:tcPr>
            <w:tcW w:w="1420" w:type="dxa"/>
            <w:shd w:val="clear" w:color="auto" w:fill="auto"/>
            <w:vAlign w:val="center"/>
            <w:hideMark/>
          </w:tcPr>
          <w:p w14:paraId="64D557B8"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3713,4</w:t>
            </w:r>
          </w:p>
        </w:tc>
        <w:tc>
          <w:tcPr>
            <w:tcW w:w="1420" w:type="dxa"/>
            <w:shd w:val="clear" w:color="auto" w:fill="auto"/>
            <w:vAlign w:val="center"/>
            <w:hideMark/>
          </w:tcPr>
          <w:p w14:paraId="679328F3"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3800,8</w:t>
            </w:r>
          </w:p>
        </w:tc>
        <w:tc>
          <w:tcPr>
            <w:tcW w:w="1360" w:type="dxa"/>
            <w:shd w:val="clear" w:color="auto" w:fill="auto"/>
            <w:vAlign w:val="center"/>
            <w:hideMark/>
          </w:tcPr>
          <w:p w14:paraId="1396DCD4" w14:textId="77777777" w:rsidR="00B55BE7" w:rsidRPr="003A38F0" w:rsidRDefault="00B55BE7" w:rsidP="00B55BE7">
            <w:pPr>
              <w:spacing w:line="240" w:lineRule="auto"/>
              <w:ind w:firstLine="0"/>
              <w:jc w:val="center"/>
              <w:rPr>
                <w:rFonts w:ascii="Arial" w:hAnsi="Arial" w:cs="Arial"/>
                <w:color w:val="000000"/>
                <w:sz w:val="20"/>
                <w:szCs w:val="20"/>
                <w:lang w:eastAsia="ru-RU"/>
              </w:rPr>
            </w:pPr>
            <w:r w:rsidRPr="003A38F0">
              <w:rPr>
                <w:rFonts w:ascii="Arial" w:hAnsi="Arial" w:cs="Arial"/>
                <w:color w:val="000000"/>
                <w:sz w:val="20"/>
                <w:szCs w:val="20"/>
                <w:lang w:eastAsia="ru-RU"/>
              </w:rPr>
              <w:t> </w:t>
            </w:r>
          </w:p>
        </w:tc>
      </w:tr>
      <w:tr w:rsidR="00B55BE7" w:rsidRPr="003A38F0" w14:paraId="30A24B5C" w14:textId="77777777" w:rsidTr="0007689D">
        <w:trPr>
          <w:trHeight w:val="317"/>
          <w:jc w:val="center"/>
        </w:trPr>
        <w:tc>
          <w:tcPr>
            <w:tcW w:w="560" w:type="dxa"/>
            <w:vMerge/>
            <w:vAlign w:val="center"/>
            <w:hideMark/>
          </w:tcPr>
          <w:p w14:paraId="7BA5340B"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0BCA8568"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736CA08C"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29581CC9"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89,8%</w:t>
            </w:r>
          </w:p>
        </w:tc>
        <w:tc>
          <w:tcPr>
            <w:tcW w:w="1420" w:type="dxa"/>
            <w:shd w:val="clear" w:color="auto" w:fill="auto"/>
            <w:vAlign w:val="center"/>
            <w:hideMark/>
          </w:tcPr>
          <w:p w14:paraId="345523A9"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87,1%</w:t>
            </w:r>
          </w:p>
        </w:tc>
        <w:tc>
          <w:tcPr>
            <w:tcW w:w="1360" w:type="dxa"/>
            <w:shd w:val="clear" w:color="auto" w:fill="auto"/>
            <w:vAlign w:val="center"/>
            <w:hideMark/>
          </w:tcPr>
          <w:p w14:paraId="4145DFAA"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424B2C7E" w14:textId="77777777" w:rsidTr="0007689D">
        <w:trPr>
          <w:trHeight w:val="317"/>
          <w:jc w:val="center"/>
        </w:trPr>
        <w:tc>
          <w:tcPr>
            <w:tcW w:w="560" w:type="dxa"/>
            <w:vMerge/>
            <w:vAlign w:val="center"/>
            <w:hideMark/>
          </w:tcPr>
          <w:p w14:paraId="5D31D0A7"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5B1E7467"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3A64762D"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иннов.</w:t>
            </w:r>
          </w:p>
        </w:tc>
        <w:tc>
          <w:tcPr>
            <w:tcW w:w="1420" w:type="dxa"/>
            <w:shd w:val="clear" w:color="auto" w:fill="auto"/>
            <w:vAlign w:val="center"/>
            <w:hideMark/>
          </w:tcPr>
          <w:p w14:paraId="3B165F42"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3731,4</w:t>
            </w:r>
          </w:p>
        </w:tc>
        <w:tc>
          <w:tcPr>
            <w:tcW w:w="1420" w:type="dxa"/>
            <w:shd w:val="clear" w:color="auto" w:fill="auto"/>
            <w:vAlign w:val="center"/>
            <w:hideMark/>
          </w:tcPr>
          <w:p w14:paraId="645148AE"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3861,5</w:t>
            </w:r>
          </w:p>
        </w:tc>
        <w:tc>
          <w:tcPr>
            <w:tcW w:w="1360" w:type="dxa"/>
            <w:shd w:val="clear" w:color="auto" w:fill="auto"/>
            <w:vAlign w:val="center"/>
            <w:hideMark/>
          </w:tcPr>
          <w:p w14:paraId="1D5E3605" w14:textId="77777777" w:rsidR="00B55BE7" w:rsidRPr="003A38F0" w:rsidRDefault="00B55BE7" w:rsidP="00B55BE7">
            <w:pPr>
              <w:spacing w:line="240" w:lineRule="auto"/>
              <w:ind w:firstLine="0"/>
              <w:jc w:val="center"/>
              <w:rPr>
                <w:rFonts w:ascii="Arial" w:hAnsi="Arial" w:cs="Arial"/>
                <w:color w:val="000000"/>
                <w:sz w:val="20"/>
                <w:szCs w:val="20"/>
                <w:lang w:eastAsia="ru-RU"/>
              </w:rPr>
            </w:pPr>
            <w:r w:rsidRPr="003A38F0">
              <w:rPr>
                <w:rFonts w:ascii="Arial" w:hAnsi="Arial" w:cs="Arial"/>
                <w:color w:val="000000"/>
                <w:sz w:val="20"/>
                <w:szCs w:val="20"/>
                <w:lang w:eastAsia="ru-RU"/>
              </w:rPr>
              <w:t> </w:t>
            </w:r>
          </w:p>
        </w:tc>
      </w:tr>
      <w:tr w:rsidR="00B55BE7" w:rsidRPr="003A38F0" w14:paraId="0C28F0A6" w14:textId="77777777" w:rsidTr="0007689D">
        <w:trPr>
          <w:trHeight w:val="317"/>
          <w:jc w:val="center"/>
        </w:trPr>
        <w:tc>
          <w:tcPr>
            <w:tcW w:w="560" w:type="dxa"/>
            <w:vMerge/>
            <w:vAlign w:val="center"/>
            <w:hideMark/>
          </w:tcPr>
          <w:p w14:paraId="58F6ACF9"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0A56A613"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392DE3AC"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3083FCE0"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89,4%</w:t>
            </w:r>
          </w:p>
        </w:tc>
        <w:tc>
          <w:tcPr>
            <w:tcW w:w="1420" w:type="dxa"/>
            <w:shd w:val="clear" w:color="auto" w:fill="auto"/>
            <w:vAlign w:val="center"/>
            <w:hideMark/>
          </w:tcPr>
          <w:p w14:paraId="5288EA7A"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85,8%</w:t>
            </w:r>
          </w:p>
        </w:tc>
        <w:tc>
          <w:tcPr>
            <w:tcW w:w="1360" w:type="dxa"/>
            <w:shd w:val="clear" w:color="auto" w:fill="auto"/>
            <w:vAlign w:val="center"/>
            <w:hideMark/>
          </w:tcPr>
          <w:p w14:paraId="699820A3"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456EE9C9" w14:textId="77777777" w:rsidTr="0007689D">
        <w:trPr>
          <w:trHeight w:val="317"/>
          <w:jc w:val="center"/>
        </w:trPr>
        <w:tc>
          <w:tcPr>
            <w:tcW w:w="560" w:type="dxa"/>
            <w:vMerge w:val="restart"/>
            <w:shd w:val="clear" w:color="auto" w:fill="D9D9D9" w:themeFill="background1" w:themeFillShade="D9"/>
            <w:hideMark/>
          </w:tcPr>
          <w:p w14:paraId="19A4C535"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4.</w:t>
            </w:r>
          </w:p>
        </w:tc>
        <w:tc>
          <w:tcPr>
            <w:tcW w:w="3760" w:type="dxa"/>
            <w:vMerge w:val="restart"/>
            <w:shd w:val="clear" w:color="auto" w:fill="D9D9D9" w:themeFill="background1" w:themeFillShade="D9"/>
            <w:hideMark/>
          </w:tcPr>
          <w:p w14:paraId="612E3EDF" w14:textId="77777777" w:rsidR="00B55BE7" w:rsidRPr="003A38F0" w:rsidRDefault="00B55BE7" w:rsidP="00B55BE7">
            <w:pPr>
              <w:spacing w:line="240" w:lineRule="auto"/>
              <w:ind w:firstLine="0"/>
              <w:jc w:val="left"/>
              <w:rPr>
                <w:b/>
                <w:bCs/>
                <w:color w:val="000000"/>
                <w:sz w:val="20"/>
                <w:szCs w:val="20"/>
                <w:lang w:eastAsia="ru-RU"/>
              </w:rPr>
            </w:pPr>
            <w:r w:rsidRPr="003A38F0">
              <w:rPr>
                <w:b/>
                <w:bCs/>
                <w:color w:val="000000"/>
                <w:sz w:val="20"/>
                <w:szCs w:val="20"/>
                <w:lang w:eastAsia="ru-RU"/>
              </w:rPr>
              <w:t xml:space="preserve">Пассажирооборот </w:t>
            </w:r>
            <w:r w:rsidRPr="003A38F0">
              <w:rPr>
                <w:b/>
                <w:color w:val="000000"/>
                <w:sz w:val="20"/>
                <w:szCs w:val="20"/>
                <w:lang w:eastAsia="ru-RU"/>
              </w:rPr>
              <w:t>транспорта общего пользования, млрд. пасс.-км</w:t>
            </w:r>
          </w:p>
        </w:tc>
        <w:tc>
          <w:tcPr>
            <w:tcW w:w="1540" w:type="dxa"/>
            <w:shd w:val="clear" w:color="auto" w:fill="D9D9D9" w:themeFill="background1" w:themeFillShade="D9"/>
            <w:vAlign w:val="center"/>
            <w:hideMark/>
          </w:tcPr>
          <w:p w14:paraId="462EC8D4"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Факт</w:t>
            </w:r>
          </w:p>
        </w:tc>
        <w:tc>
          <w:tcPr>
            <w:tcW w:w="1420" w:type="dxa"/>
            <w:shd w:val="clear" w:color="auto" w:fill="D9D9D9" w:themeFill="background1" w:themeFillShade="D9"/>
            <w:vAlign w:val="center"/>
            <w:hideMark/>
          </w:tcPr>
          <w:p w14:paraId="0BDB425D"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521,4</w:t>
            </w:r>
          </w:p>
        </w:tc>
        <w:tc>
          <w:tcPr>
            <w:tcW w:w="1420" w:type="dxa"/>
            <w:shd w:val="clear" w:color="auto" w:fill="D9D9D9" w:themeFill="background1" w:themeFillShade="D9"/>
            <w:vAlign w:val="center"/>
            <w:hideMark/>
          </w:tcPr>
          <w:p w14:paraId="758D98FD"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511,4</w:t>
            </w:r>
          </w:p>
        </w:tc>
        <w:tc>
          <w:tcPr>
            <w:tcW w:w="1360" w:type="dxa"/>
            <w:shd w:val="clear" w:color="auto" w:fill="D9D9D9" w:themeFill="background1" w:themeFillShade="D9"/>
            <w:vAlign w:val="center"/>
            <w:hideMark/>
          </w:tcPr>
          <w:p w14:paraId="54330C62"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062D55FB" w14:textId="77777777" w:rsidTr="0007689D">
        <w:trPr>
          <w:trHeight w:val="317"/>
          <w:jc w:val="center"/>
        </w:trPr>
        <w:tc>
          <w:tcPr>
            <w:tcW w:w="560" w:type="dxa"/>
            <w:vMerge/>
            <w:shd w:val="clear" w:color="auto" w:fill="D9D9D9" w:themeFill="background1" w:themeFillShade="D9"/>
            <w:vAlign w:val="center"/>
            <w:hideMark/>
          </w:tcPr>
          <w:p w14:paraId="4B0BAA39"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shd w:val="clear" w:color="auto" w:fill="D9D9D9" w:themeFill="background1" w:themeFillShade="D9"/>
            <w:vAlign w:val="center"/>
            <w:hideMark/>
          </w:tcPr>
          <w:p w14:paraId="198E1D42" w14:textId="77777777" w:rsidR="00B55BE7" w:rsidRPr="003A38F0" w:rsidRDefault="00B55BE7" w:rsidP="00B55BE7">
            <w:pPr>
              <w:spacing w:line="240" w:lineRule="auto"/>
              <w:ind w:firstLine="0"/>
              <w:jc w:val="left"/>
              <w:rPr>
                <w:b/>
                <w:bCs/>
                <w:color w:val="000000"/>
                <w:sz w:val="20"/>
                <w:szCs w:val="20"/>
                <w:lang w:eastAsia="ru-RU"/>
              </w:rPr>
            </w:pPr>
          </w:p>
        </w:tc>
        <w:tc>
          <w:tcPr>
            <w:tcW w:w="1540" w:type="dxa"/>
            <w:shd w:val="clear" w:color="auto" w:fill="D9D9D9" w:themeFill="background1" w:themeFillShade="D9"/>
            <w:vAlign w:val="center"/>
            <w:hideMark/>
          </w:tcPr>
          <w:p w14:paraId="7C052A90"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баз.</w:t>
            </w:r>
          </w:p>
        </w:tc>
        <w:tc>
          <w:tcPr>
            <w:tcW w:w="1420" w:type="dxa"/>
            <w:shd w:val="clear" w:color="auto" w:fill="D9D9D9" w:themeFill="background1" w:themeFillShade="D9"/>
            <w:vAlign w:val="center"/>
            <w:hideMark/>
          </w:tcPr>
          <w:p w14:paraId="6D3EE25A"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567,0</w:t>
            </w:r>
          </w:p>
        </w:tc>
        <w:tc>
          <w:tcPr>
            <w:tcW w:w="1420" w:type="dxa"/>
            <w:shd w:val="clear" w:color="auto" w:fill="D9D9D9" w:themeFill="background1" w:themeFillShade="D9"/>
            <w:vAlign w:val="center"/>
            <w:hideMark/>
          </w:tcPr>
          <w:p w14:paraId="207E8345"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587,1</w:t>
            </w:r>
          </w:p>
        </w:tc>
        <w:tc>
          <w:tcPr>
            <w:tcW w:w="1360" w:type="dxa"/>
            <w:shd w:val="clear" w:color="auto" w:fill="D9D9D9" w:themeFill="background1" w:themeFillShade="D9"/>
            <w:vAlign w:val="center"/>
            <w:hideMark/>
          </w:tcPr>
          <w:p w14:paraId="307EA930" w14:textId="77777777" w:rsidR="00B55BE7" w:rsidRPr="003A38F0" w:rsidRDefault="00B55BE7" w:rsidP="00B55BE7">
            <w:pPr>
              <w:spacing w:line="240" w:lineRule="auto"/>
              <w:ind w:firstLine="0"/>
              <w:jc w:val="center"/>
              <w:rPr>
                <w:rFonts w:ascii="Arial" w:hAnsi="Arial" w:cs="Arial"/>
                <w:b/>
                <w:bCs/>
                <w:color w:val="000000"/>
                <w:sz w:val="20"/>
                <w:szCs w:val="20"/>
                <w:lang w:eastAsia="ru-RU"/>
              </w:rPr>
            </w:pPr>
            <w:r w:rsidRPr="003A38F0">
              <w:rPr>
                <w:rFonts w:ascii="Arial" w:hAnsi="Arial" w:cs="Arial"/>
                <w:b/>
                <w:bCs/>
                <w:color w:val="000000"/>
                <w:sz w:val="20"/>
                <w:szCs w:val="20"/>
                <w:lang w:eastAsia="ru-RU"/>
              </w:rPr>
              <w:t> </w:t>
            </w:r>
          </w:p>
        </w:tc>
      </w:tr>
      <w:tr w:rsidR="00B55BE7" w:rsidRPr="003A38F0" w14:paraId="79523438" w14:textId="77777777" w:rsidTr="0007689D">
        <w:trPr>
          <w:trHeight w:val="317"/>
          <w:jc w:val="center"/>
        </w:trPr>
        <w:tc>
          <w:tcPr>
            <w:tcW w:w="560" w:type="dxa"/>
            <w:vMerge/>
            <w:shd w:val="clear" w:color="auto" w:fill="D9D9D9" w:themeFill="background1" w:themeFillShade="D9"/>
            <w:vAlign w:val="center"/>
            <w:hideMark/>
          </w:tcPr>
          <w:p w14:paraId="144832DC"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shd w:val="clear" w:color="auto" w:fill="D9D9D9" w:themeFill="background1" w:themeFillShade="D9"/>
            <w:vAlign w:val="center"/>
            <w:hideMark/>
          </w:tcPr>
          <w:p w14:paraId="30D3F000" w14:textId="77777777" w:rsidR="00B55BE7" w:rsidRPr="003A38F0" w:rsidRDefault="00B55BE7" w:rsidP="00B55BE7">
            <w:pPr>
              <w:spacing w:line="240" w:lineRule="auto"/>
              <w:ind w:firstLine="0"/>
              <w:jc w:val="left"/>
              <w:rPr>
                <w:b/>
                <w:bCs/>
                <w:color w:val="000000"/>
                <w:sz w:val="20"/>
                <w:szCs w:val="20"/>
                <w:lang w:eastAsia="ru-RU"/>
              </w:rPr>
            </w:pPr>
          </w:p>
        </w:tc>
        <w:tc>
          <w:tcPr>
            <w:tcW w:w="1540" w:type="dxa"/>
            <w:shd w:val="clear" w:color="auto" w:fill="D9D9D9" w:themeFill="background1" w:themeFillShade="D9"/>
            <w:vAlign w:val="center"/>
            <w:hideMark/>
          </w:tcPr>
          <w:p w14:paraId="4DAAEDD1"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D9D9D9" w:themeFill="background1" w:themeFillShade="D9"/>
            <w:vAlign w:val="center"/>
            <w:hideMark/>
          </w:tcPr>
          <w:p w14:paraId="31723F25"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92,0%</w:t>
            </w:r>
          </w:p>
        </w:tc>
        <w:tc>
          <w:tcPr>
            <w:tcW w:w="1420" w:type="dxa"/>
            <w:shd w:val="clear" w:color="auto" w:fill="D9D9D9" w:themeFill="background1" w:themeFillShade="D9"/>
            <w:vAlign w:val="center"/>
            <w:hideMark/>
          </w:tcPr>
          <w:p w14:paraId="06ED4E94"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87,1%</w:t>
            </w:r>
          </w:p>
        </w:tc>
        <w:tc>
          <w:tcPr>
            <w:tcW w:w="1360" w:type="dxa"/>
            <w:shd w:val="clear" w:color="auto" w:fill="D9D9D9" w:themeFill="background1" w:themeFillShade="D9"/>
            <w:vAlign w:val="center"/>
            <w:hideMark/>
          </w:tcPr>
          <w:p w14:paraId="58EC38F7"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101C77D8" w14:textId="77777777" w:rsidTr="0007689D">
        <w:trPr>
          <w:trHeight w:val="317"/>
          <w:jc w:val="center"/>
        </w:trPr>
        <w:tc>
          <w:tcPr>
            <w:tcW w:w="560" w:type="dxa"/>
            <w:vMerge/>
            <w:shd w:val="clear" w:color="auto" w:fill="D9D9D9" w:themeFill="background1" w:themeFillShade="D9"/>
            <w:vAlign w:val="center"/>
            <w:hideMark/>
          </w:tcPr>
          <w:p w14:paraId="61AA3609"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shd w:val="clear" w:color="auto" w:fill="D9D9D9" w:themeFill="background1" w:themeFillShade="D9"/>
            <w:vAlign w:val="center"/>
            <w:hideMark/>
          </w:tcPr>
          <w:p w14:paraId="59E7F479" w14:textId="77777777" w:rsidR="00B55BE7" w:rsidRPr="003A38F0" w:rsidRDefault="00B55BE7" w:rsidP="00B55BE7">
            <w:pPr>
              <w:spacing w:line="240" w:lineRule="auto"/>
              <w:ind w:firstLine="0"/>
              <w:jc w:val="left"/>
              <w:rPr>
                <w:b/>
                <w:bCs/>
                <w:color w:val="000000"/>
                <w:sz w:val="20"/>
                <w:szCs w:val="20"/>
                <w:lang w:eastAsia="ru-RU"/>
              </w:rPr>
            </w:pPr>
          </w:p>
        </w:tc>
        <w:tc>
          <w:tcPr>
            <w:tcW w:w="1540" w:type="dxa"/>
            <w:shd w:val="clear" w:color="auto" w:fill="D9D9D9" w:themeFill="background1" w:themeFillShade="D9"/>
            <w:vAlign w:val="center"/>
            <w:hideMark/>
          </w:tcPr>
          <w:p w14:paraId="329AB3CE"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иннов.</w:t>
            </w:r>
          </w:p>
        </w:tc>
        <w:tc>
          <w:tcPr>
            <w:tcW w:w="1420" w:type="dxa"/>
            <w:shd w:val="clear" w:color="auto" w:fill="D9D9D9" w:themeFill="background1" w:themeFillShade="D9"/>
            <w:vAlign w:val="center"/>
            <w:hideMark/>
          </w:tcPr>
          <w:p w14:paraId="73F0A440"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598,0</w:t>
            </w:r>
          </w:p>
        </w:tc>
        <w:tc>
          <w:tcPr>
            <w:tcW w:w="1420" w:type="dxa"/>
            <w:shd w:val="clear" w:color="auto" w:fill="D9D9D9" w:themeFill="background1" w:themeFillShade="D9"/>
            <w:vAlign w:val="center"/>
            <w:hideMark/>
          </w:tcPr>
          <w:p w14:paraId="71DA10DA"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620,0</w:t>
            </w:r>
          </w:p>
        </w:tc>
        <w:tc>
          <w:tcPr>
            <w:tcW w:w="1360" w:type="dxa"/>
            <w:shd w:val="clear" w:color="auto" w:fill="D9D9D9" w:themeFill="background1" w:themeFillShade="D9"/>
            <w:vAlign w:val="center"/>
            <w:hideMark/>
          </w:tcPr>
          <w:p w14:paraId="55C560B9" w14:textId="77777777" w:rsidR="00B55BE7" w:rsidRPr="003A38F0" w:rsidRDefault="00B55BE7" w:rsidP="00B55BE7">
            <w:pPr>
              <w:spacing w:line="240" w:lineRule="auto"/>
              <w:ind w:firstLine="0"/>
              <w:jc w:val="center"/>
              <w:rPr>
                <w:rFonts w:ascii="Arial" w:hAnsi="Arial" w:cs="Arial"/>
                <w:b/>
                <w:bCs/>
                <w:color w:val="000000"/>
                <w:sz w:val="20"/>
                <w:szCs w:val="20"/>
                <w:lang w:eastAsia="ru-RU"/>
              </w:rPr>
            </w:pPr>
            <w:r w:rsidRPr="003A38F0">
              <w:rPr>
                <w:rFonts w:ascii="Arial" w:hAnsi="Arial" w:cs="Arial"/>
                <w:b/>
                <w:bCs/>
                <w:color w:val="000000"/>
                <w:sz w:val="20"/>
                <w:szCs w:val="20"/>
                <w:lang w:eastAsia="ru-RU"/>
              </w:rPr>
              <w:t> </w:t>
            </w:r>
          </w:p>
        </w:tc>
      </w:tr>
      <w:tr w:rsidR="00B55BE7" w:rsidRPr="003A38F0" w14:paraId="29B18C78" w14:textId="77777777" w:rsidTr="0007689D">
        <w:trPr>
          <w:trHeight w:val="317"/>
          <w:jc w:val="center"/>
        </w:trPr>
        <w:tc>
          <w:tcPr>
            <w:tcW w:w="560" w:type="dxa"/>
            <w:vMerge/>
            <w:shd w:val="clear" w:color="auto" w:fill="D9D9D9" w:themeFill="background1" w:themeFillShade="D9"/>
            <w:vAlign w:val="center"/>
            <w:hideMark/>
          </w:tcPr>
          <w:p w14:paraId="2F2E5CC1"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shd w:val="clear" w:color="auto" w:fill="D9D9D9" w:themeFill="background1" w:themeFillShade="D9"/>
            <w:vAlign w:val="center"/>
            <w:hideMark/>
          </w:tcPr>
          <w:p w14:paraId="20A9364D" w14:textId="77777777" w:rsidR="00B55BE7" w:rsidRPr="003A38F0" w:rsidRDefault="00B55BE7" w:rsidP="00B55BE7">
            <w:pPr>
              <w:spacing w:line="240" w:lineRule="auto"/>
              <w:ind w:firstLine="0"/>
              <w:jc w:val="left"/>
              <w:rPr>
                <w:b/>
                <w:bCs/>
                <w:color w:val="000000"/>
                <w:sz w:val="20"/>
                <w:szCs w:val="20"/>
                <w:lang w:eastAsia="ru-RU"/>
              </w:rPr>
            </w:pPr>
          </w:p>
        </w:tc>
        <w:tc>
          <w:tcPr>
            <w:tcW w:w="1540" w:type="dxa"/>
            <w:shd w:val="clear" w:color="auto" w:fill="D9D9D9" w:themeFill="background1" w:themeFillShade="D9"/>
            <w:vAlign w:val="center"/>
            <w:hideMark/>
          </w:tcPr>
          <w:p w14:paraId="1694E7D0"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D9D9D9" w:themeFill="background1" w:themeFillShade="D9"/>
            <w:vAlign w:val="center"/>
            <w:hideMark/>
          </w:tcPr>
          <w:p w14:paraId="698DE71C"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87,2%</w:t>
            </w:r>
          </w:p>
        </w:tc>
        <w:tc>
          <w:tcPr>
            <w:tcW w:w="1420" w:type="dxa"/>
            <w:shd w:val="clear" w:color="auto" w:fill="D9D9D9" w:themeFill="background1" w:themeFillShade="D9"/>
            <w:vAlign w:val="center"/>
            <w:hideMark/>
          </w:tcPr>
          <w:p w14:paraId="03E80121"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82,5%</w:t>
            </w:r>
          </w:p>
        </w:tc>
        <w:tc>
          <w:tcPr>
            <w:tcW w:w="1360" w:type="dxa"/>
            <w:shd w:val="clear" w:color="auto" w:fill="D9D9D9" w:themeFill="background1" w:themeFillShade="D9"/>
            <w:vAlign w:val="center"/>
            <w:hideMark/>
          </w:tcPr>
          <w:p w14:paraId="76800E4D"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44558D52" w14:textId="77777777" w:rsidTr="0007689D">
        <w:trPr>
          <w:trHeight w:val="317"/>
          <w:jc w:val="center"/>
        </w:trPr>
        <w:tc>
          <w:tcPr>
            <w:tcW w:w="560" w:type="dxa"/>
            <w:vMerge w:val="restart"/>
            <w:shd w:val="clear" w:color="auto" w:fill="auto"/>
            <w:hideMark/>
          </w:tcPr>
          <w:p w14:paraId="1B66B209"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4.1</w:t>
            </w:r>
          </w:p>
        </w:tc>
        <w:tc>
          <w:tcPr>
            <w:tcW w:w="3760" w:type="dxa"/>
            <w:vMerge w:val="restart"/>
            <w:shd w:val="clear" w:color="auto" w:fill="auto"/>
            <w:hideMark/>
          </w:tcPr>
          <w:p w14:paraId="4DC8BFF6" w14:textId="77777777" w:rsidR="00B55BE7" w:rsidRPr="003A38F0" w:rsidRDefault="00B55BE7" w:rsidP="00B55BE7">
            <w:pPr>
              <w:spacing w:line="240" w:lineRule="auto"/>
              <w:ind w:firstLine="0"/>
              <w:jc w:val="left"/>
              <w:rPr>
                <w:color w:val="000000"/>
                <w:sz w:val="20"/>
                <w:szCs w:val="20"/>
                <w:lang w:eastAsia="ru-RU"/>
              </w:rPr>
            </w:pPr>
            <w:r w:rsidRPr="003A38F0">
              <w:rPr>
                <w:color w:val="000000"/>
                <w:sz w:val="20"/>
                <w:szCs w:val="20"/>
                <w:lang w:eastAsia="ru-RU"/>
              </w:rPr>
              <w:t>железнодорожный</w:t>
            </w:r>
          </w:p>
        </w:tc>
        <w:tc>
          <w:tcPr>
            <w:tcW w:w="1540" w:type="dxa"/>
            <w:shd w:val="clear" w:color="000000" w:fill="D9D9D9"/>
            <w:vAlign w:val="center"/>
            <w:hideMark/>
          </w:tcPr>
          <w:p w14:paraId="29791F27"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Факт</w:t>
            </w:r>
          </w:p>
        </w:tc>
        <w:tc>
          <w:tcPr>
            <w:tcW w:w="1420" w:type="dxa"/>
            <w:shd w:val="clear" w:color="000000" w:fill="D9D9D9"/>
            <w:vAlign w:val="center"/>
            <w:hideMark/>
          </w:tcPr>
          <w:p w14:paraId="26ACEC64"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120,7</w:t>
            </w:r>
          </w:p>
        </w:tc>
        <w:tc>
          <w:tcPr>
            <w:tcW w:w="1420" w:type="dxa"/>
            <w:shd w:val="clear" w:color="000000" w:fill="D9D9D9"/>
            <w:vAlign w:val="center"/>
            <w:hideMark/>
          </w:tcPr>
          <w:p w14:paraId="52F58E45"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124,7</w:t>
            </w:r>
          </w:p>
        </w:tc>
        <w:tc>
          <w:tcPr>
            <w:tcW w:w="1360" w:type="dxa"/>
            <w:shd w:val="clear" w:color="000000" w:fill="D9D9D9"/>
            <w:vAlign w:val="center"/>
            <w:hideMark/>
          </w:tcPr>
          <w:p w14:paraId="315FD405"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3143BE74" w14:textId="77777777" w:rsidTr="0007689D">
        <w:trPr>
          <w:trHeight w:val="317"/>
          <w:jc w:val="center"/>
        </w:trPr>
        <w:tc>
          <w:tcPr>
            <w:tcW w:w="560" w:type="dxa"/>
            <w:vMerge/>
            <w:vAlign w:val="center"/>
            <w:hideMark/>
          </w:tcPr>
          <w:p w14:paraId="211B63E6"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32D4319E"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118043AE"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баз.</w:t>
            </w:r>
          </w:p>
        </w:tc>
        <w:tc>
          <w:tcPr>
            <w:tcW w:w="1420" w:type="dxa"/>
            <w:shd w:val="clear" w:color="auto" w:fill="auto"/>
            <w:vAlign w:val="center"/>
            <w:hideMark/>
          </w:tcPr>
          <w:p w14:paraId="00B1366B"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146,9</w:t>
            </w:r>
          </w:p>
        </w:tc>
        <w:tc>
          <w:tcPr>
            <w:tcW w:w="1420" w:type="dxa"/>
            <w:shd w:val="clear" w:color="auto" w:fill="auto"/>
            <w:vAlign w:val="center"/>
            <w:hideMark/>
          </w:tcPr>
          <w:p w14:paraId="29814FEF"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148,7</w:t>
            </w:r>
          </w:p>
        </w:tc>
        <w:tc>
          <w:tcPr>
            <w:tcW w:w="1360" w:type="dxa"/>
            <w:shd w:val="clear" w:color="auto" w:fill="auto"/>
            <w:vAlign w:val="center"/>
            <w:hideMark/>
          </w:tcPr>
          <w:p w14:paraId="60E44BFB" w14:textId="77777777" w:rsidR="00B55BE7" w:rsidRPr="003A38F0" w:rsidRDefault="00B55BE7" w:rsidP="00B55BE7">
            <w:pPr>
              <w:spacing w:line="240" w:lineRule="auto"/>
              <w:ind w:firstLine="0"/>
              <w:jc w:val="center"/>
              <w:rPr>
                <w:rFonts w:ascii="Arial" w:hAnsi="Arial" w:cs="Arial"/>
                <w:color w:val="000000"/>
                <w:sz w:val="20"/>
                <w:szCs w:val="20"/>
                <w:lang w:eastAsia="ru-RU"/>
              </w:rPr>
            </w:pPr>
            <w:r w:rsidRPr="003A38F0">
              <w:rPr>
                <w:rFonts w:ascii="Arial" w:hAnsi="Arial" w:cs="Arial"/>
                <w:color w:val="000000"/>
                <w:sz w:val="20"/>
                <w:szCs w:val="20"/>
                <w:lang w:eastAsia="ru-RU"/>
              </w:rPr>
              <w:t> </w:t>
            </w:r>
          </w:p>
        </w:tc>
      </w:tr>
      <w:tr w:rsidR="00B55BE7" w:rsidRPr="003A38F0" w14:paraId="2FC97D90" w14:textId="77777777" w:rsidTr="0007689D">
        <w:trPr>
          <w:trHeight w:val="317"/>
          <w:jc w:val="center"/>
        </w:trPr>
        <w:tc>
          <w:tcPr>
            <w:tcW w:w="560" w:type="dxa"/>
            <w:vMerge/>
            <w:vAlign w:val="center"/>
            <w:hideMark/>
          </w:tcPr>
          <w:p w14:paraId="0EEE3745"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63CAFE59"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7D8C8394"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12A0D083"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82,2%</w:t>
            </w:r>
          </w:p>
        </w:tc>
        <w:tc>
          <w:tcPr>
            <w:tcW w:w="1420" w:type="dxa"/>
            <w:shd w:val="clear" w:color="auto" w:fill="auto"/>
            <w:vAlign w:val="center"/>
            <w:hideMark/>
          </w:tcPr>
          <w:p w14:paraId="3E6BDBED"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83,8%</w:t>
            </w:r>
          </w:p>
        </w:tc>
        <w:tc>
          <w:tcPr>
            <w:tcW w:w="1360" w:type="dxa"/>
            <w:shd w:val="clear" w:color="auto" w:fill="auto"/>
            <w:vAlign w:val="center"/>
            <w:hideMark/>
          </w:tcPr>
          <w:p w14:paraId="4AE0DEA0"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0F8AD3FB" w14:textId="77777777" w:rsidTr="0007689D">
        <w:trPr>
          <w:trHeight w:val="317"/>
          <w:jc w:val="center"/>
        </w:trPr>
        <w:tc>
          <w:tcPr>
            <w:tcW w:w="560" w:type="dxa"/>
            <w:vMerge/>
            <w:vAlign w:val="center"/>
            <w:hideMark/>
          </w:tcPr>
          <w:p w14:paraId="5FE2C431"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198D8590"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65499F28"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иннов.</w:t>
            </w:r>
          </w:p>
        </w:tc>
        <w:tc>
          <w:tcPr>
            <w:tcW w:w="1420" w:type="dxa"/>
            <w:shd w:val="clear" w:color="auto" w:fill="auto"/>
            <w:vAlign w:val="center"/>
            <w:hideMark/>
          </w:tcPr>
          <w:p w14:paraId="546BA410"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154,0</w:t>
            </w:r>
          </w:p>
        </w:tc>
        <w:tc>
          <w:tcPr>
            <w:tcW w:w="1420" w:type="dxa"/>
            <w:shd w:val="clear" w:color="auto" w:fill="auto"/>
            <w:vAlign w:val="center"/>
            <w:hideMark/>
          </w:tcPr>
          <w:p w14:paraId="4081CE2F"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157,9</w:t>
            </w:r>
          </w:p>
        </w:tc>
        <w:tc>
          <w:tcPr>
            <w:tcW w:w="1360" w:type="dxa"/>
            <w:shd w:val="clear" w:color="auto" w:fill="auto"/>
            <w:vAlign w:val="center"/>
            <w:hideMark/>
          </w:tcPr>
          <w:p w14:paraId="4ECFA8C8" w14:textId="77777777" w:rsidR="00B55BE7" w:rsidRPr="003A38F0" w:rsidRDefault="00B55BE7" w:rsidP="00B55BE7">
            <w:pPr>
              <w:spacing w:line="240" w:lineRule="auto"/>
              <w:ind w:firstLine="0"/>
              <w:jc w:val="center"/>
              <w:rPr>
                <w:rFonts w:ascii="Arial" w:hAnsi="Arial" w:cs="Arial"/>
                <w:color w:val="000000"/>
                <w:sz w:val="20"/>
                <w:szCs w:val="20"/>
                <w:lang w:eastAsia="ru-RU"/>
              </w:rPr>
            </w:pPr>
            <w:r w:rsidRPr="003A38F0">
              <w:rPr>
                <w:rFonts w:ascii="Arial" w:hAnsi="Arial" w:cs="Arial"/>
                <w:color w:val="000000"/>
                <w:sz w:val="20"/>
                <w:szCs w:val="20"/>
                <w:lang w:eastAsia="ru-RU"/>
              </w:rPr>
              <w:t> </w:t>
            </w:r>
          </w:p>
        </w:tc>
      </w:tr>
      <w:tr w:rsidR="00B55BE7" w:rsidRPr="003A38F0" w14:paraId="0DED8684" w14:textId="77777777" w:rsidTr="0007689D">
        <w:trPr>
          <w:trHeight w:val="317"/>
          <w:jc w:val="center"/>
        </w:trPr>
        <w:tc>
          <w:tcPr>
            <w:tcW w:w="560" w:type="dxa"/>
            <w:vMerge/>
            <w:vAlign w:val="center"/>
            <w:hideMark/>
          </w:tcPr>
          <w:p w14:paraId="5BF2F70F"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12FCE11B"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0A547672"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65509847"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78,4%</w:t>
            </w:r>
          </w:p>
        </w:tc>
        <w:tc>
          <w:tcPr>
            <w:tcW w:w="1420" w:type="dxa"/>
            <w:shd w:val="clear" w:color="auto" w:fill="auto"/>
            <w:vAlign w:val="center"/>
            <w:hideMark/>
          </w:tcPr>
          <w:p w14:paraId="5FEEC3B8"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79,0%</w:t>
            </w:r>
          </w:p>
        </w:tc>
        <w:tc>
          <w:tcPr>
            <w:tcW w:w="1360" w:type="dxa"/>
            <w:shd w:val="clear" w:color="auto" w:fill="auto"/>
            <w:vAlign w:val="center"/>
            <w:hideMark/>
          </w:tcPr>
          <w:p w14:paraId="65D74135"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37063586" w14:textId="77777777" w:rsidTr="0007689D">
        <w:trPr>
          <w:trHeight w:val="317"/>
          <w:jc w:val="center"/>
        </w:trPr>
        <w:tc>
          <w:tcPr>
            <w:tcW w:w="560" w:type="dxa"/>
            <w:vMerge w:val="restart"/>
            <w:shd w:val="clear" w:color="auto" w:fill="auto"/>
            <w:hideMark/>
          </w:tcPr>
          <w:p w14:paraId="6C4E3DE2"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4.2</w:t>
            </w:r>
          </w:p>
        </w:tc>
        <w:tc>
          <w:tcPr>
            <w:tcW w:w="3760" w:type="dxa"/>
            <w:vMerge w:val="restart"/>
            <w:shd w:val="clear" w:color="auto" w:fill="auto"/>
            <w:hideMark/>
          </w:tcPr>
          <w:p w14:paraId="10A8EF54" w14:textId="77777777" w:rsidR="00B55BE7" w:rsidRPr="003A38F0" w:rsidRDefault="00B55BE7" w:rsidP="00B55BE7">
            <w:pPr>
              <w:spacing w:line="240" w:lineRule="auto"/>
              <w:ind w:firstLine="0"/>
              <w:jc w:val="left"/>
              <w:rPr>
                <w:color w:val="000000"/>
                <w:sz w:val="20"/>
                <w:szCs w:val="20"/>
                <w:lang w:eastAsia="ru-RU"/>
              </w:rPr>
            </w:pPr>
            <w:r w:rsidRPr="003A38F0">
              <w:rPr>
                <w:color w:val="000000"/>
                <w:sz w:val="20"/>
                <w:szCs w:val="20"/>
                <w:lang w:eastAsia="ru-RU"/>
              </w:rPr>
              <w:t>автомобильный общего пользования</w:t>
            </w:r>
          </w:p>
        </w:tc>
        <w:tc>
          <w:tcPr>
            <w:tcW w:w="1540" w:type="dxa"/>
            <w:shd w:val="clear" w:color="000000" w:fill="D9D9D9"/>
            <w:vAlign w:val="center"/>
            <w:hideMark/>
          </w:tcPr>
          <w:p w14:paraId="3BF23678"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Факт</w:t>
            </w:r>
          </w:p>
        </w:tc>
        <w:tc>
          <w:tcPr>
            <w:tcW w:w="1420" w:type="dxa"/>
            <w:shd w:val="clear" w:color="000000" w:fill="D9D9D9"/>
            <w:vAlign w:val="center"/>
            <w:hideMark/>
          </w:tcPr>
          <w:p w14:paraId="562061F9"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117,8</w:t>
            </w:r>
          </w:p>
        </w:tc>
        <w:tc>
          <w:tcPr>
            <w:tcW w:w="1420" w:type="dxa"/>
            <w:shd w:val="clear" w:color="000000" w:fill="D9D9D9"/>
            <w:vAlign w:val="center"/>
            <w:hideMark/>
          </w:tcPr>
          <w:p w14:paraId="335B7921"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116,6</w:t>
            </w:r>
          </w:p>
        </w:tc>
        <w:tc>
          <w:tcPr>
            <w:tcW w:w="1360" w:type="dxa"/>
            <w:shd w:val="clear" w:color="000000" w:fill="D9D9D9"/>
            <w:vAlign w:val="center"/>
            <w:hideMark/>
          </w:tcPr>
          <w:p w14:paraId="5742C180"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32B0FDEF" w14:textId="77777777" w:rsidTr="0007689D">
        <w:trPr>
          <w:trHeight w:val="317"/>
          <w:jc w:val="center"/>
        </w:trPr>
        <w:tc>
          <w:tcPr>
            <w:tcW w:w="560" w:type="dxa"/>
            <w:vMerge/>
            <w:vAlign w:val="center"/>
            <w:hideMark/>
          </w:tcPr>
          <w:p w14:paraId="04403059"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2D8B7191"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59909A18"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баз.</w:t>
            </w:r>
          </w:p>
        </w:tc>
        <w:tc>
          <w:tcPr>
            <w:tcW w:w="1420" w:type="dxa"/>
            <w:shd w:val="clear" w:color="auto" w:fill="auto"/>
            <w:vAlign w:val="center"/>
            <w:hideMark/>
          </w:tcPr>
          <w:p w14:paraId="1B74836E"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144,0</w:t>
            </w:r>
          </w:p>
        </w:tc>
        <w:tc>
          <w:tcPr>
            <w:tcW w:w="1420" w:type="dxa"/>
            <w:shd w:val="clear" w:color="auto" w:fill="auto"/>
            <w:vAlign w:val="center"/>
            <w:hideMark/>
          </w:tcPr>
          <w:p w14:paraId="5FE2DE56"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146,3</w:t>
            </w:r>
          </w:p>
        </w:tc>
        <w:tc>
          <w:tcPr>
            <w:tcW w:w="1360" w:type="dxa"/>
            <w:shd w:val="clear" w:color="auto" w:fill="auto"/>
            <w:vAlign w:val="center"/>
            <w:hideMark/>
          </w:tcPr>
          <w:p w14:paraId="1D787F1B" w14:textId="77777777" w:rsidR="00B55BE7" w:rsidRPr="003A38F0" w:rsidRDefault="00B55BE7" w:rsidP="00B55BE7">
            <w:pPr>
              <w:spacing w:line="240" w:lineRule="auto"/>
              <w:ind w:firstLine="0"/>
              <w:jc w:val="center"/>
              <w:rPr>
                <w:rFonts w:ascii="Arial" w:hAnsi="Arial" w:cs="Arial"/>
                <w:b/>
                <w:bCs/>
                <w:color w:val="000000"/>
                <w:sz w:val="20"/>
                <w:szCs w:val="20"/>
                <w:lang w:eastAsia="ru-RU"/>
              </w:rPr>
            </w:pPr>
            <w:r w:rsidRPr="003A38F0">
              <w:rPr>
                <w:rFonts w:ascii="Arial" w:hAnsi="Arial" w:cs="Arial"/>
                <w:b/>
                <w:bCs/>
                <w:color w:val="000000"/>
                <w:sz w:val="20"/>
                <w:szCs w:val="20"/>
                <w:lang w:eastAsia="ru-RU"/>
              </w:rPr>
              <w:t> </w:t>
            </w:r>
          </w:p>
        </w:tc>
      </w:tr>
      <w:tr w:rsidR="00B55BE7" w:rsidRPr="003A38F0" w14:paraId="22ABE0B0" w14:textId="77777777" w:rsidTr="006F0180">
        <w:trPr>
          <w:trHeight w:val="317"/>
          <w:jc w:val="center"/>
        </w:trPr>
        <w:tc>
          <w:tcPr>
            <w:tcW w:w="560" w:type="dxa"/>
            <w:vMerge/>
            <w:vAlign w:val="center"/>
            <w:hideMark/>
          </w:tcPr>
          <w:p w14:paraId="4B0A8C78"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6EBBBED8" w14:textId="77777777" w:rsidR="00B55BE7" w:rsidRPr="003A38F0" w:rsidRDefault="00B55BE7" w:rsidP="00B55BE7">
            <w:pPr>
              <w:spacing w:line="240" w:lineRule="auto"/>
              <w:ind w:firstLine="0"/>
              <w:jc w:val="left"/>
              <w:rPr>
                <w:color w:val="000000"/>
                <w:sz w:val="20"/>
                <w:szCs w:val="20"/>
                <w:lang w:eastAsia="ru-RU"/>
              </w:rPr>
            </w:pPr>
          </w:p>
        </w:tc>
        <w:tc>
          <w:tcPr>
            <w:tcW w:w="1540" w:type="dxa"/>
            <w:tcBorders>
              <w:bottom w:val="single" w:sz="4" w:space="0" w:color="auto"/>
            </w:tcBorders>
            <w:shd w:val="clear" w:color="auto" w:fill="auto"/>
            <w:vAlign w:val="center"/>
            <w:hideMark/>
          </w:tcPr>
          <w:p w14:paraId="339549D9"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013EDA89"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81,8%</w:t>
            </w:r>
          </w:p>
        </w:tc>
        <w:tc>
          <w:tcPr>
            <w:tcW w:w="1420" w:type="dxa"/>
            <w:shd w:val="clear" w:color="auto" w:fill="auto"/>
            <w:vAlign w:val="center"/>
            <w:hideMark/>
          </w:tcPr>
          <w:p w14:paraId="63525EEF"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79,7%</w:t>
            </w:r>
          </w:p>
        </w:tc>
        <w:tc>
          <w:tcPr>
            <w:tcW w:w="1360" w:type="dxa"/>
            <w:shd w:val="clear" w:color="auto" w:fill="auto"/>
            <w:vAlign w:val="center"/>
            <w:hideMark/>
          </w:tcPr>
          <w:p w14:paraId="6A10D442"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61969E9C" w14:textId="77777777" w:rsidTr="0007689D">
        <w:trPr>
          <w:trHeight w:val="317"/>
          <w:jc w:val="center"/>
        </w:trPr>
        <w:tc>
          <w:tcPr>
            <w:tcW w:w="560" w:type="dxa"/>
            <w:vMerge/>
            <w:vAlign w:val="center"/>
            <w:hideMark/>
          </w:tcPr>
          <w:p w14:paraId="36D78B51"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060871EE"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0D07603A"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иннов.</w:t>
            </w:r>
          </w:p>
        </w:tc>
        <w:tc>
          <w:tcPr>
            <w:tcW w:w="1420" w:type="dxa"/>
            <w:shd w:val="clear" w:color="auto" w:fill="auto"/>
            <w:vAlign w:val="center"/>
            <w:hideMark/>
          </w:tcPr>
          <w:p w14:paraId="6F033D5A"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144,9</w:t>
            </w:r>
          </w:p>
        </w:tc>
        <w:tc>
          <w:tcPr>
            <w:tcW w:w="1420" w:type="dxa"/>
            <w:shd w:val="clear" w:color="auto" w:fill="auto"/>
            <w:vAlign w:val="center"/>
            <w:hideMark/>
          </w:tcPr>
          <w:p w14:paraId="6A558CF2"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148,4</w:t>
            </w:r>
          </w:p>
        </w:tc>
        <w:tc>
          <w:tcPr>
            <w:tcW w:w="1360" w:type="dxa"/>
            <w:shd w:val="clear" w:color="auto" w:fill="auto"/>
            <w:vAlign w:val="center"/>
            <w:hideMark/>
          </w:tcPr>
          <w:p w14:paraId="6F0D0570" w14:textId="77777777" w:rsidR="00B55BE7" w:rsidRPr="003A38F0" w:rsidRDefault="00B55BE7" w:rsidP="00B55BE7">
            <w:pPr>
              <w:spacing w:line="240" w:lineRule="auto"/>
              <w:ind w:firstLine="0"/>
              <w:jc w:val="center"/>
              <w:rPr>
                <w:rFonts w:ascii="Arial" w:hAnsi="Arial" w:cs="Arial"/>
                <w:b/>
                <w:bCs/>
                <w:color w:val="000000"/>
                <w:sz w:val="20"/>
                <w:szCs w:val="20"/>
                <w:lang w:eastAsia="ru-RU"/>
              </w:rPr>
            </w:pPr>
            <w:r w:rsidRPr="003A38F0">
              <w:rPr>
                <w:rFonts w:ascii="Arial" w:hAnsi="Arial" w:cs="Arial"/>
                <w:b/>
                <w:bCs/>
                <w:color w:val="000000"/>
                <w:sz w:val="20"/>
                <w:szCs w:val="20"/>
                <w:lang w:eastAsia="ru-RU"/>
              </w:rPr>
              <w:t> </w:t>
            </w:r>
          </w:p>
        </w:tc>
      </w:tr>
      <w:tr w:rsidR="00B55BE7" w:rsidRPr="003A38F0" w14:paraId="39CD3793" w14:textId="77777777" w:rsidTr="0007689D">
        <w:trPr>
          <w:trHeight w:val="317"/>
          <w:jc w:val="center"/>
        </w:trPr>
        <w:tc>
          <w:tcPr>
            <w:tcW w:w="560" w:type="dxa"/>
            <w:vMerge/>
            <w:vAlign w:val="center"/>
            <w:hideMark/>
          </w:tcPr>
          <w:p w14:paraId="6A4FA980"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0D2683BF"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1998ED9D"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1AE04E7E"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81,3%</w:t>
            </w:r>
          </w:p>
        </w:tc>
        <w:tc>
          <w:tcPr>
            <w:tcW w:w="1420" w:type="dxa"/>
            <w:shd w:val="clear" w:color="auto" w:fill="auto"/>
            <w:vAlign w:val="center"/>
            <w:hideMark/>
          </w:tcPr>
          <w:p w14:paraId="2A3002EE"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78,6%</w:t>
            </w:r>
          </w:p>
        </w:tc>
        <w:tc>
          <w:tcPr>
            <w:tcW w:w="1360" w:type="dxa"/>
            <w:shd w:val="clear" w:color="auto" w:fill="auto"/>
            <w:vAlign w:val="center"/>
            <w:hideMark/>
          </w:tcPr>
          <w:p w14:paraId="0EED1F0F"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4A429928" w14:textId="77777777" w:rsidTr="0007689D">
        <w:trPr>
          <w:trHeight w:val="317"/>
          <w:jc w:val="center"/>
        </w:trPr>
        <w:tc>
          <w:tcPr>
            <w:tcW w:w="560" w:type="dxa"/>
            <w:vMerge w:val="restart"/>
            <w:shd w:val="clear" w:color="auto" w:fill="auto"/>
            <w:hideMark/>
          </w:tcPr>
          <w:p w14:paraId="10D9D3ED"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4.3</w:t>
            </w:r>
          </w:p>
        </w:tc>
        <w:tc>
          <w:tcPr>
            <w:tcW w:w="3760" w:type="dxa"/>
            <w:vMerge w:val="restart"/>
            <w:shd w:val="clear" w:color="auto" w:fill="auto"/>
            <w:hideMark/>
          </w:tcPr>
          <w:p w14:paraId="0FA3F68E" w14:textId="77777777" w:rsidR="00B55BE7" w:rsidRPr="003A38F0" w:rsidRDefault="00B55BE7" w:rsidP="00B55BE7">
            <w:pPr>
              <w:spacing w:line="240" w:lineRule="auto"/>
              <w:ind w:firstLine="0"/>
              <w:jc w:val="left"/>
              <w:rPr>
                <w:color w:val="000000"/>
                <w:sz w:val="20"/>
                <w:szCs w:val="20"/>
                <w:lang w:eastAsia="ru-RU"/>
              </w:rPr>
            </w:pPr>
            <w:r w:rsidRPr="003A38F0">
              <w:rPr>
                <w:color w:val="000000"/>
                <w:sz w:val="20"/>
                <w:szCs w:val="20"/>
                <w:lang w:eastAsia="ru-RU"/>
              </w:rPr>
              <w:t>морской</w:t>
            </w:r>
          </w:p>
        </w:tc>
        <w:tc>
          <w:tcPr>
            <w:tcW w:w="1540" w:type="dxa"/>
            <w:shd w:val="clear" w:color="000000" w:fill="D9D9D9"/>
            <w:vAlign w:val="center"/>
            <w:hideMark/>
          </w:tcPr>
          <w:p w14:paraId="203655B1"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Факт</w:t>
            </w:r>
          </w:p>
        </w:tc>
        <w:tc>
          <w:tcPr>
            <w:tcW w:w="1420" w:type="dxa"/>
            <w:shd w:val="clear" w:color="000000" w:fill="D9D9D9"/>
            <w:vAlign w:val="center"/>
            <w:hideMark/>
          </w:tcPr>
          <w:p w14:paraId="5F82324D"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0,069</w:t>
            </w:r>
          </w:p>
        </w:tc>
        <w:tc>
          <w:tcPr>
            <w:tcW w:w="1420" w:type="dxa"/>
            <w:shd w:val="clear" w:color="000000" w:fill="D9D9D9"/>
            <w:vAlign w:val="center"/>
            <w:hideMark/>
          </w:tcPr>
          <w:p w14:paraId="20D0AD5C"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0,085</w:t>
            </w:r>
          </w:p>
        </w:tc>
        <w:tc>
          <w:tcPr>
            <w:tcW w:w="1360" w:type="dxa"/>
            <w:shd w:val="clear" w:color="000000" w:fill="D9D9D9"/>
            <w:vAlign w:val="center"/>
            <w:hideMark/>
          </w:tcPr>
          <w:p w14:paraId="00975FCB"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104D2B98" w14:textId="77777777" w:rsidTr="0007689D">
        <w:trPr>
          <w:trHeight w:val="317"/>
          <w:jc w:val="center"/>
        </w:trPr>
        <w:tc>
          <w:tcPr>
            <w:tcW w:w="560" w:type="dxa"/>
            <w:vMerge/>
            <w:vAlign w:val="center"/>
            <w:hideMark/>
          </w:tcPr>
          <w:p w14:paraId="77FA6606"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5C28FF52"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2BD7D278"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баз.</w:t>
            </w:r>
          </w:p>
        </w:tc>
        <w:tc>
          <w:tcPr>
            <w:tcW w:w="1420" w:type="dxa"/>
            <w:shd w:val="clear" w:color="auto" w:fill="auto"/>
            <w:vAlign w:val="center"/>
            <w:hideMark/>
          </w:tcPr>
          <w:p w14:paraId="11B20BBB"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0,1</w:t>
            </w:r>
          </w:p>
        </w:tc>
        <w:tc>
          <w:tcPr>
            <w:tcW w:w="1420" w:type="dxa"/>
            <w:shd w:val="clear" w:color="auto" w:fill="auto"/>
            <w:vAlign w:val="center"/>
            <w:hideMark/>
          </w:tcPr>
          <w:p w14:paraId="7678B901"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0,1</w:t>
            </w:r>
          </w:p>
        </w:tc>
        <w:tc>
          <w:tcPr>
            <w:tcW w:w="1360" w:type="dxa"/>
            <w:shd w:val="clear" w:color="auto" w:fill="auto"/>
            <w:vAlign w:val="center"/>
            <w:hideMark/>
          </w:tcPr>
          <w:p w14:paraId="105E64C9" w14:textId="77777777" w:rsidR="00B55BE7" w:rsidRPr="003A38F0" w:rsidRDefault="00B55BE7" w:rsidP="00B55BE7">
            <w:pPr>
              <w:spacing w:line="240" w:lineRule="auto"/>
              <w:ind w:firstLine="0"/>
              <w:jc w:val="center"/>
              <w:rPr>
                <w:rFonts w:ascii="Arial" w:hAnsi="Arial" w:cs="Arial"/>
                <w:color w:val="000000"/>
                <w:sz w:val="20"/>
                <w:szCs w:val="20"/>
                <w:lang w:eastAsia="ru-RU"/>
              </w:rPr>
            </w:pPr>
            <w:r w:rsidRPr="003A38F0">
              <w:rPr>
                <w:rFonts w:ascii="Arial" w:hAnsi="Arial" w:cs="Arial"/>
                <w:color w:val="000000"/>
                <w:sz w:val="20"/>
                <w:szCs w:val="20"/>
                <w:lang w:eastAsia="ru-RU"/>
              </w:rPr>
              <w:t> </w:t>
            </w:r>
          </w:p>
        </w:tc>
      </w:tr>
      <w:tr w:rsidR="00B55BE7" w:rsidRPr="003A38F0" w14:paraId="0C704CF8" w14:textId="77777777" w:rsidTr="0007689D">
        <w:trPr>
          <w:trHeight w:val="317"/>
          <w:jc w:val="center"/>
        </w:trPr>
        <w:tc>
          <w:tcPr>
            <w:tcW w:w="560" w:type="dxa"/>
            <w:vMerge/>
            <w:vAlign w:val="center"/>
            <w:hideMark/>
          </w:tcPr>
          <w:p w14:paraId="7B8E1F03"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1648AA28"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7CB481F1"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33E9EA58"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69,0%</w:t>
            </w:r>
          </w:p>
        </w:tc>
        <w:tc>
          <w:tcPr>
            <w:tcW w:w="1420" w:type="dxa"/>
            <w:shd w:val="clear" w:color="auto" w:fill="auto"/>
            <w:vAlign w:val="center"/>
            <w:hideMark/>
          </w:tcPr>
          <w:p w14:paraId="2FD00C1C"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85,0%</w:t>
            </w:r>
          </w:p>
        </w:tc>
        <w:tc>
          <w:tcPr>
            <w:tcW w:w="1360" w:type="dxa"/>
            <w:shd w:val="clear" w:color="auto" w:fill="auto"/>
            <w:vAlign w:val="center"/>
            <w:hideMark/>
          </w:tcPr>
          <w:p w14:paraId="5B6D555A"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114B32A8" w14:textId="77777777" w:rsidTr="0007689D">
        <w:trPr>
          <w:trHeight w:val="317"/>
          <w:jc w:val="center"/>
        </w:trPr>
        <w:tc>
          <w:tcPr>
            <w:tcW w:w="560" w:type="dxa"/>
            <w:vMerge/>
            <w:vAlign w:val="center"/>
            <w:hideMark/>
          </w:tcPr>
          <w:p w14:paraId="4B456F74"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41D1992C"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20EDF345"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иннов.</w:t>
            </w:r>
          </w:p>
        </w:tc>
        <w:tc>
          <w:tcPr>
            <w:tcW w:w="1420" w:type="dxa"/>
            <w:shd w:val="clear" w:color="auto" w:fill="auto"/>
            <w:vAlign w:val="center"/>
            <w:hideMark/>
          </w:tcPr>
          <w:p w14:paraId="639A6014"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0,1</w:t>
            </w:r>
          </w:p>
        </w:tc>
        <w:tc>
          <w:tcPr>
            <w:tcW w:w="1420" w:type="dxa"/>
            <w:shd w:val="clear" w:color="auto" w:fill="auto"/>
            <w:vAlign w:val="center"/>
            <w:hideMark/>
          </w:tcPr>
          <w:p w14:paraId="3464BA14"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0,1</w:t>
            </w:r>
          </w:p>
        </w:tc>
        <w:tc>
          <w:tcPr>
            <w:tcW w:w="1360" w:type="dxa"/>
            <w:shd w:val="clear" w:color="auto" w:fill="auto"/>
            <w:vAlign w:val="center"/>
            <w:hideMark/>
          </w:tcPr>
          <w:p w14:paraId="174370CD" w14:textId="77777777" w:rsidR="00B55BE7" w:rsidRPr="003A38F0" w:rsidRDefault="00B55BE7" w:rsidP="00B55BE7">
            <w:pPr>
              <w:spacing w:line="240" w:lineRule="auto"/>
              <w:ind w:firstLine="0"/>
              <w:jc w:val="center"/>
              <w:rPr>
                <w:rFonts w:ascii="Arial" w:hAnsi="Arial" w:cs="Arial"/>
                <w:color w:val="000000"/>
                <w:sz w:val="20"/>
                <w:szCs w:val="20"/>
                <w:lang w:eastAsia="ru-RU"/>
              </w:rPr>
            </w:pPr>
            <w:r w:rsidRPr="003A38F0">
              <w:rPr>
                <w:rFonts w:ascii="Arial" w:hAnsi="Arial" w:cs="Arial"/>
                <w:color w:val="000000"/>
                <w:sz w:val="20"/>
                <w:szCs w:val="20"/>
                <w:lang w:eastAsia="ru-RU"/>
              </w:rPr>
              <w:t> </w:t>
            </w:r>
          </w:p>
        </w:tc>
      </w:tr>
      <w:tr w:rsidR="00B55BE7" w:rsidRPr="003A38F0" w14:paraId="32137152" w14:textId="77777777" w:rsidTr="0007689D">
        <w:trPr>
          <w:trHeight w:val="317"/>
          <w:jc w:val="center"/>
        </w:trPr>
        <w:tc>
          <w:tcPr>
            <w:tcW w:w="560" w:type="dxa"/>
            <w:vMerge/>
            <w:vAlign w:val="center"/>
            <w:hideMark/>
          </w:tcPr>
          <w:p w14:paraId="0CE303C4"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7C143A89"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2F168CC9"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0F23CDF8"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69,0%</w:t>
            </w:r>
          </w:p>
        </w:tc>
        <w:tc>
          <w:tcPr>
            <w:tcW w:w="1420" w:type="dxa"/>
            <w:shd w:val="clear" w:color="auto" w:fill="auto"/>
            <w:vAlign w:val="center"/>
            <w:hideMark/>
          </w:tcPr>
          <w:p w14:paraId="6BA1597D"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85,0%</w:t>
            </w:r>
          </w:p>
        </w:tc>
        <w:tc>
          <w:tcPr>
            <w:tcW w:w="1360" w:type="dxa"/>
            <w:shd w:val="clear" w:color="auto" w:fill="auto"/>
            <w:vAlign w:val="center"/>
            <w:hideMark/>
          </w:tcPr>
          <w:p w14:paraId="27F30BAB"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5EE48751" w14:textId="77777777" w:rsidTr="0007689D">
        <w:trPr>
          <w:trHeight w:val="317"/>
          <w:jc w:val="center"/>
        </w:trPr>
        <w:tc>
          <w:tcPr>
            <w:tcW w:w="560" w:type="dxa"/>
            <w:vMerge w:val="restart"/>
            <w:shd w:val="clear" w:color="auto" w:fill="auto"/>
            <w:hideMark/>
          </w:tcPr>
          <w:p w14:paraId="2EEF143B"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4.4</w:t>
            </w:r>
          </w:p>
        </w:tc>
        <w:tc>
          <w:tcPr>
            <w:tcW w:w="3760" w:type="dxa"/>
            <w:vMerge w:val="restart"/>
            <w:shd w:val="clear" w:color="auto" w:fill="auto"/>
            <w:hideMark/>
          </w:tcPr>
          <w:p w14:paraId="24E7F32D" w14:textId="77777777" w:rsidR="00B55BE7" w:rsidRPr="003A38F0" w:rsidRDefault="00B55BE7" w:rsidP="00B55BE7">
            <w:pPr>
              <w:spacing w:line="240" w:lineRule="auto"/>
              <w:ind w:firstLine="0"/>
              <w:jc w:val="left"/>
              <w:rPr>
                <w:color w:val="000000"/>
                <w:sz w:val="20"/>
                <w:szCs w:val="20"/>
                <w:lang w:eastAsia="ru-RU"/>
              </w:rPr>
            </w:pPr>
            <w:r w:rsidRPr="003A38F0">
              <w:rPr>
                <w:color w:val="000000"/>
                <w:sz w:val="20"/>
                <w:szCs w:val="20"/>
                <w:lang w:eastAsia="ru-RU"/>
              </w:rPr>
              <w:t>внутренний водный</w:t>
            </w:r>
          </w:p>
        </w:tc>
        <w:tc>
          <w:tcPr>
            <w:tcW w:w="1540" w:type="dxa"/>
            <w:shd w:val="clear" w:color="000000" w:fill="D9D9D9"/>
            <w:vAlign w:val="center"/>
            <w:hideMark/>
          </w:tcPr>
          <w:p w14:paraId="7168D3B8"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Факт</w:t>
            </w:r>
          </w:p>
        </w:tc>
        <w:tc>
          <w:tcPr>
            <w:tcW w:w="1420" w:type="dxa"/>
            <w:shd w:val="clear" w:color="000000" w:fill="D9D9D9"/>
            <w:vAlign w:val="center"/>
            <w:hideMark/>
          </w:tcPr>
          <w:p w14:paraId="5D8F39E5"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0,496</w:t>
            </w:r>
          </w:p>
        </w:tc>
        <w:tc>
          <w:tcPr>
            <w:tcW w:w="1420" w:type="dxa"/>
            <w:shd w:val="clear" w:color="000000" w:fill="D9D9D9"/>
            <w:vAlign w:val="center"/>
            <w:hideMark/>
          </w:tcPr>
          <w:p w14:paraId="5AACF05D"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0,53</w:t>
            </w:r>
          </w:p>
        </w:tc>
        <w:tc>
          <w:tcPr>
            <w:tcW w:w="1360" w:type="dxa"/>
            <w:shd w:val="clear" w:color="000000" w:fill="D9D9D9"/>
            <w:vAlign w:val="center"/>
            <w:hideMark/>
          </w:tcPr>
          <w:p w14:paraId="378E0863"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0A4CBF28" w14:textId="77777777" w:rsidTr="0007689D">
        <w:trPr>
          <w:trHeight w:val="317"/>
          <w:jc w:val="center"/>
        </w:trPr>
        <w:tc>
          <w:tcPr>
            <w:tcW w:w="560" w:type="dxa"/>
            <w:vMerge/>
            <w:vAlign w:val="center"/>
            <w:hideMark/>
          </w:tcPr>
          <w:p w14:paraId="002827F7"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1F91D3AC"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38723604"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баз.</w:t>
            </w:r>
          </w:p>
        </w:tc>
        <w:tc>
          <w:tcPr>
            <w:tcW w:w="1420" w:type="dxa"/>
            <w:shd w:val="clear" w:color="auto" w:fill="auto"/>
            <w:vAlign w:val="center"/>
            <w:hideMark/>
          </w:tcPr>
          <w:p w14:paraId="108F1917"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0,7</w:t>
            </w:r>
          </w:p>
        </w:tc>
        <w:tc>
          <w:tcPr>
            <w:tcW w:w="1420" w:type="dxa"/>
            <w:shd w:val="clear" w:color="auto" w:fill="auto"/>
            <w:vAlign w:val="center"/>
            <w:hideMark/>
          </w:tcPr>
          <w:p w14:paraId="5CC22E77"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0,7</w:t>
            </w:r>
          </w:p>
        </w:tc>
        <w:tc>
          <w:tcPr>
            <w:tcW w:w="1360" w:type="dxa"/>
            <w:shd w:val="clear" w:color="auto" w:fill="auto"/>
            <w:vAlign w:val="center"/>
            <w:hideMark/>
          </w:tcPr>
          <w:p w14:paraId="207D8464" w14:textId="77777777" w:rsidR="00B55BE7" w:rsidRPr="003A38F0" w:rsidRDefault="00B55BE7" w:rsidP="00B55BE7">
            <w:pPr>
              <w:spacing w:line="240" w:lineRule="auto"/>
              <w:ind w:firstLine="0"/>
              <w:jc w:val="center"/>
              <w:rPr>
                <w:rFonts w:ascii="Arial" w:hAnsi="Arial" w:cs="Arial"/>
                <w:color w:val="000000"/>
                <w:sz w:val="20"/>
                <w:szCs w:val="20"/>
                <w:lang w:eastAsia="ru-RU"/>
              </w:rPr>
            </w:pPr>
            <w:r w:rsidRPr="003A38F0">
              <w:rPr>
                <w:rFonts w:ascii="Arial" w:hAnsi="Arial" w:cs="Arial"/>
                <w:color w:val="000000"/>
                <w:sz w:val="20"/>
                <w:szCs w:val="20"/>
                <w:lang w:eastAsia="ru-RU"/>
              </w:rPr>
              <w:t> </w:t>
            </w:r>
          </w:p>
        </w:tc>
      </w:tr>
      <w:tr w:rsidR="00B55BE7" w:rsidRPr="003A38F0" w14:paraId="466C236F" w14:textId="77777777" w:rsidTr="0007689D">
        <w:trPr>
          <w:trHeight w:val="317"/>
          <w:jc w:val="center"/>
        </w:trPr>
        <w:tc>
          <w:tcPr>
            <w:tcW w:w="560" w:type="dxa"/>
            <w:vMerge/>
            <w:vAlign w:val="center"/>
            <w:hideMark/>
          </w:tcPr>
          <w:p w14:paraId="3D4E184E"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780739B4"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483DB8A2"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02E0FDA4"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70,9%</w:t>
            </w:r>
          </w:p>
        </w:tc>
        <w:tc>
          <w:tcPr>
            <w:tcW w:w="1420" w:type="dxa"/>
            <w:shd w:val="clear" w:color="auto" w:fill="auto"/>
            <w:vAlign w:val="center"/>
            <w:hideMark/>
          </w:tcPr>
          <w:p w14:paraId="0C6F2771"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75,7%</w:t>
            </w:r>
          </w:p>
        </w:tc>
        <w:tc>
          <w:tcPr>
            <w:tcW w:w="1360" w:type="dxa"/>
            <w:shd w:val="clear" w:color="auto" w:fill="auto"/>
            <w:vAlign w:val="center"/>
            <w:hideMark/>
          </w:tcPr>
          <w:p w14:paraId="1F48C9A3"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604E6416" w14:textId="77777777" w:rsidTr="0007689D">
        <w:trPr>
          <w:trHeight w:val="317"/>
          <w:jc w:val="center"/>
        </w:trPr>
        <w:tc>
          <w:tcPr>
            <w:tcW w:w="560" w:type="dxa"/>
            <w:vMerge/>
            <w:vAlign w:val="center"/>
            <w:hideMark/>
          </w:tcPr>
          <w:p w14:paraId="3D9830E1"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1297F7EA"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6B0E8D1E"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иннов.</w:t>
            </w:r>
          </w:p>
        </w:tc>
        <w:tc>
          <w:tcPr>
            <w:tcW w:w="1420" w:type="dxa"/>
            <w:shd w:val="clear" w:color="auto" w:fill="auto"/>
            <w:vAlign w:val="center"/>
            <w:hideMark/>
          </w:tcPr>
          <w:p w14:paraId="2848B22F"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0,67</w:t>
            </w:r>
          </w:p>
        </w:tc>
        <w:tc>
          <w:tcPr>
            <w:tcW w:w="1420" w:type="dxa"/>
            <w:shd w:val="clear" w:color="auto" w:fill="auto"/>
            <w:vAlign w:val="center"/>
            <w:hideMark/>
          </w:tcPr>
          <w:p w14:paraId="07E87956"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0,69</w:t>
            </w:r>
          </w:p>
        </w:tc>
        <w:tc>
          <w:tcPr>
            <w:tcW w:w="1360" w:type="dxa"/>
            <w:shd w:val="clear" w:color="auto" w:fill="auto"/>
            <w:vAlign w:val="center"/>
            <w:hideMark/>
          </w:tcPr>
          <w:p w14:paraId="7C839DEC" w14:textId="77777777" w:rsidR="00B55BE7" w:rsidRPr="003A38F0" w:rsidRDefault="00B55BE7" w:rsidP="00B55BE7">
            <w:pPr>
              <w:spacing w:line="240" w:lineRule="auto"/>
              <w:ind w:firstLine="0"/>
              <w:jc w:val="center"/>
              <w:rPr>
                <w:rFonts w:ascii="Arial" w:hAnsi="Arial" w:cs="Arial"/>
                <w:color w:val="000000"/>
                <w:sz w:val="20"/>
                <w:szCs w:val="20"/>
                <w:lang w:eastAsia="ru-RU"/>
              </w:rPr>
            </w:pPr>
            <w:r w:rsidRPr="003A38F0">
              <w:rPr>
                <w:rFonts w:ascii="Arial" w:hAnsi="Arial" w:cs="Arial"/>
                <w:color w:val="000000"/>
                <w:sz w:val="20"/>
                <w:szCs w:val="20"/>
                <w:lang w:eastAsia="ru-RU"/>
              </w:rPr>
              <w:t> </w:t>
            </w:r>
          </w:p>
        </w:tc>
      </w:tr>
      <w:tr w:rsidR="00B55BE7" w:rsidRPr="003A38F0" w14:paraId="35E9508F" w14:textId="77777777" w:rsidTr="0007689D">
        <w:trPr>
          <w:trHeight w:val="317"/>
          <w:jc w:val="center"/>
        </w:trPr>
        <w:tc>
          <w:tcPr>
            <w:tcW w:w="560" w:type="dxa"/>
            <w:vMerge/>
            <w:vAlign w:val="center"/>
            <w:hideMark/>
          </w:tcPr>
          <w:p w14:paraId="3A629BD9"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7401B755"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00E3407A"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292D40E5"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74,0%</w:t>
            </w:r>
          </w:p>
        </w:tc>
        <w:tc>
          <w:tcPr>
            <w:tcW w:w="1420" w:type="dxa"/>
            <w:shd w:val="clear" w:color="auto" w:fill="auto"/>
            <w:vAlign w:val="center"/>
            <w:hideMark/>
          </w:tcPr>
          <w:p w14:paraId="481F49FD"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76,8%</w:t>
            </w:r>
          </w:p>
        </w:tc>
        <w:tc>
          <w:tcPr>
            <w:tcW w:w="1360" w:type="dxa"/>
            <w:shd w:val="clear" w:color="auto" w:fill="auto"/>
            <w:vAlign w:val="center"/>
            <w:hideMark/>
          </w:tcPr>
          <w:p w14:paraId="7366481C"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6FF2BA5A" w14:textId="77777777" w:rsidTr="0007689D">
        <w:trPr>
          <w:trHeight w:val="317"/>
          <w:jc w:val="center"/>
        </w:trPr>
        <w:tc>
          <w:tcPr>
            <w:tcW w:w="560" w:type="dxa"/>
            <w:vMerge w:val="restart"/>
            <w:shd w:val="clear" w:color="auto" w:fill="auto"/>
            <w:hideMark/>
          </w:tcPr>
          <w:p w14:paraId="52C4577D"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4.5</w:t>
            </w:r>
          </w:p>
        </w:tc>
        <w:tc>
          <w:tcPr>
            <w:tcW w:w="3760" w:type="dxa"/>
            <w:vMerge w:val="restart"/>
            <w:shd w:val="clear" w:color="auto" w:fill="auto"/>
            <w:hideMark/>
          </w:tcPr>
          <w:p w14:paraId="515D3292" w14:textId="77777777" w:rsidR="00B55BE7" w:rsidRPr="003A38F0" w:rsidRDefault="00B55BE7" w:rsidP="00B55BE7">
            <w:pPr>
              <w:spacing w:line="240" w:lineRule="auto"/>
              <w:ind w:firstLine="0"/>
              <w:jc w:val="left"/>
              <w:rPr>
                <w:color w:val="000000"/>
                <w:sz w:val="20"/>
                <w:szCs w:val="20"/>
                <w:lang w:eastAsia="ru-RU"/>
              </w:rPr>
            </w:pPr>
            <w:r w:rsidRPr="003A38F0">
              <w:rPr>
                <w:color w:val="000000"/>
                <w:sz w:val="20"/>
                <w:szCs w:val="20"/>
                <w:lang w:eastAsia="ru-RU"/>
              </w:rPr>
              <w:t>воздушный</w:t>
            </w:r>
          </w:p>
        </w:tc>
        <w:tc>
          <w:tcPr>
            <w:tcW w:w="1540" w:type="dxa"/>
            <w:shd w:val="clear" w:color="000000" w:fill="D9D9D9"/>
            <w:vAlign w:val="center"/>
            <w:hideMark/>
          </w:tcPr>
          <w:p w14:paraId="7F69F4E9"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Факт</w:t>
            </w:r>
          </w:p>
        </w:tc>
        <w:tc>
          <w:tcPr>
            <w:tcW w:w="1420" w:type="dxa"/>
            <w:shd w:val="clear" w:color="000000" w:fill="D9D9D9"/>
            <w:vAlign w:val="center"/>
            <w:hideMark/>
          </w:tcPr>
          <w:p w14:paraId="1EE581BD"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226,9</w:t>
            </w:r>
          </w:p>
        </w:tc>
        <w:tc>
          <w:tcPr>
            <w:tcW w:w="1420" w:type="dxa"/>
            <w:shd w:val="clear" w:color="000000" w:fill="D9D9D9"/>
            <w:vAlign w:val="center"/>
            <w:hideMark/>
          </w:tcPr>
          <w:p w14:paraId="65AEE322"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215,3</w:t>
            </w:r>
          </w:p>
        </w:tc>
        <w:tc>
          <w:tcPr>
            <w:tcW w:w="1360" w:type="dxa"/>
            <w:shd w:val="clear" w:color="000000" w:fill="D9D9D9"/>
            <w:vAlign w:val="center"/>
            <w:hideMark/>
          </w:tcPr>
          <w:p w14:paraId="014C8764"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20AB041A" w14:textId="77777777" w:rsidTr="0007689D">
        <w:trPr>
          <w:trHeight w:val="317"/>
          <w:jc w:val="center"/>
        </w:trPr>
        <w:tc>
          <w:tcPr>
            <w:tcW w:w="560" w:type="dxa"/>
            <w:vMerge/>
            <w:vAlign w:val="center"/>
            <w:hideMark/>
          </w:tcPr>
          <w:p w14:paraId="4DE40349"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3F5EDED0"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35969C7E"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баз.</w:t>
            </w:r>
          </w:p>
        </w:tc>
        <w:tc>
          <w:tcPr>
            <w:tcW w:w="1420" w:type="dxa"/>
            <w:shd w:val="clear" w:color="auto" w:fill="auto"/>
            <w:vAlign w:val="center"/>
            <w:hideMark/>
          </w:tcPr>
          <w:p w14:paraId="6DFE59D3"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213,8</w:t>
            </w:r>
          </w:p>
        </w:tc>
        <w:tc>
          <w:tcPr>
            <w:tcW w:w="1420" w:type="dxa"/>
            <w:shd w:val="clear" w:color="auto" w:fill="auto"/>
            <w:vAlign w:val="center"/>
            <w:hideMark/>
          </w:tcPr>
          <w:p w14:paraId="51C8DB81"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228,37</w:t>
            </w:r>
          </w:p>
        </w:tc>
        <w:tc>
          <w:tcPr>
            <w:tcW w:w="1360" w:type="dxa"/>
            <w:shd w:val="clear" w:color="auto" w:fill="auto"/>
            <w:vAlign w:val="center"/>
            <w:hideMark/>
          </w:tcPr>
          <w:p w14:paraId="2199B46A" w14:textId="77777777" w:rsidR="00B55BE7" w:rsidRPr="003A38F0" w:rsidRDefault="00B55BE7" w:rsidP="00B55BE7">
            <w:pPr>
              <w:spacing w:line="240" w:lineRule="auto"/>
              <w:ind w:firstLine="0"/>
              <w:jc w:val="center"/>
              <w:rPr>
                <w:rFonts w:ascii="Arial" w:hAnsi="Arial" w:cs="Arial"/>
                <w:b/>
                <w:bCs/>
                <w:color w:val="000000"/>
                <w:sz w:val="20"/>
                <w:szCs w:val="20"/>
                <w:lang w:eastAsia="ru-RU"/>
              </w:rPr>
            </w:pPr>
            <w:r w:rsidRPr="003A38F0">
              <w:rPr>
                <w:rFonts w:ascii="Arial" w:hAnsi="Arial" w:cs="Arial"/>
                <w:b/>
                <w:bCs/>
                <w:color w:val="000000"/>
                <w:sz w:val="20"/>
                <w:szCs w:val="20"/>
                <w:lang w:eastAsia="ru-RU"/>
              </w:rPr>
              <w:t> </w:t>
            </w:r>
          </w:p>
        </w:tc>
      </w:tr>
      <w:tr w:rsidR="00B55BE7" w:rsidRPr="003A38F0" w14:paraId="3A628391" w14:textId="77777777" w:rsidTr="0007689D">
        <w:trPr>
          <w:trHeight w:val="317"/>
          <w:jc w:val="center"/>
        </w:trPr>
        <w:tc>
          <w:tcPr>
            <w:tcW w:w="560" w:type="dxa"/>
            <w:vMerge/>
            <w:vAlign w:val="center"/>
            <w:hideMark/>
          </w:tcPr>
          <w:p w14:paraId="5BC918C2"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4CC7B6F9"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24C348E6"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72D05C3E"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106,1%</w:t>
            </w:r>
          </w:p>
        </w:tc>
        <w:tc>
          <w:tcPr>
            <w:tcW w:w="1420" w:type="dxa"/>
            <w:shd w:val="clear" w:color="auto" w:fill="auto"/>
            <w:vAlign w:val="center"/>
            <w:hideMark/>
          </w:tcPr>
          <w:p w14:paraId="3E6FBBAC"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94,3%</w:t>
            </w:r>
          </w:p>
        </w:tc>
        <w:tc>
          <w:tcPr>
            <w:tcW w:w="1360" w:type="dxa"/>
            <w:shd w:val="clear" w:color="auto" w:fill="auto"/>
            <w:vAlign w:val="center"/>
            <w:hideMark/>
          </w:tcPr>
          <w:p w14:paraId="5F7F86C8"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32F04969" w14:textId="77777777" w:rsidTr="0007689D">
        <w:trPr>
          <w:trHeight w:val="317"/>
          <w:jc w:val="center"/>
        </w:trPr>
        <w:tc>
          <w:tcPr>
            <w:tcW w:w="560" w:type="dxa"/>
            <w:vMerge/>
            <w:vAlign w:val="center"/>
            <w:hideMark/>
          </w:tcPr>
          <w:p w14:paraId="705E3481"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6911291B"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5262CE8B"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иннов.</w:t>
            </w:r>
          </w:p>
        </w:tc>
        <w:tc>
          <w:tcPr>
            <w:tcW w:w="1420" w:type="dxa"/>
            <w:shd w:val="clear" w:color="auto" w:fill="auto"/>
            <w:vAlign w:val="center"/>
            <w:hideMark/>
          </w:tcPr>
          <w:p w14:paraId="339A8D41"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236,6</w:t>
            </w:r>
          </w:p>
        </w:tc>
        <w:tc>
          <w:tcPr>
            <w:tcW w:w="1420" w:type="dxa"/>
            <w:shd w:val="clear" w:color="auto" w:fill="auto"/>
            <w:vAlign w:val="center"/>
            <w:hideMark/>
          </w:tcPr>
          <w:p w14:paraId="4B29B986"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249,3</w:t>
            </w:r>
          </w:p>
        </w:tc>
        <w:tc>
          <w:tcPr>
            <w:tcW w:w="1360" w:type="dxa"/>
            <w:shd w:val="clear" w:color="auto" w:fill="auto"/>
            <w:vAlign w:val="center"/>
            <w:hideMark/>
          </w:tcPr>
          <w:p w14:paraId="1ABF2B64" w14:textId="77777777" w:rsidR="00B55BE7" w:rsidRPr="003A38F0" w:rsidRDefault="00B55BE7" w:rsidP="00B55BE7">
            <w:pPr>
              <w:spacing w:line="240" w:lineRule="auto"/>
              <w:ind w:firstLine="0"/>
              <w:jc w:val="center"/>
              <w:rPr>
                <w:rFonts w:ascii="Arial" w:hAnsi="Arial" w:cs="Arial"/>
                <w:b/>
                <w:bCs/>
                <w:color w:val="000000"/>
                <w:sz w:val="20"/>
                <w:szCs w:val="20"/>
                <w:lang w:eastAsia="ru-RU"/>
              </w:rPr>
            </w:pPr>
            <w:r w:rsidRPr="003A38F0">
              <w:rPr>
                <w:rFonts w:ascii="Arial" w:hAnsi="Arial" w:cs="Arial"/>
                <w:b/>
                <w:bCs/>
                <w:color w:val="000000"/>
                <w:sz w:val="20"/>
                <w:szCs w:val="20"/>
                <w:lang w:eastAsia="ru-RU"/>
              </w:rPr>
              <w:t> </w:t>
            </w:r>
          </w:p>
        </w:tc>
      </w:tr>
      <w:tr w:rsidR="00B55BE7" w:rsidRPr="003A38F0" w14:paraId="788F93D7" w14:textId="77777777" w:rsidTr="0007689D">
        <w:trPr>
          <w:trHeight w:val="317"/>
          <w:jc w:val="center"/>
        </w:trPr>
        <w:tc>
          <w:tcPr>
            <w:tcW w:w="560" w:type="dxa"/>
            <w:vMerge/>
            <w:vAlign w:val="center"/>
            <w:hideMark/>
          </w:tcPr>
          <w:p w14:paraId="473D0FD2"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0C94BA7E"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40C32706"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19BCF450"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95,9%</w:t>
            </w:r>
          </w:p>
        </w:tc>
        <w:tc>
          <w:tcPr>
            <w:tcW w:w="1420" w:type="dxa"/>
            <w:shd w:val="clear" w:color="auto" w:fill="auto"/>
            <w:vAlign w:val="center"/>
            <w:hideMark/>
          </w:tcPr>
          <w:p w14:paraId="00F56075"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86,4%</w:t>
            </w:r>
          </w:p>
        </w:tc>
        <w:tc>
          <w:tcPr>
            <w:tcW w:w="1360" w:type="dxa"/>
            <w:shd w:val="clear" w:color="auto" w:fill="auto"/>
            <w:vAlign w:val="center"/>
            <w:hideMark/>
          </w:tcPr>
          <w:p w14:paraId="60820F3D"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68736347" w14:textId="77777777" w:rsidTr="0007689D">
        <w:trPr>
          <w:trHeight w:val="317"/>
          <w:jc w:val="center"/>
        </w:trPr>
        <w:tc>
          <w:tcPr>
            <w:tcW w:w="560" w:type="dxa"/>
            <w:vMerge w:val="restart"/>
            <w:shd w:val="clear" w:color="auto" w:fill="auto"/>
            <w:hideMark/>
          </w:tcPr>
          <w:p w14:paraId="37278E00"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4.6</w:t>
            </w:r>
          </w:p>
        </w:tc>
        <w:tc>
          <w:tcPr>
            <w:tcW w:w="3760" w:type="dxa"/>
            <w:vMerge w:val="restart"/>
            <w:shd w:val="clear" w:color="auto" w:fill="auto"/>
            <w:hideMark/>
          </w:tcPr>
          <w:p w14:paraId="037F6940" w14:textId="77777777" w:rsidR="00B55BE7" w:rsidRPr="003A38F0" w:rsidRDefault="00B55BE7" w:rsidP="00B55BE7">
            <w:pPr>
              <w:spacing w:line="240" w:lineRule="auto"/>
              <w:ind w:firstLine="0"/>
              <w:jc w:val="left"/>
              <w:rPr>
                <w:color w:val="000000"/>
                <w:sz w:val="20"/>
                <w:szCs w:val="20"/>
                <w:lang w:eastAsia="ru-RU"/>
              </w:rPr>
            </w:pPr>
            <w:r w:rsidRPr="003A38F0">
              <w:rPr>
                <w:color w:val="000000"/>
                <w:sz w:val="20"/>
                <w:szCs w:val="20"/>
                <w:lang w:eastAsia="ru-RU"/>
              </w:rPr>
              <w:t>городской наземный электрический</w:t>
            </w:r>
          </w:p>
        </w:tc>
        <w:tc>
          <w:tcPr>
            <w:tcW w:w="1540" w:type="dxa"/>
            <w:shd w:val="clear" w:color="000000" w:fill="D9D9D9"/>
            <w:vAlign w:val="center"/>
            <w:hideMark/>
          </w:tcPr>
          <w:p w14:paraId="49F56828"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Факт</w:t>
            </w:r>
          </w:p>
        </w:tc>
        <w:tc>
          <w:tcPr>
            <w:tcW w:w="1420" w:type="dxa"/>
            <w:shd w:val="clear" w:color="000000" w:fill="D9D9D9"/>
            <w:vAlign w:val="center"/>
            <w:hideMark/>
          </w:tcPr>
          <w:p w14:paraId="66A9B14D"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10,8</w:t>
            </w:r>
          </w:p>
        </w:tc>
        <w:tc>
          <w:tcPr>
            <w:tcW w:w="1420" w:type="dxa"/>
            <w:shd w:val="clear" w:color="000000" w:fill="D9D9D9"/>
            <w:vAlign w:val="center"/>
            <w:hideMark/>
          </w:tcPr>
          <w:p w14:paraId="1703D0F5"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10,0</w:t>
            </w:r>
          </w:p>
        </w:tc>
        <w:tc>
          <w:tcPr>
            <w:tcW w:w="1360" w:type="dxa"/>
            <w:shd w:val="clear" w:color="000000" w:fill="D9D9D9"/>
            <w:vAlign w:val="center"/>
            <w:hideMark/>
          </w:tcPr>
          <w:p w14:paraId="087415C2"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382CD231" w14:textId="77777777" w:rsidTr="0007689D">
        <w:trPr>
          <w:trHeight w:val="317"/>
          <w:jc w:val="center"/>
        </w:trPr>
        <w:tc>
          <w:tcPr>
            <w:tcW w:w="560" w:type="dxa"/>
            <w:vMerge/>
            <w:vAlign w:val="center"/>
            <w:hideMark/>
          </w:tcPr>
          <w:p w14:paraId="2DB496A7"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040441D0"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325D846E"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баз.</w:t>
            </w:r>
          </w:p>
        </w:tc>
        <w:tc>
          <w:tcPr>
            <w:tcW w:w="1420" w:type="dxa"/>
            <w:shd w:val="clear" w:color="auto" w:fill="auto"/>
            <w:vAlign w:val="center"/>
            <w:hideMark/>
          </w:tcPr>
          <w:p w14:paraId="48AE4ED2"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13,6</w:t>
            </w:r>
          </w:p>
        </w:tc>
        <w:tc>
          <w:tcPr>
            <w:tcW w:w="1420" w:type="dxa"/>
            <w:shd w:val="clear" w:color="auto" w:fill="auto"/>
            <w:vAlign w:val="center"/>
            <w:hideMark/>
          </w:tcPr>
          <w:p w14:paraId="6212A67A"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13,8</w:t>
            </w:r>
          </w:p>
        </w:tc>
        <w:tc>
          <w:tcPr>
            <w:tcW w:w="1360" w:type="dxa"/>
            <w:shd w:val="clear" w:color="auto" w:fill="auto"/>
            <w:vAlign w:val="center"/>
            <w:hideMark/>
          </w:tcPr>
          <w:p w14:paraId="00898E82" w14:textId="77777777" w:rsidR="00B55BE7" w:rsidRPr="003A38F0" w:rsidRDefault="00B55BE7" w:rsidP="00B55BE7">
            <w:pPr>
              <w:spacing w:line="240" w:lineRule="auto"/>
              <w:ind w:firstLine="0"/>
              <w:jc w:val="center"/>
              <w:rPr>
                <w:rFonts w:ascii="Arial" w:hAnsi="Arial" w:cs="Arial"/>
                <w:color w:val="000000"/>
                <w:sz w:val="20"/>
                <w:szCs w:val="20"/>
                <w:lang w:eastAsia="ru-RU"/>
              </w:rPr>
            </w:pPr>
            <w:r w:rsidRPr="003A38F0">
              <w:rPr>
                <w:rFonts w:ascii="Arial" w:hAnsi="Arial" w:cs="Arial"/>
                <w:color w:val="000000"/>
                <w:sz w:val="20"/>
                <w:szCs w:val="20"/>
                <w:lang w:eastAsia="ru-RU"/>
              </w:rPr>
              <w:t> </w:t>
            </w:r>
          </w:p>
        </w:tc>
      </w:tr>
      <w:tr w:rsidR="00B55BE7" w:rsidRPr="003A38F0" w14:paraId="00736F05" w14:textId="77777777" w:rsidTr="0007689D">
        <w:trPr>
          <w:trHeight w:val="317"/>
          <w:jc w:val="center"/>
        </w:trPr>
        <w:tc>
          <w:tcPr>
            <w:tcW w:w="560" w:type="dxa"/>
            <w:vMerge/>
            <w:vAlign w:val="center"/>
            <w:hideMark/>
          </w:tcPr>
          <w:p w14:paraId="2A8867C9"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4E0261FC"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4C75E3D4"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61B20957"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79,4%</w:t>
            </w:r>
          </w:p>
        </w:tc>
        <w:tc>
          <w:tcPr>
            <w:tcW w:w="1420" w:type="dxa"/>
            <w:shd w:val="clear" w:color="auto" w:fill="auto"/>
            <w:vAlign w:val="center"/>
            <w:hideMark/>
          </w:tcPr>
          <w:p w14:paraId="061D39D5"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72,8%</w:t>
            </w:r>
          </w:p>
        </w:tc>
        <w:tc>
          <w:tcPr>
            <w:tcW w:w="1360" w:type="dxa"/>
            <w:shd w:val="clear" w:color="auto" w:fill="auto"/>
            <w:vAlign w:val="center"/>
            <w:hideMark/>
          </w:tcPr>
          <w:p w14:paraId="2A405115"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40A39DDF" w14:textId="77777777" w:rsidTr="0007689D">
        <w:trPr>
          <w:trHeight w:val="317"/>
          <w:jc w:val="center"/>
        </w:trPr>
        <w:tc>
          <w:tcPr>
            <w:tcW w:w="560" w:type="dxa"/>
            <w:vMerge/>
            <w:vAlign w:val="center"/>
            <w:hideMark/>
          </w:tcPr>
          <w:p w14:paraId="6776C4DE"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526B5F60"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7C36CC4C"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иннов.</w:t>
            </w:r>
          </w:p>
        </w:tc>
        <w:tc>
          <w:tcPr>
            <w:tcW w:w="1420" w:type="dxa"/>
            <w:shd w:val="clear" w:color="auto" w:fill="auto"/>
            <w:vAlign w:val="center"/>
            <w:hideMark/>
          </w:tcPr>
          <w:p w14:paraId="5D488B6D"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13,6</w:t>
            </w:r>
          </w:p>
        </w:tc>
        <w:tc>
          <w:tcPr>
            <w:tcW w:w="1420" w:type="dxa"/>
            <w:shd w:val="clear" w:color="auto" w:fill="auto"/>
            <w:vAlign w:val="center"/>
            <w:hideMark/>
          </w:tcPr>
          <w:p w14:paraId="4319AC57"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13,8</w:t>
            </w:r>
          </w:p>
        </w:tc>
        <w:tc>
          <w:tcPr>
            <w:tcW w:w="1360" w:type="dxa"/>
            <w:shd w:val="clear" w:color="auto" w:fill="auto"/>
            <w:vAlign w:val="center"/>
            <w:hideMark/>
          </w:tcPr>
          <w:p w14:paraId="4AF553FB" w14:textId="77777777" w:rsidR="00B55BE7" w:rsidRPr="003A38F0" w:rsidRDefault="00B55BE7" w:rsidP="00B55BE7">
            <w:pPr>
              <w:spacing w:line="240" w:lineRule="auto"/>
              <w:ind w:firstLine="0"/>
              <w:jc w:val="center"/>
              <w:rPr>
                <w:rFonts w:ascii="Arial" w:hAnsi="Arial" w:cs="Arial"/>
                <w:color w:val="000000"/>
                <w:sz w:val="20"/>
                <w:szCs w:val="20"/>
                <w:lang w:eastAsia="ru-RU"/>
              </w:rPr>
            </w:pPr>
            <w:r w:rsidRPr="003A38F0">
              <w:rPr>
                <w:rFonts w:ascii="Arial" w:hAnsi="Arial" w:cs="Arial"/>
                <w:color w:val="000000"/>
                <w:sz w:val="20"/>
                <w:szCs w:val="20"/>
                <w:lang w:eastAsia="ru-RU"/>
              </w:rPr>
              <w:t> </w:t>
            </w:r>
          </w:p>
        </w:tc>
      </w:tr>
      <w:tr w:rsidR="00B55BE7" w:rsidRPr="003A38F0" w14:paraId="76471967" w14:textId="77777777" w:rsidTr="0007689D">
        <w:trPr>
          <w:trHeight w:val="317"/>
          <w:jc w:val="center"/>
        </w:trPr>
        <w:tc>
          <w:tcPr>
            <w:tcW w:w="560" w:type="dxa"/>
            <w:vMerge/>
            <w:vAlign w:val="center"/>
            <w:hideMark/>
          </w:tcPr>
          <w:p w14:paraId="5FEC5E1C"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09E339CF"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6D2D614F"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00FB0CDD"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79,4%</w:t>
            </w:r>
          </w:p>
        </w:tc>
        <w:tc>
          <w:tcPr>
            <w:tcW w:w="1420" w:type="dxa"/>
            <w:shd w:val="clear" w:color="auto" w:fill="auto"/>
            <w:vAlign w:val="center"/>
            <w:hideMark/>
          </w:tcPr>
          <w:p w14:paraId="3A2922D2"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72,8%</w:t>
            </w:r>
          </w:p>
        </w:tc>
        <w:tc>
          <w:tcPr>
            <w:tcW w:w="1360" w:type="dxa"/>
            <w:shd w:val="clear" w:color="auto" w:fill="auto"/>
            <w:vAlign w:val="center"/>
            <w:hideMark/>
          </w:tcPr>
          <w:p w14:paraId="5729B665"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6D70739F" w14:textId="77777777" w:rsidTr="0007689D">
        <w:trPr>
          <w:trHeight w:val="317"/>
          <w:jc w:val="center"/>
        </w:trPr>
        <w:tc>
          <w:tcPr>
            <w:tcW w:w="560" w:type="dxa"/>
            <w:vMerge w:val="restart"/>
            <w:shd w:val="clear" w:color="auto" w:fill="auto"/>
            <w:noWrap/>
            <w:hideMark/>
          </w:tcPr>
          <w:p w14:paraId="20A68705"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4.7</w:t>
            </w:r>
          </w:p>
        </w:tc>
        <w:tc>
          <w:tcPr>
            <w:tcW w:w="3760" w:type="dxa"/>
            <w:vMerge w:val="restart"/>
            <w:shd w:val="clear" w:color="auto" w:fill="auto"/>
            <w:hideMark/>
          </w:tcPr>
          <w:p w14:paraId="2F96955F" w14:textId="77777777" w:rsidR="00B55BE7" w:rsidRPr="003A38F0" w:rsidRDefault="00B55BE7" w:rsidP="00B55BE7">
            <w:pPr>
              <w:spacing w:line="240" w:lineRule="auto"/>
              <w:ind w:firstLine="0"/>
              <w:jc w:val="left"/>
              <w:rPr>
                <w:color w:val="000000"/>
                <w:sz w:val="20"/>
                <w:szCs w:val="20"/>
                <w:lang w:eastAsia="ru-RU"/>
              </w:rPr>
            </w:pPr>
            <w:r w:rsidRPr="003A38F0">
              <w:rPr>
                <w:color w:val="000000"/>
                <w:sz w:val="20"/>
                <w:szCs w:val="20"/>
                <w:lang w:eastAsia="ru-RU"/>
              </w:rPr>
              <w:t>метрополитен</w:t>
            </w:r>
          </w:p>
        </w:tc>
        <w:tc>
          <w:tcPr>
            <w:tcW w:w="1540" w:type="dxa"/>
            <w:shd w:val="clear" w:color="000000" w:fill="D9D9D9"/>
            <w:vAlign w:val="center"/>
            <w:hideMark/>
          </w:tcPr>
          <w:p w14:paraId="3EED2D16"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Факт</w:t>
            </w:r>
          </w:p>
        </w:tc>
        <w:tc>
          <w:tcPr>
            <w:tcW w:w="1420" w:type="dxa"/>
            <w:shd w:val="clear" w:color="000000" w:fill="D9D9D9"/>
            <w:vAlign w:val="center"/>
            <w:hideMark/>
          </w:tcPr>
          <w:p w14:paraId="2BE77B16"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44,6</w:t>
            </w:r>
          </w:p>
        </w:tc>
        <w:tc>
          <w:tcPr>
            <w:tcW w:w="1420" w:type="dxa"/>
            <w:shd w:val="clear" w:color="000000" w:fill="D9D9D9"/>
            <w:vAlign w:val="center"/>
            <w:hideMark/>
          </w:tcPr>
          <w:p w14:paraId="6A69C984" w14:textId="77777777" w:rsidR="00B55BE7" w:rsidRPr="003A38F0" w:rsidRDefault="00B55BE7" w:rsidP="00B55BE7">
            <w:pPr>
              <w:spacing w:line="240" w:lineRule="auto"/>
              <w:ind w:firstLine="0"/>
              <w:jc w:val="center"/>
              <w:rPr>
                <w:b/>
                <w:bCs/>
                <w:color w:val="000000"/>
                <w:sz w:val="20"/>
                <w:szCs w:val="20"/>
                <w:lang w:eastAsia="ru-RU"/>
              </w:rPr>
            </w:pPr>
            <w:r w:rsidRPr="003A38F0">
              <w:rPr>
                <w:b/>
                <w:bCs/>
                <w:color w:val="000000"/>
                <w:sz w:val="20"/>
                <w:szCs w:val="20"/>
                <w:lang w:eastAsia="ru-RU"/>
              </w:rPr>
              <w:t>44,1</w:t>
            </w:r>
          </w:p>
        </w:tc>
        <w:tc>
          <w:tcPr>
            <w:tcW w:w="1360" w:type="dxa"/>
            <w:shd w:val="clear" w:color="000000" w:fill="D9D9D9"/>
            <w:vAlign w:val="center"/>
            <w:hideMark/>
          </w:tcPr>
          <w:p w14:paraId="7764B493"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32414A00" w14:textId="77777777" w:rsidTr="0007689D">
        <w:trPr>
          <w:trHeight w:val="317"/>
          <w:jc w:val="center"/>
        </w:trPr>
        <w:tc>
          <w:tcPr>
            <w:tcW w:w="560" w:type="dxa"/>
            <w:vMerge/>
            <w:vAlign w:val="center"/>
            <w:hideMark/>
          </w:tcPr>
          <w:p w14:paraId="0E107D4C"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29A37AB1"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7FA6A6F9"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баз.</w:t>
            </w:r>
          </w:p>
        </w:tc>
        <w:tc>
          <w:tcPr>
            <w:tcW w:w="1420" w:type="dxa"/>
            <w:shd w:val="clear" w:color="auto" w:fill="auto"/>
            <w:vAlign w:val="center"/>
            <w:hideMark/>
          </w:tcPr>
          <w:p w14:paraId="37609405"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47,9</w:t>
            </w:r>
          </w:p>
        </w:tc>
        <w:tc>
          <w:tcPr>
            <w:tcW w:w="1420" w:type="dxa"/>
            <w:shd w:val="clear" w:color="auto" w:fill="auto"/>
            <w:vAlign w:val="center"/>
            <w:hideMark/>
          </w:tcPr>
          <w:p w14:paraId="0F1B5D82"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49,2</w:t>
            </w:r>
          </w:p>
        </w:tc>
        <w:tc>
          <w:tcPr>
            <w:tcW w:w="1360" w:type="dxa"/>
            <w:shd w:val="clear" w:color="auto" w:fill="auto"/>
            <w:vAlign w:val="center"/>
            <w:hideMark/>
          </w:tcPr>
          <w:p w14:paraId="27DF07F7" w14:textId="77777777" w:rsidR="00B55BE7" w:rsidRPr="003A38F0" w:rsidRDefault="00B55BE7" w:rsidP="00B55BE7">
            <w:pPr>
              <w:spacing w:line="240" w:lineRule="auto"/>
              <w:ind w:firstLine="0"/>
              <w:jc w:val="center"/>
              <w:rPr>
                <w:rFonts w:ascii="Arial" w:hAnsi="Arial" w:cs="Arial"/>
                <w:color w:val="000000"/>
                <w:sz w:val="20"/>
                <w:szCs w:val="20"/>
                <w:lang w:eastAsia="ru-RU"/>
              </w:rPr>
            </w:pPr>
            <w:r w:rsidRPr="003A38F0">
              <w:rPr>
                <w:rFonts w:ascii="Arial" w:hAnsi="Arial" w:cs="Arial"/>
                <w:color w:val="000000"/>
                <w:sz w:val="20"/>
                <w:szCs w:val="20"/>
                <w:lang w:eastAsia="ru-RU"/>
              </w:rPr>
              <w:t> </w:t>
            </w:r>
          </w:p>
        </w:tc>
      </w:tr>
      <w:tr w:rsidR="00B55BE7" w:rsidRPr="003A38F0" w14:paraId="329CF680" w14:textId="77777777" w:rsidTr="0007689D">
        <w:trPr>
          <w:trHeight w:val="317"/>
          <w:jc w:val="center"/>
        </w:trPr>
        <w:tc>
          <w:tcPr>
            <w:tcW w:w="560" w:type="dxa"/>
            <w:vMerge/>
            <w:vAlign w:val="center"/>
            <w:hideMark/>
          </w:tcPr>
          <w:p w14:paraId="0DC0AF7B"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3418AE1E"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31DC83B9"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73B62D57"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93,1%</w:t>
            </w:r>
          </w:p>
        </w:tc>
        <w:tc>
          <w:tcPr>
            <w:tcW w:w="1420" w:type="dxa"/>
            <w:shd w:val="clear" w:color="auto" w:fill="auto"/>
            <w:vAlign w:val="center"/>
            <w:hideMark/>
          </w:tcPr>
          <w:p w14:paraId="2EF65A58"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89,7%</w:t>
            </w:r>
          </w:p>
        </w:tc>
        <w:tc>
          <w:tcPr>
            <w:tcW w:w="1360" w:type="dxa"/>
            <w:shd w:val="clear" w:color="auto" w:fill="auto"/>
            <w:vAlign w:val="center"/>
            <w:hideMark/>
          </w:tcPr>
          <w:p w14:paraId="3BF49FA3"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r w:rsidR="00B55BE7" w:rsidRPr="003A38F0" w14:paraId="34F3E57F" w14:textId="77777777" w:rsidTr="0007689D">
        <w:trPr>
          <w:trHeight w:val="317"/>
          <w:jc w:val="center"/>
        </w:trPr>
        <w:tc>
          <w:tcPr>
            <w:tcW w:w="560" w:type="dxa"/>
            <w:vMerge/>
            <w:vAlign w:val="center"/>
            <w:hideMark/>
          </w:tcPr>
          <w:p w14:paraId="4AA94E83"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5C35D267"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17D598F4"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План иннов.</w:t>
            </w:r>
          </w:p>
        </w:tc>
        <w:tc>
          <w:tcPr>
            <w:tcW w:w="1420" w:type="dxa"/>
            <w:shd w:val="clear" w:color="auto" w:fill="auto"/>
            <w:vAlign w:val="center"/>
            <w:hideMark/>
          </w:tcPr>
          <w:p w14:paraId="785992D1"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48,1</w:t>
            </w:r>
          </w:p>
        </w:tc>
        <w:tc>
          <w:tcPr>
            <w:tcW w:w="1420" w:type="dxa"/>
            <w:shd w:val="clear" w:color="auto" w:fill="auto"/>
            <w:vAlign w:val="center"/>
            <w:hideMark/>
          </w:tcPr>
          <w:p w14:paraId="1F625563" w14:textId="77777777" w:rsidR="00B55BE7" w:rsidRPr="003A38F0" w:rsidRDefault="00B55BE7" w:rsidP="00B55BE7">
            <w:pPr>
              <w:spacing w:line="240" w:lineRule="auto"/>
              <w:ind w:firstLine="0"/>
              <w:jc w:val="center"/>
              <w:rPr>
                <w:color w:val="000000"/>
                <w:sz w:val="20"/>
                <w:szCs w:val="20"/>
                <w:lang w:eastAsia="ru-RU"/>
              </w:rPr>
            </w:pPr>
            <w:r w:rsidRPr="003A38F0">
              <w:rPr>
                <w:color w:val="000000"/>
                <w:sz w:val="20"/>
                <w:szCs w:val="20"/>
                <w:lang w:eastAsia="ru-RU"/>
              </w:rPr>
              <w:t>49,8</w:t>
            </w:r>
          </w:p>
        </w:tc>
        <w:tc>
          <w:tcPr>
            <w:tcW w:w="1360" w:type="dxa"/>
            <w:shd w:val="clear" w:color="auto" w:fill="auto"/>
            <w:vAlign w:val="center"/>
            <w:hideMark/>
          </w:tcPr>
          <w:p w14:paraId="1A727B61" w14:textId="77777777" w:rsidR="00B55BE7" w:rsidRPr="003A38F0" w:rsidRDefault="00B55BE7" w:rsidP="00B55BE7">
            <w:pPr>
              <w:spacing w:line="240" w:lineRule="auto"/>
              <w:ind w:firstLine="0"/>
              <w:jc w:val="center"/>
              <w:rPr>
                <w:rFonts w:ascii="Arial" w:hAnsi="Arial" w:cs="Arial"/>
                <w:color w:val="000000"/>
                <w:sz w:val="20"/>
                <w:szCs w:val="20"/>
                <w:lang w:eastAsia="ru-RU"/>
              </w:rPr>
            </w:pPr>
            <w:r w:rsidRPr="003A38F0">
              <w:rPr>
                <w:rFonts w:ascii="Arial" w:hAnsi="Arial" w:cs="Arial"/>
                <w:color w:val="000000"/>
                <w:sz w:val="20"/>
                <w:szCs w:val="20"/>
                <w:lang w:eastAsia="ru-RU"/>
              </w:rPr>
              <w:t> </w:t>
            </w:r>
          </w:p>
        </w:tc>
      </w:tr>
      <w:tr w:rsidR="00B55BE7" w:rsidRPr="003A38F0" w14:paraId="4C1AEBCD" w14:textId="77777777" w:rsidTr="0007689D">
        <w:trPr>
          <w:trHeight w:val="317"/>
          <w:jc w:val="center"/>
        </w:trPr>
        <w:tc>
          <w:tcPr>
            <w:tcW w:w="560" w:type="dxa"/>
            <w:vMerge/>
            <w:vAlign w:val="center"/>
            <w:hideMark/>
          </w:tcPr>
          <w:p w14:paraId="0BB807E4" w14:textId="77777777" w:rsidR="00B55BE7" w:rsidRPr="003A38F0" w:rsidRDefault="00B55BE7" w:rsidP="00B55BE7">
            <w:pPr>
              <w:spacing w:line="240" w:lineRule="auto"/>
              <w:ind w:firstLine="0"/>
              <w:jc w:val="left"/>
              <w:rPr>
                <w:b/>
                <w:bCs/>
                <w:color w:val="000000"/>
                <w:sz w:val="20"/>
                <w:szCs w:val="20"/>
                <w:lang w:eastAsia="ru-RU"/>
              </w:rPr>
            </w:pPr>
          </w:p>
        </w:tc>
        <w:tc>
          <w:tcPr>
            <w:tcW w:w="3760" w:type="dxa"/>
            <w:vMerge/>
            <w:vAlign w:val="center"/>
            <w:hideMark/>
          </w:tcPr>
          <w:p w14:paraId="2E1365A2" w14:textId="77777777" w:rsidR="00B55BE7" w:rsidRPr="003A38F0" w:rsidRDefault="00B55BE7" w:rsidP="00B55BE7">
            <w:pPr>
              <w:spacing w:line="240" w:lineRule="auto"/>
              <w:ind w:firstLine="0"/>
              <w:jc w:val="left"/>
              <w:rPr>
                <w:color w:val="000000"/>
                <w:sz w:val="20"/>
                <w:szCs w:val="20"/>
                <w:lang w:eastAsia="ru-RU"/>
              </w:rPr>
            </w:pPr>
          </w:p>
        </w:tc>
        <w:tc>
          <w:tcPr>
            <w:tcW w:w="1540" w:type="dxa"/>
            <w:shd w:val="clear" w:color="auto" w:fill="auto"/>
            <w:vAlign w:val="center"/>
            <w:hideMark/>
          </w:tcPr>
          <w:p w14:paraId="392ECD58" w14:textId="77777777" w:rsidR="00B55BE7" w:rsidRPr="003A38F0" w:rsidRDefault="00B55BE7" w:rsidP="00B55BE7">
            <w:pPr>
              <w:spacing w:line="240" w:lineRule="auto"/>
              <w:ind w:firstLine="0"/>
              <w:jc w:val="center"/>
              <w:rPr>
                <w:i/>
                <w:iCs/>
                <w:color w:val="000000"/>
                <w:sz w:val="20"/>
                <w:szCs w:val="20"/>
                <w:lang w:eastAsia="ru-RU"/>
              </w:rPr>
            </w:pPr>
            <w:r w:rsidRPr="003A38F0">
              <w:rPr>
                <w:i/>
                <w:iCs/>
                <w:color w:val="000000"/>
                <w:sz w:val="20"/>
                <w:szCs w:val="20"/>
                <w:lang w:eastAsia="ru-RU"/>
              </w:rPr>
              <w:t>% вып.</w:t>
            </w:r>
          </w:p>
        </w:tc>
        <w:tc>
          <w:tcPr>
            <w:tcW w:w="1420" w:type="dxa"/>
            <w:shd w:val="clear" w:color="auto" w:fill="auto"/>
            <w:vAlign w:val="center"/>
            <w:hideMark/>
          </w:tcPr>
          <w:p w14:paraId="53888C79"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92,7%</w:t>
            </w:r>
          </w:p>
        </w:tc>
        <w:tc>
          <w:tcPr>
            <w:tcW w:w="1420" w:type="dxa"/>
            <w:shd w:val="clear" w:color="auto" w:fill="auto"/>
            <w:vAlign w:val="center"/>
            <w:hideMark/>
          </w:tcPr>
          <w:p w14:paraId="3881E030" w14:textId="77777777" w:rsidR="00B55BE7" w:rsidRPr="003A38F0" w:rsidRDefault="00B55BE7" w:rsidP="00B55BE7">
            <w:pPr>
              <w:spacing w:line="240" w:lineRule="auto"/>
              <w:ind w:firstLine="0"/>
              <w:jc w:val="center"/>
              <w:rPr>
                <w:b/>
                <w:bCs/>
                <w:i/>
                <w:iCs/>
                <w:color w:val="000000"/>
                <w:sz w:val="20"/>
                <w:szCs w:val="20"/>
                <w:lang w:eastAsia="ru-RU"/>
              </w:rPr>
            </w:pPr>
            <w:r w:rsidRPr="003A38F0">
              <w:rPr>
                <w:b/>
                <w:bCs/>
                <w:i/>
                <w:iCs/>
                <w:color w:val="000000"/>
                <w:sz w:val="20"/>
                <w:szCs w:val="20"/>
                <w:lang w:eastAsia="ru-RU"/>
              </w:rPr>
              <w:t>88,5%</w:t>
            </w:r>
          </w:p>
        </w:tc>
        <w:tc>
          <w:tcPr>
            <w:tcW w:w="1360" w:type="dxa"/>
            <w:shd w:val="clear" w:color="auto" w:fill="auto"/>
            <w:vAlign w:val="center"/>
            <w:hideMark/>
          </w:tcPr>
          <w:p w14:paraId="6982704B" w14:textId="77777777" w:rsidR="00B55BE7" w:rsidRPr="003A38F0" w:rsidRDefault="00B55BE7" w:rsidP="00B55BE7">
            <w:pPr>
              <w:spacing w:line="240" w:lineRule="auto"/>
              <w:ind w:firstLine="0"/>
              <w:jc w:val="center"/>
              <w:rPr>
                <w:rFonts w:ascii="Wingdings 3" w:hAnsi="Wingdings 3"/>
                <w:b/>
                <w:bCs/>
                <w:color w:val="000000"/>
                <w:sz w:val="22"/>
                <w:szCs w:val="22"/>
                <w:lang w:eastAsia="ru-RU"/>
              </w:rPr>
            </w:pPr>
            <w:r w:rsidRPr="003A38F0">
              <w:rPr>
                <w:rFonts w:ascii="Wingdings 3" w:hAnsi="Wingdings 3"/>
                <w:b/>
                <w:bCs/>
                <w:color w:val="000000"/>
                <w:sz w:val="22"/>
                <w:szCs w:val="22"/>
                <w:lang w:eastAsia="ru-RU"/>
              </w:rPr>
              <w:t></w:t>
            </w:r>
          </w:p>
        </w:tc>
      </w:tr>
    </w:tbl>
    <w:p w14:paraId="3FD4E94B" w14:textId="77777777" w:rsidR="00B55BE7" w:rsidRPr="003A38F0" w:rsidRDefault="00B55BE7" w:rsidP="00B55BE7">
      <w:pPr>
        <w:pStyle w:val="120"/>
        <w:ind w:left="0" w:firstLine="0"/>
      </w:pPr>
    </w:p>
    <w:p w14:paraId="6606C992" w14:textId="77777777" w:rsidR="00B55BE7" w:rsidRPr="003A38F0" w:rsidRDefault="00B55BE7" w:rsidP="00B55BE7">
      <w:pPr>
        <w:pStyle w:val="120"/>
        <w:ind w:left="0" w:firstLine="0"/>
      </w:pPr>
    </w:p>
    <w:p w14:paraId="2D6FD263" w14:textId="77777777" w:rsidR="00B55BE7" w:rsidRPr="003A38F0" w:rsidRDefault="00B55BE7" w:rsidP="00B55BE7">
      <w:pPr>
        <w:pStyle w:val="120"/>
        <w:ind w:left="0" w:firstLine="0"/>
      </w:pPr>
    </w:p>
    <w:p w14:paraId="35E6EC78" w14:textId="77777777" w:rsidR="00B55BE7" w:rsidRPr="003A38F0" w:rsidRDefault="00B55BE7" w:rsidP="00B55BE7">
      <w:pPr>
        <w:pStyle w:val="120"/>
        <w:ind w:left="0" w:firstLine="0"/>
      </w:pPr>
    </w:p>
    <w:p w14:paraId="770A7C86" w14:textId="77777777" w:rsidR="00F04F31" w:rsidRPr="003A38F0" w:rsidRDefault="00F04F31" w:rsidP="00EF734B"/>
    <w:p w14:paraId="68582513" w14:textId="1EAA998A" w:rsidR="00F04F31" w:rsidRPr="003A38F0" w:rsidRDefault="00F04F31" w:rsidP="00CC1CE6">
      <w:pPr>
        <w:pStyle w:val="1"/>
      </w:pPr>
      <w:bookmarkStart w:id="40" w:name="_Toc483951392"/>
      <w:r w:rsidRPr="003A38F0">
        <w:lastRenderedPageBreak/>
        <w:t xml:space="preserve">Приложение </w:t>
      </w:r>
      <w:r w:rsidR="0007689D" w:rsidRPr="003A38F0">
        <w:t>4</w:t>
      </w:r>
      <w:r w:rsidRPr="003A38F0">
        <w:t xml:space="preserve">. Графики «план-факт» достижения плановых значений индикаторов по базовому </w:t>
      </w:r>
      <w:r w:rsidR="003A38F0" w:rsidRPr="003A38F0">
        <w:br/>
      </w:r>
      <w:r w:rsidRPr="003A38F0">
        <w:t>и инновационному сценарию Транспортной стратегии</w:t>
      </w:r>
      <w:bookmarkEnd w:id="40"/>
    </w:p>
    <w:p w14:paraId="63A6532B" w14:textId="77777777" w:rsidR="002A7863" w:rsidRPr="003A38F0" w:rsidRDefault="002A7863" w:rsidP="002A7863">
      <w:pPr>
        <w:pStyle w:val="120"/>
        <w:numPr>
          <w:ilvl w:val="0"/>
          <w:numId w:val="3"/>
        </w:numPr>
        <w:ind w:left="0" w:firstLine="708"/>
      </w:pPr>
      <w:r w:rsidRPr="003A38F0">
        <w:t>Графики «план-факт» достижения плановых значений индикаторов по базовому и инновационному сценарию по Цели 1 «Формирование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p w14:paraId="7ED1881D" w14:textId="77777777" w:rsidR="002A7863" w:rsidRPr="003A38F0" w:rsidRDefault="002A7863" w:rsidP="002A7863">
      <w:pPr>
        <w:pStyle w:val="120"/>
        <w:ind w:left="708" w:firstLine="0"/>
      </w:pPr>
    </w:p>
    <w:p w14:paraId="475FBC2B" w14:textId="77777777" w:rsidR="002A7863" w:rsidRPr="003A38F0" w:rsidRDefault="002A7863" w:rsidP="002A7863">
      <w:pPr>
        <w:pStyle w:val="120"/>
        <w:ind w:left="0" w:firstLine="0"/>
      </w:pPr>
      <w:r w:rsidRPr="003A38F0">
        <w:rPr>
          <w:noProof/>
          <w:lang w:eastAsia="ru-RU"/>
        </w:rPr>
        <w:drawing>
          <wp:inline distT="0" distB="0" distL="0" distR="0" wp14:anchorId="33ECB3F3" wp14:editId="1AC046A0">
            <wp:extent cx="5840754" cy="4169370"/>
            <wp:effectExtent l="0" t="0" r="7620" b="3175"/>
            <wp:docPr id="78" name="Рисунок 78" descr="C:\Users\NCKTP.Presenthall\Downloads\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CKTP.Presenthall\Downloads\1.1.1.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1255" cy="4191143"/>
                    </a:xfrm>
                    <a:prstGeom prst="rect">
                      <a:avLst/>
                    </a:prstGeom>
                    <a:noFill/>
                    <a:ln>
                      <a:noFill/>
                    </a:ln>
                  </pic:spPr>
                </pic:pic>
              </a:graphicData>
            </a:graphic>
          </wp:inline>
        </w:drawing>
      </w:r>
    </w:p>
    <w:p w14:paraId="3EC28C5F" w14:textId="77777777" w:rsidR="002A7863" w:rsidRPr="003A38F0" w:rsidRDefault="002A7863" w:rsidP="002A7863">
      <w:pPr>
        <w:pStyle w:val="120"/>
        <w:ind w:left="708" w:firstLine="0"/>
      </w:pPr>
    </w:p>
    <w:p w14:paraId="488FEEAE" w14:textId="77777777" w:rsidR="002A7863" w:rsidRPr="003A38F0" w:rsidRDefault="002A7863" w:rsidP="002A7863">
      <w:pPr>
        <w:pStyle w:val="120"/>
        <w:ind w:left="0" w:firstLine="0"/>
      </w:pPr>
      <w:r w:rsidRPr="003A38F0">
        <w:rPr>
          <w:noProof/>
          <w:lang w:eastAsia="ru-RU"/>
        </w:rPr>
        <w:lastRenderedPageBreak/>
        <w:drawing>
          <wp:inline distT="0" distB="0" distL="0" distR="0" wp14:anchorId="5D621754" wp14:editId="1725DBFE">
            <wp:extent cx="5813900" cy="4150200"/>
            <wp:effectExtent l="0" t="0" r="0" b="3175"/>
            <wp:docPr id="79" name="Рисунок 79" descr="C:\Users\NCKTP.Presenthall\Downloads\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CKTP.Presenthall\Downloads\1.1.2.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5910" cy="4158773"/>
                    </a:xfrm>
                    <a:prstGeom prst="rect">
                      <a:avLst/>
                    </a:prstGeom>
                    <a:noFill/>
                    <a:ln>
                      <a:noFill/>
                    </a:ln>
                  </pic:spPr>
                </pic:pic>
              </a:graphicData>
            </a:graphic>
          </wp:inline>
        </w:drawing>
      </w:r>
      <w:r w:rsidRPr="003A38F0">
        <w:rPr>
          <w:noProof/>
          <w:lang w:eastAsia="ru-RU"/>
        </w:rPr>
        <w:drawing>
          <wp:inline distT="0" distB="0" distL="0" distR="0" wp14:anchorId="22755706" wp14:editId="0A983A0E">
            <wp:extent cx="5817681" cy="4152900"/>
            <wp:effectExtent l="0" t="0" r="0" b="0"/>
            <wp:docPr id="80" name="Рисунок 80" descr="C:\Users\NCKTP.Presenthall\Downloads\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CKTP.Presenthall\Downloads\1.1.4.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29698" cy="4161479"/>
                    </a:xfrm>
                    <a:prstGeom prst="rect">
                      <a:avLst/>
                    </a:prstGeom>
                    <a:noFill/>
                    <a:ln>
                      <a:noFill/>
                    </a:ln>
                  </pic:spPr>
                </pic:pic>
              </a:graphicData>
            </a:graphic>
          </wp:inline>
        </w:drawing>
      </w:r>
      <w:r w:rsidRPr="003A38F0">
        <w:rPr>
          <w:noProof/>
          <w:lang w:eastAsia="ru-RU"/>
        </w:rPr>
        <w:lastRenderedPageBreak/>
        <w:drawing>
          <wp:inline distT="0" distB="0" distL="0" distR="0" wp14:anchorId="0CF7D965" wp14:editId="1B5BB4E9">
            <wp:extent cx="5856024" cy="4180270"/>
            <wp:effectExtent l="0" t="0" r="0" b="0"/>
            <wp:docPr id="83" name="Рисунок 83" descr="C:\Users\NCKTP.Presenthall\Downloads\1.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CKTP.Presenthall\Downloads\1.1.4.1.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71417" cy="4191258"/>
                    </a:xfrm>
                    <a:prstGeom prst="rect">
                      <a:avLst/>
                    </a:prstGeom>
                    <a:noFill/>
                    <a:ln>
                      <a:noFill/>
                    </a:ln>
                  </pic:spPr>
                </pic:pic>
              </a:graphicData>
            </a:graphic>
          </wp:inline>
        </w:drawing>
      </w:r>
    </w:p>
    <w:p w14:paraId="54C45EB4" w14:textId="77777777" w:rsidR="002A7863" w:rsidRPr="003A38F0" w:rsidRDefault="002A7863" w:rsidP="002A7863">
      <w:pPr>
        <w:pStyle w:val="120"/>
        <w:ind w:left="0" w:firstLine="0"/>
      </w:pPr>
      <w:r w:rsidRPr="003A38F0">
        <w:rPr>
          <w:noProof/>
          <w:lang w:eastAsia="ru-RU"/>
        </w:rPr>
        <w:drawing>
          <wp:inline distT="0" distB="0" distL="0" distR="0" wp14:anchorId="2838117B" wp14:editId="0A03766D">
            <wp:extent cx="5848350" cy="417739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CKTP.Presenthall\Downloads\1.2 (1).jpe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842304" cy="4173075"/>
                    </a:xfrm>
                    <a:prstGeom prst="rect">
                      <a:avLst/>
                    </a:prstGeom>
                    <a:noFill/>
                    <a:ln>
                      <a:noFill/>
                    </a:ln>
                  </pic:spPr>
                </pic:pic>
              </a:graphicData>
            </a:graphic>
          </wp:inline>
        </w:drawing>
      </w:r>
    </w:p>
    <w:p w14:paraId="0C7202E6" w14:textId="77777777" w:rsidR="002A7863" w:rsidRPr="003A38F0" w:rsidRDefault="002A7863" w:rsidP="002A7863">
      <w:pPr>
        <w:pStyle w:val="120"/>
        <w:ind w:left="0" w:firstLine="0"/>
      </w:pPr>
      <w:r w:rsidRPr="003A38F0">
        <w:rPr>
          <w:noProof/>
          <w:lang w:eastAsia="ru-RU"/>
        </w:rPr>
        <w:lastRenderedPageBreak/>
        <w:drawing>
          <wp:inline distT="0" distB="0" distL="0" distR="0" wp14:anchorId="41E2E5CD" wp14:editId="3896B7C6">
            <wp:extent cx="5817874" cy="4155624"/>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CKTP.Presenthall\Downloads\1.3.1.jpe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845339" cy="4175242"/>
                    </a:xfrm>
                    <a:prstGeom prst="rect">
                      <a:avLst/>
                    </a:prstGeom>
                    <a:noFill/>
                    <a:ln>
                      <a:noFill/>
                    </a:ln>
                  </pic:spPr>
                </pic:pic>
              </a:graphicData>
            </a:graphic>
          </wp:inline>
        </w:drawing>
      </w:r>
    </w:p>
    <w:p w14:paraId="0CE5ED6D" w14:textId="77777777" w:rsidR="002A7863" w:rsidRPr="003A38F0" w:rsidRDefault="002A7863" w:rsidP="002A7863">
      <w:pPr>
        <w:pStyle w:val="120"/>
        <w:ind w:left="0" w:firstLine="0"/>
      </w:pPr>
      <w:r w:rsidRPr="003A38F0">
        <w:rPr>
          <w:noProof/>
          <w:lang w:eastAsia="ru-RU"/>
        </w:rPr>
        <w:drawing>
          <wp:inline distT="0" distB="0" distL="0" distR="0" wp14:anchorId="0914F9A7" wp14:editId="04BA4387">
            <wp:extent cx="5840730" cy="4171950"/>
            <wp:effectExtent l="0" t="0" r="762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CKTP.Presenthall\Downloads\1.3.1.1.jpe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862633" cy="4187595"/>
                    </a:xfrm>
                    <a:prstGeom prst="rect">
                      <a:avLst/>
                    </a:prstGeom>
                    <a:noFill/>
                    <a:ln>
                      <a:noFill/>
                    </a:ln>
                  </pic:spPr>
                </pic:pic>
              </a:graphicData>
            </a:graphic>
          </wp:inline>
        </w:drawing>
      </w:r>
    </w:p>
    <w:p w14:paraId="6BD22717" w14:textId="77777777" w:rsidR="002A7863" w:rsidRPr="003A38F0" w:rsidRDefault="002A7863" w:rsidP="002A7863">
      <w:pPr>
        <w:pStyle w:val="120"/>
        <w:ind w:left="0" w:firstLine="0"/>
      </w:pPr>
      <w:r w:rsidRPr="003A38F0">
        <w:rPr>
          <w:noProof/>
          <w:lang w:eastAsia="ru-RU"/>
        </w:rPr>
        <w:lastRenderedPageBreak/>
        <w:drawing>
          <wp:inline distT="0" distB="0" distL="0" distR="0" wp14:anchorId="78BD4CEF" wp14:editId="113D6430">
            <wp:extent cx="5859780" cy="4185558"/>
            <wp:effectExtent l="0" t="0" r="7620" b="571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CKTP.Presenthall\Downloads\1.3.1.2.jpe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890890" cy="4207779"/>
                    </a:xfrm>
                    <a:prstGeom prst="rect">
                      <a:avLst/>
                    </a:prstGeom>
                    <a:noFill/>
                    <a:ln>
                      <a:noFill/>
                    </a:ln>
                  </pic:spPr>
                </pic:pic>
              </a:graphicData>
            </a:graphic>
          </wp:inline>
        </w:drawing>
      </w:r>
    </w:p>
    <w:p w14:paraId="78329BE8" w14:textId="77777777" w:rsidR="002A7863" w:rsidRPr="003A38F0" w:rsidRDefault="002A7863" w:rsidP="002A7863">
      <w:pPr>
        <w:pStyle w:val="120"/>
        <w:ind w:left="0" w:firstLine="0"/>
      </w:pPr>
      <w:r w:rsidRPr="003A38F0">
        <w:rPr>
          <w:noProof/>
          <w:lang w:eastAsia="ru-RU"/>
        </w:rPr>
        <w:drawing>
          <wp:inline distT="0" distB="0" distL="0" distR="0" wp14:anchorId="7B39468C" wp14:editId="5F546324">
            <wp:extent cx="5867400" cy="4191001"/>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CKTP.Presenthall\Downloads\1.3.2.jpe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876041" cy="4197173"/>
                    </a:xfrm>
                    <a:prstGeom prst="rect">
                      <a:avLst/>
                    </a:prstGeom>
                    <a:noFill/>
                    <a:ln>
                      <a:noFill/>
                    </a:ln>
                  </pic:spPr>
                </pic:pic>
              </a:graphicData>
            </a:graphic>
          </wp:inline>
        </w:drawing>
      </w:r>
    </w:p>
    <w:p w14:paraId="48940B8A" w14:textId="77777777" w:rsidR="002A7863" w:rsidRPr="003A38F0" w:rsidRDefault="002A7863" w:rsidP="002A7863">
      <w:pPr>
        <w:pStyle w:val="120"/>
        <w:ind w:left="0" w:firstLine="0"/>
      </w:pPr>
      <w:r w:rsidRPr="003A38F0">
        <w:rPr>
          <w:noProof/>
          <w:lang w:eastAsia="ru-RU"/>
        </w:rPr>
        <w:lastRenderedPageBreak/>
        <w:drawing>
          <wp:inline distT="0" distB="0" distL="0" distR="0" wp14:anchorId="436C46B4" wp14:editId="2BE12D13">
            <wp:extent cx="5894072" cy="4210052"/>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CKTP.Presenthall\Downloads\1.3.2.1.jpe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913378" cy="4223842"/>
                    </a:xfrm>
                    <a:prstGeom prst="rect">
                      <a:avLst/>
                    </a:prstGeom>
                    <a:noFill/>
                    <a:ln>
                      <a:noFill/>
                    </a:ln>
                  </pic:spPr>
                </pic:pic>
              </a:graphicData>
            </a:graphic>
          </wp:inline>
        </w:drawing>
      </w:r>
    </w:p>
    <w:p w14:paraId="728B9B80" w14:textId="77777777" w:rsidR="002A7863" w:rsidRPr="003A38F0" w:rsidRDefault="002A7863" w:rsidP="002A7863">
      <w:pPr>
        <w:pStyle w:val="120"/>
        <w:ind w:left="0" w:firstLine="0"/>
      </w:pPr>
      <w:r w:rsidRPr="003A38F0">
        <w:rPr>
          <w:noProof/>
          <w:lang w:eastAsia="ru-RU"/>
        </w:rPr>
        <w:drawing>
          <wp:inline distT="0" distB="0" distL="0" distR="0" wp14:anchorId="788B08E4" wp14:editId="08E10E9D">
            <wp:extent cx="5920672" cy="4229052"/>
            <wp:effectExtent l="0" t="0" r="4445" b="63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CKTP.Presenthall\Downloads\1.3.2.2.jpe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920672" cy="4229052"/>
                    </a:xfrm>
                    <a:prstGeom prst="rect">
                      <a:avLst/>
                    </a:prstGeom>
                    <a:noFill/>
                    <a:ln>
                      <a:noFill/>
                    </a:ln>
                  </pic:spPr>
                </pic:pic>
              </a:graphicData>
            </a:graphic>
          </wp:inline>
        </w:drawing>
      </w:r>
    </w:p>
    <w:p w14:paraId="70D96CB1" w14:textId="77777777" w:rsidR="002A7863" w:rsidRPr="003A38F0" w:rsidRDefault="002A7863" w:rsidP="002A7863">
      <w:pPr>
        <w:pStyle w:val="120"/>
        <w:ind w:left="0" w:firstLine="0"/>
      </w:pPr>
      <w:r w:rsidRPr="003A38F0">
        <w:rPr>
          <w:noProof/>
          <w:lang w:eastAsia="ru-RU"/>
        </w:rPr>
        <w:lastRenderedPageBreak/>
        <w:drawing>
          <wp:inline distT="0" distB="0" distL="0" distR="0" wp14:anchorId="3CFA5335" wp14:editId="6A56FE9B">
            <wp:extent cx="5886450" cy="4204608"/>
            <wp:effectExtent l="0" t="0" r="0" b="571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CKTP.Presenthall\Downloads\1.4.1.jpe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887349" cy="4205250"/>
                    </a:xfrm>
                    <a:prstGeom prst="rect">
                      <a:avLst/>
                    </a:prstGeom>
                    <a:noFill/>
                    <a:ln>
                      <a:noFill/>
                    </a:ln>
                  </pic:spPr>
                </pic:pic>
              </a:graphicData>
            </a:graphic>
          </wp:inline>
        </w:drawing>
      </w:r>
    </w:p>
    <w:p w14:paraId="602BB16B" w14:textId="77777777" w:rsidR="002A7863" w:rsidRPr="003A38F0" w:rsidRDefault="002A7863" w:rsidP="002A7863">
      <w:pPr>
        <w:pStyle w:val="120"/>
        <w:ind w:left="0" w:firstLine="0"/>
      </w:pPr>
      <w:r w:rsidRPr="003A38F0">
        <w:rPr>
          <w:noProof/>
          <w:lang w:eastAsia="ru-RU"/>
        </w:rPr>
        <w:drawing>
          <wp:inline distT="0" distB="0" distL="0" distR="0" wp14:anchorId="26725ECC" wp14:editId="0CAB6D76">
            <wp:extent cx="5886450" cy="4204607"/>
            <wp:effectExtent l="0" t="0" r="0" b="571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CKTP.Presenthall\Downloads\1.4.3.jpe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909997" cy="4221426"/>
                    </a:xfrm>
                    <a:prstGeom prst="rect">
                      <a:avLst/>
                    </a:prstGeom>
                    <a:noFill/>
                    <a:ln>
                      <a:noFill/>
                    </a:ln>
                  </pic:spPr>
                </pic:pic>
              </a:graphicData>
            </a:graphic>
          </wp:inline>
        </w:drawing>
      </w:r>
    </w:p>
    <w:p w14:paraId="07423E1A" w14:textId="77777777" w:rsidR="002A7863" w:rsidRPr="003A38F0" w:rsidRDefault="002A7863" w:rsidP="002A7863">
      <w:pPr>
        <w:pStyle w:val="120"/>
        <w:ind w:left="0" w:firstLine="0"/>
      </w:pPr>
      <w:r w:rsidRPr="003A38F0">
        <w:rPr>
          <w:noProof/>
          <w:lang w:eastAsia="ru-RU"/>
        </w:rPr>
        <w:lastRenderedPageBreak/>
        <w:drawing>
          <wp:inline distT="0" distB="0" distL="0" distR="0" wp14:anchorId="279307EF" wp14:editId="4EA41AEA">
            <wp:extent cx="5791200" cy="4139779"/>
            <wp:effectExtent l="0" t="0" r="0" b="0"/>
            <wp:docPr id="16" name="Рисунок 16" descr="C:\Users\NCKTP.Presenthall\Downloads\1.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CKTP.Presenthall\Downloads\1.5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89075" cy="4138260"/>
                    </a:xfrm>
                    <a:prstGeom prst="rect">
                      <a:avLst/>
                    </a:prstGeom>
                    <a:noFill/>
                    <a:ln>
                      <a:noFill/>
                    </a:ln>
                  </pic:spPr>
                </pic:pic>
              </a:graphicData>
            </a:graphic>
          </wp:inline>
        </w:drawing>
      </w:r>
    </w:p>
    <w:p w14:paraId="135511F6" w14:textId="77777777" w:rsidR="002A7863" w:rsidRPr="003A38F0" w:rsidRDefault="002A7863" w:rsidP="002A7863">
      <w:pPr>
        <w:pStyle w:val="120"/>
        <w:ind w:left="0" w:firstLine="0"/>
      </w:pPr>
      <w:r w:rsidRPr="003A38F0">
        <w:rPr>
          <w:noProof/>
          <w:lang w:eastAsia="ru-RU"/>
        </w:rPr>
        <w:drawing>
          <wp:inline distT="0" distB="0" distL="0" distR="0" wp14:anchorId="08A95A9A" wp14:editId="64058662">
            <wp:extent cx="5792002" cy="4140354"/>
            <wp:effectExtent l="0" t="0" r="0" b="0"/>
            <wp:docPr id="17" name="Рисунок 17" descr="C:\Users\NCKTP.Presenthall\Downloads\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CKTP.Presenthall\Downloads\1.6.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89069" cy="4138258"/>
                    </a:xfrm>
                    <a:prstGeom prst="rect">
                      <a:avLst/>
                    </a:prstGeom>
                    <a:noFill/>
                    <a:ln>
                      <a:noFill/>
                    </a:ln>
                  </pic:spPr>
                </pic:pic>
              </a:graphicData>
            </a:graphic>
          </wp:inline>
        </w:drawing>
      </w:r>
    </w:p>
    <w:p w14:paraId="419ECBC8" w14:textId="77777777" w:rsidR="002A7863" w:rsidRPr="003A38F0" w:rsidRDefault="002A7863" w:rsidP="002A7863">
      <w:pPr>
        <w:pStyle w:val="120"/>
        <w:ind w:left="0" w:firstLine="0"/>
      </w:pPr>
      <w:r w:rsidRPr="003A38F0">
        <w:rPr>
          <w:noProof/>
          <w:lang w:eastAsia="ru-RU"/>
        </w:rPr>
        <w:lastRenderedPageBreak/>
        <w:drawing>
          <wp:inline distT="0" distB="0" distL="0" distR="0" wp14:anchorId="43013F88" wp14:editId="21EF2DC2">
            <wp:extent cx="5775508" cy="4122798"/>
            <wp:effectExtent l="0" t="0" r="0" b="0"/>
            <wp:docPr id="95" name="Рисунок 95" descr="C:\Users\user001.comp001\Downloads\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01.comp001\Downloads\1.8.1.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90384" cy="4133417"/>
                    </a:xfrm>
                    <a:prstGeom prst="rect">
                      <a:avLst/>
                    </a:prstGeom>
                    <a:noFill/>
                    <a:ln>
                      <a:noFill/>
                    </a:ln>
                  </pic:spPr>
                </pic:pic>
              </a:graphicData>
            </a:graphic>
          </wp:inline>
        </w:drawing>
      </w:r>
    </w:p>
    <w:p w14:paraId="03FC8117" w14:textId="77777777" w:rsidR="002A7863" w:rsidRPr="003A38F0" w:rsidRDefault="002A7863" w:rsidP="002A7863">
      <w:pPr>
        <w:pStyle w:val="120"/>
        <w:ind w:left="0" w:firstLine="0"/>
      </w:pPr>
      <w:r w:rsidRPr="003A38F0">
        <w:rPr>
          <w:noProof/>
          <w:lang w:eastAsia="ru-RU"/>
        </w:rPr>
        <w:drawing>
          <wp:inline distT="0" distB="0" distL="0" distR="0" wp14:anchorId="6FBB2DC9" wp14:editId="7AD86EB4">
            <wp:extent cx="5813900" cy="4150200"/>
            <wp:effectExtent l="0" t="0" r="0" b="3175"/>
            <wp:docPr id="134" name="Рисунок 134" descr="C:\Users\user001.comp001\Downloads\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001.comp001\Downloads\1.8.2.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25910" cy="4158773"/>
                    </a:xfrm>
                    <a:prstGeom prst="rect">
                      <a:avLst/>
                    </a:prstGeom>
                    <a:noFill/>
                    <a:ln>
                      <a:noFill/>
                    </a:ln>
                  </pic:spPr>
                </pic:pic>
              </a:graphicData>
            </a:graphic>
          </wp:inline>
        </w:drawing>
      </w:r>
    </w:p>
    <w:p w14:paraId="08F10322" w14:textId="77777777" w:rsidR="002A7863" w:rsidRPr="003A38F0" w:rsidRDefault="002A7863" w:rsidP="002A7863">
      <w:pPr>
        <w:pStyle w:val="120"/>
        <w:ind w:left="0" w:firstLine="0"/>
      </w:pPr>
      <w:r w:rsidRPr="003A38F0">
        <w:rPr>
          <w:noProof/>
          <w:lang w:eastAsia="ru-RU"/>
        </w:rPr>
        <w:lastRenderedPageBreak/>
        <w:drawing>
          <wp:inline distT="0" distB="0" distL="0" distR="0" wp14:anchorId="5C1BE4CD" wp14:editId="35257E97">
            <wp:extent cx="5753902" cy="4113118"/>
            <wp:effectExtent l="0" t="0" r="0" b="1905"/>
            <wp:docPr id="18" name="Рисунок 18" descr="C:\Users\NCKTP.Presenthall\Download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CKTP.Presenthall\Downloads\1.9.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0989" cy="4111035"/>
                    </a:xfrm>
                    <a:prstGeom prst="rect">
                      <a:avLst/>
                    </a:prstGeom>
                    <a:noFill/>
                    <a:ln>
                      <a:noFill/>
                    </a:ln>
                  </pic:spPr>
                </pic:pic>
              </a:graphicData>
            </a:graphic>
          </wp:inline>
        </w:drawing>
      </w:r>
    </w:p>
    <w:p w14:paraId="2111F689" w14:textId="77777777" w:rsidR="002A7863" w:rsidRPr="003A38F0" w:rsidRDefault="002A7863" w:rsidP="002A7863">
      <w:pPr>
        <w:pStyle w:val="120"/>
        <w:ind w:left="0" w:firstLine="0"/>
      </w:pPr>
      <w:r w:rsidRPr="003A38F0">
        <w:rPr>
          <w:noProof/>
          <w:lang w:eastAsia="ru-RU"/>
        </w:rPr>
        <w:drawing>
          <wp:inline distT="0" distB="0" distL="0" distR="0" wp14:anchorId="7A7632D4" wp14:editId="2388F643">
            <wp:extent cx="5886450" cy="4201992"/>
            <wp:effectExtent l="0" t="0" r="0" b="8255"/>
            <wp:docPr id="144" name="Рисунок 144" descr="C:\Users\user001.comp001\Downloads\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001.comp001\Downloads\1.9.1.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2440" cy="4213407"/>
                    </a:xfrm>
                    <a:prstGeom prst="rect">
                      <a:avLst/>
                    </a:prstGeom>
                    <a:noFill/>
                    <a:ln>
                      <a:noFill/>
                    </a:ln>
                  </pic:spPr>
                </pic:pic>
              </a:graphicData>
            </a:graphic>
          </wp:inline>
        </w:drawing>
      </w:r>
    </w:p>
    <w:p w14:paraId="492BAEAD" w14:textId="77777777" w:rsidR="002A7863" w:rsidRPr="003A38F0" w:rsidRDefault="002A7863" w:rsidP="002A7863">
      <w:pPr>
        <w:pStyle w:val="120"/>
        <w:ind w:left="0" w:firstLine="0"/>
      </w:pPr>
      <w:r w:rsidRPr="003A38F0">
        <w:rPr>
          <w:noProof/>
          <w:lang w:eastAsia="ru-RU"/>
        </w:rPr>
        <w:lastRenderedPageBreak/>
        <w:drawing>
          <wp:inline distT="0" distB="0" distL="0" distR="0" wp14:anchorId="585C3CEF" wp14:editId="659A796F">
            <wp:extent cx="5867442" cy="4188422"/>
            <wp:effectExtent l="0" t="0" r="0" b="3175"/>
            <wp:docPr id="145" name="Рисунок 145" descr="C:\Users\user001.comp001\Downloads\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001.comp001\Downloads\1.9.2.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87918" cy="4203039"/>
                    </a:xfrm>
                    <a:prstGeom prst="rect">
                      <a:avLst/>
                    </a:prstGeom>
                    <a:noFill/>
                    <a:ln>
                      <a:noFill/>
                    </a:ln>
                  </pic:spPr>
                </pic:pic>
              </a:graphicData>
            </a:graphic>
          </wp:inline>
        </w:drawing>
      </w:r>
    </w:p>
    <w:p w14:paraId="2BD8F293" w14:textId="77777777" w:rsidR="002A7863" w:rsidRPr="003A38F0" w:rsidRDefault="002A7863" w:rsidP="002A7863">
      <w:pPr>
        <w:pStyle w:val="120"/>
        <w:ind w:left="0" w:firstLine="0"/>
      </w:pPr>
      <w:r w:rsidRPr="003A38F0">
        <w:rPr>
          <w:noProof/>
          <w:lang w:eastAsia="ru-RU"/>
        </w:rPr>
        <w:drawing>
          <wp:inline distT="0" distB="0" distL="0" distR="0" wp14:anchorId="723184A4" wp14:editId="70BA884D">
            <wp:extent cx="5810372" cy="4147682"/>
            <wp:effectExtent l="0" t="0" r="0" b="5715"/>
            <wp:docPr id="146" name="Рисунок 146" descr="C:\Users\user001.comp001\Downloads\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001.comp001\Downloads\1.9.3.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26081" cy="4158896"/>
                    </a:xfrm>
                    <a:prstGeom prst="rect">
                      <a:avLst/>
                    </a:prstGeom>
                    <a:noFill/>
                    <a:ln>
                      <a:noFill/>
                    </a:ln>
                  </pic:spPr>
                </pic:pic>
              </a:graphicData>
            </a:graphic>
          </wp:inline>
        </w:drawing>
      </w:r>
    </w:p>
    <w:p w14:paraId="3CDEAF12" w14:textId="77777777" w:rsidR="002A7863" w:rsidRPr="003A38F0" w:rsidRDefault="002A7863" w:rsidP="002A7863">
      <w:pPr>
        <w:pStyle w:val="120"/>
        <w:ind w:left="0" w:firstLine="0"/>
      </w:pPr>
      <w:r w:rsidRPr="003A38F0">
        <w:rPr>
          <w:noProof/>
          <w:lang w:eastAsia="ru-RU"/>
        </w:rPr>
        <w:lastRenderedPageBreak/>
        <w:drawing>
          <wp:inline distT="0" distB="0" distL="0" distR="0" wp14:anchorId="3F0BF493" wp14:editId="48B275F5">
            <wp:extent cx="5848350" cy="4180634"/>
            <wp:effectExtent l="0" t="0" r="0" b="0"/>
            <wp:docPr id="19" name="Рисунок 19" descr="C:\Users\NCKTP.Presenthall\Downloads\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CKTP.Presenthall\Downloads\1.10.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46965" cy="4179644"/>
                    </a:xfrm>
                    <a:prstGeom prst="rect">
                      <a:avLst/>
                    </a:prstGeom>
                    <a:noFill/>
                    <a:ln>
                      <a:noFill/>
                    </a:ln>
                  </pic:spPr>
                </pic:pic>
              </a:graphicData>
            </a:graphic>
          </wp:inline>
        </w:drawing>
      </w:r>
    </w:p>
    <w:p w14:paraId="45EF0BD2" w14:textId="77777777" w:rsidR="002A7863" w:rsidRPr="003A38F0" w:rsidRDefault="002A7863" w:rsidP="002A7863">
      <w:pPr>
        <w:pStyle w:val="120"/>
        <w:ind w:left="0" w:firstLine="0"/>
      </w:pPr>
      <w:r w:rsidRPr="003A38F0">
        <w:rPr>
          <w:noProof/>
          <w:lang w:eastAsia="ru-RU"/>
        </w:rPr>
        <w:drawing>
          <wp:inline distT="0" distB="0" distL="0" distR="0" wp14:anchorId="01640795" wp14:editId="75838EDB">
            <wp:extent cx="5856194" cy="4180392"/>
            <wp:effectExtent l="0" t="0" r="0" b="0"/>
            <wp:docPr id="148" name="Рисунок 148" descr="C:\Users\user001.comp001\Downloads\1.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001.comp001\Downloads\1.11.1.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87494" cy="4202736"/>
                    </a:xfrm>
                    <a:prstGeom prst="rect">
                      <a:avLst/>
                    </a:prstGeom>
                    <a:noFill/>
                    <a:ln>
                      <a:noFill/>
                    </a:ln>
                  </pic:spPr>
                </pic:pic>
              </a:graphicData>
            </a:graphic>
          </wp:inline>
        </w:drawing>
      </w:r>
    </w:p>
    <w:p w14:paraId="7EA55FA9" w14:textId="77777777" w:rsidR="002A7863" w:rsidRPr="003A38F0" w:rsidRDefault="002A7863" w:rsidP="002A7863">
      <w:pPr>
        <w:pStyle w:val="120"/>
        <w:ind w:left="0" w:firstLine="0"/>
      </w:pPr>
      <w:r w:rsidRPr="003A38F0">
        <w:rPr>
          <w:noProof/>
          <w:lang w:eastAsia="ru-RU"/>
        </w:rPr>
        <w:lastRenderedPageBreak/>
        <w:drawing>
          <wp:inline distT="0" distB="0" distL="0" distR="0" wp14:anchorId="530C5C72" wp14:editId="1C437495">
            <wp:extent cx="5882184" cy="4198946"/>
            <wp:effectExtent l="0" t="0" r="4445" b="0"/>
            <wp:docPr id="149" name="Рисунок 149" descr="C:\Users\user001.comp001\Downloads\1.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001.comp001\Downloads\1.11.2.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93611" cy="4207103"/>
                    </a:xfrm>
                    <a:prstGeom prst="rect">
                      <a:avLst/>
                    </a:prstGeom>
                    <a:noFill/>
                    <a:ln>
                      <a:noFill/>
                    </a:ln>
                  </pic:spPr>
                </pic:pic>
              </a:graphicData>
            </a:graphic>
          </wp:inline>
        </w:drawing>
      </w:r>
    </w:p>
    <w:p w14:paraId="2953D793" w14:textId="77777777" w:rsidR="002A7863" w:rsidRPr="003A38F0" w:rsidRDefault="002A7863" w:rsidP="002A7863">
      <w:pPr>
        <w:pStyle w:val="120"/>
        <w:ind w:left="0" w:firstLine="0"/>
      </w:pPr>
      <w:r w:rsidRPr="003A38F0">
        <w:rPr>
          <w:noProof/>
          <w:lang w:eastAsia="ru-RU"/>
        </w:rPr>
        <w:drawing>
          <wp:inline distT="0" distB="0" distL="0" distR="0" wp14:anchorId="62DC3292" wp14:editId="348CFEF4">
            <wp:extent cx="5841242" cy="4169722"/>
            <wp:effectExtent l="0" t="0" r="7620" b="2540"/>
            <wp:docPr id="150" name="Рисунок 150" descr="C:\Users\user001.comp001\Downloads\1.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001.comp001\Downloads\1.12.1.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58526" cy="4182060"/>
                    </a:xfrm>
                    <a:prstGeom prst="rect">
                      <a:avLst/>
                    </a:prstGeom>
                    <a:noFill/>
                    <a:ln>
                      <a:noFill/>
                    </a:ln>
                  </pic:spPr>
                </pic:pic>
              </a:graphicData>
            </a:graphic>
          </wp:inline>
        </w:drawing>
      </w:r>
    </w:p>
    <w:p w14:paraId="1081DB93" w14:textId="77777777" w:rsidR="002A7863" w:rsidRPr="003A38F0" w:rsidRDefault="002A7863" w:rsidP="002A7863">
      <w:pPr>
        <w:pStyle w:val="120"/>
        <w:ind w:left="0" w:firstLine="0"/>
      </w:pPr>
      <w:r w:rsidRPr="003A38F0">
        <w:rPr>
          <w:noProof/>
          <w:lang w:eastAsia="ru-RU"/>
        </w:rPr>
        <w:lastRenderedPageBreak/>
        <w:drawing>
          <wp:inline distT="0" distB="0" distL="0" distR="0" wp14:anchorId="201DB068" wp14:editId="2E05507C">
            <wp:extent cx="5786650" cy="4130748"/>
            <wp:effectExtent l="0" t="0" r="5080" b="3175"/>
            <wp:docPr id="151" name="Рисунок 151" descr="C:\Users\user001.comp001\Downloads\1.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001.comp001\Downloads\1.12.2.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06160" cy="4144675"/>
                    </a:xfrm>
                    <a:prstGeom prst="rect">
                      <a:avLst/>
                    </a:prstGeom>
                    <a:noFill/>
                    <a:ln>
                      <a:noFill/>
                    </a:ln>
                  </pic:spPr>
                </pic:pic>
              </a:graphicData>
            </a:graphic>
          </wp:inline>
        </w:drawing>
      </w:r>
    </w:p>
    <w:p w14:paraId="60D16094" w14:textId="77777777" w:rsidR="002A7863" w:rsidRPr="003A38F0" w:rsidRDefault="002A7863" w:rsidP="002A7863">
      <w:pPr>
        <w:pStyle w:val="120"/>
        <w:ind w:left="0" w:firstLine="0"/>
      </w:pPr>
      <w:r w:rsidRPr="003A38F0">
        <w:rPr>
          <w:noProof/>
          <w:lang w:eastAsia="ru-RU"/>
        </w:rPr>
        <w:drawing>
          <wp:inline distT="0" distB="0" distL="0" distR="0" wp14:anchorId="1CED828F" wp14:editId="5EB675CC">
            <wp:extent cx="5799446" cy="4145674"/>
            <wp:effectExtent l="0" t="0" r="0" b="7620"/>
            <wp:docPr id="20" name="Рисунок 20" descr="C:\Users\NCKTP.Presenthall\Downloads\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CKTP.Presenthall\Downloads\1.13.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01557" cy="4147183"/>
                    </a:xfrm>
                    <a:prstGeom prst="rect">
                      <a:avLst/>
                    </a:prstGeom>
                    <a:noFill/>
                    <a:ln>
                      <a:noFill/>
                    </a:ln>
                  </pic:spPr>
                </pic:pic>
              </a:graphicData>
            </a:graphic>
          </wp:inline>
        </w:drawing>
      </w:r>
    </w:p>
    <w:p w14:paraId="5B730739" w14:textId="77777777" w:rsidR="002A7863" w:rsidRPr="003A38F0" w:rsidRDefault="002A7863" w:rsidP="002A7863">
      <w:pPr>
        <w:pStyle w:val="120"/>
        <w:ind w:left="0" w:firstLine="0"/>
      </w:pPr>
      <w:r w:rsidRPr="003A38F0">
        <w:rPr>
          <w:noProof/>
          <w:lang w:eastAsia="ru-RU"/>
        </w:rPr>
        <w:lastRenderedPageBreak/>
        <w:drawing>
          <wp:inline distT="0" distB="0" distL="0" distR="0" wp14:anchorId="18D208C0" wp14:editId="4CA667F8">
            <wp:extent cx="5786652" cy="4130750"/>
            <wp:effectExtent l="0" t="0" r="5080" b="3175"/>
            <wp:docPr id="153" name="Рисунок 153" descr="C:\Users\user001.comp001\Downloads\1.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001.comp001\Downloads\1.13.1.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98824" cy="4139439"/>
                    </a:xfrm>
                    <a:prstGeom prst="rect">
                      <a:avLst/>
                    </a:prstGeom>
                    <a:noFill/>
                    <a:ln>
                      <a:noFill/>
                    </a:ln>
                  </pic:spPr>
                </pic:pic>
              </a:graphicData>
            </a:graphic>
          </wp:inline>
        </w:drawing>
      </w:r>
    </w:p>
    <w:p w14:paraId="66E90067" w14:textId="77777777" w:rsidR="002A7863" w:rsidRPr="003A38F0" w:rsidRDefault="002A7863" w:rsidP="002A7863">
      <w:pPr>
        <w:pStyle w:val="120"/>
        <w:ind w:left="0" w:firstLine="0"/>
      </w:pPr>
      <w:r w:rsidRPr="003A38F0">
        <w:rPr>
          <w:noProof/>
          <w:lang w:eastAsia="ru-RU"/>
        </w:rPr>
        <w:drawing>
          <wp:inline distT="0" distB="0" distL="0" distR="0" wp14:anchorId="26EF741B" wp14:editId="4B45EF92">
            <wp:extent cx="5868538" cy="4189202"/>
            <wp:effectExtent l="0" t="0" r="0" b="1905"/>
            <wp:docPr id="154" name="Рисунок 154" descr="C:\Users\user001.comp001\Downloads\1.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001.comp001\Downloads\1.13.2.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75218" cy="4193971"/>
                    </a:xfrm>
                    <a:prstGeom prst="rect">
                      <a:avLst/>
                    </a:prstGeom>
                    <a:noFill/>
                    <a:ln>
                      <a:noFill/>
                    </a:ln>
                  </pic:spPr>
                </pic:pic>
              </a:graphicData>
            </a:graphic>
          </wp:inline>
        </w:drawing>
      </w:r>
    </w:p>
    <w:p w14:paraId="13C16270" w14:textId="77777777" w:rsidR="002A7863" w:rsidRPr="003A38F0" w:rsidRDefault="002A7863" w:rsidP="002A7863">
      <w:pPr>
        <w:spacing w:line="240" w:lineRule="auto"/>
        <w:ind w:firstLine="0"/>
        <w:jc w:val="left"/>
        <w:rPr>
          <w:szCs w:val="24"/>
        </w:rPr>
      </w:pPr>
      <w:r w:rsidRPr="003A38F0">
        <w:br w:type="page"/>
      </w:r>
    </w:p>
    <w:p w14:paraId="7CEA0F31" w14:textId="11D0F6C3" w:rsidR="002A7863" w:rsidRPr="003A38F0" w:rsidRDefault="002A7863" w:rsidP="002A7863">
      <w:pPr>
        <w:pStyle w:val="120"/>
        <w:numPr>
          <w:ilvl w:val="0"/>
          <w:numId w:val="3"/>
        </w:numPr>
        <w:ind w:left="0" w:firstLine="708"/>
      </w:pPr>
      <w:r w:rsidRPr="003A38F0">
        <w:lastRenderedPageBreak/>
        <w:t xml:space="preserve">Графики «план-факт» достижения плановых значений индикаторов по базовому и инновационному сценарию по Цели 2 «Обеспечение доступности и качества транспортно-логистических услуг </w:t>
      </w:r>
      <w:r w:rsidR="003A38F0" w:rsidRPr="003A38F0">
        <w:br/>
      </w:r>
      <w:r w:rsidRPr="003A38F0">
        <w:t>в области грузовых перевозок на уровне потребностей развития экономики страны»:</w:t>
      </w:r>
    </w:p>
    <w:p w14:paraId="3A55C6F5" w14:textId="77777777" w:rsidR="002A7863" w:rsidRPr="003A38F0" w:rsidRDefault="002A7863" w:rsidP="002A7863">
      <w:pPr>
        <w:ind w:firstLine="0"/>
      </w:pPr>
      <w:r w:rsidRPr="003A38F0">
        <w:rPr>
          <w:noProof/>
          <w:lang w:eastAsia="ru-RU"/>
        </w:rPr>
        <w:drawing>
          <wp:inline distT="0" distB="0" distL="0" distR="0" wp14:anchorId="5504A3FB" wp14:editId="2E13BC43">
            <wp:extent cx="5760842" cy="4112326"/>
            <wp:effectExtent l="0" t="0" r="0" b="2540"/>
            <wp:docPr id="155" name="Рисунок 155" descr="C:\Users\user001.comp001\Downloads\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001.comp001\Downloads\2.1.1.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5901" cy="4115937"/>
                    </a:xfrm>
                    <a:prstGeom prst="rect">
                      <a:avLst/>
                    </a:prstGeom>
                    <a:noFill/>
                    <a:ln>
                      <a:noFill/>
                    </a:ln>
                  </pic:spPr>
                </pic:pic>
              </a:graphicData>
            </a:graphic>
          </wp:inline>
        </w:drawing>
      </w:r>
    </w:p>
    <w:p w14:paraId="07BE7E19" w14:textId="77777777" w:rsidR="002A7863" w:rsidRPr="003A38F0" w:rsidRDefault="002A7863" w:rsidP="002A7863">
      <w:pPr>
        <w:ind w:firstLine="0"/>
      </w:pPr>
      <w:r w:rsidRPr="003A38F0">
        <w:rPr>
          <w:noProof/>
          <w:lang w:eastAsia="ru-RU"/>
        </w:rPr>
        <w:lastRenderedPageBreak/>
        <w:drawing>
          <wp:inline distT="0" distB="0" distL="0" distR="0" wp14:anchorId="462A1548" wp14:editId="577F34CF">
            <wp:extent cx="5882186" cy="4198944"/>
            <wp:effectExtent l="0" t="0" r="4445" b="0"/>
            <wp:docPr id="156" name="Рисунок 156" descr="C:\Users\user001.comp001\Downloads\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001.comp001\Downloads\2.2.1.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02986" cy="4213792"/>
                    </a:xfrm>
                    <a:prstGeom prst="rect">
                      <a:avLst/>
                    </a:prstGeom>
                    <a:noFill/>
                    <a:ln>
                      <a:noFill/>
                    </a:ln>
                  </pic:spPr>
                </pic:pic>
              </a:graphicData>
            </a:graphic>
          </wp:inline>
        </w:drawing>
      </w:r>
    </w:p>
    <w:p w14:paraId="31F8376F" w14:textId="77777777" w:rsidR="002A7863" w:rsidRPr="003A38F0" w:rsidRDefault="002A7863" w:rsidP="002A7863">
      <w:pPr>
        <w:ind w:firstLine="0"/>
      </w:pPr>
      <w:r w:rsidRPr="003A38F0">
        <w:rPr>
          <w:noProof/>
          <w:lang w:eastAsia="ru-RU"/>
        </w:rPr>
        <w:drawing>
          <wp:inline distT="0" distB="0" distL="0" distR="0" wp14:anchorId="4619D83E" wp14:editId="6889A3B4">
            <wp:extent cx="5826742" cy="4165186"/>
            <wp:effectExtent l="0" t="0" r="3175" b="6985"/>
            <wp:docPr id="21" name="Рисунок 21" descr="C:\Users\NCKTP.Presenthall\Downloads\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CKTP.Presenthall\Downloads\2.3.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28863" cy="4166702"/>
                    </a:xfrm>
                    <a:prstGeom prst="rect">
                      <a:avLst/>
                    </a:prstGeom>
                    <a:noFill/>
                    <a:ln>
                      <a:noFill/>
                    </a:ln>
                  </pic:spPr>
                </pic:pic>
              </a:graphicData>
            </a:graphic>
          </wp:inline>
        </w:drawing>
      </w:r>
    </w:p>
    <w:p w14:paraId="1A737990" w14:textId="77777777" w:rsidR="002A7863" w:rsidRPr="003A38F0" w:rsidRDefault="002A7863" w:rsidP="002A7863">
      <w:pPr>
        <w:ind w:firstLine="0"/>
      </w:pPr>
      <w:r w:rsidRPr="003A38F0">
        <w:rPr>
          <w:noProof/>
          <w:lang w:eastAsia="ru-RU"/>
        </w:rPr>
        <w:lastRenderedPageBreak/>
        <w:drawing>
          <wp:inline distT="0" distB="0" distL="0" distR="0" wp14:anchorId="035A20C9" wp14:editId="33A8842E">
            <wp:extent cx="5923128" cy="4228172"/>
            <wp:effectExtent l="0" t="0" r="1905" b="1270"/>
            <wp:docPr id="158" name="Рисунок 158" descr="C:\Users\user001.comp001\Downloads\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001.comp001\Downloads\2.4.1.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2621" cy="4242087"/>
                    </a:xfrm>
                    <a:prstGeom prst="rect">
                      <a:avLst/>
                    </a:prstGeom>
                    <a:noFill/>
                    <a:ln>
                      <a:noFill/>
                    </a:ln>
                  </pic:spPr>
                </pic:pic>
              </a:graphicData>
            </a:graphic>
          </wp:inline>
        </w:drawing>
      </w:r>
    </w:p>
    <w:p w14:paraId="5B0B53CA" w14:textId="77777777" w:rsidR="002A7863" w:rsidRPr="003A38F0" w:rsidRDefault="002A7863" w:rsidP="002A7863">
      <w:pPr>
        <w:ind w:firstLine="0"/>
      </w:pPr>
      <w:r w:rsidRPr="003A38F0">
        <w:rPr>
          <w:noProof/>
          <w:lang w:eastAsia="ru-RU"/>
        </w:rPr>
        <w:drawing>
          <wp:inline distT="0" distB="0" distL="0" distR="0" wp14:anchorId="62E3A549" wp14:editId="5248D3C9">
            <wp:extent cx="5897320" cy="4209750"/>
            <wp:effectExtent l="0" t="0" r="8255" b="635"/>
            <wp:docPr id="159" name="Рисунок 159" descr="C:\Users\user001.comp001\Downloads\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001.comp001\Downloads\2.5.1.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02499" cy="4213447"/>
                    </a:xfrm>
                    <a:prstGeom prst="rect">
                      <a:avLst/>
                    </a:prstGeom>
                    <a:noFill/>
                    <a:ln>
                      <a:noFill/>
                    </a:ln>
                  </pic:spPr>
                </pic:pic>
              </a:graphicData>
            </a:graphic>
          </wp:inline>
        </w:drawing>
      </w:r>
    </w:p>
    <w:p w14:paraId="5C9A5B5A" w14:textId="77777777" w:rsidR="002A7863" w:rsidRPr="003A38F0" w:rsidRDefault="002A7863" w:rsidP="002A7863">
      <w:pPr>
        <w:ind w:firstLine="0"/>
      </w:pPr>
      <w:r w:rsidRPr="003A38F0">
        <w:rPr>
          <w:noProof/>
          <w:lang w:eastAsia="ru-RU"/>
        </w:rPr>
        <w:lastRenderedPageBreak/>
        <w:drawing>
          <wp:inline distT="0" distB="0" distL="0" distR="0" wp14:anchorId="4EF19FEF" wp14:editId="26916C77">
            <wp:extent cx="5840200" cy="4168974"/>
            <wp:effectExtent l="0" t="0" r="8255" b="3175"/>
            <wp:docPr id="160" name="Рисунок 160" descr="C:\Users\user001.comp001\Downloads\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001.comp001\Downloads\2.5.2.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60451" cy="4183430"/>
                    </a:xfrm>
                    <a:prstGeom prst="rect">
                      <a:avLst/>
                    </a:prstGeom>
                    <a:noFill/>
                    <a:ln>
                      <a:noFill/>
                    </a:ln>
                  </pic:spPr>
                </pic:pic>
              </a:graphicData>
            </a:graphic>
          </wp:inline>
        </w:drawing>
      </w:r>
    </w:p>
    <w:p w14:paraId="28AF65E9" w14:textId="77777777" w:rsidR="002A7863" w:rsidRPr="003A38F0" w:rsidRDefault="002A7863" w:rsidP="002A7863">
      <w:pPr>
        <w:ind w:firstLine="0"/>
      </w:pPr>
      <w:r w:rsidRPr="003A38F0">
        <w:rPr>
          <w:noProof/>
          <w:lang w:eastAsia="ru-RU"/>
        </w:rPr>
        <w:drawing>
          <wp:inline distT="0" distB="0" distL="0" distR="0" wp14:anchorId="33FAE680" wp14:editId="3B698B1A">
            <wp:extent cx="5854038" cy="4184700"/>
            <wp:effectExtent l="0" t="0" r="0" b="6350"/>
            <wp:docPr id="22" name="Рисунок 22" descr="C:\Users\NCKTP.Presenthall\Downloads\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CKTP.Presenthall\Downloads\2.6 (1).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56288" cy="4186308"/>
                    </a:xfrm>
                    <a:prstGeom prst="rect">
                      <a:avLst/>
                    </a:prstGeom>
                    <a:noFill/>
                    <a:ln>
                      <a:noFill/>
                    </a:ln>
                  </pic:spPr>
                </pic:pic>
              </a:graphicData>
            </a:graphic>
          </wp:inline>
        </w:drawing>
      </w:r>
    </w:p>
    <w:p w14:paraId="6BE569CB" w14:textId="77777777" w:rsidR="002A7863" w:rsidRPr="003A38F0" w:rsidRDefault="002A7863" w:rsidP="002A7863">
      <w:pPr>
        <w:ind w:firstLine="0"/>
      </w:pPr>
      <w:r w:rsidRPr="003A38F0">
        <w:rPr>
          <w:noProof/>
          <w:lang w:eastAsia="ru-RU"/>
        </w:rPr>
        <w:lastRenderedPageBreak/>
        <w:drawing>
          <wp:inline distT="0" distB="0" distL="0" distR="0" wp14:anchorId="5B0A2CAD" wp14:editId="3060C696">
            <wp:extent cx="5850039" cy="4176000"/>
            <wp:effectExtent l="0" t="0" r="0" b="0"/>
            <wp:docPr id="162" name="Рисунок 162" descr="C:\Users\user001.comp001\Downloads\2.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001.comp001\Downloads\2.6.1.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50039" cy="4176000"/>
                    </a:xfrm>
                    <a:prstGeom prst="rect">
                      <a:avLst/>
                    </a:prstGeom>
                    <a:noFill/>
                    <a:ln>
                      <a:noFill/>
                    </a:ln>
                  </pic:spPr>
                </pic:pic>
              </a:graphicData>
            </a:graphic>
          </wp:inline>
        </w:drawing>
      </w:r>
    </w:p>
    <w:p w14:paraId="5B187BE4" w14:textId="77777777" w:rsidR="002A7863" w:rsidRPr="003A38F0" w:rsidRDefault="002A7863" w:rsidP="002A7863">
      <w:pPr>
        <w:ind w:firstLine="0"/>
      </w:pPr>
      <w:r w:rsidRPr="003A38F0">
        <w:rPr>
          <w:noProof/>
          <w:lang w:eastAsia="ru-RU"/>
        </w:rPr>
        <w:drawing>
          <wp:inline distT="0" distB="0" distL="0" distR="0" wp14:anchorId="0BAF24E3" wp14:editId="5926DB60">
            <wp:extent cx="5850042" cy="4176000"/>
            <wp:effectExtent l="0" t="0" r="0" b="0"/>
            <wp:docPr id="163" name="Рисунок 163" descr="C:\Users\user001.comp001\Downloads\2.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001.comp001\Downloads\2.6.2.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50042" cy="4176000"/>
                    </a:xfrm>
                    <a:prstGeom prst="rect">
                      <a:avLst/>
                    </a:prstGeom>
                    <a:noFill/>
                    <a:ln>
                      <a:noFill/>
                    </a:ln>
                  </pic:spPr>
                </pic:pic>
              </a:graphicData>
            </a:graphic>
          </wp:inline>
        </w:drawing>
      </w:r>
    </w:p>
    <w:p w14:paraId="5555D070" w14:textId="77777777" w:rsidR="002A7863" w:rsidRPr="003A38F0" w:rsidRDefault="002A7863" w:rsidP="002A7863">
      <w:pPr>
        <w:ind w:firstLine="0"/>
      </w:pPr>
      <w:r w:rsidRPr="003A38F0">
        <w:rPr>
          <w:noProof/>
          <w:lang w:eastAsia="ru-RU"/>
        </w:rPr>
        <w:lastRenderedPageBreak/>
        <w:drawing>
          <wp:inline distT="0" distB="0" distL="0" distR="0" wp14:anchorId="42BAD395" wp14:editId="1453CF93">
            <wp:extent cx="5897556" cy="4209920"/>
            <wp:effectExtent l="0" t="0" r="8255" b="635"/>
            <wp:docPr id="164" name="Рисунок 164" descr="C:\Users\user001.comp001\Downloads\2.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001.comp001\Downloads\2.6.3.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21911" cy="4227305"/>
                    </a:xfrm>
                    <a:prstGeom prst="rect">
                      <a:avLst/>
                    </a:prstGeom>
                    <a:noFill/>
                    <a:ln>
                      <a:noFill/>
                    </a:ln>
                  </pic:spPr>
                </pic:pic>
              </a:graphicData>
            </a:graphic>
          </wp:inline>
        </w:drawing>
      </w:r>
    </w:p>
    <w:p w14:paraId="582A4721" w14:textId="77777777" w:rsidR="002A7863" w:rsidRPr="003A38F0" w:rsidRDefault="002A7863" w:rsidP="002A7863">
      <w:pPr>
        <w:ind w:firstLine="0"/>
      </w:pPr>
      <w:r w:rsidRPr="003A38F0">
        <w:rPr>
          <w:noProof/>
          <w:lang w:eastAsia="ru-RU"/>
        </w:rPr>
        <w:drawing>
          <wp:inline distT="0" distB="0" distL="0" distR="0" wp14:anchorId="6E4F0913" wp14:editId="691C1376">
            <wp:extent cx="5854038" cy="4184700"/>
            <wp:effectExtent l="0" t="0" r="0" b="6350"/>
            <wp:docPr id="23" name="Рисунок 23" descr="C:\Users\NCKTP.Presenthall\Download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CKTP.Presenthall\Downloads\2.7.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56169" cy="4186223"/>
                    </a:xfrm>
                    <a:prstGeom prst="rect">
                      <a:avLst/>
                    </a:prstGeom>
                    <a:noFill/>
                    <a:ln>
                      <a:noFill/>
                    </a:ln>
                  </pic:spPr>
                </pic:pic>
              </a:graphicData>
            </a:graphic>
          </wp:inline>
        </w:drawing>
      </w:r>
    </w:p>
    <w:p w14:paraId="68F7B326" w14:textId="77777777" w:rsidR="002A7863" w:rsidRPr="003A38F0" w:rsidRDefault="002A7863" w:rsidP="002A7863">
      <w:pPr>
        <w:ind w:firstLine="0"/>
      </w:pPr>
      <w:r w:rsidRPr="003A38F0">
        <w:rPr>
          <w:noProof/>
          <w:lang w:eastAsia="ru-RU"/>
        </w:rPr>
        <w:lastRenderedPageBreak/>
        <w:drawing>
          <wp:inline distT="0" distB="0" distL="0" distR="0" wp14:anchorId="752395EB" wp14:editId="713B4278">
            <wp:extent cx="5894794" cy="4207946"/>
            <wp:effectExtent l="0" t="0" r="0" b="2540"/>
            <wp:docPr id="166" name="Рисунок 166" descr="C:\Users\user001.comp001\Downloads\2.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001.comp001\Downloads\2.7.1.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14071" cy="4221707"/>
                    </a:xfrm>
                    <a:prstGeom prst="rect">
                      <a:avLst/>
                    </a:prstGeom>
                    <a:noFill/>
                    <a:ln>
                      <a:noFill/>
                    </a:ln>
                  </pic:spPr>
                </pic:pic>
              </a:graphicData>
            </a:graphic>
          </wp:inline>
        </w:drawing>
      </w:r>
    </w:p>
    <w:p w14:paraId="01A0A3CE" w14:textId="77777777" w:rsidR="002A7863" w:rsidRPr="003A38F0" w:rsidRDefault="002A7863" w:rsidP="002A7863">
      <w:pPr>
        <w:ind w:firstLine="0"/>
      </w:pPr>
      <w:r w:rsidRPr="003A38F0">
        <w:rPr>
          <w:noProof/>
          <w:lang w:eastAsia="ru-RU"/>
        </w:rPr>
        <w:drawing>
          <wp:inline distT="0" distB="0" distL="0" distR="0" wp14:anchorId="0971D73B" wp14:editId="6F5A999E">
            <wp:extent cx="5868538" cy="4189204"/>
            <wp:effectExtent l="0" t="0" r="0" b="1905"/>
            <wp:docPr id="167" name="Рисунок 167" descr="C:\Users\user001.comp001\Downloads\2.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001.comp001\Downloads\2.7.2.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75165" cy="4193935"/>
                    </a:xfrm>
                    <a:prstGeom prst="rect">
                      <a:avLst/>
                    </a:prstGeom>
                    <a:noFill/>
                    <a:ln>
                      <a:noFill/>
                    </a:ln>
                  </pic:spPr>
                </pic:pic>
              </a:graphicData>
            </a:graphic>
          </wp:inline>
        </w:drawing>
      </w:r>
    </w:p>
    <w:p w14:paraId="0AB8D800" w14:textId="77777777" w:rsidR="002A7863" w:rsidRPr="003A38F0" w:rsidRDefault="002A7863" w:rsidP="002A7863">
      <w:pPr>
        <w:ind w:firstLine="0"/>
      </w:pPr>
      <w:r w:rsidRPr="003A38F0">
        <w:rPr>
          <w:noProof/>
          <w:lang w:eastAsia="ru-RU"/>
        </w:rPr>
        <w:lastRenderedPageBreak/>
        <w:drawing>
          <wp:inline distT="0" distB="0" distL="0" distR="0" wp14:anchorId="01C44288" wp14:editId="6138FFE5">
            <wp:extent cx="5897556" cy="4209920"/>
            <wp:effectExtent l="0" t="0" r="8255" b="635"/>
            <wp:docPr id="168" name="Рисунок 168" descr="C:\Users\user001.comp001\Downloads\2.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001.comp001\Downloads\2.7.3.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17848" cy="4224405"/>
                    </a:xfrm>
                    <a:prstGeom prst="rect">
                      <a:avLst/>
                    </a:prstGeom>
                    <a:noFill/>
                    <a:ln>
                      <a:noFill/>
                    </a:ln>
                  </pic:spPr>
                </pic:pic>
              </a:graphicData>
            </a:graphic>
          </wp:inline>
        </w:drawing>
      </w:r>
    </w:p>
    <w:p w14:paraId="70433A63" w14:textId="77777777" w:rsidR="002A7863" w:rsidRPr="003A38F0" w:rsidRDefault="002A7863" w:rsidP="002A7863">
      <w:pPr>
        <w:ind w:firstLine="0"/>
      </w:pPr>
      <w:r w:rsidRPr="003A38F0">
        <w:rPr>
          <w:noProof/>
          <w:lang w:eastAsia="ru-RU"/>
        </w:rPr>
        <w:drawing>
          <wp:inline distT="0" distB="0" distL="0" distR="0" wp14:anchorId="62BDDFA4" wp14:editId="29397331">
            <wp:extent cx="5866804" cy="4187972"/>
            <wp:effectExtent l="0" t="0" r="635" b="3175"/>
            <wp:docPr id="169" name="Рисунок 169" descr="C:\Users\user001.comp001\Downloads\2.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001.comp001\Downloads\2.8.1.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06940" cy="4216623"/>
                    </a:xfrm>
                    <a:prstGeom prst="rect">
                      <a:avLst/>
                    </a:prstGeom>
                    <a:noFill/>
                    <a:ln>
                      <a:noFill/>
                    </a:ln>
                  </pic:spPr>
                </pic:pic>
              </a:graphicData>
            </a:graphic>
          </wp:inline>
        </w:drawing>
      </w:r>
    </w:p>
    <w:p w14:paraId="5E23CAC2" w14:textId="77777777" w:rsidR="002A7863" w:rsidRPr="003A38F0" w:rsidRDefault="002A7863" w:rsidP="002A7863">
      <w:pPr>
        <w:ind w:firstLine="0"/>
      </w:pPr>
      <w:r w:rsidRPr="003A38F0">
        <w:rPr>
          <w:noProof/>
          <w:lang w:eastAsia="ru-RU"/>
        </w:rPr>
        <w:lastRenderedPageBreak/>
        <w:drawing>
          <wp:inline distT="0" distB="0" distL="0" distR="0" wp14:anchorId="1C04E5C3" wp14:editId="02EF1DD8">
            <wp:extent cx="5854888" cy="4179460"/>
            <wp:effectExtent l="0" t="0" r="0" b="0"/>
            <wp:docPr id="391" name="Рисунок 391" descr="C:\Users\user001.comp001\Downloads\2.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001.comp001\Downloads\2.8.2.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69272" cy="4189728"/>
                    </a:xfrm>
                    <a:prstGeom prst="rect">
                      <a:avLst/>
                    </a:prstGeom>
                    <a:noFill/>
                    <a:ln>
                      <a:noFill/>
                    </a:ln>
                  </pic:spPr>
                </pic:pic>
              </a:graphicData>
            </a:graphic>
          </wp:inline>
        </w:drawing>
      </w:r>
    </w:p>
    <w:p w14:paraId="1E264E2B" w14:textId="77777777" w:rsidR="002A7863" w:rsidRPr="003A38F0" w:rsidRDefault="002A7863" w:rsidP="002A7863">
      <w:pPr>
        <w:ind w:firstLine="0"/>
      </w:pPr>
      <w:r w:rsidRPr="003A38F0">
        <w:rPr>
          <w:noProof/>
          <w:lang w:eastAsia="ru-RU"/>
        </w:rPr>
        <w:drawing>
          <wp:inline distT="0" distB="0" distL="0" distR="0" wp14:anchorId="2A589D32" wp14:editId="249343B6">
            <wp:extent cx="5912304" cy="4220446"/>
            <wp:effectExtent l="0" t="0" r="0" b="8890"/>
            <wp:docPr id="171" name="Рисунок 171" descr="C:\Users\user001.comp001\Downloads\2.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001.comp001\Downloads\2.8.3.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15908" cy="4223019"/>
                    </a:xfrm>
                    <a:prstGeom prst="rect">
                      <a:avLst/>
                    </a:prstGeom>
                    <a:noFill/>
                    <a:ln>
                      <a:noFill/>
                    </a:ln>
                  </pic:spPr>
                </pic:pic>
              </a:graphicData>
            </a:graphic>
          </wp:inline>
        </w:drawing>
      </w:r>
    </w:p>
    <w:p w14:paraId="3E918B5B" w14:textId="77777777" w:rsidR="002A7863" w:rsidRPr="003A38F0" w:rsidRDefault="002A7863" w:rsidP="002A7863">
      <w:pPr>
        <w:ind w:firstLine="0"/>
      </w:pPr>
      <w:r w:rsidRPr="003A38F0">
        <w:rPr>
          <w:noProof/>
          <w:lang w:eastAsia="ru-RU"/>
        </w:rPr>
        <w:lastRenderedPageBreak/>
        <w:drawing>
          <wp:inline distT="0" distB="0" distL="0" distR="0" wp14:anchorId="40995E9B" wp14:editId="56CF30B5">
            <wp:extent cx="5809454" cy="4147028"/>
            <wp:effectExtent l="0" t="0" r="1270" b="6350"/>
            <wp:docPr id="172" name="Рисунок 172" descr="C:\Users\user001.comp001\Downloads\2.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001.comp001\Downloads\2.8.4.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24962" cy="4158098"/>
                    </a:xfrm>
                    <a:prstGeom prst="rect">
                      <a:avLst/>
                    </a:prstGeom>
                    <a:noFill/>
                    <a:ln>
                      <a:noFill/>
                    </a:ln>
                  </pic:spPr>
                </pic:pic>
              </a:graphicData>
            </a:graphic>
          </wp:inline>
        </w:drawing>
      </w:r>
    </w:p>
    <w:p w14:paraId="709C03B0" w14:textId="77777777" w:rsidR="002A7863" w:rsidRPr="003A38F0" w:rsidRDefault="002A7863" w:rsidP="002A7863">
      <w:pPr>
        <w:ind w:firstLine="0"/>
      </w:pPr>
      <w:r w:rsidRPr="003A38F0">
        <w:rPr>
          <w:noProof/>
          <w:lang w:eastAsia="ru-RU"/>
        </w:rPr>
        <w:drawing>
          <wp:inline distT="0" distB="0" distL="0" distR="0" wp14:anchorId="658C65C5" wp14:editId="5629247C">
            <wp:extent cx="5773002" cy="4121010"/>
            <wp:effectExtent l="0" t="0" r="0" b="0"/>
            <wp:docPr id="173" name="Рисунок 173" descr="C:\Users\user001.comp001\Downloads\2.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001.comp001\Downloads\2.8.5.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89811" cy="4133009"/>
                    </a:xfrm>
                    <a:prstGeom prst="rect">
                      <a:avLst/>
                    </a:prstGeom>
                    <a:noFill/>
                    <a:ln>
                      <a:noFill/>
                    </a:ln>
                  </pic:spPr>
                </pic:pic>
              </a:graphicData>
            </a:graphic>
          </wp:inline>
        </w:drawing>
      </w:r>
    </w:p>
    <w:p w14:paraId="2C466AC7" w14:textId="77777777" w:rsidR="002A7863" w:rsidRPr="003A38F0" w:rsidRDefault="002A7863" w:rsidP="002A7863">
      <w:pPr>
        <w:pStyle w:val="120"/>
        <w:numPr>
          <w:ilvl w:val="0"/>
          <w:numId w:val="3"/>
        </w:numPr>
        <w:ind w:left="0" w:firstLine="708"/>
      </w:pPr>
      <w:r w:rsidRPr="003A38F0">
        <w:t xml:space="preserve">Графики «план-факт» достижения плановых значений индикаторов по базовому и инновационному сценарию по Цели 3 </w:t>
      </w:r>
      <w:r w:rsidRPr="003A38F0">
        <w:lastRenderedPageBreak/>
        <w:t>«Обеспечение доступности и качества транспортных услуг для населения в соответствии с социальными стандартами»:</w:t>
      </w:r>
    </w:p>
    <w:p w14:paraId="247B273E" w14:textId="77777777" w:rsidR="002A7863" w:rsidRPr="003A38F0" w:rsidRDefault="002A7863" w:rsidP="002A7863">
      <w:pPr>
        <w:ind w:firstLine="0"/>
      </w:pPr>
      <w:r w:rsidRPr="003A38F0">
        <w:rPr>
          <w:noProof/>
          <w:lang w:eastAsia="ru-RU"/>
        </w:rPr>
        <w:drawing>
          <wp:inline distT="0" distB="0" distL="0" distR="0" wp14:anchorId="036994CC" wp14:editId="047E113B">
            <wp:extent cx="5841242" cy="4169720"/>
            <wp:effectExtent l="0" t="0" r="7620" b="2540"/>
            <wp:docPr id="174" name="Рисунок 174" descr="C:\Users\user001.comp001\Downloads\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001.comp001\Downloads\3.1.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44916" cy="4172343"/>
                    </a:xfrm>
                    <a:prstGeom prst="rect">
                      <a:avLst/>
                    </a:prstGeom>
                    <a:noFill/>
                    <a:ln>
                      <a:noFill/>
                    </a:ln>
                  </pic:spPr>
                </pic:pic>
              </a:graphicData>
            </a:graphic>
          </wp:inline>
        </w:drawing>
      </w:r>
    </w:p>
    <w:p w14:paraId="239D2BEC" w14:textId="77777777" w:rsidR="002A7863" w:rsidRPr="003A38F0" w:rsidRDefault="002A7863" w:rsidP="002A7863">
      <w:pPr>
        <w:ind w:firstLine="0"/>
      </w:pPr>
      <w:r w:rsidRPr="003A38F0">
        <w:rPr>
          <w:noProof/>
          <w:lang w:eastAsia="ru-RU"/>
        </w:rPr>
        <w:drawing>
          <wp:inline distT="0" distB="0" distL="0" distR="0" wp14:anchorId="7367C3F8" wp14:editId="6ED6027E">
            <wp:extent cx="5895832" cy="4208688"/>
            <wp:effectExtent l="0" t="0" r="0" b="1905"/>
            <wp:docPr id="175" name="Рисунок 175" descr="C:\Users\user001.comp001\Downloads\3.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001.comp001\Downloads\3.1.1.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03292" cy="4214013"/>
                    </a:xfrm>
                    <a:prstGeom prst="rect">
                      <a:avLst/>
                    </a:prstGeom>
                    <a:noFill/>
                    <a:ln>
                      <a:noFill/>
                    </a:ln>
                  </pic:spPr>
                </pic:pic>
              </a:graphicData>
            </a:graphic>
          </wp:inline>
        </w:drawing>
      </w:r>
    </w:p>
    <w:p w14:paraId="5FAAD1A0" w14:textId="77777777" w:rsidR="002A7863" w:rsidRPr="003A38F0" w:rsidRDefault="002A7863" w:rsidP="002A7863">
      <w:pPr>
        <w:ind w:firstLine="0"/>
      </w:pPr>
      <w:r w:rsidRPr="003A38F0">
        <w:rPr>
          <w:noProof/>
          <w:lang w:eastAsia="ru-RU"/>
        </w:rPr>
        <w:lastRenderedPageBreak/>
        <w:drawing>
          <wp:inline distT="0" distB="0" distL="0" distR="0" wp14:anchorId="232A904A" wp14:editId="32EE2BBE">
            <wp:extent cx="6391275" cy="4562355"/>
            <wp:effectExtent l="0" t="0" r="0" b="0"/>
            <wp:docPr id="176" name="Рисунок 176" descr="C:\Users\user001.comp001\Downloads\3.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001.comp001\Downloads\3.1.1.1.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91275" cy="4562355"/>
                    </a:xfrm>
                    <a:prstGeom prst="rect">
                      <a:avLst/>
                    </a:prstGeom>
                    <a:noFill/>
                    <a:ln>
                      <a:noFill/>
                    </a:ln>
                  </pic:spPr>
                </pic:pic>
              </a:graphicData>
            </a:graphic>
          </wp:inline>
        </w:drawing>
      </w:r>
    </w:p>
    <w:p w14:paraId="3738DF9C" w14:textId="77777777" w:rsidR="002A7863" w:rsidRPr="003A38F0" w:rsidRDefault="002A7863" w:rsidP="002A7863">
      <w:pPr>
        <w:ind w:firstLine="0"/>
      </w:pPr>
      <w:r w:rsidRPr="003A38F0">
        <w:rPr>
          <w:noProof/>
          <w:lang w:eastAsia="ru-RU"/>
        </w:rPr>
        <w:drawing>
          <wp:inline distT="0" distB="0" distL="0" distR="0" wp14:anchorId="7610EF16" wp14:editId="02B121BF">
            <wp:extent cx="5827594" cy="4159978"/>
            <wp:effectExtent l="0" t="0" r="1905" b="0"/>
            <wp:docPr id="177" name="Рисунок 177" descr="C:\Users\user001.comp001\Downloads\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001.comp001\Downloads\3.1.2.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43201" cy="4171119"/>
                    </a:xfrm>
                    <a:prstGeom prst="rect">
                      <a:avLst/>
                    </a:prstGeom>
                    <a:noFill/>
                    <a:ln>
                      <a:noFill/>
                    </a:ln>
                  </pic:spPr>
                </pic:pic>
              </a:graphicData>
            </a:graphic>
          </wp:inline>
        </w:drawing>
      </w:r>
    </w:p>
    <w:p w14:paraId="1BE74083" w14:textId="77777777" w:rsidR="002A7863" w:rsidRPr="003A38F0" w:rsidRDefault="002A7863" w:rsidP="002A7863">
      <w:pPr>
        <w:ind w:firstLine="0"/>
      </w:pPr>
      <w:r w:rsidRPr="003A38F0">
        <w:rPr>
          <w:noProof/>
          <w:lang w:eastAsia="ru-RU"/>
        </w:rPr>
        <w:lastRenderedPageBreak/>
        <w:drawing>
          <wp:inline distT="0" distB="0" distL="0" distR="0" wp14:anchorId="60684E83" wp14:editId="1C98E54A">
            <wp:extent cx="5839756" cy="4168658"/>
            <wp:effectExtent l="0" t="0" r="8890" b="3810"/>
            <wp:docPr id="178" name="Рисунок 178" descr="C:\Users\user001.comp001\Downloads\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001.comp001\Downloads\3.1.3.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44884" cy="4172319"/>
                    </a:xfrm>
                    <a:prstGeom prst="rect">
                      <a:avLst/>
                    </a:prstGeom>
                    <a:noFill/>
                    <a:ln>
                      <a:noFill/>
                    </a:ln>
                  </pic:spPr>
                </pic:pic>
              </a:graphicData>
            </a:graphic>
          </wp:inline>
        </w:drawing>
      </w:r>
    </w:p>
    <w:p w14:paraId="11A29718" w14:textId="77777777" w:rsidR="002A7863" w:rsidRPr="003A38F0" w:rsidRDefault="002A7863" w:rsidP="002A7863">
      <w:pPr>
        <w:ind w:firstLine="0"/>
      </w:pPr>
      <w:r w:rsidRPr="003A38F0">
        <w:rPr>
          <w:noProof/>
          <w:lang w:eastAsia="ru-RU"/>
        </w:rPr>
        <w:drawing>
          <wp:inline distT="0" distB="0" distL="0" distR="0" wp14:anchorId="30A10F5E" wp14:editId="2DD74791">
            <wp:extent cx="5895832" cy="4208688"/>
            <wp:effectExtent l="0" t="0" r="0" b="1905"/>
            <wp:docPr id="179" name="Рисунок 179" descr="C:\Users\user001.comp001\Downloads\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001.comp001\Downloads\3.1.4.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95832" cy="4208688"/>
                    </a:xfrm>
                    <a:prstGeom prst="rect">
                      <a:avLst/>
                    </a:prstGeom>
                    <a:noFill/>
                    <a:ln>
                      <a:noFill/>
                    </a:ln>
                  </pic:spPr>
                </pic:pic>
              </a:graphicData>
            </a:graphic>
          </wp:inline>
        </w:drawing>
      </w:r>
    </w:p>
    <w:p w14:paraId="258B1B5C" w14:textId="77777777" w:rsidR="002A7863" w:rsidRPr="003A38F0" w:rsidRDefault="002A7863" w:rsidP="002A7863">
      <w:pPr>
        <w:ind w:firstLine="0"/>
      </w:pPr>
      <w:r w:rsidRPr="003A38F0">
        <w:rPr>
          <w:noProof/>
          <w:lang w:eastAsia="ru-RU"/>
        </w:rPr>
        <w:lastRenderedPageBreak/>
        <w:drawing>
          <wp:inline distT="0" distB="0" distL="0" distR="0" wp14:anchorId="36E144EB" wp14:editId="7B1DAA88">
            <wp:extent cx="5809456" cy="4147028"/>
            <wp:effectExtent l="0" t="0" r="1270" b="6350"/>
            <wp:docPr id="180" name="Рисунок 180" descr="C:\Users\user001.comp001\Downloads\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001.comp001\Downloads\3.1.5.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17407" cy="4152704"/>
                    </a:xfrm>
                    <a:prstGeom prst="rect">
                      <a:avLst/>
                    </a:prstGeom>
                    <a:noFill/>
                    <a:ln>
                      <a:noFill/>
                    </a:ln>
                  </pic:spPr>
                </pic:pic>
              </a:graphicData>
            </a:graphic>
          </wp:inline>
        </w:drawing>
      </w:r>
    </w:p>
    <w:p w14:paraId="64A54F44" w14:textId="77777777" w:rsidR="002A7863" w:rsidRPr="003A38F0" w:rsidRDefault="002A7863" w:rsidP="002A7863">
      <w:pPr>
        <w:ind w:firstLine="0"/>
      </w:pPr>
      <w:r w:rsidRPr="003A38F0">
        <w:rPr>
          <w:noProof/>
          <w:lang w:eastAsia="ru-RU"/>
        </w:rPr>
        <w:drawing>
          <wp:inline distT="0" distB="0" distL="0" distR="0" wp14:anchorId="3C242854" wp14:editId="522C0158">
            <wp:extent cx="5806808" cy="4145140"/>
            <wp:effectExtent l="0" t="0" r="3810" b="8255"/>
            <wp:docPr id="181" name="Рисунок 181" descr="C:\Users\user001.comp001\Downloads\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001.comp001\Downloads\3.1.6.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17307" cy="4152635"/>
                    </a:xfrm>
                    <a:prstGeom prst="rect">
                      <a:avLst/>
                    </a:prstGeom>
                    <a:noFill/>
                    <a:ln>
                      <a:noFill/>
                    </a:ln>
                  </pic:spPr>
                </pic:pic>
              </a:graphicData>
            </a:graphic>
          </wp:inline>
        </w:drawing>
      </w:r>
    </w:p>
    <w:p w14:paraId="34DEE268" w14:textId="77777777" w:rsidR="002A7863" w:rsidRPr="003A38F0" w:rsidRDefault="002A7863" w:rsidP="002A7863">
      <w:pPr>
        <w:ind w:firstLine="0"/>
      </w:pPr>
      <w:r w:rsidRPr="003A38F0">
        <w:rPr>
          <w:noProof/>
          <w:lang w:eastAsia="ru-RU"/>
        </w:rPr>
        <w:lastRenderedPageBreak/>
        <w:drawing>
          <wp:inline distT="0" distB="0" distL="0" distR="0" wp14:anchorId="7D3C7D35" wp14:editId="149C5E35">
            <wp:extent cx="5841240" cy="4169718"/>
            <wp:effectExtent l="0" t="0" r="7620" b="2540"/>
            <wp:docPr id="182" name="Рисунок 182" descr="C:\Users\user001.comp001\Downloads\3.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001.comp001\Downloads\3.1.7.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53527" cy="4178489"/>
                    </a:xfrm>
                    <a:prstGeom prst="rect">
                      <a:avLst/>
                    </a:prstGeom>
                    <a:noFill/>
                    <a:ln>
                      <a:noFill/>
                    </a:ln>
                  </pic:spPr>
                </pic:pic>
              </a:graphicData>
            </a:graphic>
          </wp:inline>
        </w:drawing>
      </w:r>
    </w:p>
    <w:p w14:paraId="65A08F8A" w14:textId="77777777" w:rsidR="002A7863" w:rsidRPr="003A38F0" w:rsidRDefault="002A7863" w:rsidP="002A7863">
      <w:pPr>
        <w:ind w:firstLine="0"/>
      </w:pPr>
      <w:r w:rsidRPr="003A38F0">
        <w:rPr>
          <w:noProof/>
          <w:lang w:eastAsia="ru-RU"/>
        </w:rPr>
        <w:drawing>
          <wp:inline distT="0" distB="0" distL="0" distR="0" wp14:anchorId="4DD6C5C9" wp14:editId="436E8224">
            <wp:extent cx="5876518" cy="4200770"/>
            <wp:effectExtent l="0" t="0" r="0" b="9525"/>
            <wp:docPr id="24" name="Рисунок 24" descr="C:\Users\NCKTP.Presenthall\Downloads\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CKTP.Presenthall\Downloads\3.2.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79550" cy="4202937"/>
                    </a:xfrm>
                    <a:prstGeom prst="rect">
                      <a:avLst/>
                    </a:prstGeom>
                    <a:noFill/>
                    <a:ln>
                      <a:noFill/>
                    </a:ln>
                  </pic:spPr>
                </pic:pic>
              </a:graphicData>
            </a:graphic>
          </wp:inline>
        </w:drawing>
      </w:r>
    </w:p>
    <w:p w14:paraId="5BAF8037" w14:textId="77777777" w:rsidR="002A7863" w:rsidRPr="003A38F0" w:rsidRDefault="002A7863" w:rsidP="002A7863">
      <w:pPr>
        <w:ind w:firstLine="0"/>
      </w:pPr>
      <w:r w:rsidRPr="003A38F0">
        <w:rPr>
          <w:noProof/>
          <w:lang w:eastAsia="ru-RU"/>
        </w:rPr>
        <w:lastRenderedPageBreak/>
        <w:drawing>
          <wp:inline distT="0" distB="0" distL="0" distR="0" wp14:anchorId="01837BEB" wp14:editId="2C359BDF">
            <wp:extent cx="5801148" cy="4146892"/>
            <wp:effectExtent l="0" t="0" r="0" b="6350"/>
            <wp:docPr id="25" name="Рисунок 25" descr="C:\Users\NCKTP.Presenthall\Downloads\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CKTP.Presenthall\Downloads\3.3.jpe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03261" cy="4148402"/>
                    </a:xfrm>
                    <a:prstGeom prst="rect">
                      <a:avLst/>
                    </a:prstGeom>
                    <a:noFill/>
                    <a:ln>
                      <a:noFill/>
                    </a:ln>
                  </pic:spPr>
                </pic:pic>
              </a:graphicData>
            </a:graphic>
          </wp:inline>
        </w:drawing>
      </w:r>
    </w:p>
    <w:p w14:paraId="76D6AB13" w14:textId="77777777" w:rsidR="002A7863" w:rsidRPr="003A38F0" w:rsidRDefault="002A7863" w:rsidP="002A7863">
      <w:pPr>
        <w:ind w:firstLine="0"/>
      </w:pPr>
      <w:r w:rsidRPr="003A38F0">
        <w:rPr>
          <w:noProof/>
          <w:lang w:eastAsia="ru-RU"/>
        </w:rPr>
        <w:drawing>
          <wp:inline distT="0" distB="0" distL="0" distR="0" wp14:anchorId="1FA98804" wp14:editId="45D3C3CD">
            <wp:extent cx="5801150" cy="4146894"/>
            <wp:effectExtent l="0" t="0" r="0" b="6350"/>
            <wp:docPr id="26" name="Рисунок 26" descr="C:\Users\NCKTP.Presenthall\Downloads\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CKTP.Presenthall\Downloads\3.4.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803262" cy="4148403"/>
                    </a:xfrm>
                    <a:prstGeom prst="rect">
                      <a:avLst/>
                    </a:prstGeom>
                    <a:noFill/>
                    <a:ln>
                      <a:noFill/>
                    </a:ln>
                  </pic:spPr>
                </pic:pic>
              </a:graphicData>
            </a:graphic>
          </wp:inline>
        </w:drawing>
      </w:r>
    </w:p>
    <w:p w14:paraId="246DE3BA" w14:textId="77777777" w:rsidR="002A7863" w:rsidRPr="003A38F0" w:rsidRDefault="002A7863" w:rsidP="002A7863">
      <w:pPr>
        <w:ind w:firstLine="0"/>
      </w:pPr>
      <w:r w:rsidRPr="003A38F0">
        <w:rPr>
          <w:noProof/>
          <w:lang w:eastAsia="ru-RU"/>
        </w:rPr>
        <w:lastRenderedPageBreak/>
        <w:drawing>
          <wp:inline distT="0" distB="0" distL="0" distR="0" wp14:anchorId="680B7676" wp14:editId="1ACC6D14">
            <wp:extent cx="5778460" cy="4127470"/>
            <wp:effectExtent l="0" t="0" r="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CKTP.Presenthall\Downloads\3.5.jpeg"/>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5776083" cy="4125772"/>
                    </a:xfrm>
                    <a:prstGeom prst="rect">
                      <a:avLst/>
                    </a:prstGeom>
                    <a:noFill/>
                    <a:ln>
                      <a:noFill/>
                    </a:ln>
                  </pic:spPr>
                </pic:pic>
              </a:graphicData>
            </a:graphic>
          </wp:inline>
        </w:drawing>
      </w:r>
    </w:p>
    <w:p w14:paraId="26C618BC" w14:textId="77777777" w:rsidR="002A7863" w:rsidRPr="003A38F0" w:rsidRDefault="002A7863" w:rsidP="002A7863">
      <w:pPr>
        <w:ind w:firstLine="0"/>
      </w:pPr>
      <w:r w:rsidRPr="003A38F0">
        <w:rPr>
          <w:noProof/>
          <w:lang w:eastAsia="ru-RU"/>
        </w:rPr>
        <w:drawing>
          <wp:inline distT="0" distB="0" distL="0" distR="0" wp14:anchorId="2F81546F" wp14:editId="0F90FAB2">
            <wp:extent cx="5773854" cy="4127382"/>
            <wp:effectExtent l="0" t="0" r="0" b="6985"/>
            <wp:docPr id="28" name="Рисунок 28" descr="C:\Users\NCKTP.Presenthall\Downloads\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CKTP.Presenthall\Downloads\3.6.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75956" cy="4128884"/>
                    </a:xfrm>
                    <a:prstGeom prst="rect">
                      <a:avLst/>
                    </a:prstGeom>
                    <a:noFill/>
                    <a:ln>
                      <a:noFill/>
                    </a:ln>
                  </pic:spPr>
                </pic:pic>
              </a:graphicData>
            </a:graphic>
          </wp:inline>
        </w:drawing>
      </w:r>
    </w:p>
    <w:p w14:paraId="18AFA6B0" w14:textId="77777777" w:rsidR="002A7863" w:rsidRPr="003A38F0" w:rsidRDefault="002A7863" w:rsidP="002A7863">
      <w:pPr>
        <w:ind w:firstLine="0"/>
      </w:pPr>
      <w:r w:rsidRPr="003A38F0">
        <w:rPr>
          <w:noProof/>
          <w:lang w:eastAsia="ru-RU"/>
        </w:rPr>
        <w:lastRenderedPageBreak/>
        <w:drawing>
          <wp:inline distT="0" distB="0" distL="0" distR="0" wp14:anchorId="47EE465F" wp14:editId="1B0E7DD6">
            <wp:extent cx="5801148" cy="4146892"/>
            <wp:effectExtent l="0" t="0" r="0" b="6350"/>
            <wp:docPr id="29" name="Рисунок 29" descr="C:\Users\NCKTP.Presenthall\Downloads\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CKTP.Presenthall\Downloads\3.7.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03261" cy="4148402"/>
                    </a:xfrm>
                    <a:prstGeom prst="rect">
                      <a:avLst/>
                    </a:prstGeom>
                    <a:noFill/>
                    <a:ln>
                      <a:noFill/>
                    </a:ln>
                  </pic:spPr>
                </pic:pic>
              </a:graphicData>
            </a:graphic>
          </wp:inline>
        </w:drawing>
      </w:r>
    </w:p>
    <w:p w14:paraId="259A5EDE" w14:textId="77777777" w:rsidR="002A7863" w:rsidRPr="003A38F0" w:rsidRDefault="002A7863" w:rsidP="002A7863">
      <w:pPr>
        <w:ind w:firstLine="0"/>
      </w:pPr>
      <w:r w:rsidRPr="003A38F0">
        <w:rPr>
          <w:noProof/>
          <w:lang w:eastAsia="ru-RU"/>
        </w:rPr>
        <w:drawing>
          <wp:inline distT="0" distB="0" distL="0" distR="0" wp14:anchorId="15FE2D9F" wp14:editId="5328ED0D">
            <wp:extent cx="5801150" cy="4146894"/>
            <wp:effectExtent l="0" t="0" r="0" b="6350"/>
            <wp:docPr id="30" name="Рисунок 30" descr="C:\Users\NCKTP.Presenthall\Downloads\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CKTP.Presenthall\Downloads\3.9.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03262" cy="4148403"/>
                    </a:xfrm>
                    <a:prstGeom prst="rect">
                      <a:avLst/>
                    </a:prstGeom>
                    <a:noFill/>
                    <a:ln>
                      <a:noFill/>
                    </a:ln>
                  </pic:spPr>
                </pic:pic>
              </a:graphicData>
            </a:graphic>
          </wp:inline>
        </w:drawing>
      </w:r>
    </w:p>
    <w:p w14:paraId="2E363594" w14:textId="77777777" w:rsidR="002A7863" w:rsidRPr="003A38F0" w:rsidRDefault="002A7863" w:rsidP="002A7863">
      <w:pPr>
        <w:ind w:firstLine="0"/>
      </w:pPr>
      <w:r w:rsidRPr="003A38F0">
        <w:rPr>
          <w:noProof/>
          <w:lang w:eastAsia="ru-RU"/>
        </w:rPr>
        <w:lastRenderedPageBreak/>
        <w:drawing>
          <wp:inline distT="0" distB="0" distL="0" distR="0" wp14:anchorId="641ADFB7" wp14:editId="76056112">
            <wp:extent cx="5895832" cy="4208688"/>
            <wp:effectExtent l="0" t="0" r="0" b="1905"/>
            <wp:docPr id="190" name="Рисунок 190" descr="C:\Users\user001.comp001\Downloads\3.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001.comp001\Downloads\3.10.1.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99574" cy="4211359"/>
                    </a:xfrm>
                    <a:prstGeom prst="rect">
                      <a:avLst/>
                    </a:prstGeom>
                    <a:noFill/>
                    <a:ln>
                      <a:noFill/>
                    </a:ln>
                  </pic:spPr>
                </pic:pic>
              </a:graphicData>
            </a:graphic>
          </wp:inline>
        </w:drawing>
      </w:r>
    </w:p>
    <w:p w14:paraId="70B23AD1" w14:textId="77777777" w:rsidR="002A7863" w:rsidRPr="003A38F0" w:rsidRDefault="002A7863" w:rsidP="002A7863">
      <w:pPr>
        <w:ind w:firstLine="0"/>
      </w:pPr>
      <w:r w:rsidRPr="003A38F0">
        <w:rPr>
          <w:noProof/>
          <w:lang w:eastAsia="ru-RU"/>
        </w:rPr>
        <w:drawing>
          <wp:inline distT="0" distB="0" distL="0" distR="0" wp14:anchorId="4769D777" wp14:editId="427BC7AC">
            <wp:extent cx="5841242" cy="4169716"/>
            <wp:effectExtent l="0" t="0" r="7620" b="2540"/>
            <wp:docPr id="191" name="Рисунок 191" descr="C:\Users\user001.comp001\Downloads\3.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001.comp001\Downloads\3.10.2.jpe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48631" cy="4174991"/>
                    </a:xfrm>
                    <a:prstGeom prst="rect">
                      <a:avLst/>
                    </a:prstGeom>
                    <a:noFill/>
                    <a:ln>
                      <a:noFill/>
                    </a:ln>
                  </pic:spPr>
                </pic:pic>
              </a:graphicData>
            </a:graphic>
          </wp:inline>
        </w:drawing>
      </w:r>
    </w:p>
    <w:p w14:paraId="00874BC8" w14:textId="77777777" w:rsidR="002A7863" w:rsidRPr="003A38F0" w:rsidRDefault="002A7863" w:rsidP="002A7863">
      <w:pPr>
        <w:ind w:firstLine="0"/>
      </w:pPr>
      <w:r w:rsidRPr="003A38F0">
        <w:rPr>
          <w:noProof/>
          <w:lang w:eastAsia="ru-RU"/>
        </w:rPr>
        <w:lastRenderedPageBreak/>
        <w:drawing>
          <wp:inline distT="0" distB="0" distL="0" distR="0" wp14:anchorId="21A7EA5A" wp14:editId="41D64281">
            <wp:extent cx="5866814" cy="4187972"/>
            <wp:effectExtent l="0" t="0" r="635" b="3175"/>
            <wp:docPr id="192" name="Рисунок 192" descr="C:\Users\user001.comp001\Downloads\3.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001.comp001\Downloads\3.10.3.jpe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72197" cy="4191815"/>
                    </a:xfrm>
                    <a:prstGeom prst="rect">
                      <a:avLst/>
                    </a:prstGeom>
                    <a:noFill/>
                    <a:ln>
                      <a:noFill/>
                    </a:ln>
                  </pic:spPr>
                </pic:pic>
              </a:graphicData>
            </a:graphic>
          </wp:inline>
        </w:drawing>
      </w:r>
    </w:p>
    <w:p w14:paraId="6172E1D7" w14:textId="77777777" w:rsidR="002A7863" w:rsidRPr="003A38F0" w:rsidRDefault="002A7863" w:rsidP="002A7863">
      <w:pPr>
        <w:ind w:firstLine="0"/>
      </w:pPr>
      <w:r w:rsidRPr="003A38F0">
        <w:rPr>
          <w:noProof/>
          <w:lang w:eastAsia="ru-RU"/>
        </w:rPr>
        <w:drawing>
          <wp:inline distT="0" distB="0" distL="0" distR="0" wp14:anchorId="53C23776" wp14:editId="5CD69995">
            <wp:extent cx="5895832" cy="4208688"/>
            <wp:effectExtent l="0" t="0" r="0" b="1905"/>
            <wp:docPr id="193" name="Рисунок 193" descr="C:\Users\user001.comp001\Downloads\3.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001.comp001\Downloads\3.10.4.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03292" cy="4214013"/>
                    </a:xfrm>
                    <a:prstGeom prst="rect">
                      <a:avLst/>
                    </a:prstGeom>
                    <a:noFill/>
                    <a:ln>
                      <a:noFill/>
                    </a:ln>
                  </pic:spPr>
                </pic:pic>
              </a:graphicData>
            </a:graphic>
          </wp:inline>
        </w:drawing>
      </w:r>
    </w:p>
    <w:p w14:paraId="0F4ED910" w14:textId="77777777" w:rsidR="002A7863" w:rsidRPr="003A38F0" w:rsidRDefault="002A7863" w:rsidP="002A7863">
      <w:pPr>
        <w:ind w:firstLine="0"/>
      </w:pPr>
      <w:r w:rsidRPr="003A38F0">
        <w:rPr>
          <w:noProof/>
          <w:lang w:eastAsia="ru-RU"/>
        </w:rPr>
        <w:lastRenderedPageBreak/>
        <w:drawing>
          <wp:inline distT="0" distB="0" distL="0" distR="0" wp14:anchorId="2FCEE2AA" wp14:editId="2EDA5F10">
            <wp:extent cx="5813946" cy="4150234"/>
            <wp:effectExtent l="0" t="0" r="0" b="3175"/>
            <wp:docPr id="194" name="Рисунок 194" descr="C:\Users\user001.comp001\Downloads\3.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001.comp001\Downloads\3.10.5.jpe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17600" cy="4152842"/>
                    </a:xfrm>
                    <a:prstGeom prst="rect">
                      <a:avLst/>
                    </a:prstGeom>
                    <a:noFill/>
                    <a:ln>
                      <a:noFill/>
                    </a:ln>
                  </pic:spPr>
                </pic:pic>
              </a:graphicData>
            </a:graphic>
          </wp:inline>
        </w:drawing>
      </w:r>
    </w:p>
    <w:p w14:paraId="5EEA0597" w14:textId="77777777" w:rsidR="002A7863" w:rsidRPr="003A38F0" w:rsidRDefault="002A7863" w:rsidP="002A7863">
      <w:pPr>
        <w:ind w:firstLine="0"/>
      </w:pPr>
      <w:r w:rsidRPr="003A38F0">
        <w:rPr>
          <w:noProof/>
          <w:lang w:eastAsia="ru-RU"/>
        </w:rPr>
        <w:drawing>
          <wp:inline distT="0" distB="0" distL="0" distR="0" wp14:anchorId="0A7DB159" wp14:editId="13095038">
            <wp:extent cx="5782162" cy="4127546"/>
            <wp:effectExtent l="0" t="0" r="9525" b="6350"/>
            <wp:docPr id="195" name="Рисунок 195" descr="C:\Users\user001.comp001\Downloads\3.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001.comp001\Downloads\3.10.6.jpe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98696" cy="4139349"/>
                    </a:xfrm>
                    <a:prstGeom prst="rect">
                      <a:avLst/>
                    </a:prstGeom>
                    <a:noFill/>
                    <a:ln>
                      <a:noFill/>
                    </a:ln>
                  </pic:spPr>
                </pic:pic>
              </a:graphicData>
            </a:graphic>
          </wp:inline>
        </w:drawing>
      </w:r>
    </w:p>
    <w:p w14:paraId="52E55655" w14:textId="77777777" w:rsidR="002A7863" w:rsidRPr="003A38F0" w:rsidRDefault="002A7863" w:rsidP="002A7863">
      <w:pPr>
        <w:ind w:firstLine="0"/>
      </w:pPr>
      <w:r w:rsidRPr="003A38F0">
        <w:rPr>
          <w:noProof/>
          <w:lang w:eastAsia="ru-RU"/>
        </w:rPr>
        <w:lastRenderedPageBreak/>
        <w:drawing>
          <wp:inline distT="0" distB="0" distL="0" distR="0" wp14:anchorId="67572040" wp14:editId="147D2207">
            <wp:extent cx="5841242" cy="4169718"/>
            <wp:effectExtent l="0" t="0" r="7620" b="2540"/>
            <wp:docPr id="196" name="Рисунок 196" descr="C:\Users\user001.comp001\Downloads\3.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001.comp001\Downloads\3.10.7.jpe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85366" cy="4201216"/>
                    </a:xfrm>
                    <a:prstGeom prst="rect">
                      <a:avLst/>
                    </a:prstGeom>
                    <a:noFill/>
                    <a:ln>
                      <a:noFill/>
                    </a:ln>
                  </pic:spPr>
                </pic:pic>
              </a:graphicData>
            </a:graphic>
          </wp:inline>
        </w:drawing>
      </w:r>
    </w:p>
    <w:p w14:paraId="432DEAF9" w14:textId="77777777" w:rsidR="002A7863" w:rsidRPr="003A38F0" w:rsidRDefault="002A7863" w:rsidP="002A7863">
      <w:pPr>
        <w:ind w:firstLine="0"/>
      </w:pPr>
      <w:r w:rsidRPr="003A38F0">
        <w:rPr>
          <w:noProof/>
          <w:lang w:eastAsia="ru-RU"/>
        </w:rPr>
        <w:drawing>
          <wp:inline distT="0" distB="0" distL="0" distR="0" wp14:anchorId="1F8F13CD" wp14:editId="4EF76E39">
            <wp:extent cx="5858426" cy="4187836"/>
            <wp:effectExtent l="0" t="0" r="9525" b="3175"/>
            <wp:docPr id="31" name="Рисунок 31" descr="C:\Users\NCKTP.Presenthall\Downloads\3.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CKTP.Presenthall\Downloads\3.11.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63170" cy="4191227"/>
                    </a:xfrm>
                    <a:prstGeom prst="rect">
                      <a:avLst/>
                    </a:prstGeom>
                    <a:noFill/>
                    <a:ln>
                      <a:noFill/>
                    </a:ln>
                  </pic:spPr>
                </pic:pic>
              </a:graphicData>
            </a:graphic>
          </wp:inline>
        </w:drawing>
      </w:r>
    </w:p>
    <w:p w14:paraId="539C221B" w14:textId="77777777" w:rsidR="002A7863" w:rsidRPr="003A38F0" w:rsidRDefault="002A7863" w:rsidP="002A7863">
      <w:pPr>
        <w:ind w:firstLine="0"/>
      </w:pPr>
    </w:p>
    <w:p w14:paraId="27D542DF" w14:textId="77777777" w:rsidR="002A7863" w:rsidRPr="003A38F0" w:rsidRDefault="002A7863" w:rsidP="002A7863">
      <w:pPr>
        <w:ind w:firstLine="0"/>
      </w:pPr>
    </w:p>
    <w:p w14:paraId="3B732F6B" w14:textId="77777777" w:rsidR="002A7863" w:rsidRDefault="002A7863" w:rsidP="002A7863">
      <w:pPr>
        <w:pStyle w:val="120"/>
        <w:numPr>
          <w:ilvl w:val="0"/>
          <w:numId w:val="3"/>
        </w:numPr>
        <w:ind w:left="0" w:firstLine="708"/>
      </w:pPr>
      <w:r w:rsidRPr="003A38F0">
        <w:lastRenderedPageBreak/>
        <w:t>Графики «план-факт» достижения плановых значений индикаторов по базовому и инновационному сценарию по Цели 4 «Интеграция в мировое транспортное пространство и развитие транзитного потенциала страны»:</w:t>
      </w:r>
    </w:p>
    <w:p w14:paraId="165D418B" w14:textId="77777777" w:rsidR="00797836" w:rsidRPr="003A38F0" w:rsidRDefault="00797836" w:rsidP="00797836">
      <w:pPr>
        <w:pStyle w:val="120"/>
      </w:pPr>
    </w:p>
    <w:p w14:paraId="4CEEDD82" w14:textId="04DE1ABA" w:rsidR="002A7863" w:rsidRPr="003A38F0" w:rsidRDefault="00797836" w:rsidP="002A7863">
      <w:pPr>
        <w:pStyle w:val="120"/>
        <w:ind w:left="0" w:firstLine="0"/>
      </w:pPr>
      <w:r>
        <w:rPr>
          <w:noProof/>
          <w:lang w:eastAsia="ru-RU"/>
        </w:rPr>
        <w:drawing>
          <wp:inline distT="0" distB="0" distL="0" distR="0" wp14:anchorId="0EFFEBE5" wp14:editId="39413A10">
            <wp:extent cx="5838098" cy="4173305"/>
            <wp:effectExtent l="0" t="0" r="0" b="0"/>
            <wp:docPr id="3" name="Рисунок 3" descr="C:\Users\NCKTP.Presenthall\Downloads\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CKTP.Presenthall\Downloads\4.1 (1).jpe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845084" cy="4178299"/>
                    </a:xfrm>
                    <a:prstGeom prst="rect">
                      <a:avLst/>
                    </a:prstGeom>
                    <a:noFill/>
                    <a:ln>
                      <a:noFill/>
                    </a:ln>
                  </pic:spPr>
                </pic:pic>
              </a:graphicData>
            </a:graphic>
          </wp:inline>
        </w:drawing>
      </w:r>
    </w:p>
    <w:p w14:paraId="02B4A291" w14:textId="77777777" w:rsidR="002A7863" w:rsidRPr="003A38F0" w:rsidRDefault="002A7863" w:rsidP="002A7863">
      <w:pPr>
        <w:pStyle w:val="120"/>
        <w:ind w:left="0" w:firstLine="0"/>
      </w:pPr>
      <w:r w:rsidRPr="003A38F0">
        <w:rPr>
          <w:noProof/>
          <w:lang w:eastAsia="ru-RU"/>
        </w:rPr>
        <w:lastRenderedPageBreak/>
        <w:drawing>
          <wp:inline distT="0" distB="0" distL="0" distR="0" wp14:anchorId="0C9ABC28" wp14:editId="27310667">
            <wp:extent cx="5771188" cy="4127328"/>
            <wp:effectExtent l="0" t="0" r="1270" b="6985"/>
            <wp:docPr id="235" name="Рисунок 235" descr="C:\Users\NCKTP.Presenthall\Downloads\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CKTP.Presenthall\Downloads\4.4 (1).jpe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75882" cy="4130685"/>
                    </a:xfrm>
                    <a:prstGeom prst="rect">
                      <a:avLst/>
                    </a:prstGeom>
                    <a:noFill/>
                    <a:ln>
                      <a:noFill/>
                    </a:ln>
                  </pic:spPr>
                </pic:pic>
              </a:graphicData>
            </a:graphic>
          </wp:inline>
        </w:drawing>
      </w:r>
    </w:p>
    <w:p w14:paraId="66CD3C16" w14:textId="77777777" w:rsidR="002A7863" w:rsidRPr="003A38F0" w:rsidRDefault="002A7863" w:rsidP="002A7863">
      <w:pPr>
        <w:pStyle w:val="120"/>
        <w:ind w:left="0" w:firstLine="0"/>
      </w:pPr>
      <w:r w:rsidRPr="003A38F0">
        <w:rPr>
          <w:noProof/>
          <w:lang w:eastAsia="ru-RU"/>
        </w:rPr>
        <w:drawing>
          <wp:inline distT="0" distB="0" distL="0" distR="0" wp14:anchorId="1ECF55EB" wp14:editId="131FCA34">
            <wp:extent cx="5786650" cy="4130748"/>
            <wp:effectExtent l="0" t="0" r="5080" b="3175"/>
            <wp:docPr id="392" name="Рисунок 392" descr="C:\Users\user001.comp001\Downloads\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001.comp001\Downloads\4.2.jpe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93972" cy="4135975"/>
                    </a:xfrm>
                    <a:prstGeom prst="rect">
                      <a:avLst/>
                    </a:prstGeom>
                    <a:noFill/>
                    <a:ln>
                      <a:noFill/>
                    </a:ln>
                  </pic:spPr>
                </pic:pic>
              </a:graphicData>
            </a:graphic>
          </wp:inline>
        </w:drawing>
      </w:r>
    </w:p>
    <w:p w14:paraId="6A8706A9" w14:textId="77777777" w:rsidR="002A7863" w:rsidRPr="003A38F0" w:rsidRDefault="002A7863" w:rsidP="002A7863">
      <w:pPr>
        <w:pStyle w:val="120"/>
        <w:ind w:left="0" w:firstLine="0"/>
      </w:pPr>
      <w:r w:rsidRPr="003A38F0">
        <w:rPr>
          <w:noProof/>
          <w:lang w:eastAsia="ru-RU"/>
        </w:rPr>
        <w:lastRenderedPageBreak/>
        <w:drawing>
          <wp:inline distT="0" distB="0" distL="0" distR="0" wp14:anchorId="459CD859" wp14:editId="2D24B5A9">
            <wp:extent cx="5895832" cy="4208688"/>
            <wp:effectExtent l="0" t="0" r="0" b="1905"/>
            <wp:docPr id="201" name="Рисунок 201" descr="C:\Users\user001.comp001\Downloads\4.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001.comp001\Downloads\4.2.1.jpe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09324" cy="4218319"/>
                    </a:xfrm>
                    <a:prstGeom prst="rect">
                      <a:avLst/>
                    </a:prstGeom>
                    <a:noFill/>
                    <a:ln>
                      <a:noFill/>
                    </a:ln>
                  </pic:spPr>
                </pic:pic>
              </a:graphicData>
            </a:graphic>
          </wp:inline>
        </w:drawing>
      </w:r>
    </w:p>
    <w:p w14:paraId="59177D1A" w14:textId="77777777" w:rsidR="002A7863" w:rsidRPr="003A38F0" w:rsidRDefault="002A7863" w:rsidP="002A7863">
      <w:pPr>
        <w:pStyle w:val="120"/>
        <w:ind w:left="0" w:firstLine="0"/>
      </w:pPr>
      <w:r w:rsidRPr="003A38F0">
        <w:rPr>
          <w:noProof/>
          <w:lang w:eastAsia="ru-RU"/>
        </w:rPr>
        <w:drawing>
          <wp:inline distT="0" distB="0" distL="0" distR="0" wp14:anchorId="7459DA60" wp14:editId="361B87BE">
            <wp:extent cx="5877696" cy="4195742"/>
            <wp:effectExtent l="0" t="0" r="8890" b="0"/>
            <wp:docPr id="202" name="Рисунок 202" descr="C:\Users\user001.comp001\Downloads\4.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001.comp001\Downloads\4.2.1.1.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85785" cy="4201516"/>
                    </a:xfrm>
                    <a:prstGeom prst="rect">
                      <a:avLst/>
                    </a:prstGeom>
                    <a:noFill/>
                    <a:ln>
                      <a:noFill/>
                    </a:ln>
                  </pic:spPr>
                </pic:pic>
              </a:graphicData>
            </a:graphic>
          </wp:inline>
        </w:drawing>
      </w:r>
    </w:p>
    <w:p w14:paraId="75272403" w14:textId="77777777" w:rsidR="002A7863" w:rsidRPr="003A38F0" w:rsidRDefault="002A7863" w:rsidP="002A7863">
      <w:pPr>
        <w:pStyle w:val="120"/>
        <w:ind w:left="0" w:firstLine="0"/>
      </w:pPr>
      <w:r w:rsidRPr="003A38F0">
        <w:rPr>
          <w:noProof/>
          <w:lang w:eastAsia="ru-RU"/>
        </w:rPr>
        <w:lastRenderedPageBreak/>
        <w:drawing>
          <wp:inline distT="0" distB="0" distL="0" distR="0" wp14:anchorId="59334908" wp14:editId="1F859CE9">
            <wp:extent cx="5854888" cy="4179460"/>
            <wp:effectExtent l="0" t="0" r="0" b="0"/>
            <wp:docPr id="203" name="Рисунок 203" descr="C:\Users\user001.comp001\Downloads\4.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001.comp001\Downloads\4.2.2.jpe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66492" cy="4187744"/>
                    </a:xfrm>
                    <a:prstGeom prst="rect">
                      <a:avLst/>
                    </a:prstGeom>
                    <a:noFill/>
                    <a:ln>
                      <a:noFill/>
                    </a:ln>
                  </pic:spPr>
                </pic:pic>
              </a:graphicData>
            </a:graphic>
          </wp:inline>
        </w:drawing>
      </w:r>
    </w:p>
    <w:p w14:paraId="799D718F" w14:textId="77777777" w:rsidR="002A7863" w:rsidRPr="003A38F0" w:rsidRDefault="002A7863" w:rsidP="002A7863">
      <w:pPr>
        <w:pStyle w:val="120"/>
        <w:ind w:left="0" w:firstLine="0"/>
      </w:pPr>
      <w:r w:rsidRPr="003A38F0">
        <w:rPr>
          <w:noProof/>
          <w:lang w:eastAsia="ru-RU"/>
        </w:rPr>
        <w:drawing>
          <wp:inline distT="0" distB="0" distL="0" distR="0" wp14:anchorId="63E16ACA" wp14:editId="59CAA08C">
            <wp:extent cx="5830136" cy="4169484"/>
            <wp:effectExtent l="0" t="0" r="0" b="2540"/>
            <wp:docPr id="234" name="Рисунок 234" descr="C:\Users\NCKTP.Presenthall\Downloads\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CKTP.Presenthall\Downloads\4.3.jpe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47039" cy="4181572"/>
                    </a:xfrm>
                    <a:prstGeom prst="rect">
                      <a:avLst/>
                    </a:prstGeom>
                    <a:noFill/>
                    <a:ln>
                      <a:noFill/>
                    </a:ln>
                  </pic:spPr>
                </pic:pic>
              </a:graphicData>
            </a:graphic>
          </wp:inline>
        </w:drawing>
      </w:r>
    </w:p>
    <w:p w14:paraId="281A7F80" w14:textId="77777777" w:rsidR="002A7863" w:rsidRPr="003A38F0" w:rsidRDefault="002A7863" w:rsidP="002A7863">
      <w:pPr>
        <w:pStyle w:val="120"/>
        <w:ind w:left="0" w:firstLine="0"/>
      </w:pPr>
      <w:r w:rsidRPr="003A38F0">
        <w:rPr>
          <w:noProof/>
          <w:lang w:eastAsia="ru-RU"/>
        </w:rPr>
        <w:lastRenderedPageBreak/>
        <w:drawing>
          <wp:inline distT="0" distB="0" distL="0" distR="0" wp14:anchorId="4D7DFA8B" wp14:editId="75017E9C">
            <wp:extent cx="5850041" cy="4176000"/>
            <wp:effectExtent l="0" t="0" r="0" b="0"/>
            <wp:docPr id="205" name="Рисунок 205" descr="C:\Users\user001.comp001\Downloads\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001.comp001\Downloads\4.5.jpe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50041" cy="4176000"/>
                    </a:xfrm>
                    <a:prstGeom prst="rect">
                      <a:avLst/>
                    </a:prstGeom>
                    <a:noFill/>
                    <a:ln>
                      <a:noFill/>
                    </a:ln>
                  </pic:spPr>
                </pic:pic>
              </a:graphicData>
            </a:graphic>
          </wp:inline>
        </w:drawing>
      </w:r>
    </w:p>
    <w:p w14:paraId="1B9A116B" w14:textId="77777777" w:rsidR="002A7863" w:rsidRPr="003A38F0" w:rsidRDefault="002A7863" w:rsidP="002A7863">
      <w:pPr>
        <w:pStyle w:val="120"/>
        <w:ind w:left="0" w:firstLine="0"/>
      </w:pPr>
      <w:r w:rsidRPr="003A38F0">
        <w:rPr>
          <w:noProof/>
          <w:lang w:eastAsia="ru-RU"/>
        </w:rPr>
        <w:drawing>
          <wp:inline distT="0" distB="0" distL="0" distR="0" wp14:anchorId="556317E3" wp14:editId="55984AFC">
            <wp:extent cx="5850039" cy="4176000"/>
            <wp:effectExtent l="0" t="0" r="0" b="0"/>
            <wp:docPr id="206" name="Рисунок 206" descr="C:\Users\user001.comp001\Downloads\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ser001.comp001\Downloads\4.6.jpe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50039" cy="4176000"/>
                    </a:xfrm>
                    <a:prstGeom prst="rect">
                      <a:avLst/>
                    </a:prstGeom>
                    <a:noFill/>
                    <a:ln>
                      <a:noFill/>
                    </a:ln>
                  </pic:spPr>
                </pic:pic>
              </a:graphicData>
            </a:graphic>
          </wp:inline>
        </w:drawing>
      </w:r>
    </w:p>
    <w:p w14:paraId="009AE707" w14:textId="77777777" w:rsidR="002A7863" w:rsidRPr="003A38F0" w:rsidRDefault="002A7863" w:rsidP="002A7863">
      <w:pPr>
        <w:pStyle w:val="120"/>
        <w:ind w:left="0" w:firstLine="0"/>
      </w:pPr>
      <w:r w:rsidRPr="003A38F0">
        <w:rPr>
          <w:noProof/>
          <w:lang w:eastAsia="ru-RU"/>
        </w:rPr>
        <w:lastRenderedPageBreak/>
        <w:drawing>
          <wp:inline distT="0" distB="0" distL="0" distR="0" wp14:anchorId="4E81987C" wp14:editId="5CC3BF50">
            <wp:extent cx="5827594" cy="4167666"/>
            <wp:effectExtent l="0" t="0" r="1905" b="4445"/>
            <wp:docPr id="236" name="Рисунок 236" descr="C:\Users\NCKTP.Presenthall\Downloads\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CKTP.Presenthall\Downloads\4.7.jpe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49992" cy="4183684"/>
                    </a:xfrm>
                    <a:prstGeom prst="rect">
                      <a:avLst/>
                    </a:prstGeom>
                    <a:noFill/>
                    <a:ln>
                      <a:noFill/>
                    </a:ln>
                  </pic:spPr>
                </pic:pic>
              </a:graphicData>
            </a:graphic>
          </wp:inline>
        </w:drawing>
      </w:r>
    </w:p>
    <w:p w14:paraId="519DB103" w14:textId="77777777" w:rsidR="002A7863" w:rsidRPr="003A38F0" w:rsidRDefault="002A7863" w:rsidP="002A7863">
      <w:pPr>
        <w:pStyle w:val="120"/>
        <w:ind w:left="0" w:firstLine="0"/>
      </w:pPr>
      <w:r w:rsidRPr="003A38F0">
        <w:rPr>
          <w:noProof/>
          <w:lang w:eastAsia="ru-RU"/>
        </w:rPr>
        <w:drawing>
          <wp:inline distT="0" distB="0" distL="0" distR="0" wp14:anchorId="5C8F39FA" wp14:editId="7DB00475">
            <wp:extent cx="5867052" cy="4188142"/>
            <wp:effectExtent l="0" t="0" r="635" b="3175"/>
            <wp:docPr id="208" name="Рисунок 208" descr="C:\Users\user001.comp001\Downloads\4.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ser001.comp001\Downloads\4.7.1.jpe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72203" cy="4191819"/>
                    </a:xfrm>
                    <a:prstGeom prst="rect">
                      <a:avLst/>
                    </a:prstGeom>
                    <a:noFill/>
                    <a:ln>
                      <a:noFill/>
                    </a:ln>
                  </pic:spPr>
                </pic:pic>
              </a:graphicData>
            </a:graphic>
          </wp:inline>
        </w:drawing>
      </w:r>
    </w:p>
    <w:p w14:paraId="299CA625" w14:textId="77777777" w:rsidR="002A7863" w:rsidRPr="003A38F0" w:rsidRDefault="002A7863" w:rsidP="002A7863">
      <w:pPr>
        <w:pStyle w:val="120"/>
        <w:numPr>
          <w:ilvl w:val="0"/>
          <w:numId w:val="3"/>
        </w:numPr>
        <w:ind w:left="0" w:firstLine="708"/>
      </w:pPr>
      <w:r w:rsidRPr="003A38F0">
        <w:lastRenderedPageBreak/>
        <w:t>Графики «план-факт» достижения плановых значений индикаторов по базовому и инновационному сценарию по Цели 5 «Повышение уровня безопасности транспортной системы»:</w:t>
      </w:r>
    </w:p>
    <w:p w14:paraId="799EA783" w14:textId="77777777" w:rsidR="002A7863" w:rsidRPr="003A38F0" w:rsidRDefault="002A7863" w:rsidP="002A7863">
      <w:pPr>
        <w:pStyle w:val="120"/>
        <w:ind w:left="708" w:firstLine="0"/>
      </w:pPr>
    </w:p>
    <w:p w14:paraId="568D5722" w14:textId="77777777" w:rsidR="002A7863" w:rsidRPr="003A38F0" w:rsidRDefault="002A7863" w:rsidP="002A7863">
      <w:pPr>
        <w:pStyle w:val="120"/>
        <w:ind w:left="0" w:firstLine="0"/>
      </w:pPr>
      <w:r w:rsidRPr="003A38F0">
        <w:rPr>
          <w:noProof/>
          <w:lang w:eastAsia="ru-RU"/>
        </w:rPr>
        <w:drawing>
          <wp:inline distT="0" distB="0" distL="0" distR="0" wp14:anchorId="64A7F822" wp14:editId="1AE72578">
            <wp:extent cx="5841242" cy="4169720"/>
            <wp:effectExtent l="0" t="0" r="7620" b="2540"/>
            <wp:docPr id="209" name="Рисунок 209" descr="C:\Users\user001.comp001\Downloads\5.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001.comp001\Downloads\5.1.1.jpe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44916" cy="4172343"/>
                    </a:xfrm>
                    <a:prstGeom prst="rect">
                      <a:avLst/>
                    </a:prstGeom>
                    <a:noFill/>
                    <a:ln>
                      <a:noFill/>
                    </a:ln>
                  </pic:spPr>
                </pic:pic>
              </a:graphicData>
            </a:graphic>
          </wp:inline>
        </w:drawing>
      </w:r>
    </w:p>
    <w:p w14:paraId="075487A6" w14:textId="77777777" w:rsidR="002A7863" w:rsidRPr="003A38F0" w:rsidRDefault="002A7863" w:rsidP="002A7863">
      <w:pPr>
        <w:pStyle w:val="120"/>
        <w:ind w:left="0" w:firstLine="0"/>
      </w:pPr>
      <w:r w:rsidRPr="003A38F0">
        <w:rPr>
          <w:noProof/>
          <w:lang w:eastAsia="ru-RU"/>
        </w:rPr>
        <w:lastRenderedPageBreak/>
        <w:drawing>
          <wp:inline distT="0" distB="0" distL="0" distR="0" wp14:anchorId="30951C66" wp14:editId="636F4A8C">
            <wp:extent cx="5853077" cy="4185891"/>
            <wp:effectExtent l="0" t="0" r="0" b="5715"/>
            <wp:docPr id="238" name="Рисунок 238" descr="C:\Users\NCKTP.Presenthall\Downloads\5.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CKTP.Presenthall\Downloads\5.1.2.jpe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57836" cy="4189294"/>
                    </a:xfrm>
                    <a:prstGeom prst="rect">
                      <a:avLst/>
                    </a:prstGeom>
                    <a:noFill/>
                    <a:ln>
                      <a:noFill/>
                    </a:ln>
                  </pic:spPr>
                </pic:pic>
              </a:graphicData>
            </a:graphic>
          </wp:inline>
        </w:drawing>
      </w:r>
    </w:p>
    <w:p w14:paraId="50E4AC0B" w14:textId="77777777" w:rsidR="002A7863" w:rsidRPr="003A38F0" w:rsidRDefault="002A7863" w:rsidP="002A7863">
      <w:pPr>
        <w:pStyle w:val="120"/>
        <w:ind w:left="0" w:firstLine="0"/>
      </w:pPr>
      <w:r w:rsidRPr="003A38F0">
        <w:rPr>
          <w:noProof/>
          <w:lang w:eastAsia="ru-RU"/>
        </w:rPr>
        <w:drawing>
          <wp:inline distT="0" distB="0" distL="0" distR="0" wp14:anchorId="3F8BC05D" wp14:editId="6F5F9203">
            <wp:extent cx="5868538" cy="4189202"/>
            <wp:effectExtent l="0" t="0" r="0" b="1905"/>
            <wp:docPr id="211" name="Рисунок 211" descr="C:\Users\user001.comp001\Downloads\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001.comp001\Downloads\5.1.3.jpe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72252" cy="4191853"/>
                    </a:xfrm>
                    <a:prstGeom prst="rect">
                      <a:avLst/>
                    </a:prstGeom>
                    <a:noFill/>
                    <a:ln>
                      <a:noFill/>
                    </a:ln>
                  </pic:spPr>
                </pic:pic>
              </a:graphicData>
            </a:graphic>
          </wp:inline>
        </w:drawing>
      </w:r>
    </w:p>
    <w:p w14:paraId="6FA8F96F" w14:textId="77777777" w:rsidR="002A7863" w:rsidRPr="003A38F0" w:rsidRDefault="002A7863" w:rsidP="002A7863">
      <w:pPr>
        <w:pStyle w:val="120"/>
        <w:ind w:left="0" w:firstLine="0"/>
      </w:pPr>
      <w:r w:rsidRPr="003A38F0">
        <w:rPr>
          <w:noProof/>
          <w:lang w:eastAsia="ru-RU"/>
        </w:rPr>
        <w:lastRenderedPageBreak/>
        <w:drawing>
          <wp:inline distT="0" distB="0" distL="0" distR="0" wp14:anchorId="40718250" wp14:editId="5DA10F67">
            <wp:extent cx="5866810" cy="4187972"/>
            <wp:effectExtent l="0" t="0" r="635" b="3175"/>
            <wp:docPr id="212" name="Рисунок 212" descr="C:\Users\user001.comp001\Downloads\5.1.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user001.comp001\Downloads\5.1.4.1 (1).jpe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71997" cy="4191675"/>
                    </a:xfrm>
                    <a:prstGeom prst="rect">
                      <a:avLst/>
                    </a:prstGeom>
                    <a:noFill/>
                    <a:ln>
                      <a:noFill/>
                    </a:ln>
                  </pic:spPr>
                </pic:pic>
              </a:graphicData>
            </a:graphic>
          </wp:inline>
        </w:drawing>
      </w:r>
    </w:p>
    <w:p w14:paraId="4076168E" w14:textId="77777777" w:rsidR="002A7863" w:rsidRPr="003A38F0" w:rsidRDefault="002A7863" w:rsidP="002A7863">
      <w:pPr>
        <w:pStyle w:val="120"/>
        <w:ind w:left="0" w:firstLine="0"/>
      </w:pPr>
      <w:r w:rsidRPr="003A38F0">
        <w:rPr>
          <w:noProof/>
          <w:lang w:eastAsia="ru-RU"/>
        </w:rPr>
        <w:drawing>
          <wp:inline distT="0" distB="0" distL="0" distR="0" wp14:anchorId="06D8C22E" wp14:editId="449E176F">
            <wp:extent cx="5827594" cy="4159976"/>
            <wp:effectExtent l="0" t="0" r="1905" b="0"/>
            <wp:docPr id="213" name="Рисунок 213" descr="C:\Users\user001.comp001\Downloads\5.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001.comp001\Downloads\5.1.4.2.jpe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847486" cy="4174175"/>
                    </a:xfrm>
                    <a:prstGeom prst="rect">
                      <a:avLst/>
                    </a:prstGeom>
                    <a:noFill/>
                    <a:ln>
                      <a:noFill/>
                    </a:ln>
                  </pic:spPr>
                </pic:pic>
              </a:graphicData>
            </a:graphic>
          </wp:inline>
        </w:drawing>
      </w:r>
    </w:p>
    <w:p w14:paraId="0D4C098D" w14:textId="77777777" w:rsidR="002A7863" w:rsidRPr="003A38F0" w:rsidRDefault="002A7863" w:rsidP="002A7863">
      <w:pPr>
        <w:pStyle w:val="120"/>
        <w:ind w:left="0" w:firstLine="0"/>
      </w:pPr>
      <w:r w:rsidRPr="003A38F0">
        <w:rPr>
          <w:noProof/>
          <w:lang w:eastAsia="ru-RU"/>
        </w:rPr>
        <w:lastRenderedPageBreak/>
        <w:drawing>
          <wp:inline distT="0" distB="0" distL="0" distR="0" wp14:anchorId="7FF5C40E" wp14:editId="126F38E9">
            <wp:extent cx="5820400" cy="4154840"/>
            <wp:effectExtent l="0" t="0" r="9525" b="0"/>
            <wp:docPr id="214" name="Рисунок 214" descr="C:\Users\user001.comp001\Downloads\5.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user001.comp001\Downloads\5.1.4.3.jpe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838944" cy="4168078"/>
                    </a:xfrm>
                    <a:prstGeom prst="rect">
                      <a:avLst/>
                    </a:prstGeom>
                    <a:noFill/>
                    <a:ln>
                      <a:noFill/>
                    </a:ln>
                  </pic:spPr>
                </pic:pic>
              </a:graphicData>
            </a:graphic>
          </wp:inline>
        </w:drawing>
      </w:r>
    </w:p>
    <w:p w14:paraId="39171009" w14:textId="77777777" w:rsidR="002A7863" w:rsidRPr="003A38F0" w:rsidRDefault="002A7863" w:rsidP="002A7863">
      <w:pPr>
        <w:pStyle w:val="120"/>
        <w:ind w:left="0" w:firstLine="0"/>
      </w:pPr>
      <w:r w:rsidRPr="003A38F0">
        <w:rPr>
          <w:noProof/>
          <w:lang w:eastAsia="ru-RU"/>
        </w:rPr>
        <w:drawing>
          <wp:inline distT="0" distB="0" distL="0" distR="0" wp14:anchorId="4FE704CE" wp14:editId="6CB03B95">
            <wp:extent cx="5839518" cy="4168488"/>
            <wp:effectExtent l="0" t="0" r="8890" b="3810"/>
            <wp:docPr id="215" name="Рисунок 215" descr="C:\Users\user001.comp001\Downloads\5.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001.comp001\Downloads\5.1.4.4.jpe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44876" cy="4172313"/>
                    </a:xfrm>
                    <a:prstGeom prst="rect">
                      <a:avLst/>
                    </a:prstGeom>
                    <a:noFill/>
                    <a:ln>
                      <a:noFill/>
                    </a:ln>
                  </pic:spPr>
                </pic:pic>
              </a:graphicData>
            </a:graphic>
          </wp:inline>
        </w:drawing>
      </w:r>
    </w:p>
    <w:p w14:paraId="44CEEA62" w14:textId="77777777" w:rsidR="002A7863" w:rsidRPr="003A38F0" w:rsidRDefault="002A7863" w:rsidP="002A7863">
      <w:pPr>
        <w:pStyle w:val="120"/>
        <w:ind w:left="0" w:firstLine="0"/>
      </w:pPr>
      <w:r w:rsidRPr="003A38F0">
        <w:rPr>
          <w:noProof/>
          <w:lang w:eastAsia="ru-RU"/>
        </w:rPr>
        <w:lastRenderedPageBreak/>
        <w:drawing>
          <wp:inline distT="0" distB="0" distL="0" distR="0" wp14:anchorId="3FEAC0C9" wp14:editId="2BF2AA06">
            <wp:extent cx="5882184" cy="4198944"/>
            <wp:effectExtent l="0" t="0" r="4445" b="0"/>
            <wp:docPr id="216" name="Рисунок 216" descr="C:\Users\user001.comp001\Downloads\5.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ser001.comp001\Downloads\5.1.4.5.jpe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86137" cy="4201766"/>
                    </a:xfrm>
                    <a:prstGeom prst="rect">
                      <a:avLst/>
                    </a:prstGeom>
                    <a:noFill/>
                    <a:ln>
                      <a:noFill/>
                    </a:ln>
                  </pic:spPr>
                </pic:pic>
              </a:graphicData>
            </a:graphic>
          </wp:inline>
        </w:drawing>
      </w:r>
    </w:p>
    <w:p w14:paraId="51028585" w14:textId="77777777" w:rsidR="002A7863" w:rsidRPr="003A38F0" w:rsidRDefault="002A7863" w:rsidP="002A7863">
      <w:pPr>
        <w:pStyle w:val="120"/>
        <w:ind w:left="0" w:firstLine="0"/>
      </w:pPr>
      <w:r w:rsidRPr="003A38F0">
        <w:rPr>
          <w:noProof/>
          <w:lang w:eastAsia="ru-RU"/>
        </w:rPr>
        <w:drawing>
          <wp:inline distT="0" distB="0" distL="0" distR="0" wp14:anchorId="17717B34" wp14:editId="77903741">
            <wp:extent cx="5882184" cy="4198946"/>
            <wp:effectExtent l="0" t="0" r="4445" b="0"/>
            <wp:docPr id="217" name="Рисунок 217" descr="C:\Users\user001.comp001\Downloads\5.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001.comp001\Downloads\5.1.4.6.jpe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99246" cy="4211126"/>
                    </a:xfrm>
                    <a:prstGeom prst="rect">
                      <a:avLst/>
                    </a:prstGeom>
                    <a:noFill/>
                    <a:ln>
                      <a:noFill/>
                    </a:ln>
                  </pic:spPr>
                </pic:pic>
              </a:graphicData>
            </a:graphic>
          </wp:inline>
        </w:drawing>
      </w:r>
    </w:p>
    <w:p w14:paraId="68C929F0" w14:textId="77777777" w:rsidR="002A7863" w:rsidRPr="003A38F0" w:rsidRDefault="002A7863" w:rsidP="002A7863">
      <w:pPr>
        <w:pStyle w:val="120"/>
        <w:ind w:left="0" w:firstLine="0"/>
      </w:pPr>
      <w:r w:rsidRPr="003A38F0">
        <w:rPr>
          <w:noProof/>
          <w:lang w:eastAsia="ru-RU"/>
        </w:rPr>
        <w:lastRenderedPageBreak/>
        <w:drawing>
          <wp:inline distT="0" distB="0" distL="0" distR="0" wp14:anchorId="72A4AFBF" wp14:editId="32F72B66">
            <wp:extent cx="5896798" cy="4217158"/>
            <wp:effectExtent l="0" t="0" r="8890" b="0"/>
            <wp:docPr id="239" name="Рисунок 239" descr="C:\Users\NCKTP.Presenthall\Downloads\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CKTP.Presenthall\Downloads\5.3.jpe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12594" cy="4228455"/>
                    </a:xfrm>
                    <a:prstGeom prst="rect">
                      <a:avLst/>
                    </a:prstGeom>
                    <a:noFill/>
                    <a:ln>
                      <a:noFill/>
                    </a:ln>
                  </pic:spPr>
                </pic:pic>
              </a:graphicData>
            </a:graphic>
          </wp:inline>
        </w:drawing>
      </w:r>
    </w:p>
    <w:p w14:paraId="085AC83D" w14:textId="77777777" w:rsidR="002A7863" w:rsidRPr="003A38F0" w:rsidRDefault="002A7863" w:rsidP="002A7863">
      <w:pPr>
        <w:pStyle w:val="120"/>
        <w:ind w:left="0" w:firstLine="0"/>
      </w:pPr>
      <w:r w:rsidRPr="003A38F0">
        <w:rPr>
          <w:noProof/>
          <w:lang w:eastAsia="ru-RU"/>
        </w:rPr>
        <w:drawing>
          <wp:inline distT="0" distB="0" distL="0" distR="0" wp14:anchorId="4F48A904" wp14:editId="3188EACD">
            <wp:extent cx="5939790" cy="4247905"/>
            <wp:effectExtent l="0" t="0" r="3810" b="635"/>
            <wp:docPr id="241" name="Рисунок 241" descr="C:\Users\NCKTP.Presenthall\Downloads\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CKTP.Presenthall\Downloads\5.4.jpe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9790" cy="4247905"/>
                    </a:xfrm>
                    <a:prstGeom prst="rect">
                      <a:avLst/>
                    </a:prstGeom>
                    <a:noFill/>
                    <a:ln>
                      <a:noFill/>
                    </a:ln>
                  </pic:spPr>
                </pic:pic>
              </a:graphicData>
            </a:graphic>
          </wp:inline>
        </w:drawing>
      </w:r>
    </w:p>
    <w:p w14:paraId="1DC07CCB" w14:textId="77777777" w:rsidR="002A7863" w:rsidRPr="003A38F0" w:rsidRDefault="002A7863" w:rsidP="002A7863">
      <w:pPr>
        <w:pStyle w:val="120"/>
        <w:ind w:left="0" w:firstLine="0"/>
      </w:pPr>
      <w:r w:rsidRPr="003A38F0">
        <w:rPr>
          <w:noProof/>
          <w:lang w:eastAsia="ru-RU"/>
        </w:rPr>
        <w:lastRenderedPageBreak/>
        <w:drawing>
          <wp:inline distT="0" distB="0" distL="0" distR="0" wp14:anchorId="6CA486F9" wp14:editId="7EDAE9C0">
            <wp:extent cx="5934962" cy="4244452"/>
            <wp:effectExtent l="0" t="0" r="8890" b="3810"/>
            <wp:docPr id="242" name="Рисунок 242" descr="C:\Users\NCKTP.Presenthall\Downloads\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CKTP.Presenthall\Downloads\5.5.jpe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39789" cy="4247904"/>
                    </a:xfrm>
                    <a:prstGeom prst="rect">
                      <a:avLst/>
                    </a:prstGeom>
                    <a:noFill/>
                    <a:ln>
                      <a:noFill/>
                    </a:ln>
                  </pic:spPr>
                </pic:pic>
              </a:graphicData>
            </a:graphic>
          </wp:inline>
        </w:drawing>
      </w:r>
    </w:p>
    <w:p w14:paraId="7C8026CC" w14:textId="77777777" w:rsidR="002A7863" w:rsidRPr="003A38F0" w:rsidRDefault="002A7863" w:rsidP="002A7863">
      <w:pPr>
        <w:pStyle w:val="120"/>
        <w:ind w:left="0" w:firstLine="0"/>
      </w:pPr>
      <w:r w:rsidRPr="003A38F0">
        <w:rPr>
          <w:noProof/>
          <w:lang w:eastAsia="ru-RU"/>
        </w:rPr>
        <w:drawing>
          <wp:inline distT="0" distB="0" distL="0" distR="0" wp14:anchorId="2F466F26" wp14:editId="3C22DD25">
            <wp:extent cx="5939790" cy="4242707"/>
            <wp:effectExtent l="0" t="0" r="3810" b="571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CKTP.Presenthall\Downloads\5.7.jpeg"/>
                    <pic:cNvPicPr>
                      <a:picLocks noChangeAspect="1" noChangeArrowheads="1"/>
                    </pic:cNvPicPr>
                  </pic:nvPicPr>
                  <pic:blipFill>
                    <a:blip r:embed="rId133">
                      <a:extLst>
                        <a:ext uri="{28A0092B-C50C-407E-A947-70E740481C1C}">
                          <a14:useLocalDpi xmlns:a14="http://schemas.microsoft.com/office/drawing/2010/main" val="0"/>
                        </a:ext>
                      </a:extLst>
                    </a:blip>
                    <a:stretch>
                      <a:fillRect/>
                    </a:stretch>
                  </pic:blipFill>
                  <pic:spPr bwMode="auto">
                    <a:xfrm>
                      <a:off x="0" y="0"/>
                      <a:ext cx="5939790" cy="4242707"/>
                    </a:xfrm>
                    <a:prstGeom prst="rect">
                      <a:avLst/>
                    </a:prstGeom>
                    <a:noFill/>
                    <a:ln>
                      <a:noFill/>
                    </a:ln>
                  </pic:spPr>
                </pic:pic>
              </a:graphicData>
            </a:graphic>
          </wp:inline>
        </w:drawing>
      </w:r>
    </w:p>
    <w:p w14:paraId="5B5D6302" w14:textId="77777777" w:rsidR="002A7863" w:rsidRPr="003A38F0" w:rsidRDefault="002A7863" w:rsidP="002A7863">
      <w:pPr>
        <w:pStyle w:val="120"/>
        <w:ind w:left="0" w:firstLine="0"/>
      </w:pPr>
      <w:r w:rsidRPr="003A38F0">
        <w:rPr>
          <w:noProof/>
          <w:lang w:eastAsia="ru-RU"/>
        </w:rPr>
        <w:lastRenderedPageBreak/>
        <w:drawing>
          <wp:inline distT="0" distB="0" distL="0" distR="0" wp14:anchorId="208AB434" wp14:editId="042FE79E">
            <wp:extent cx="5934962" cy="4244452"/>
            <wp:effectExtent l="0" t="0" r="8890" b="3810"/>
            <wp:docPr id="244" name="Рисунок 244" descr="C:\Users\NCKTP.Presenthall\Downloads\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CKTP.Presenthall\Downloads\5.8.jpe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39789" cy="4247904"/>
                    </a:xfrm>
                    <a:prstGeom prst="rect">
                      <a:avLst/>
                    </a:prstGeom>
                    <a:noFill/>
                    <a:ln>
                      <a:noFill/>
                    </a:ln>
                  </pic:spPr>
                </pic:pic>
              </a:graphicData>
            </a:graphic>
          </wp:inline>
        </w:drawing>
      </w:r>
    </w:p>
    <w:p w14:paraId="28AC2A28" w14:textId="77777777" w:rsidR="002A7863" w:rsidRPr="003A38F0" w:rsidRDefault="002A7863" w:rsidP="002A7863">
      <w:pPr>
        <w:pStyle w:val="120"/>
        <w:ind w:left="0" w:firstLine="0"/>
      </w:pPr>
    </w:p>
    <w:p w14:paraId="6FD9FF9E" w14:textId="77777777" w:rsidR="002A7863" w:rsidRPr="003A38F0" w:rsidRDefault="002A7863" w:rsidP="002A7863">
      <w:pPr>
        <w:pStyle w:val="120"/>
        <w:ind w:left="0" w:firstLine="0"/>
      </w:pPr>
    </w:p>
    <w:p w14:paraId="19304E5B" w14:textId="77777777" w:rsidR="002A7863" w:rsidRPr="003A38F0" w:rsidRDefault="002A7863" w:rsidP="002A7863">
      <w:pPr>
        <w:pStyle w:val="120"/>
        <w:ind w:left="0" w:firstLine="0"/>
      </w:pPr>
    </w:p>
    <w:p w14:paraId="6D3AB992" w14:textId="77777777" w:rsidR="002A7863" w:rsidRPr="003A38F0" w:rsidRDefault="002A7863" w:rsidP="002A7863">
      <w:pPr>
        <w:pStyle w:val="120"/>
        <w:ind w:left="0" w:firstLine="0"/>
      </w:pPr>
    </w:p>
    <w:p w14:paraId="00EDFEF1" w14:textId="77777777" w:rsidR="002A7863" w:rsidRPr="003A38F0" w:rsidRDefault="002A7863" w:rsidP="002A7863">
      <w:pPr>
        <w:pStyle w:val="120"/>
        <w:ind w:left="0" w:firstLine="0"/>
      </w:pPr>
    </w:p>
    <w:p w14:paraId="455A226A" w14:textId="77777777" w:rsidR="002A7863" w:rsidRPr="003A38F0" w:rsidRDefault="002A7863" w:rsidP="002A7863">
      <w:pPr>
        <w:pStyle w:val="120"/>
        <w:ind w:left="0" w:firstLine="0"/>
      </w:pPr>
    </w:p>
    <w:p w14:paraId="2DE7258F" w14:textId="77777777" w:rsidR="002A7863" w:rsidRPr="003A38F0" w:rsidRDefault="002A7863" w:rsidP="002A7863">
      <w:pPr>
        <w:pStyle w:val="120"/>
        <w:ind w:left="0" w:firstLine="0"/>
      </w:pPr>
    </w:p>
    <w:p w14:paraId="1798B738" w14:textId="77777777" w:rsidR="002A7863" w:rsidRPr="003A38F0" w:rsidRDefault="002A7863" w:rsidP="002A7863">
      <w:pPr>
        <w:pStyle w:val="120"/>
        <w:ind w:left="0" w:firstLine="0"/>
      </w:pPr>
    </w:p>
    <w:p w14:paraId="58B991C5" w14:textId="77777777" w:rsidR="002A7863" w:rsidRPr="003A38F0" w:rsidRDefault="002A7863" w:rsidP="002A7863">
      <w:pPr>
        <w:pStyle w:val="120"/>
        <w:ind w:left="0" w:firstLine="0"/>
      </w:pPr>
    </w:p>
    <w:p w14:paraId="621A15C5" w14:textId="77777777" w:rsidR="002A7863" w:rsidRPr="003A38F0" w:rsidRDefault="002A7863" w:rsidP="002A7863">
      <w:pPr>
        <w:pStyle w:val="120"/>
        <w:ind w:left="0" w:firstLine="0"/>
      </w:pPr>
    </w:p>
    <w:p w14:paraId="1DC2134A" w14:textId="77777777" w:rsidR="002A7863" w:rsidRPr="003A38F0" w:rsidRDefault="002A7863" w:rsidP="002A7863">
      <w:pPr>
        <w:pStyle w:val="120"/>
        <w:ind w:left="0" w:firstLine="0"/>
      </w:pPr>
    </w:p>
    <w:p w14:paraId="396AC6DD" w14:textId="77777777" w:rsidR="002A7863" w:rsidRPr="003A38F0" w:rsidRDefault="002A7863" w:rsidP="002A7863">
      <w:pPr>
        <w:pStyle w:val="120"/>
        <w:ind w:left="0" w:firstLine="0"/>
      </w:pPr>
    </w:p>
    <w:p w14:paraId="505BE2FA" w14:textId="77777777" w:rsidR="002A7863" w:rsidRPr="003A38F0" w:rsidRDefault="002A7863" w:rsidP="002A7863">
      <w:pPr>
        <w:pStyle w:val="120"/>
        <w:ind w:left="0" w:firstLine="0"/>
      </w:pPr>
    </w:p>
    <w:p w14:paraId="701F70BA" w14:textId="77777777" w:rsidR="002A7863" w:rsidRPr="003A38F0" w:rsidRDefault="002A7863" w:rsidP="002A7863">
      <w:pPr>
        <w:pStyle w:val="120"/>
        <w:numPr>
          <w:ilvl w:val="0"/>
          <w:numId w:val="3"/>
        </w:numPr>
        <w:ind w:left="0" w:firstLine="708"/>
      </w:pPr>
      <w:r w:rsidRPr="003A38F0">
        <w:lastRenderedPageBreak/>
        <w:t>Графики «план-факт» достижения плановых значений индикаторов по базовому и инновационному сценарию по Цели 6 «Снижение негативного воздействия транспортной системы на окружающую среду»:</w:t>
      </w:r>
    </w:p>
    <w:p w14:paraId="01347C98" w14:textId="77777777" w:rsidR="002A7863" w:rsidRPr="003A38F0" w:rsidRDefault="002A7863" w:rsidP="002A7863">
      <w:pPr>
        <w:pStyle w:val="120"/>
        <w:ind w:left="0" w:firstLine="0"/>
      </w:pPr>
    </w:p>
    <w:p w14:paraId="559C91C8" w14:textId="77777777" w:rsidR="002A7863" w:rsidRPr="003A38F0" w:rsidRDefault="002A7863" w:rsidP="002A7863">
      <w:pPr>
        <w:pStyle w:val="120"/>
        <w:ind w:left="0" w:firstLine="0"/>
      </w:pPr>
      <w:r w:rsidRPr="003A38F0">
        <w:rPr>
          <w:noProof/>
          <w:lang w:eastAsia="ru-RU"/>
        </w:rPr>
        <w:drawing>
          <wp:inline distT="0" distB="0" distL="0" distR="0" wp14:anchorId="3CD538C5" wp14:editId="5AEFA306">
            <wp:extent cx="5944964" cy="4246404"/>
            <wp:effectExtent l="0" t="0" r="0" b="1905"/>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001.comp001\Downloads\6.1.1.jpeg"/>
                    <pic:cNvPicPr>
                      <a:picLocks noChangeAspect="1" noChangeArrowheads="1"/>
                    </pic:cNvPicPr>
                  </pic:nvPicPr>
                  <pic:blipFill>
                    <a:blip r:embed="rId135">
                      <a:extLst>
                        <a:ext uri="{28A0092B-C50C-407E-A947-70E740481C1C}">
                          <a14:useLocalDpi xmlns:a14="http://schemas.microsoft.com/office/drawing/2010/main" val="0"/>
                        </a:ext>
                      </a:extLst>
                    </a:blip>
                    <a:stretch>
                      <a:fillRect/>
                    </a:stretch>
                  </pic:blipFill>
                  <pic:spPr bwMode="auto">
                    <a:xfrm>
                      <a:off x="0" y="0"/>
                      <a:ext cx="5950185" cy="4250133"/>
                    </a:xfrm>
                    <a:prstGeom prst="rect">
                      <a:avLst/>
                    </a:prstGeom>
                    <a:noFill/>
                    <a:ln>
                      <a:noFill/>
                    </a:ln>
                  </pic:spPr>
                </pic:pic>
              </a:graphicData>
            </a:graphic>
          </wp:inline>
        </w:drawing>
      </w:r>
    </w:p>
    <w:p w14:paraId="72919932" w14:textId="77777777" w:rsidR="002A7863" w:rsidRPr="003A38F0" w:rsidRDefault="002A7863" w:rsidP="002A7863">
      <w:pPr>
        <w:pStyle w:val="120"/>
        <w:ind w:left="0" w:firstLine="0"/>
      </w:pPr>
      <w:r w:rsidRPr="003A38F0">
        <w:rPr>
          <w:noProof/>
          <w:lang w:eastAsia="ru-RU"/>
        </w:rPr>
        <w:lastRenderedPageBreak/>
        <w:drawing>
          <wp:inline distT="0" distB="0" distL="0" distR="0" wp14:anchorId="364E05A1" wp14:editId="6A3AD344">
            <wp:extent cx="5893102" cy="4209360"/>
            <wp:effectExtent l="0" t="0" r="0" b="127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ser001.comp001\Downloads\6.1.2.jpeg"/>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bwMode="auto">
                    <a:xfrm>
                      <a:off x="0" y="0"/>
                      <a:ext cx="5898503" cy="4213218"/>
                    </a:xfrm>
                    <a:prstGeom prst="rect">
                      <a:avLst/>
                    </a:prstGeom>
                    <a:noFill/>
                    <a:ln>
                      <a:noFill/>
                    </a:ln>
                  </pic:spPr>
                </pic:pic>
              </a:graphicData>
            </a:graphic>
          </wp:inline>
        </w:drawing>
      </w:r>
    </w:p>
    <w:p w14:paraId="56AEFBEA" w14:textId="77777777" w:rsidR="002A7863" w:rsidRPr="003A38F0" w:rsidRDefault="002A7863" w:rsidP="002A7863">
      <w:pPr>
        <w:pStyle w:val="120"/>
        <w:ind w:left="0" w:firstLine="0"/>
      </w:pPr>
      <w:r w:rsidRPr="003A38F0">
        <w:rPr>
          <w:noProof/>
          <w:lang w:eastAsia="ru-RU"/>
        </w:rPr>
        <w:drawing>
          <wp:inline distT="0" distB="0" distL="0" distR="0" wp14:anchorId="6DC7D97A" wp14:editId="26EF0E3D">
            <wp:extent cx="5921642" cy="4227112"/>
            <wp:effectExtent l="0" t="0" r="3175" b="2540"/>
            <wp:docPr id="226" name="Рисунок 226" descr="C:\Users\user001.comp001\Downloads\6.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user001.comp001\Downloads\6.2.1 (1).jpe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26842" cy="4230824"/>
                    </a:xfrm>
                    <a:prstGeom prst="rect">
                      <a:avLst/>
                    </a:prstGeom>
                    <a:noFill/>
                    <a:ln>
                      <a:noFill/>
                    </a:ln>
                  </pic:spPr>
                </pic:pic>
              </a:graphicData>
            </a:graphic>
          </wp:inline>
        </w:drawing>
      </w:r>
    </w:p>
    <w:p w14:paraId="12031774" w14:textId="77777777" w:rsidR="002A7863" w:rsidRPr="003A38F0" w:rsidRDefault="002A7863" w:rsidP="002A7863">
      <w:pPr>
        <w:pStyle w:val="120"/>
        <w:ind w:left="0" w:firstLine="0"/>
      </w:pPr>
      <w:r w:rsidRPr="003A38F0">
        <w:rPr>
          <w:noProof/>
          <w:lang w:eastAsia="ru-RU"/>
        </w:rPr>
        <w:lastRenderedPageBreak/>
        <w:drawing>
          <wp:inline distT="0" distB="0" distL="0" distR="0" wp14:anchorId="3C0209CF" wp14:editId="353F2743">
            <wp:extent cx="5809454" cy="4147028"/>
            <wp:effectExtent l="0" t="0" r="1270" b="6350"/>
            <wp:docPr id="227" name="Рисунок 227" descr="C:\Users\user001.comp001\Downloads\6.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ser001.comp001\Downloads\6.2.2.jpe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817494" cy="4152767"/>
                    </a:xfrm>
                    <a:prstGeom prst="rect">
                      <a:avLst/>
                    </a:prstGeom>
                    <a:noFill/>
                    <a:ln>
                      <a:noFill/>
                    </a:ln>
                  </pic:spPr>
                </pic:pic>
              </a:graphicData>
            </a:graphic>
          </wp:inline>
        </w:drawing>
      </w:r>
    </w:p>
    <w:p w14:paraId="1BA76FA5" w14:textId="77777777" w:rsidR="002A7863" w:rsidRPr="003A38F0" w:rsidRDefault="002A7863" w:rsidP="002A7863">
      <w:pPr>
        <w:pStyle w:val="120"/>
        <w:ind w:left="0" w:firstLine="0"/>
      </w:pPr>
      <w:r w:rsidRPr="003A38F0">
        <w:rPr>
          <w:noProof/>
          <w:lang w:eastAsia="ru-RU"/>
        </w:rPr>
        <w:drawing>
          <wp:inline distT="0" distB="0" distL="0" distR="0" wp14:anchorId="52D1FFBE" wp14:editId="5D4D0406">
            <wp:extent cx="5798486" cy="4146850"/>
            <wp:effectExtent l="0" t="0" r="0" b="6350"/>
            <wp:docPr id="245" name="Рисунок 245" descr="C:\Users\NCKTP.Presenthall\Downloads\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CKTP.Presenthall\Downloads\6.3.jpe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03201" cy="4150222"/>
                    </a:xfrm>
                    <a:prstGeom prst="rect">
                      <a:avLst/>
                    </a:prstGeom>
                    <a:noFill/>
                    <a:ln>
                      <a:noFill/>
                    </a:ln>
                  </pic:spPr>
                </pic:pic>
              </a:graphicData>
            </a:graphic>
          </wp:inline>
        </w:drawing>
      </w:r>
    </w:p>
    <w:p w14:paraId="0172D0C1" w14:textId="77777777" w:rsidR="002A7863" w:rsidRPr="003A38F0" w:rsidRDefault="002A7863" w:rsidP="002A7863">
      <w:pPr>
        <w:pStyle w:val="120"/>
        <w:ind w:left="0" w:firstLine="0"/>
      </w:pPr>
      <w:r w:rsidRPr="003A38F0">
        <w:rPr>
          <w:noProof/>
          <w:lang w:eastAsia="ru-RU"/>
        </w:rPr>
        <w:lastRenderedPageBreak/>
        <w:drawing>
          <wp:inline distT="0" distB="0" distL="0" distR="0" wp14:anchorId="6EA03883" wp14:editId="13A4EDBB">
            <wp:extent cx="5854888" cy="4179462"/>
            <wp:effectExtent l="0" t="0" r="0" b="0"/>
            <wp:docPr id="229" name="Рисунок 229" descr="C:\Users\user001.comp001\Downloads\6.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user001.comp001\Downloads\6.3.1.jpe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871871" cy="4191585"/>
                    </a:xfrm>
                    <a:prstGeom prst="rect">
                      <a:avLst/>
                    </a:prstGeom>
                    <a:noFill/>
                    <a:ln>
                      <a:noFill/>
                    </a:ln>
                  </pic:spPr>
                </pic:pic>
              </a:graphicData>
            </a:graphic>
          </wp:inline>
        </w:drawing>
      </w:r>
    </w:p>
    <w:p w14:paraId="2CBF3E5A" w14:textId="77777777" w:rsidR="002A7863" w:rsidRPr="003A38F0" w:rsidRDefault="002A7863" w:rsidP="002A7863">
      <w:pPr>
        <w:pStyle w:val="120"/>
        <w:ind w:left="0" w:firstLine="0"/>
      </w:pPr>
      <w:r w:rsidRPr="003A38F0">
        <w:rPr>
          <w:noProof/>
          <w:lang w:eastAsia="ru-RU"/>
        </w:rPr>
        <w:drawing>
          <wp:inline distT="0" distB="0" distL="0" distR="0" wp14:anchorId="3940E764" wp14:editId="09F9B39C">
            <wp:extent cx="5798484" cy="4146848"/>
            <wp:effectExtent l="0" t="0" r="0" b="6350"/>
            <wp:docPr id="246" name="Рисунок 246" descr="C:\Users\NCKTP.Presenthall\Downloads\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CKTP.Presenthall\Downloads\6.4.jpe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03200" cy="4150221"/>
                    </a:xfrm>
                    <a:prstGeom prst="rect">
                      <a:avLst/>
                    </a:prstGeom>
                    <a:noFill/>
                    <a:ln>
                      <a:noFill/>
                    </a:ln>
                  </pic:spPr>
                </pic:pic>
              </a:graphicData>
            </a:graphic>
          </wp:inline>
        </w:drawing>
      </w:r>
    </w:p>
    <w:p w14:paraId="3FC7CC0D" w14:textId="77777777" w:rsidR="002A7863" w:rsidRPr="003A38F0" w:rsidRDefault="002A7863" w:rsidP="002A7863">
      <w:pPr>
        <w:pStyle w:val="120"/>
        <w:ind w:left="0" w:firstLine="0"/>
      </w:pPr>
      <w:r w:rsidRPr="003A38F0">
        <w:rPr>
          <w:noProof/>
          <w:lang w:eastAsia="ru-RU"/>
        </w:rPr>
        <w:lastRenderedPageBreak/>
        <w:drawing>
          <wp:inline distT="0" distB="0" distL="0" distR="0" wp14:anchorId="4B6C17B3" wp14:editId="0CD6186E">
            <wp:extent cx="5880638" cy="4197842"/>
            <wp:effectExtent l="0" t="0" r="6350" b="0"/>
            <wp:docPr id="231" name="Рисунок 231" descr="C:\Users\user001.comp001\Downloads\6.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ser001.comp001\Downloads\6.5.1.jpe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886019" cy="4201684"/>
                    </a:xfrm>
                    <a:prstGeom prst="rect">
                      <a:avLst/>
                    </a:prstGeom>
                    <a:noFill/>
                    <a:ln>
                      <a:noFill/>
                    </a:ln>
                  </pic:spPr>
                </pic:pic>
              </a:graphicData>
            </a:graphic>
          </wp:inline>
        </w:drawing>
      </w:r>
    </w:p>
    <w:p w14:paraId="6EEBED64" w14:textId="77777777" w:rsidR="002A7863" w:rsidRPr="003A38F0" w:rsidRDefault="002A7863" w:rsidP="002A7863">
      <w:pPr>
        <w:pStyle w:val="120"/>
        <w:ind w:left="0" w:firstLine="0"/>
      </w:pPr>
      <w:r w:rsidRPr="003A38F0">
        <w:rPr>
          <w:noProof/>
          <w:lang w:eastAsia="ru-RU"/>
        </w:rPr>
        <w:drawing>
          <wp:inline distT="0" distB="0" distL="0" distR="0" wp14:anchorId="0C73E4BE" wp14:editId="551B0A04">
            <wp:extent cx="5850042" cy="4176000"/>
            <wp:effectExtent l="0" t="0" r="0" b="0"/>
            <wp:docPr id="232" name="Рисунок 232" descr="C:\Users\user001.comp001\Downloads\6.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001.comp001\Downloads\6.5.3.jpe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850042" cy="4176000"/>
                    </a:xfrm>
                    <a:prstGeom prst="rect">
                      <a:avLst/>
                    </a:prstGeom>
                    <a:noFill/>
                    <a:ln>
                      <a:noFill/>
                    </a:ln>
                  </pic:spPr>
                </pic:pic>
              </a:graphicData>
            </a:graphic>
          </wp:inline>
        </w:drawing>
      </w:r>
    </w:p>
    <w:p w14:paraId="6BFF159A" w14:textId="77777777" w:rsidR="002A7863" w:rsidRPr="003A38F0" w:rsidRDefault="002A7863" w:rsidP="002A7863">
      <w:pPr>
        <w:pStyle w:val="120"/>
        <w:ind w:left="0" w:firstLine="0"/>
      </w:pPr>
      <w:r w:rsidRPr="003A38F0">
        <w:rPr>
          <w:noProof/>
          <w:lang w:eastAsia="ru-RU"/>
        </w:rPr>
        <w:lastRenderedPageBreak/>
        <w:drawing>
          <wp:inline distT="0" distB="0" distL="0" distR="0" wp14:anchorId="095C0FC0" wp14:editId="2BD4F97D">
            <wp:extent cx="5945932" cy="4244452"/>
            <wp:effectExtent l="0" t="0" r="0" b="3810"/>
            <wp:docPr id="233" name="Рисунок 233" descr="C:\Users\user001.comp001\Downloads\6.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ser001.comp001\Downloads\6.7.2.jpe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54161" cy="4250326"/>
                    </a:xfrm>
                    <a:prstGeom prst="rect">
                      <a:avLst/>
                    </a:prstGeom>
                    <a:noFill/>
                    <a:ln>
                      <a:noFill/>
                    </a:ln>
                  </pic:spPr>
                </pic:pic>
              </a:graphicData>
            </a:graphic>
          </wp:inline>
        </w:drawing>
      </w:r>
    </w:p>
    <w:p w14:paraId="02A734EE" w14:textId="77777777" w:rsidR="002A7863" w:rsidRPr="003A38F0" w:rsidRDefault="002A7863" w:rsidP="002A7863"/>
    <w:p w14:paraId="77FE620C" w14:textId="77777777" w:rsidR="00FD32BA" w:rsidRPr="003A38F0" w:rsidRDefault="00FD32BA" w:rsidP="00CC1CE6">
      <w:pPr>
        <w:pStyle w:val="1"/>
      </w:pPr>
      <w:bookmarkStart w:id="41" w:name="_Toc483951393"/>
      <w:r w:rsidRPr="003A38F0">
        <w:lastRenderedPageBreak/>
        <w:t xml:space="preserve">Приложение </w:t>
      </w:r>
      <w:r w:rsidR="0007689D" w:rsidRPr="003A38F0">
        <w:t>5</w:t>
      </w:r>
      <w:r w:rsidRPr="003A38F0">
        <w:t xml:space="preserve">. </w:t>
      </w:r>
      <w:r w:rsidR="00B55BE7" w:rsidRPr="003A38F0">
        <w:t>Карта-схема объектов по ключевым мероприятиям развития транспортной инфраструктуры</w:t>
      </w:r>
      <w:bookmarkEnd w:id="41"/>
      <w:r w:rsidR="00B55BE7" w:rsidRPr="003A38F0">
        <w:t xml:space="preserve"> </w:t>
      </w:r>
    </w:p>
    <w:p w14:paraId="75045C4B" w14:textId="77777777" w:rsidR="00800576" w:rsidRPr="003A38F0" w:rsidRDefault="00800576" w:rsidP="00800576">
      <w:r w:rsidRPr="003A38F0">
        <w:t>В данном приложении представлена карта-схема, содержащая сведения о географическом расположении и выполненным работам по объектам ключевых мероприятий крупных инвестиционных проектов развития транспортной инфраструктуры, а также их уровне готовности.</w:t>
      </w:r>
    </w:p>
    <w:p w14:paraId="4355A5DA" w14:textId="18975016" w:rsidR="00021180" w:rsidRPr="003A38F0" w:rsidRDefault="00021180" w:rsidP="00021180">
      <w:r w:rsidRPr="003A38F0">
        <w:t xml:space="preserve">На карте-схеме Российской Федерации для обозначения объектов </w:t>
      </w:r>
      <w:r w:rsidR="003A38F0" w:rsidRPr="003A38F0">
        <w:br/>
      </w:r>
      <w:r w:rsidRPr="003A38F0">
        <w:t>по ключевым мероприятиям развития транспортной инфраструктуры использованы следующие условные знаки:</w:t>
      </w:r>
    </w:p>
    <w:p w14:paraId="47C878BB" w14:textId="55C689EB" w:rsidR="00021180" w:rsidRPr="003A38F0" w:rsidRDefault="00021180" w:rsidP="0027309F">
      <w:pPr>
        <w:pStyle w:val="affe"/>
        <w:numPr>
          <w:ilvl w:val="0"/>
          <w:numId w:val="12"/>
        </w:numPr>
        <w:ind w:left="993" w:hanging="284"/>
        <w:contextualSpacing w:val="0"/>
        <w:rPr>
          <w:spacing w:val="-7"/>
        </w:rPr>
      </w:pPr>
      <w:r w:rsidRPr="003A38F0">
        <w:rPr>
          <w:spacing w:val="-7"/>
        </w:rPr>
        <w:t xml:space="preserve">Крупные комплексные инвестиционные проекты (точечные объекты </w:t>
      </w:r>
      <w:r w:rsidRPr="003A38F0">
        <w:rPr>
          <w:noProof/>
          <w:spacing w:val="-7"/>
          <w:lang w:eastAsia="ru-RU"/>
        </w:rPr>
        <w:drawing>
          <wp:inline distT="0" distB="0" distL="0" distR="0" wp14:anchorId="2566FEDE" wp14:editId="6B20E66B">
            <wp:extent cx="180000" cy="180000"/>
            <wp:effectExtent l="0" t="0" r="0" b="0"/>
            <wp:docPr id="8" name="Рисунок 8" descr="D:\Zemtsov\НЦКТП\Проекты НЦКТП\План мероприятий\В отчет описание мероприятий\инве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emtsov\НЦКТП\Проекты НЦКТП\План мероприятий\В отчет описание мероприятий\инвест.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A38F0">
        <w:rPr>
          <w:spacing w:val="-7"/>
        </w:rPr>
        <w:t>);</w:t>
      </w:r>
    </w:p>
    <w:p w14:paraId="70CC8448" w14:textId="77777777" w:rsidR="00021180" w:rsidRPr="003A38F0" w:rsidRDefault="00021180" w:rsidP="0027309F">
      <w:pPr>
        <w:pStyle w:val="affe"/>
        <w:numPr>
          <w:ilvl w:val="0"/>
          <w:numId w:val="12"/>
        </w:numPr>
        <w:ind w:left="993" w:hanging="284"/>
        <w:contextualSpacing w:val="0"/>
      </w:pPr>
      <w:r w:rsidRPr="003A38F0">
        <w:t xml:space="preserve">Дорожное хозяйство (точечные </w:t>
      </w:r>
      <w:r w:rsidRPr="003A38F0">
        <w:rPr>
          <w:noProof/>
          <w:lang w:eastAsia="ru-RU"/>
        </w:rPr>
        <w:drawing>
          <wp:inline distT="0" distB="0" distL="0" distR="0" wp14:anchorId="3A539CA1" wp14:editId="6FEE4B96">
            <wp:extent cx="180000" cy="180000"/>
            <wp:effectExtent l="0" t="0" r="0" b="0"/>
            <wp:docPr id="9" name="Рисунок 9" descr="D:\Zemtsov\НЦКТП\Проекты НЦКТП\План мероприятий\В отчет описание мероприятий\дорож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emtsov\НЦКТП\Проекты НЦКТП\План мероприятий\В отчет описание мероприятий\дорожное.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A38F0">
        <w:t xml:space="preserve"> и линейные объекты </w:t>
      </w:r>
      <w:r w:rsidRPr="003A38F0">
        <w:rPr>
          <w:noProof/>
          <w:lang w:eastAsia="ru-RU"/>
        </w:rPr>
        <w:drawing>
          <wp:inline distT="0" distB="0" distL="0" distR="0" wp14:anchorId="5DB7FEB9" wp14:editId="057375C8">
            <wp:extent cx="411429" cy="36000"/>
            <wp:effectExtent l="0" t="0" r="0" b="2540"/>
            <wp:docPr id="10" name="Рисунок 10" descr="D:\Zemtsov\НЦКТП\Проекты НЦКТП\План мероприятий\В отчет описание мероприятий\дорожное - линей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Zemtsov\НЦКТП\Проекты НЦКТП\План мероприятий\В отчет описание мероприятий\дорожное - линейный.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29" cy="36000"/>
                    </a:xfrm>
                    <a:prstGeom prst="rect">
                      <a:avLst/>
                    </a:prstGeom>
                    <a:noFill/>
                    <a:ln>
                      <a:noFill/>
                    </a:ln>
                  </pic:spPr>
                </pic:pic>
              </a:graphicData>
            </a:graphic>
          </wp:inline>
        </w:drawing>
      </w:r>
      <w:r w:rsidRPr="003A38F0">
        <w:t>);</w:t>
      </w:r>
    </w:p>
    <w:p w14:paraId="70FBC300" w14:textId="77777777" w:rsidR="00021180" w:rsidRPr="003A38F0" w:rsidRDefault="00021180" w:rsidP="0027309F">
      <w:pPr>
        <w:pStyle w:val="affe"/>
        <w:numPr>
          <w:ilvl w:val="0"/>
          <w:numId w:val="12"/>
        </w:numPr>
        <w:ind w:left="993" w:hanging="284"/>
        <w:contextualSpacing w:val="0"/>
      </w:pPr>
      <w:r w:rsidRPr="003A38F0">
        <w:t xml:space="preserve">Железнодорожный транспорт (линейные объекты </w:t>
      </w:r>
      <w:r w:rsidRPr="003A38F0">
        <w:rPr>
          <w:noProof/>
          <w:lang w:eastAsia="ru-RU"/>
        </w:rPr>
        <w:drawing>
          <wp:inline distT="0" distB="0" distL="0" distR="0" wp14:anchorId="6D0D6DDB" wp14:editId="68B4D9BE">
            <wp:extent cx="432000" cy="37800"/>
            <wp:effectExtent l="0" t="0" r="0" b="635"/>
            <wp:docPr id="11" name="Рисунок 11" descr="D:\Zemtsov\НЦКТП\Проекты НЦКТП\План мероприятий\В отчет описание мероприятий\жд линей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Zemtsov\НЦКТП\Проекты НЦКТП\План мероприятий\В отчет описание мероприятий\жд линейный.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00" cy="37800"/>
                    </a:xfrm>
                    <a:prstGeom prst="rect">
                      <a:avLst/>
                    </a:prstGeom>
                    <a:noFill/>
                    <a:ln>
                      <a:noFill/>
                    </a:ln>
                  </pic:spPr>
                </pic:pic>
              </a:graphicData>
            </a:graphic>
          </wp:inline>
        </w:drawing>
      </w:r>
      <w:r w:rsidRPr="003A38F0">
        <w:t>);</w:t>
      </w:r>
    </w:p>
    <w:p w14:paraId="0574D928" w14:textId="77777777" w:rsidR="00021180" w:rsidRPr="003A38F0" w:rsidRDefault="00021180" w:rsidP="0027309F">
      <w:pPr>
        <w:pStyle w:val="affe"/>
        <w:numPr>
          <w:ilvl w:val="0"/>
          <w:numId w:val="12"/>
        </w:numPr>
        <w:ind w:left="993" w:hanging="284"/>
        <w:contextualSpacing w:val="0"/>
      </w:pPr>
      <w:r w:rsidRPr="003A38F0">
        <w:t xml:space="preserve">Воздушный транспорт (точечные объекты </w:t>
      </w:r>
      <w:r w:rsidRPr="003A38F0">
        <w:rPr>
          <w:noProof/>
          <w:lang w:eastAsia="ru-RU"/>
        </w:rPr>
        <w:drawing>
          <wp:inline distT="0" distB="0" distL="0" distR="0" wp14:anchorId="221820C3" wp14:editId="7132EA36">
            <wp:extent cx="180000" cy="180000"/>
            <wp:effectExtent l="0" t="0" r="0" b="0"/>
            <wp:docPr id="12" name="Рисунок 12" descr="D:\Zemtsov\НЦКТП\Проекты НЦКТП\План мероприятий\В отчет описание мероприятий\воздуш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Zemtsov\НЦКТП\Проекты НЦКТП\План мероприятий\В отчет описание мероприятий\воздушный.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A38F0">
        <w:t>);</w:t>
      </w:r>
    </w:p>
    <w:p w14:paraId="6EBB7446" w14:textId="77777777" w:rsidR="00021180" w:rsidRPr="003A38F0" w:rsidRDefault="00021180" w:rsidP="0027309F">
      <w:pPr>
        <w:pStyle w:val="affe"/>
        <w:numPr>
          <w:ilvl w:val="0"/>
          <w:numId w:val="12"/>
        </w:numPr>
        <w:ind w:left="993" w:hanging="284"/>
        <w:contextualSpacing w:val="0"/>
      </w:pPr>
      <w:r w:rsidRPr="003A38F0">
        <w:t xml:space="preserve">Внутренний водный транспорт (точечные объекты </w:t>
      </w:r>
      <w:r w:rsidRPr="003A38F0">
        <w:rPr>
          <w:noProof/>
          <w:lang w:eastAsia="ru-RU"/>
        </w:rPr>
        <w:drawing>
          <wp:inline distT="0" distB="0" distL="0" distR="0" wp14:anchorId="2C4233AB" wp14:editId="1C8406AC">
            <wp:extent cx="180000" cy="180000"/>
            <wp:effectExtent l="0" t="0" r="0" b="0"/>
            <wp:docPr id="13" name="Рисунок 13" descr="D:\Zemtsov\НЦКТП\Проекты НЦКТП\План мероприятий\В отчет описание мероприятий\внутренний вод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emtsov\НЦКТП\Проекты НЦКТП\План мероприятий\В отчет описание мероприятий\внутренний водный.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A38F0">
        <w:t>);</w:t>
      </w:r>
    </w:p>
    <w:p w14:paraId="286889BB" w14:textId="77777777" w:rsidR="00021180" w:rsidRPr="003A38F0" w:rsidRDefault="00021180" w:rsidP="0027309F">
      <w:pPr>
        <w:pStyle w:val="affe"/>
        <w:numPr>
          <w:ilvl w:val="0"/>
          <w:numId w:val="12"/>
        </w:numPr>
        <w:ind w:left="993" w:hanging="284"/>
        <w:contextualSpacing w:val="0"/>
      </w:pPr>
      <w:r w:rsidRPr="003A38F0">
        <w:t xml:space="preserve">Морской транспорт (точечные объекты </w:t>
      </w:r>
      <w:r w:rsidRPr="003A38F0">
        <w:rPr>
          <w:noProof/>
          <w:lang w:eastAsia="ru-RU"/>
        </w:rPr>
        <w:drawing>
          <wp:inline distT="0" distB="0" distL="0" distR="0" wp14:anchorId="5A8C117F" wp14:editId="15058970">
            <wp:extent cx="180000" cy="180000"/>
            <wp:effectExtent l="0" t="0" r="0" b="0"/>
            <wp:docPr id="14" name="Рисунок 14" descr="D:\Zemtsov\НЦКТП\Проекты НЦКТП\План мероприятий\В отчет описание мероприятий\морск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Zemtsov\НЦКТП\Проекты НЦКТП\План мероприятий\В отчет описание мероприятий\морской.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A38F0">
        <w:t>).</w:t>
      </w:r>
    </w:p>
    <w:p w14:paraId="4D789EC7" w14:textId="0DE816F3" w:rsidR="00D01D0E" w:rsidRDefault="00021180" w:rsidP="009C0A56">
      <w:r w:rsidRPr="003A38F0">
        <w:t xml:space="preserve">Рядом с условным знаком каждого объекта, представленного на карте, располагаются в скобках уникальный идентификационный номер мероприятия и оценка уровня готовности объекта по состоянию на 2016 год </w:t>
      </w:r>
      <w:r w:rsidR="003A38F0" w:rsidRPr="003A38F0">
        <w:br/>
      </w:r>
      <w:r w:rsidRPr="003A38F0">
        <w:t xml:space="preserve">в процентах. Информация о наименовании мероприятий и проектов </w:t>
      </w:r>
      <w:r w:rsidR="003A38F0" w:rsidRPr="003A38F0">
        <w:br/>
      </w:r>
      <w:r w:rsidRPr="003A38F0">
        <w:t xml:space="preserve">с их соответствующими идентификационными номерами представлена </w:t>
      </w:r>
      <w:r w:rsidR="003A38F0" w:rsidRPr="003A38F0">
        <w:br/>
      </w:r>
      <w:r w:rsidRPr="003A38F0">
        <w:t>в таблице в нижней части карты-схемы.</w:t>
      </w:r>
    </w:p>
    <w:p w14:paraId="27701BF3" w14:textId="77777777" w:rsidR="00D01D0E" w:rsidRDefault="00D01D0E" w:rsidP="00D01D0E"/>
    <w:p w14:paraId="12ED0316" w14:textId="77777777" w:rsidR="00D01D0E" w:rsidRDefault="00D01D0E" w:rsidP="00D01D0E"/>
    <w:p w14:paraId="299C133F" w14:textId="77777777" w:rsidR="00FD32BA" w:rsidRDefault="00FD32BA">
      <w:pPr>
        <w:spacing w:line="240" w:lineRule="auto"/>
        <w:ind w:firstLine="0"/>
        <w:jc w:val="left"/>
        <w:rPr>
          <w:szCs w:val="24"/>
        </w:rPr>
      </w:pPr>
    </w:p>
    <w:p w14:paraId="639B30D3" w14:textId="77777777" w:rsidR="004B261B" w:rsidRPr="004B261B" w:rsidRDefault="004B261B" w:rsidP="004B261B"/>
    <w:sectPr w:rsidR="004B261B" w:rsidRPr="004B261B" w:rsidSect="00CC1CE6">
      <w:pgSz w:w="11906" w:h="16838"/>
      <w:pgMar w:top="1134" w:right="851"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D2710E" w14:textId="77777777" w:rsidR="00B6687F" w:rsidRDefault="00B6687F" w:rsidP="007763A3">
      <w:r>
        <w:separator/>
      </w:r>
    </w:p>
  </w:endnote>
  <w:endnote w:type="continuationSeparator" w:id="0">
    <w:p w14:paraId="6B4E8BF7" w14:textId="77777777" w:rsidR="00B6687F" w:rsidRDefault="00B6687F" w:rsidP="00776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0F22C" w14:textId="77777777" w:rsidR="00841792" w:rsidRPr="00D464EC" w:rsidRDefault="00841792" w:rsidP="00D938A0">
    <w:pPr>
      <w:pStyle w:val="ac"/>
      <w:jc w:val="center"/>
      <w:rPr>
        <w:rFonts w:ascii="Times New Roman" w:hAnsi="Times New Roman"/>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FF273" w14:textId="77777777" w:rsidR="00841792" w:rsidRDefault="00841792" w:rsidP="00D938A0">
    <w:pPr>
      <w:pStyle w:val="ac"/>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B61492" w14:textId="77777777" w:rsidR="00B6687F" w:rsidRDefault="00B6687F" w:rsidP="007763A3">
      <w:r>
        <w:separator/>
      </w:r>
    </w:p>
  </w:footnote>
  <w:footnote w:type="continuationSeparator" w:id="0">
    <w:p w14:paraId="7FA3AC1E" w14:textId="77777777" w:rsidR="00B6687F" w:rsidRDefault="00B6687F" w:rsidP="007763A3">
      <w:r>
        <w:continuationSeparator/>
      </w:r>
    </w:p>
  </w:footnote>
  <w:footnote w:id="1">
    <w:p w14:paraId="64CFDB0A" w14:textId="77777777" w:rsidR="00841792" w:rsidRPr="00301D53" w:rsidRDefault="00841792" w:rsidP="00A403D8">
      <w:pPr>
        <w:pStyle w:val="af8"/>
        <w:rPr>
          <w:rFonts w:ascii="Arial" w:hAnsi="Arial" w:cs="Arial"/>
          <w:sz w:val="16"/>
          <w:szCs w:val="16"/>
        </w:rPr>
      </w:pPr>
      <w:r w:rsidRPr="00301D53">
        <w:rPr>
          <w:rStyle w:val="afa"/>
          <w:rFonts w:ascii="Arial" w:hAnsi="Arial" w:cs="Arial"/>
          <w:b/>
          <w:sz w:val="16"/>
          <w:szCs w:val="16"/>
        </w:rPr>
        <w:footnoteRef/>
      </w:r>
      <w:r w:rsidRPr="00301D53">
        <w:rPr>
          <w:rFonts w:ascii="Arial" w:hAnsi="Arial" w:cs="Arial"/>
          <w:b/>
          <w:sz w:val="16"/>
          <w:szCs w:val="16"/>
        </w:rPr>
        <w:t xml:space="preserve"> ТС-2030</w:t>
      </w:r>
      <w:r w:rsidRPr="00301D53">
        <w:rPr>
          <w:rFonts w:ascii="Arial" w:hAnsi="Arial" w:cs="Arial"/>
          <w:sz w:val="16"/>
          <w:szCs w:val="16"/>
        </w:rPr>
        <w:t xml:space="preserve"> – Транспортная стратегия Российской Федерации до 2030 года.</w:t>
      </w:r>
    </w:p>
  </w:footnote>
  <w:footnote w:id="2">
    <w:p w14:paraId="7C61B5F1" w14:textId="77777777" w:rsidR="00841792" w:rsidRPr="00331EBC" w:rsidRDefault="00841792" w:rsidP="00FF316F">
      <w:pPr>
        <w:pStyle w:val="af8"/>
      </w:pPr>
      <w:r w:rsidRPr="00331EBC">
        <w:rPr>
          <w:rStyle w:val="afa"/>
        </w:rPr>
        <w:footnoteRef/>
      </w:r>
      <w:r w:rsidRPr="00331EBC">
        <w:t xml:space="preserve"> Об итогах социально-экономического развития Российской Федерации в 2016 году. Министерство экономического развития Российской Федерации</w:t>
      </w:r>
      <w:r>
        <w:t>. М.: 2017 г.</w:t>
      </w:r>
      <w:r w:rsidRPr="00331EBC">
        <w:t xml:space="preserve"> </w:t>
      </w:r>
    </w:p>
  </w:footnote>
  <w:footnote w:id="3">
    <w:p w14:paraId="4B8DE592" w14:textId="77777777" w:rsidR="00841792" w:rsidRPr="00331EBC" w:rsidRDefault="00841792" w:rsidP="00BA5D22">
      <w:pPr>
        <w:pStyle w:val="af8"/>
      </w:pPr>
      <w:r w:rsidRPr="00331EBC">
        <w:rPr>
          <w:rStyle w:val="afa"/>
        </w:rPr>
        <w:footnoteRef/>
      </w:r>
      <w:r w:rsidRPr="00331EBC">
        <w:t xml:space="preserve"> Об итогах социально-экономического развития Российской Федерации в 2016 году. Министерство экономического развития Российской Федерации</w:t>
      </w:r>
      <w:r>
        <w:t>. М.: 2017 г.</w:t>
      </w:r>
      <w:r w:rsidRPr="00331EBC">
        <w:t xml:space="preserve"> </w:t>
      </w:r>
    </w:p>
  </w:footnote>
  <w:footnote w:id="4">
    <w:p w14:paraId="1DACF82B" w14:textId="77777777" w:rsidR="00841792" w:rsidRDefault="00841792">
      <w:pPr>
        <w:pStyle w:val="af8"/>
      </w:pPr>
      <w:r>
        <w:rPr>
          <w:rStyle w:val="afa"/>
        </w:rPr>
        <w:footnoteRef/>
      </w:r>
      <w:r>
        <w:t xml:space="preserve"> Сведения по Разделу железнодорожного транспорта представлены без учета инвестиционной программы ОАО «РЖД».</w:t>
      </w:r>
    </w:p>
  </w:footnote>
  <w:footnote w:id="5">
    <w:p w14:paraId="0FB95334" w14:textId="77777777" w:rsidR="00841792" w:rsidRDefault="00841792">
      <w:pPr>
        <w:pStyle w:val="af8"/>
      </w:pPr>
      <w:r>
        <w:rPr>
          <w:rStyle w:val="afa"/>
        </w:rPr>
        <w:footnoteRef/>
      </w:r>
      <w:r>
        <w:t xml:space="preserve"> Сведения по Разделу железнодорожного транспорта представлены без учета инвестиционной программы ОАО «РЖД».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2294155"/>
      <w:docPartObj>
        <w:docPartGallery w:val="Page Numbers (Top of Page)"/>
        <w:docPartUnique/>
      </w:docPartObj>
    </w:sdtPr>
    <w:sdtEndPr/>
    <w:sdtContent>
      <w:p w14:paraId="43D16830" w14:textId="77777777" w:rsidR="00841792" w:rsidRDefault="00841792" w:rsidP="00D24EF4">
        <w:pPr>
          <w:pStyle w:val="aa"/>
          <w:ind w:firstLine="0"/>
          <w:jc w:val="center"/>
        </w:pPr>
        <w:r>
          <w:fldChar w:fldCharType="begin"/>
        </w:r>
        <w:r>
          <w:instrText>PAGE   \* MERGEFORMAT</w:instrText>
        </w:r>
        <w:r>
          <w:fldChar w:fldCharType="separate"/>
        </w:r>
        <w:r w:rsidR="006B0A98">
          <w:rPr>
            <w:noProof/>
          </w:rPr>
          <w:t>28</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5085729"/>
      <w:docPartObj>
        <w:docPartGallery w:val="Page Numbers (Top of Page)"/>
        <w:docPartUnique/>
      </w:docPartObj>
    </w:sdtPr>
    <w:sdtEndPr/>
    <w:sdtContent>
      <w:p w14:paraId="6B489514" w14:textId="77777777" w:rsidR="00841792" w:rsidRDefault="00841792">
        <w:pPr>
          <w:pStyle w:val="aa"/>
          <w:jc w:val="center"/>
        </w:pPr>
        <w:r>
          <w:fldChar w:fldCharType="begin"/>
        </w:r>
        <w:r>
          <w:instrText>PAGE   \* MERGEFORMAT</w:instrText>
        </w:r>
        <w:r>
          <w:fldChar w:fldCharType="separate"/>
        </w:r>
        <w:r w:rsidR="006B0A98">
          <w:rPr>
            <w:noProof/>
          </w:rPr>
          <w:t>339</w:t>
        </w:r>
        <w:r>
          <w:fldChar w:fldCharType="end"/>
        </w:r>
      </w:p>
    </w:sdtContent>
  </w:sdt>
  <w:p w14:paraId="5A8C1813" w14:textId="77777777" w:rsidR="00841792" w:rsidRPr="00D464EC" w:rsidRDefault="00841792" w:rsidP="00D938A0">
    <w:pPr>
      <w:pStyle w:val="aa"/>
      <w:rPr>
        <w:sz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066A"/>
    <w:multiLevelType w:val="hybridMultilevel"/>
    <w:tmpl w:val="7688CA7E"/>
    <w:lvl w:ilvl="0" w:tplc="8BAA5D42">
      <w:start w:val="1"/>
      <w:numFmt w:val="decimal"/>
      <w:lvlText w:val="%1)"/>
      <w:lvlJc w:val="left"/>
      <w:pPr>
        <w:ind w:left="2171" w:hanging="13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C764A85"/>
    <w:multiLevelType w:val="hybridMultilevel"/>
    <w:tmpl w:val="3398E034"/>
    <w:lvl w:ilvl="0" w:tplc="FBA80548">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
    <w:nsid w:val="1084476E"/>
    <w:multiLevelType w:val="hybridMultilevel"/>
    <w:tmpl w:val="38E03304"/>
    <w:lvl w:ilvl="0" w:tplc="3D8CAB88">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0E300FD"/>
    <w:multiLevelType w:val="hybridMultilevel"/>
    <w:tmpl w:val="53185666"/>
    <w:lvl w:ilvl="0" w:tplc="FBA80548">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4">
    <w:nsid w:val="11644A8D"/>
    <w:multiLevelType w:val="hybridMultilevel"/>
    <w:tmpl w:val="AF061FAC"/>
    <w:lvl w:ilvl="0" w:tplc="4EF2EAC2">
      <w:start w:val="1"/>
      <w:numFmt w:val="decimal"/>
      <w:lvlText w:val="%1)"/>
      <w:lvlJc w:val="left"/>
      <w:pPr>
        <w:tabs>
          <w:tab w:val="num" w:pos="720"/>
        </w:tabs>
        <w:ind w:left="720" w:hanging="360"/>
      </w:pPr>
    </w:lvl>
    <w:lvl w:ilvl="1" w:tplc="C3BEC3E4">
      <w:start w:val="1"/>
      <w:numFmt w:val="decimal"/>
      <w:lvlText w:val="%2)"/>
      <w:lvlJc w:val="left"/>
      <w:pPr>
        <w:tabs>
          <w:tab w:val="num" w:pos="1440"/>
        </w:tabs>
        <w:ind w:left="1440" w:hanging="360"/>
      </w:pPr>
    </w:lvl>
    <w:lvl w:ilvl="2" w:tplc="A260BFA2" w:tentative="1">
      <w:start w:val="1"/>
      <w:numFmt w:val="decimal"/>
      <w:lvlText w:val="%3)"/>
      <w:lvlJc w:val="left"/>
      <w:pPr>
        <w:tabs>
          <w:tab w:val="num" w:pos="2160"/>
        </w:tabs>
        <w:ind w:left="2160" w:hanging="360"/>
      </w:pPr>
    </w:lvl>
    <w:lvl w:ilvl="3" w:tplc="45C4FB2E" w:tentative="1">
      <w:start w:val="1"/>
      <w:numFmt w:val="decimal"/>
      <w:lvlText w:val="%4)"/>
      <w:lvlJc w:val="left"/>
      <w:pPr>
        <w:tabs>
          <w:tab w:val="num" w:pos="2880"/>
        </w:tabs>
        <w:ind w:left="2880" w:hanging="360"/>
      </w:pPr>
    </w:lvl>
    <w:lvl w:ilvl="4" w:tplc="B5CA86F4" w:tentative="1">
      <w:start w:val="1"/>
      <w:numFmt w:val="decimal"/>
      <w:lvlText w:val="%5)"/>
      <w:lvlJc w:val="left"/>
      <w:pPr>
        <w:tabs>
          <w:tab w:val="num" w:pos="3600"/>
        </w:tabs>
        <w:ind w:left="3600" w:hanging="360"/>
      </w:pPr>
    </w:lvl>
    <w:lvl w:ilvl="5" w:tplc="A162A960" w:tentative="1">
      <w:start w:val="1"/>
      <w:numFmt w:val="decimal"/>
      <w:lvlText w:val="%6)"/>
      <w:lvlJc w:val="left"/>
      <w:pPr>
        <w:tabs>
          <w:tab w:val="num" w:pos="4320"/>
        </w:tabs>
        <w:ind w:left="4320" w:hanging="360"/>
      </w:pPr>
    </w:lvl>
    <w:lvl w:ilvl="6" w:tplc="3C2CEF3C" w:tentative="1">
      <w:start w:val="1"/>
      <w:numFmt w:val="decimal"/>
      <w:lvlText w:val="%7)"/>
      <w:lvlJc w:val="left"/>
      <w:pPr>
        <w:tabs>
          <w:tab w:val="num" w:pos="5040"/>
        </w:tabs>
        <w:ind w:left="5040" w:hanging="360"/>
      </w:pPr>
    </w:lvl>
    <w:lvl w:ilvl="7" w:tplc="9A78571C" w:tentative="1">
      <w:start w:val="1"/>
      <w:numFmt w:val="decimal"/>
      <w:lvlText w:val="%8)"/>
      <w:lvlJc w:val="left"/>
      <w:pPr>
        <w:tabs>
          <w:tab w:val="num" w:pos="5760"/>
        </w:tabs>
        <w:ind w:left="5760" w:hanging="360"/>
      </w:pPr>
    </w:lvl>
    <w:lvl w:ilvl="8" w:tplc="3D4AC530" w:tentative="1">
      <w:start w:val="1"/>
      <w:numFmt w:val="decimal"/>
      <w:lvlText w:val="%9)"/>
      <w:lvlJc w:val="left"/>
      <w:pPr>
        <w:tabs>
          <w:tab w:val="num" w:pos="6480"/>
        </w:tabs>
        <w:ind w:left="6480" w:hanging="360"/>
      </w:pPr>
    </w:lvl>
  </w:abstractNum>
  <w:abstractNum w:abstractNumId="5">
    <w:nsid w:val="14AE0056"/>
    <w:multiLevelType w:val="hybridMultilevel"/>
    <w:tmpl w:val="3C9818DC"/>
    <w:lvl w:ilvl="0" w:tplc="FBA805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D5C156B"/>
    <w:multiLevelType w:val="hybridMultilevel"/>
    <w:tmpl w:val="CE00831E"/>
    <w:lvl w:ilvl="0" w:tplc="FBA805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A632B1"/>
    <w:multiLevelType w:val="hybridMultilevel"/>
    <w:tmpl w:val="F9E45298"/>
    <w:lvl w:ilvl="0" w:tplc="EFD8D58C">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516368"/>
    <w:multiLevelType w:val="hybridMultilevel"/>
    <w:tmpl w:val="B7446102"/>
    <w:lvl w:ilvl="0" w:tplc="FBA80548">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9">
    <w:nsid w:val="26565F85"/>
    <w:multiLevelType w:val="hybridMultilevel"/>
    <w:tmpl w:val="B2169F34"/>
    <w:lvl w:ilvl="0" w:tplc="3D8CAB88">
      <w:start w:val="1"/>
      <w:numFmt w:val="bullet"/>
      <w:lvlText w:val=""/>
      <w:lvlJc w:val="left"/>
      <w:pPr>
        <w:ind w:left="1571" w:hanging="360"/>
      </w:pPr>
      <w:rPr>
        <w:rFonts w:ascii="Symbol" w:hAnsi="Symbol" w:hint="default"/>
        <w:color w:val="000000" w:themeColor="text1"/>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27731B09"/>
    <w:multiLevelType w:val="hybridMultilevel"/>
    <w:tmpl w:val="40403C10"/>
    <w:lvl w:ilvl="0" w:tplc="3D8CAB88">
      <w:start w:val="1"/>
      <w:numFmt w:val="bullet"/>
      <w:lvlText w:val=""/>
      <w:lvlJc w:val="left"/>
      <w:pPr>
        <w:ind w:left="1428" w:hanging="360"/>
      </w:pPr>
      <w:rPr>
        <w:rFonts w:ascii="Symbol" w:hAnsi="Symbol" w:hint="default"/>
        <w:color w:val="000000" w:themeColor="text1"/>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33906041"/>
    <w:multiLevelType w:val="hybridMultilevel"/>
    <w:tmpl w:val="EE26A92C"/>
    <w:lvl w:ilvl="0" w:tplc="FBA80548">
      <w:start w:val="1"/>
      <w:numFmt w:val="bullet"/>
      <w:lvlText w:val=""/>
      <w:lvlJc w:val="left"/>
      <w:pPr>
        <w:ind w:left="815" w:hanging="360"/>
      </w:pPr>
      <w:rPr>
        <w:rFonts w:ascii="Symbol" w:hAnsi="Symbol" w:hint="default"/>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12">
    <w:nsid w:val="387D4B79"/>
    <w:multiLevelType w:val="multilevel"/>
    <w:tmpl w:val="291EBD4C"/>
    <w:lvl w:ilvl="0">
      <w:start w:val="3"/>
      <w:numFmt w:val="decimal"/>
      <w:lvlText w:val="%1."/>
      <w:lvlJc w:val="left"/>
      <w:pPr>
        <w:ind w:left="840" w:hanging="840"/>
      </w:pPr>
      <w:rPr>
        <w:rFonts w:cs="Times New Roman" w:hint="default"/>
      </w:rPr>
    </w:lvl>
    <w:lvl w:ilvl="1">
      <w:start w:val="10"/>
      <w:numFmt w:val="decimal"/>
      <w:lvlText w:val="%1.%2."/>
      <w:lvlJc w:val="left"/>
      <w:pPr>
        <w:ind w:left="1374" w:hanging="840"/>
      </w:pPr>
      <w:rPr>
        <w:rFonts w:cs="Times New Roman" w:hint="default"/>
      </w:rPr>
    </w:lvl>
    <w:lvl w:ilvl="2">
      <w:start w:val="1"/>
      <w:numFmt w:val="decimal"/>
      <w:pStyle w:val="a"/>
      <w:lvlText w:val="%1.%2.%3."/>
      <w:lvlJc w:val="left"/>
      <w:pPr>
        <w:ind w:left="1908" w:hanging="84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2682" w:hanging="1080"/>
      </w:pPr>
      <w:rPr>
        <w:rFonts w:cs="Times New Roman" w:hint="default"/>
      </w:rPr>
    </w:lvl>
    <w:lvl w:ilvl="4">
      <w:start w:val="1"/>
      <w:numFmt w:val="decimal"/>
      <w:lvlText w:val="%1.%2.%3.%4.%5."/>
      <w:lvlJc w:val="left"/>
      <w:pPr>
        <w:ind w:left="3576" w:hanging="1440"/>
      </w:pPr>
      <w:rPr>
        <w:rFonts w:cs="Times New Roman" w:hint="default"/>
      </w:rPr>
    </w:lvl>
    <w:lvl w:ilvl="5">
      <w:start w:val="1"/>
      <w:numFmt w:val="decimal"/>
      <w:lvlText w:val="%1.%2.%3.%4.%5.%6."/>
      <w:lvlJc w:val="left"/>
      <w:pPr>
        <w:ind w:left="4110" w:hanging="1440"/>
      </w:pPr>
      <w:rPr>
        <w:rFonts w:cs="Times New Roman" w:hint="default"/>
      </w:rPr>
    </w:lvl>
    <w:lvl w:ilvl="6">
      <w:start w:val="1"/>
      <w:numFmt w:val="decimal"/>
      <w:lvlText w:val="%1.%2.%3.%4.%5.%6.%7."/>
      <w:lvlJc w:val="left"/>
      <w:pPr>
        <w:ind w:left="5004" w:hanging="1800"/>
      </w:pPr>
      <w:rPr>
        <w:rFonts w:cs="Times New Roman" w:hint="default"/>
      </w:rPr>
    </w:lvl>
    <w:lvl w:ilvl="7">
      <w:start w:val="1"/>
      <w:numFmt w:val="decimal"/>
      <w:lvlText w:val="%1.%2.%3.%4.%5.%6.%7.%8."/>
      <w:lvlJc w:val="left"/>
      <w:pPr>
        <w:ind w:left="5898" w:hanging="2160"/>
      </w:pPr>
      <w:rPr>
        <w:rFonts w:cs="Times New Roman" w:hint="default"/>
      </w:rPr>
    </w:lvl>
    <w:lvl w:ilvl="8">
      <w:start w:val="1"/>
      <w:numFmt w:val="decimal"/>
      <w:lvlText w:val="%1.%2.%3.%4.%5.%6.%7.%8.%9."/>
      <w:lvlJc w:val="left"/>
      <w:pPr>
        <w:ind w:left="6432" w:hanging="2160"/>
      </w:pPr>
      <w:rPr>
        <w:rFonts w:cs="Times New Roman" w:hint="default"/>
      </w:rPr>
    </w:lvl>
  </w:abstractNum>
  <w:abstractNum w:abstractNumId="13">
    <w:nsid w:val="3E201722"/>
    <w:multiLevelType w:val="hybridMultilevel"/>
    <w:tmpl w:val="745EC0CA"/>
    <w:lvl w:ilvl="0" w:tplc="FBA80548">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4">
    <w:nsid w:val="42D34917"/>
    <w:multiLevelType w:val="hybridMultilevel"/>
    <w:tmpl w:val="26F88542"/>
    <w:lvl w:ilvl="0" w:tplc="A86EED6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5">
    <w:nsid w:val="48EB106F"/>
    <w:multiLevelType w:val="hybridMultilevel"/>
    <w:tmpl w:val="4E465D8C"/>
    <w:lvl w:ilvl="0" w:tplc="3D8CAB88">
      <w:start w:val="1"/>
      <w:numFmt w:val="bullet"/>
      <w:lvlText w:val=""/>
      <w:lvlJc w:val="left"/>
      <w:pPr>
        <w:ind w:left="1428" w:hanging="360"/>
      </w:pPr>
      <w:rPr>
        <w:rFonts w:ascii="Symbol" w:hAnsi="Symbol" w:hint="default"/>
        <w:color w:val="000000" w:themeColor="text1"/>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4A1B3549"/>
    <w:multiLevelType w:val="hybridMultilevel"/>
    <w:tmpl w:val="C85CE558"/>
    <w:lvl w:ilvl="0" w:tplc="FBA80548">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7">
    <w:nsid w:val="4E654066"/>
    <w:multiLevelType w:val="hybridMultilevel"/>
    <w:tmpl w:val="7884051E"/>
    <w:lvl w:ilvl="0" w:tplc="A32A201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4F2C173F"/>
    <w:multiLevelType w:val="hybridMultilevel"/>
    <w:tmpl w:val="461E7486"/>
    <w:lvl w:ilvl="0" w:tplc="FBA805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83E7A30"/>
    <w:multiLevelType w:val="multilevel"/>
    <w:tmpl w:val="66B22394"/>
    <w:lvl w:ilvl="0">
      <w:start w:val="1"/>
      <w:numFmt w:val="decimal"/>
      <w:lvlText w:val="ЧАСТЬ %1."/>
      <w:lvlJc w:val="left"/>
      <w:pPr>
        <w:ind w:left="432" w:hanging="432"/>
      </w:pPr>
      <w:rPr>
        <w:rFonts w:cs="Times New Roman" w:hint="default"/>
      </w:rPr>
    </w:lvl>
    <w:lvl w:ilvl="1">
      <w:start w:val="1"/>
      <w:numFmt w:val="decimal"/>
      <w:pStyle w:val="2"/>
      <w:lvlText w:val="%2."/>
      <w:lvlJc w:val="left"/>
      <w:pPr>
        <w:ind w:left="576" w:hanging="576"/>
      </w:pPr>
      <w:rPr>
        <w:rFonts w:cs="Times New Roman" w:hint="default"/>
        <w:color w:val="auto"/>
      </w:rPr>
    </w:lvl>
    <w:lvl w:ilvl="2">
      <w:start w:val="1"/>
      <w:numFmt w:val="decimal"/>
      <w:pStyle w:val="3"/>
      <w:lvlText w:val="%2.%3."/>
      <w:lvlJc w:val="left"/>
      <w:pPr>
        <w:ind w:left="720" w:hanging="720"/>
      </w:pPr>
      <w:rPr>
        <w:rFonts w:cs="Times New Roman" w:hint="default"/>
      </w:rPr>
    </w:lvl>
    <w:lvl w:ilvl="3">
      <w:start w:val="1"/>
      <w:numFmt w:val="decimal"/>
      <w:pStyle w:val="4"/>
      <w:lvlText w:val="%2.%3.%4."/>
      <w:lvlJc w:val="left"/>
      <w:pPr>
        <w:ind w:left="864" w:hanging="864"/>
      </w:pPr>
      <w:rPr>
        <w:rFonts w:cs="Times New Roman" w:hint="default"/>
      </w:rPr>
    </w:lvl>
    <w:lvl w:ilvl="4">
      <w:start w:val="1"/>
      <w:numFmt w:val="decimal"/>
      <w:pStyle w:val="5"/>
      <w:lvlText w:val="%2.%3.%4.%5."/>
      <w:lvlJc w:val="left"/>
      <w:pPr>
        <w:ind w:left="1008" w:hanging="1008"/>
      </w:pPr>
      <w:rPr>
        <w:rFonts w:cs="Times New Roman" w:hint="default"/>
      </w:rPr>
    </w:lvl>
    <w:lvl w:ilvl="5">
      <w:start w:val="1"/>
      <w:numFmt w:val="decimal"/>
      <w:pStyle w:val="6"/>
      <w:lvlText w:val="%2.%3.%4.%5.%6."/>
      <w:lvlJc w:val="left"/>
      <w:pPr>
        <w:ind w:left="1152" w:hanging="1152"/>
      </w:pPr>
      <w:rPr>
        <w:rFonts w:cs="Times New Roman" w:hint="default"/>
      </w:rPr>
    </w:lvl>
    <w:lvl w:ilvl="6">
      <w:start w:val="1"/>
      <w:numFmt w:val="decimal"/>
      <w:pStyle w:val="7"/>
      <w:lvlText w:val="%2.%3.%4.%5.%6.%7."/>
      <w:lvlJc w:val="left"/>
      <w:pPr>
        <w:ind w:left="1296" w:hanging="1296"/>
      </w:pPr>
      <w:rPr>
        <w:rFonts w:cs="Times New Roman" w:hint="default"/>
      </w:rPr>
    </w:lvl>
    <w:lvl w:ilvl="7">
      <w:start w:val="1"/>
      <w:numFmt w:val="decimal"/>
      <w:pStyle w:val="8"/>
      <w:lvlText w:val="%2.%3.%4.%5.%6.%7.%8."/>
      <w:lvlJc w:val="left"/>
      <w:pPr>
        <w:ind w:left="1440" w:hanging="1440"/>
      </w:pPr>
      <w:rPr>
        <w:rFonts w:cs="Times New Roman" w:hint="default"/>
      </w:rPr>
    </w:lvl>
    <w:lvl w:ilvl="8">
      <w:start w:val="1"/>
      <w:numFmt w:val="decimal"/>
      <w:pStyle w:val="9"/>
      <w:lvlText w:val="%2.%3.%4.%5.%6.%7.%8.%9."/>
      <w:lvlJc w:val="left"/>
      <w:pPr>
        <w:ind w:left="1584" w:hanging="1584"/>
      </w:pPr>
      <w:rPr>
        <w:rFonts w:cs="Times New Roman" w:hint="default"/>
      </w:rPr>
    </w:lvl>
  </w:abstractNum>
  <w:abstractNum w:abstractNumId="20">
    <w:nsid w:val="58766896"/>
    <w:multiLevelType w:val="hybridMultilevel"/>
    <w:tmpl w:val="412A7248"/>
    <w:lvl w:ilvl="0" w:tplc="FBA80548">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1">
    <w:nsid w:val="59A317E0"/>
    <w:multiLevelType w:val="hybridMultilevel"/>
    <w:tmpl w:val="C434961E"/>
    <w:lvl w:ilvl="0" w:tplc="5CD61520">
      <w:start w:val="1"/>
      <w:numFmt w:val="decimal"/>
      <w:lvlText w:val="%1)"/>
      <w:lvlJc w:val="left"/>
      <w:pPr>
        <w:ind w:left="2171" w:hanging="13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6A8C56C7"/>
    <w:multiLevelType w:val="hybridMultilevel"/>
    <w:tmpl w:val="99FA894E"/>
    <w:lvl w:ilvl="0" w:tplc="A32A201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6E477272"/>
    <w:multiLevelType w:val="hybridMultilevel"/>
    <w:tmpl w:val="4942D928"/>
    <w:lvl w:ilvl="0" w:tplc="391AFA06">
      <w:start w:val="1"/>
      <w:numFmt w:val="decimal"/>
      <w:lvlText w:val="%1."/>
      <w:lvlJc w:val="left"/>
      <w:pPr>
        <w:ind w:left="1428" w:hanging="72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4">
    <w:nsid w:val="75493BCF"/>
    <w:multiLevelType w:val="hybridMultilevel"/>
    <w:tmpl w:val="489E37EC"/>
    <w:lvl w:ilvl="0" w:tplc="FBA80548">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5">
    <w:nsid w:val="762E1EAF"/>
    <w:multiLevelType w:val="hybridMultilevel"/>
    <w:tmpl w:val="CF441068"/>
    <w:lvl w:ilvl="0" w:tplc="EFD8D58C">
      <w:start w:val="1"/>
      <w:numFmt w:val="bullet"/>
      <w:lvlText w:val=""/>
      <w:lvlJc w:val="left"/>
      <w:pPr>
        <w:ind w:left="1429" w:hanging="360"/>
      </w:pPr>
      <w:rPr>
        <w:rFonts w:ascii="Symbol" w:hAnsi="Symbol"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19"/>
  </w:num>
  <w:num w:numId="3">
    <w:abstractNumId w:val="23"/>
  </w:num>
  <w:num w:numId="4">
    <w:abstractNumId w:val="1"/>
  </w:num>
  <w:num w:numId="5">
    <w:abstractNumId w:val="14"/>
  </w:num>
  <w:num w:numId="6">
    <w:abstractNumId w:val="10"/>
  </w:num>
  <w:num w:numId="7">
    <w:abstractNumId w:val="21"/>
  </w:num>
  <w:num w:numId="8">
    <w:abstractNumId w:val="22"/>
  </w:num>
  <w:num w:numId="9">
    <w:abstractNumId w:val="9"/>
  </w:num>
  <w:num w:numId="10">
    <w:abstractNumId w:val="17"/>
  </w:num>
  <w:num w:numId="11">
    <w:abstractNumId w:val="4"/>
  </w:num>
  <w:num w:numId="12">
    <w:abstractNumId w:val="7"/>
  </w:num>
  <w:num w:numId="13">
    <w:abstractNumId w:val="15"/>
  </w:num>
  <w:num w:numId="14">
    <w:abstractNumId w:val="2"/>
  </w:num>
  <w:num w:numId="15">
    <w:abstractNumId w:val="25"/>
  </w:num>
  <w:num w:numId="16">
    <w:abstractNumId w:val="0"/>
  </w:num>
  <w:num w:numId="17">
    <w:abstractNumId w:val="6"/>
  </w:num>
  <w:num w:numId="18">
    <w:abstractNumId w:val="5"/>
  </w:num>
  <w:num w:numId="19">
    <w:abstractNumId w:val="24"/>
  </w:num>
  <w:num w:numId="20">
    <w:abstractNumId w:val="18"/>
  </w:num>
  <w:num w:numId="21">
    <w:abstractNumId w:val="11"/>
  </w:num>
  <w:num w:numId="22">
    <w:abstractNumId w:val="8"/>
  </w:num>
  <w:num w:numId="23">
    <w:abstractNumId w:val="3"/>
  </w:num>
  <w:num w:numId="24">
    <w:abstractNumId w:val="13"/>
  </w:num>
  <w:num w:numId="25">
    <w:abstractNumId w:val="20"/>
  </w:num>
  <w:num w:numId="26">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defaultTabStop w:val="709"/>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17C"/>
    <w:rsid w:val="00000F76"/>
    <w:rsid w:val="00000FFB"/>
    <w:rsid w:val="000013A8"/>
    <w:rsid w:val="00002050"/>
    <w:rsid w:val="000044B5"/>
    <w:rsid w:val="000058B5"/>
    <w:rsid w:val="00007DBD"/>
    <w:rsid w:val="0001101D"/>
    <w:rsid w:val="00012704"/>
    <w:rsid w:val="0001324E"/>
    <w:rsid w:val="00013C55"/>
    <w:rsid w:val="00015C8F"/>
    <w:rsid w:val="00020911"/>
    <w:rsid w:val="00021180"/>
    <w:rsid w:val="00022502"/>
    <w:rsid w:val="000227CD"/>
    <w:rsid w:val="000229EA"/>
    <w:rsid w:val="000231DB"/>
    <w:rsid w:val="0003044B"/>
    <w:rsid w:val="00030EC0"/>
    <w:rsid w:val="00031048"/>
    <w:rsid w:val="0003200D"/>
    <w:rsid w:val="000322BC"/>
    <w:rsid w:val="0003325B"/>
    <w:rsid w:val="00033688"/>
    <w:rsid w:val="000337A6"/>
    <w:rsid w:val="00036EE6"/>
    <w:rsid w:val="00037C59"/>
    <w:rsid w:val="00042CFC"/>
    <w:rsid w:val="000451E2"/>
    <w:rsid w:val="00046D34"/>
    <w:rsid w:val="00046D54"/>
    <w:rsid w:val="00052E69"/>
    <w:rsid w:val="0005384D"/>
    <w:rsid w:val="0005496A"/>
    <w:rsid w:val="00055052"/>
    <w:rsid w:val="00055CCD"/>
    <w:rsid w:val="00056C2D"/>
    <w:rsid w:val="00061C2A"/>
    <w:rsid w:val="000626A5"/>
    <w:rsid w:val="00063476"/>
    <w:rsid w:val="00065F77"/>
    <w:rsid w:val="00067B37"/>
    <w:rsid w:val="0007131F"/>
    <w:rsid w:val="00071BFE"/>
    <w:rsid w:val="00071CFE"/>
    <w:rsid w:val="00072B81"/>
    <w:rsid w:val="0007317C"/>
    <w:rsid w:val="00073ACC"/>
    <w:rsid w:val="000742F1"/>
    <w:rsid w:val="0007532D"/>
    <w:rsid w:val="00075C31"/>
    <w:rsid w:val="0007607F"/>
    <w:rsid w:val="0007689D"/>
    <w:rsid w:val="00076DE9"/>
    <w:rsid w:val="0008124B"/>
    <w:rsid w:val="000832C1"/>
    <w:rsid w:val="000841AB"/>
    <w:rsid w:val="0009119B"/>
    <w:rsid w:val="00091848"/>
    <w:rsid w:val="00095F97"/>
    <w:rsid w:val="00096243"/>
    <w:rsid w:val="0009750E"/>
    <w:rsid w:val="00097585"/>
    <w:rsid w:val="000A12E0"/>
    <w:rsid w:val="000A13F6"/>
    <w:rsid w:val="000A1DAE"/>
    <w:rsid w:val="000A1F37"/>
    <w:rsid w:val="000A6156"/>
    <w:rsid w:val="000A769B"/>
    <w:rsid w:val="000A7C5B"/>
    <w:rsid w:val="000B0A74"/>
    <w:rsid w:val="000B12FA"/>
    <w:rsid w:val="000B44A2"/>
    <w:rsid w:val="000B4744"/>
    <w:rsid w:val="000B4A79"/>
    <w:rsid w:val="000B4D21"/>
    <w:rsid w:val="000B673D"/>
    <w:rsid w:val="000B69CA"/>
    <w:rsid w:val="000C18F1"/>
    <w:rsid w:val="000C38E4"/>
    <w:rsid w:val="000C42AC"/>
    <w:rsid w:val="000C437B"/>
    <w:rsid w:val="000C478E"/>
    <w:rsid w:val="000C4A61"/>
    <w:rsid w:val="000C5EE5"/>
    <w:rsid w:val="000C7D3E"/>
    <w:rsid w:val="000D0BA4"/>
    <w:rsid w:val="000D1AD2"/>
    <w:rsid w:val="000D2AAE"/>
    <w:rsid w:val="000D2D62"/>
    <w:rsid w:val="000D3560"/>
    <w:rsid w:val="000D3922"/>
    <w:rsid w:val="000D4BF3"/>
    <w:rsid w:val="000D63A4"/>
    <w:rsid w:val="000D6AAC"/>
    <w:rsid w:val="000D6B76"/>
    <w:rsid w:val="000E16DA"/>
    <w:rsid w:val="000E273C"/>
    <w:rsid w:val="000E2C86"/>
    <w:rsid w:val="000E3F48"/>
    <w:rsid w:val="000F07CF"/>
    <w:rsid w:val="000F0DED"/>
    <w:rsid w:val="000F2324"/>
    <w:rsid w:val="000F257D"/>
    <w:rsid w:val="000F29D2"/>
    <w:rsid w:val="000F2CC7"/>
    <w:rsid w:val="000F3776"/>
    <w:rsid w:val="000F5465"/>
    <w:rsid w:val="000F5707"/>
    <w:rsid w:val="000F74DB"/>
    <w:rsid w:val="000F7E9D"/>
    <w:rsid w:val="001060BB"/>
    <w:rsid w:val="00110249"/>
    <w:rsid w:val="00111649"/>
    <w:rsid w:val="001120D1"/>
    <w:rsid w:val="001134EB"/>
    <w:rsid w:val="00113F45"/>
    <w:rsid w:val="001152B0"/>
    <w:rsid w:val="001159B9"/>
    <w:rsid w:val="00116836"/>
    <w:rsid w:val="00120B5C"/>
    <w:rsid w:val="00120D68"/>
    <w:rsid w:val="001215A5"/>
    <w:rsid w:val="001216CB"/>
    <w:rsid w:val="00123345"/>
    <w:rsid w:val="00123883"/>
    <w:rsid w:val="00123CE9"/>
    <w:rsid w:val="0012522A"/>
    <w:rsid w:val="0012529B"/>
    <w:rsid w:val="0012571F"/>
    <w:rsid w:val="0013017F"/>
    <w:rsid w:val="00132F3A"/>
    <w:rsid w:val="00133CA9"/>
    <w:rsid w:val="0013415B"/>
    <w:rsid w:val="00134C81"/>
    <w:rsid w:val="0013577B"/>
    <w:rsid w:val="00135AF6"/>
    <w:rsid w:val="00141A4C"/>
    <w:rsid w:val="00143749"/>
    <w:rsid w:val="00144A4B"/>
    <w:rsid w:val="00144C37"/>
    <w:rsid w:val="0014566F"/>
    <w:rsid w:val="00150902"/>
    <w:rsid w:val="00151477"/>
    <w:rsid w:val="001569F8"/>
    <w:rsid w:val="00156C42"/>
    <w:rsid w:val="001616E4"/>
    <w:rsid w:val="00162211"/>
    <w:rsid w:val="001637FD"/>
    <w:rsid w:val="00164080"/>
    <w:rsid w:val="00164754"/>
    <w:rsid w:val="00167D18"/>
    <w:rsid w:val="0017421B"/>
    <w:rsid w:val="00177C05"/>
    <w:rsid w:val="00181901"/>
    <w:rsid w:val="001829FF"/>
    <w:rsid w:val="001843A6"/>
    <w:rsid w:val="00184EEB"/>
    <w:rsid w:val="00185442"/>
    <w:rsid w:val="00185523"/>
    <w:rsid w:val="00193136"/>
    <w:rsid w:val="001941CE"/>
    <w:rsid w:val="001949EF"/>
    <w:rsid w:val="00195722"/>
    <w:rsid w:val="001959FF"/>
    <w:rsid w:val="001A0D77"/>
    <w:rsid w:val="001A3F28"/>
    <w:rsid w:val="001A4A3F"/>
    <w:rsid w:val="001A57D1"/>
    <w:rsid w:val="001A5A5D"/>
    <w:rsid w:val="001A5E75"/>
    <w:rsid w:val="001A6DE4"/>
    <w:rsid w:val="001B1EE6"/>
    <w:rsid w:val="001B2686"/>
    <w:rsid w:val="001B5186"/>
    <w:rsid w:val="001B5A79"/>
    <w:rsid w:val="001B6EA8"/>
    <w:rsid w:val="001B70D4"/>
    <w:rsid w:val="001C41E5"/>
    <w:rsid w:val="001C565F"/>
    <w:rsid w:val="001C6C4F"/>
    <w:rsid w:val="001C7C6D"/>
    <w:rsid w:val="001D0946"/>
    <w:rsid w:val="001D4067"/>
    <w:rsid w:val="001D4203"/>
    <w:rsid w:val="001D4F19"/>
    <w:rsid w:val="001D5506"/>
    <w:rsid w:val="001D7E3B"/>
    <w:rsid w:val="001E5C5F"/>
    <w:rsid w:val="001E6399"/>
    <w:rsid w:val="001F1138"/>
    <w:rsid w:val="001F7FF8"/>
    <w:rsid w:val="00200F4C"/>
    <w:rsid w:val="002010AC"/>
    <w:rsid w:val="002019B4"/>
    <w:rsid w:val="00201C75"/>
    <w:rsid w:val="00202BB4"/>
    <w:rsid w:val="00203111"/>
    <w:rsid w:val="00203F60"/>
    <w:rsid w:val="00206DA5"/>
    <w:rsid w:val="00212084"/>
    <w:rsid w:val="00212379"/>
    <w:rsid w:val="002125A0"/>
    <w:rsid w:val="002131AF"/>
    <w:rsid w:val="002145B5"/>
    <w:rsid w:val="00222B95"/>
    <w:rsid w:val="002233F0"/>
    <w:rsid w:val="002271C8"/>
    <w:rsid w:val="00227FE1"/>
    <w:rsid w:val="002308A8"/>
    <w:rsid w:val="00231CDD"/>
    <w:rsid w:val="00234157"/>
    <w:rsid w:val="00245CBF"/>
    <w:rsid w:val="00251818"/>
    <w:rsid w:val="00251AE9"/>
    <w:rsid w:val="00252284"/>
    <w:rsid w:val="00252C8D"/>
    <w:rsid w:val="00253B92"/>
    <w:rsid w:val="00254D00"/>
    <w:rsid w:val="002556FA"/>
    <w:rsid w:val="00255F7D"/>
    <w:rsid w:val="00262CDD"/>
    <w:rsid w:val="00267F23"/>
    <w:rsid w:val="0027012C"/>
    <w:rsid w:val="00270407"/>
    <w:rsid w:val="00271EF3"/>
    <w:rsid w:val="00272B6C"/>
    <w:rsid w:val="0027309F"/>
    <w:rsid w:val="00274A8A"/>
    <w:rsid w:val="002768FE"/>
    <w:rsid w:val="00276A41"/>
    <w:rsid w:val="00280514"/>
    <w:rsid w:val="002820C4"/>
    <w:rsid w:val="00282363"/>
    <w:rsid w:val="00283372"/>
    <w:rsid w:val="00284403"/>
    <w:rsid w:val="002874E5"/>
    <w:rsid w:val="0029146C"/>
    <w:rsid w:val="00292A7A"/>
    <w:rsid w:val="0029317E"/>
    <w:rsid w:val="00293537"/>
    <w:rsid w:val="0029778B"/>
    <w:rsid w:val="002A00C1"/>
    <w:rsid w:val="002A0783"/>
    <w:rsid w:val="002A0A7F"/>
    <w:rsid w:val="002A0AA1"/>
    <w:rsid w:val="002A2506"/>
    <w:rsid w:val="002A4050"/>
    <w:rsid w:val="002A5260"/>
    <w:rsid w:val="002A7863"/>
    <w:rsid w:val="002B2173"/>
    <w:rsid w:val="002B42DF"/>
    <w:rsid w:val="002B5748"/>
    <w:rsid w:val="002B6530"/>
    <w:rsid w:val="002C20EA"/>
    <w:rsid w:val="002C2F2F"/>
    <w:rsid w:val="002C3AFB"/>
    <w:rsid w:val="002C3EE1"/>
    <w:rsid w:val="002C4930"/>
    <w:rsid w:val="002C5660"/>
    <w:rsid w:val="002C7C65"/>
    <w:rsid w:val="002D2735"/>
    <w:rsid w:val="002D4F04"/>
    <w:rsid w:val="002E1A16"/>
    <w:rsid w:val="002E2345"/>
    <w:rsid w:val="002E556A"/>
    <w:rsid w:val="002E57BF"/>
    <w:rsid w:val="002E5CAF"/>
    <w:rsid w:val="002F10B6"/>
    <w:rsid w:val="002F1C5F"/>
    <w:rsid w:val="002F1D82"/>
    <w:rsid w:val="002F29BC"/>
    <w:rsid w:val="002F3DE2"/>
    <w:rsid w:val="002F5D2A"/>
    <w:rsid w:val="002F60ED"/>
    <w:rsid w:val="0030024B"/>
    <w:rsid w:val="0030142E"/>
    <w:rsid w:val="00301EDE"/>
    <w:rsid w:val="003028EE"/>
    <w:rsid w:val="00303C28"/>
    <w:rsid w:val="00306EA4"/>
    <w:rsid w:val="00307E71"/>
    <w:rsid w:val="0031163C"/>
    <w:rsid w:val="00311937"/>
    <w:rsid w:val="00312A3A"/>
    <w:rsid w:val="0031698E"/>
    <w:rsid w:val="00316A0C"/>
    <w:rsid w:val="00316A40"/>
    <w:rsid w:val="003175A0"/>
    <w:rsid w:val="00317AC8"/>
    <w:rsid w:val="0032033C"/>
    <w:rsid w:val="00323941"/>
    <w:rsid w:val="00327F66"/>
    <w:rsid w:val="0033404F"/>
    <w:rsid w:val="00335EE4"/>
    <w:rsid w:val="00336A3F"/>
    <w:rsid w:val="00340F4F"/>
    <w:rsid w:val="00340F7D"/>
    <w:rsid w:val="0034122F"/>
    <w:rsid w:val="0034170C"/>
    <w:rsid w:val="003430C3"/>
    <w:rsid w:val="003436EE"/>
    <w:rsid w:val="003472FC"/>
    <w:rsid w:val="00351CAA"/>
    <w:rsid w:val="003536F3"/>
    <w:rsid w:val="00354170"/>
    <w:rsid w:val="00355D33"/>
    <w:rsid w:val="003568CC"/>
    <w:rsid w:val="00357042"/>
    <w:rsid w:val="00361F46"/>
    <w:rsid w:val="00362F17"/>
    <w:rsid w:val="00363CAD"/>
    <w:rsid w:val="00366917"/>
    <w:rsid w:val="0037051A"/>
    <w:rsid w:val="0037164D"/>
    <w:rsid w:val="0037408E"/>
    <w:rsid w:val="003749D6"/>
    <w:rsid w:val="00374AB8"/>
    <w:rsid w:val="00377504"/>
    <w:rsid w:val="00380BDB"/>
    <w:rsid w:val="00382295"/>
    <w:rsid w:val="00383479"/>
    <w:rsid w:val="0038564B"/>
    <w:rsid w:val="00385BDE"/>
    <w:rsid w:val="0039126B"/>
    <w:rsid w:val="00393BE8"/>
    <w:rsid w:val="00394651"/>
    <w:rsid w:val="00394883"/>
    <w:rsid w:val="00395245"/>
    <w:rsid w:val="00395EB7"/>
    <w:rsid w:val="003971D9"/>
    <w:rsid w:val="003A1B5D"/>
    <w:rsid w:val="003A1D95"/>
    <w:rsid w:val="003A1DC7"/>
    <w:rsid w:val="003A38F0"/>
    <w:rsid w:val="003A4840"/>
    <w:rsid w:val="003A4994"/>
    <w:rsid w:val="003A5B74"/>
    <w:rsid w:val="003B2D2E"/>
    <w:rsid w:val="003B2D75"/>
    <w:rsid w:val="003B3462"/>
    <w:rsid w:val="003B353D"/>
    <w:rsid w:val="003B35ED"/>
    <w:rsid w:val="003B7248"/>
    <w:rsid w:val="003B7750"/>
    <w:rsid w:val="003C269B"/>
    <w:rsid w:val="003C4A16"/>
    <w:rsid w:val="003C4E53"/>
    <w:rsid w:val="003D03DD"/>
    <w:rsid w:val="003D094F"/>
    <w:rsid w:val="003D49CB"/>
    <w:rsid w:val="003D5633"/>
    <w:rsid w:val="003E3B53"/>
    <w:rsid w:val="003E42DF"/>
    <w:rsid w:val="003E7C07"/>
    <w:rsid w:val="003F0238"/>
    <w:rsid w:val="003F065C"/>
    <w:rsid w:val="003F2978"/>
    <w:rsid w:val="003F297B"/>
    <w:rsid w:val="003F38CD"/>
    <w:rsid w:val="003F46C2"/>
    <w:rsid w:val="003F4764"/>
    <w:rsid w:val="003F74EE"/>
    <w:rsid w:val="003F7B70"/>
    <w:rsid w:val="00400865"/>
    <w:rsid w:val="0040143F"/>
    <w:rsid w:val="00405457"/>
    <w:rsid w:val="00410467"/>
    <w:rsid w:val="00410F97"/>
    <w:rsid w:val="0041255B"/>
    <w:rsid w:val="00413BE7"/>
    <w:rsid w:val="00413E1A"/>
    <w:rsid w:val="00420776"/>
    <w:rsid w:val="00424302"/>
    <w:rsid w:val="00424B57"/>
    <w:rsid w:val="00425415"/>
    <w:rsid w:val="004313F3"/>
    <w:rsid w:val="00432E8E"/>
    <w:rsid w:val="00434396"/>
    <w:rsid w:val="00435AD9"/>
    <w:rsid w:val="00435E74"/>
    <w:rsid w:val="004363BE"/>
    <w:rsid w:val="0043753D"/>
    <w:rsid w:val="004433AA"/>
    <w:rsid w:val="00443CE7"/>
    <w:rsid w:val="00447B1E"/>
    <w:rsid w:val="00450878"/>
    <w:rsid w:val="00450FA5"/>
    <w:rsid w:val="004530A3"/>
    <w:rsid w:val="004543DD"/>
    <w:rsid w:val="004552BA"/>
    <w:rsid w:val="00456A44"/>
    <w:rsid w:val="0046046C"/>
    <w:rsid w:val="00462CE4"/>
    <w:rsid w:val="0046332C"/>
    <w:rsid w:val="00464E39"/>
    <w:rsid w:val="004657B6"/>
    <w:rsid w:val="00465D64"/>
    <w:rsid w:val="00466756"/>
    <w:rsid w:val="00466AF7"/>
    <w:rsid w:val="00467FBC"/>
    <w:rsid w:val="00472076"/>
    <w:rsid w:val="00472276"/>
    <w:rsid w:val="004733E6"/>
    <w:rsid w:val="00475ADE"/>
    <w:rsid w:val="00476A22"/>
    <w:rsid w:val="00476C85"/>
    <w:rsid w:val="00476DFB"/>
    <w:rsid w:val="00477BAF"/>
    <w:rsid w:val="00482C5C"/>
    <w:rsid w:val="00484BDC"/>
    <w:rsid w:val="00484D98"/>
    <w:rsid w:val="004863B9"/>
    <w:rsid w:val="00486588"/>
    <w:rsid w:val="00487777"/>
    <w:rsid w:val="00487840"/>
    <w:rsid w:val="00487C59"/>
    <w:rsid w:val="0049110F"/>
    <w:rsid w:val="00492CE9"/>
    <w:rsid w:val="004944D9"/>
    <w:rsid w:val="004A1DB1"/>
    <w:rsid w:val="004A24B1"/>
    <w:rsid w:val="004A3170"/>
    <w:rsid w:val="004A3B95"/>
    <w:rsid w:val="004A4A48"/>
    <w:rsid w:val="004A7036"/>
    <w:rsid w:val="004A7052"/>
    <w:rsid w:val="004A74A0"/>
    <w:rsid w:val="004B1464"/>
    <w:rsid w:val="004B1855"/>
    <w:rsid w:val="004B261B"/>
    <w:rsid w:val="004B3BEB"/>
    <w:rsid w:val="004B469B"/>
    <w:rsid w:val="004B4EBC"/>
    <w:rsid w:val="004B4FFA"/>
    <w:rsid w:val="004B6DD1"/>
    <w:rsid w:val="004C1964"/>
    <w:rsid w:val="004C353C"/>
    <w:rsid w:val="004C3D5B"/>
    <w:rsid w:val="004C3DC5"/>
    <w:rsid w:val="004C56D6"/>
    <w:rsid w:val="004D14D7"/>
    <w:rsid w:val="004D2905"/>
    <w:rsid w:val="004D4A59"/>
    <w:rsid w:val="004D4F93"/>
    <w:rsid w:val="004D742D"/>
    <w:rsid w:val="004E0189"/>
    <w:rsid w:val="004E09BC"/>
    <w:rsid w:val="004E2D04"/>
    <w:rsid w:val="004E49BF"/>
    <w:rsid w:val="004E745B"/>
    <w:rsid w:val="004F08DD"/>
    <w:rsid w:val="004F1D2E"/>
    <w:rsid w:val="004F1FA6"/>
    <w:rsid w:val="004F345E"/>
    <w:rsid w:val="004F3CA8"/>
    <w:rsid w:val="004F5C6E"/>
    <w:rsid w:val="00500D44"/>
    <w:rsid w:val="0050218B"/>
    <w:rsid w:val="00504CDF"/>
    <w:rsid w:val="005070B9"/>
    <w:rsid w:val="00512448"/>
    <w:rsid w:val="005129B7"/>
    <w:rsid w:val="00512AEF"/>
    <w:rsid w:val="005133D5"/>
    <w:rsid w:val="005134E2"/>
    <w:rsid w:val="00513BE1"/>
    <w:rsid w:val="00513EFF"/>
    <w:rsid w:val="00514112"/>
    <w:rsid w:val="005149F0"/>
    <w:rsid w:val="005157EB"/>
    <w:rsid w:val="005203E3"/>
    <w:rsid w:val="0052059E"/>
    <w:rsid w:val="00520D03"/>
    <w:rsid w:val="00521529"/>
    <w:rsid w:val="005221B2"/>
    <w:rsid w:val="00522486"/>
    <w:rsid w:val="00523096"/>
    <w:rsid w:val="00524BE0"/>
    <w:rsid w:val="005254A5"/>
    <w:rsid w:val="00530C17"/>
    <w:rsid w:val="0053195E"/>
    <w:rsid w:val="00531F34"/>
    <w:rsid w:val="00533088"/>
    <w:rsid w:val="0053489C"/>
    <w:rsid w:val="00535917"/>
    <w:rsid w:val="0053736E"/>
    <w:rsid w:val="00537636"/>
    <w:rsid w:val="00542E51"/>
    <w:rsid w:val="005444E5"/>
    <w:rsid w:val="00546EE2"/>
    <w:rsid w:val="005509B2"/>
    <w:rsid w:val="0055120C"/>
    <w:rsid w:val="00551F6C"/>
    <w:rsid w:val="005540FD"/>
    <w:rsid w:val="005557DA"/>
    <w:rsid w:val="00556653"/>
    <w:rsid w:val="00557438"/>
    <w:rsid w:val="00560378"/>
    <w:rsid w:val="00562916"/>
    <w:rsid w:val="005638BC"/>
    <w:rsid w:val="00563DCA"/>
    <w:rsid w:val="00570202"/>
    <w:rsid w:val="005727B7"/>
    <w:rsid w:val="00573962"/>
    <w:rsid w:val="00574625"/>
    <w:rsid w:val="00577787"/>
    <w:rsid w:val="005778F9"/>
    <w:rsid w:val="00580F49"/>
    <w:rsid w:val="00585C50"/>
    <w:rsid w:val="00586D20"/>
    <w:rsid w:val="00590FB6"/>
    <w:rsid w:val="00591D4D"/>
    <w:rsid w:val="005934FF"/>
    <w:rsid w:val="005936CE"/>
    <w:rsid w:val="00597DB7"/>
    <w:rsid w:val="005A3C3D"/>
    <w:rsid w:val="005A4F87"/>
    <w:rsid w:val="005B1E5E"/>
    <w:rsid w:val="005B43FB"/>
    <w:rsid w:val="005B5C13"/>
    <w:rsid w:val="005B5ECC"/>
    <w:rsid w:val="005B7D64"/>
    <w:rsid w:val="005C00AF"/>
    <w:rsid w:val="005C408F"/>
    <w:rsid w:val="005C41A8"/>
    <w:rsid w:val="005C49D5"/>
    <w:rsid w:val="005C550A"/>
    <w:rsid w:val="005C5AA7"/>
    <w:rsid w:val="005C708E"/>
    <w:rsid w:val="005C73D2"/>
    <w:rsid w:val="005D073A"/>
    <w:rsid w:val="005D1C3F"/>
    <w:rsid w:val="005D56BF"/>
    <w:rsid w:val="005D5F7E"/>
    <w:rsid w:val="005D5F92"/>
    <w:rsid w:val="005D741A"/>
    <w:rsid w:val="005E0FBE"/>
    <w:rsid w:val="005E0FCD"/>
    <w:rsid w:val="005E29DE"/>
    <w:rsid w:val="005E3C61"/>
    <w:rsid w:val="005E49FA"/>
    <w:rsid w:val="005E5333"/>
    <w:rsid w:val="005F62A4"/>
    <w:rsid w:val="005F68DC"/>
    <w:rsid w:val="005F7EFA"/>
    <w:rsid w:val="00601F2E"/>
    <w:rsid w:val="00603897"/>
    <w:rsid w:val="00603904"/>
    <w:rsid w:val="00604323"/>
    <w:rsid w:val="00605306"/>
    <w:rsid w:val="0060685A"/>
    <w:rsid w:val="00607EA4"/>
    <w:rsid w:val="00610FB8"/>
    <w:rsid w:val="00612151"/>
    <w:rsid w:val="00616ECC"/>
    <w:rsid w:val="00617877"/>
    <w:rsid w:val="00622C59"/>
    <w:rsid w:val="00623491"/>
    <w:rsid w:val="0062377E"/>
    <w:rsid w:val="006260DC"/>
    <w:rsid w:val="006279AF"/>
    <w:rsid w:val="006306C6"/>
    <w:rsid w:val="00633180"/>
    <w:rsid w:val="00633C22"/>
    <w:rsid w:val="00640DAB"/>
    <w:rsid w:val="006415A5"/>
    <w:rsid w:val="00641B4F"/>
    <w:rsid w:val="006431CC"/>
    <w:rsid w:val="006471C5"/>
    <w:rsid w:val="00647C97"/>
    <w:rsid w:val="00650404"/>
    <w:rsid w:val="00651261"/>
    <w:rsid w:val="0065272C"/>
    <w:rsid w:val="00652A08"/>
    <w:rsid w:val="0065358E"/>
    <w:rsid w:val="00654C75"/>
    <w:rsid w:val="00655B85"/>
    <w:rsid w:val="0066023B"/>
    <w:rsid w:val="00660C0B"/>
    <w:rsid w:val="00663B02"/>
    <w:rsid w:val="0066467D"/>
    <w:rsid w:val="00666292"/>
    <w:rsid w:val="00670C8D"/>
    <w:rsid w:val="0067463B"/>
    <w:rsid w:val="00675F19"/>
    <w:rsid w:val="006761DA"/>
    <w:rsid w:val="00676697"/>
    <w:rsid w:val="006802C2"/>
    <w:rsid w:val="00685091"/>
    <w:rsid w:val="00690B0A"/>
    <w:rsid w:val="006916A4"/>
    <w:rsid w:val="006937E8"/>
    <w:rsid w:val="00693E61"/>
    <w:rsid w:val="00694B8C"/>
    <w:rsid w:val="00695038"/>
    <w:rsid w:val="00695089"/>
    <w:rsid w:val="00695E74"/>
    <w:rsid w:val="00695F64"/>
    <w:rsid w:val="006960EE"/>
    <w:rsid w:val="006A0115"/>
    <w:rsid w:val="006A076A"/>
    <w:rsid w:val="006A1910"/>
    <w:rsid w:val="006A1A0B"/>
    <w:rsid w:val="006A29F8"/>
    <w:rsid w:val="006A34C8"/>
    <w:rsid w:val="006A42D9"/>
    <w:rsid w:val="006A560F"/>
    <w:rsid w:val="006A61CA"/>
    <w:rsid w:val="006B0849"/>
    <w:rsid w:val="006B0A98"/>
    <w:rsid w:val="006B1FA7"/>
    <w:rsid w:val="006B411F"/>
    <w:rsid w:val="006B527A"/>
    <w:rsid w:val="006B6BC1"/>
    <w:rsid w:val="006C22E5"/>
    <w:rsid w:val="006C44DD"/>
    <w:rsid w:val="006C5484"/>
    <w:rsid w:val="006C6B2D"/>
    <w:rsid w:val="006D1B59"/>
    <w:rsid w:val="006D5816"/>
    <w:rsid w:val="006D668C"/>
    <w:rsid w:val="006D7466"/>
    <w:rsid w:val="006E44AC"/>
    <w:rsid w:val="006E4595"/>
    <w:rsid w:val="006F0180"/>
    <w:rsid w:val="006F0A4A"/>
    <w:rsid w:val="006F1E34"/>
    <w:rsid w:val="006F20D7"/>
    <w:rsid w:val="006F2F2A"/>
    <w:rsid w:val="006F4029"/>
    <w:rsid w:val="006F4203"/>
    <w:rsid w:val="006F447D"/>
    <w:rsid w:val="006F5F12"/>
    <w:rsid w:val="006F756D"/>
    <w:rsid w:val="006F7F27"/>
    <w:rsid w:val="006F7F9E"/>
    <w:rsid w:val="00700529"/>
    <w:rsid w:val="00701EA6"/>
    <w:rsid w:val="007035D1"/>
    <w:rsid w:val="00704E68"/>
    <w:rsid w:val="00705007"/>
    <w:rsid w:val="00706ABB"/>
    <w:rsid w:val="00713528"/>
    <w:rsid w:val="00722B44"/>
    <w:rsid w:val="00722CB6"/>
    <w:rsid w:val="007232C7"/>
    <w:rsid w:val="00730856"/>
    <w:rsid w:val="0073371C"/>
    <w:rsid w:val="00734FDA"/>
    <w:rsid w:val="007402B7"/>
    <w:rsid w:val="007402FC"/>
    <w:rsid w:val="00742B7D"/>
    <w:rsid w:val="007443D5"/>
    <w:rsid w:val="00744783"/>
    <w:rsid w:val="00745961"/>
    <w:rsid w:val="0075077D"/>
    <w:rsid w:val="007517B5"/>
    <w:rsid w:val="00752927"/>
    <w:rsid w:val="00753493"/>
    <w:rsid w:val="007542A6"/>
    <w:rsid w:val="00756007"/>
    <w:rsid w:val="00761EAB"/>
    <w:rsid w:val="00761F92"/>
    <w:rsid w:val="007629C0"/>
    <w:rsid w:val="00762CD9"/>
    <w:rsid w:val="00762D41"/>
    <w:rsid w:val="007631FC"/>
    <w:rsid w:val="00763468"/>
    <w:rsid w:val="00763BEB"/>
    <w:rsid w:val="00765FDF"/>
    <w:rsid w:val="00766848"/>
    <w:rsid w:val="00766AF3"/>
    <w:rsid w:val="0077187D"/>
    <w:rsid w:val="007721E2"/>
    <w:rsid w:val="0077287B"/>
    <w:rsid w:val="00772A82"/>
    <w:rsid w:val="007763A3"/>
    <w:rsid w:val="007771FB"/>
    <w:rsid w:val="007778EB"/>
    <w:rsid w:val="00781A11"/>
    <w:rsid w:val="00782385"/>
    <w:rsid w:val="00782A71"/>
    <w:rsid w:val="007849CF"/>
    <w:rsid w:val="00797836"/>
    <w:rsid w:val="00797FD1"/>
    <w:rsid w:val="007A1235"/>
    <w:rsid w:val="007A158F"/>
    <w:rsid w:val="007A241F"/>
    <w:rsid w:val="007A359E"/>
    <w:rsid w:val="007A3758"/>
    <w:rsid w:val="007A3DDF"/>
    <w:rsid w:val="007A51B7"/>
    <w:rsid w:val="007A5DC0"/>
    <w:rsid w:val="007A6A20"/>
    <w:rsid w:val="007A6EB8"/>
    <w:rsid w:val="007A71F1"/>
    <w:rsid w:val="007A7477"/>
    <w:rsid w:val="007A7783"/>
    <w:rsid w:val="007B3E3A"/>
    <w:rsid w:val="007C11B9"/>
    <w:rsid w:val="007C279F"/>
    <w:rsid w:val="007C438D"/>
    <w:rsid w:val="007C6974"/>
    <w:rsid w:val="007C7B28"/>
    <w:rsid w:val="007D1737"/>
    <w:rsid w:val="007D6390"/>
    <w:rsid w:val="007D643B"/>
    <w:rsid w:val="007D6649"/>
    <w:rsid w:val="007E08C2"/>
    <w:rsid w:val="007E10D0"/>
    <w:rsid w:val="007E1C39"/>
    <w:rsid w:val="007E1E32"/>
    <w:rsid w:val="007E45E1"/>
    <w:rsid w:val="007E72AD"/>
    <w:rsid w:val="007E7A0A"/>
    <w:rsid w:val="007E7F9A"/>
    <w:rsid w:val="007F1939"/>
    <w:rsid w:val="007F3377"/>
    <w:rsid w:val="007F3415"/>
    <w:rsid w:val="007F3A13"/>
    <w:rsid w:val="007F3C71"/>
    <w:rsid w:val="007F4D10"/>
    <w:rsid w:val="007F6030"/>
    <w:rsid w:val="007F709A"/>
    <w:rsid w:val="007F7683"/>
    <w:rsid w:val="008000AE"/>
    <w:rsid w:val="00800576"/>
    <w:rsid w:val="00800B9E"/>
    <w:rsid w:val="00801471"/>
    <w:rsid w:val="00802829"/>
    <w:rsid w:val="00803505"/>
    <w:rsid w:val="00803D98"/>
    <w:rsid w:val="008046BB"/>
    <w:rsid w:val="00804C04"/>
    <w:rsid w:val="008056C5"/>
    <w:rsid w:val="008065AE"/>
    <w:rsid w:val="00807F6D"/>
    <w:rsid w:val="00813A8F"/>
    <w:rsid w:val="00821AD4"/>
    <w:rsid w:val="00821DF4"/>
    <w:rsid w:val="0082240E"/>
    <w:rsid w:val="00825C7E"/>
    <w:rsid w:val="008272B1"/>
    <w:rsid w:val="00831178"/>
    <w:rsid w:val="0083181F"/>
    <w:rsid w:val="008355B3"/>
    <w:rsid w:val="00835632"/>
    <w:rsid w:val="00836D6E"/>
    <w:rsid w:val="00837E3A"/>
    <w:rsid w:val="00841424"/>
    <w:rsid w:val="00841792"/>
    <w:rsid w:val="00841A93"/>
    <w:rsid w:val="00844DD7"/>
    <w:rsid w:val="00846824"/>
    <w:rsid w:val="00846DCB"/>
    <w:rsid w:val="00847C1D"/>
    <w:rsid w:val="00851465"/>
    <w:rsid w:val="0085291D"/>
    <w:rsid w:val="0085305E"/>
    <w:rsid w:val="00853D80"/>
    <w:rsid w:val="008541B6"/>
    <w:rsid w:val="00854561"/>
    <w:rsid w:val="0085581A"/>
    <w:rsid w:val="00855B22"/>
    <w:rsid w:val="00856F18"/>
    <w:rsid w:val="00857183"/>
    <w:rsid w:val="00860345"/>
    <w:rsid w:val="00862119"/>
    <w:rsid w:val="00863543"/>
    <w:rsid w:val="00863B88"/>
    <w:rsid w:val="008677DC"/>
    <w:rsid w:val="0087259C"/>
    <w:rsid w:val="008752A7"/>
    <w:rsid w:val="0087615B"/>
    <w:rsid w:val="00877E24"/>
    <w:rsid w:val="00880A24"/>
    <w:rsid w:val="008827FA"/>
    <w:rsid w:val="0088600B"/>
    <w:rsid w:val="00886C2A"/>
    <w:rsid w:val="00886D77"/>
    <w:rsid w:val="0088718F"/>
    <w:rsid w:val="008904D0"/>
    <w:rsid w:val="00890B10"/>
    <w:rsid w:val="00891A46"/>
    <w:rsid w:val="00893490"/>
    <w:rsid w:val="0089402D"/>
    <w:rsid w:val="00895780"/>
    <w:rsid w:val="00897F2E"/>
    <w:rsid w:val="008A169A"/>
    <w:rsid w:val="008A1975"/>
    <w:rsid w:val="008A2FA6"/>
    <w:rsid w:val="008A3021"/>
    <w:rsid w:val="008A56DA"/>
    <w:rsid w:val="008A5E64"/>
    <w:rsid w:val="008B792B"/>
    <w:rsid w:val="008C0C3C"/>
    <w:rsid w:val="008C19F6"/>
    <w:rsid w:val="008C2C6D"/>
    <w:rsid w:val="008C32DD"/>
    <w:rsid w:val="008C338B"/>
    <w:rsid w:val="008C3B26"/>
    <w:rsid w:val="008C3E2C"/>
    <w:rsid w:val="008C6184"/>
    <w:rsid w:val="008D2CD4"/>
    <w:rsid w:val="008D38DF"/>
    <w:rsid w:val="008D4926"/>
    <w:rsid w:val="008D4F3F"/>
    <w:rsid w:val="008D50F0"/>
    <w:rsid w:val="008D738E"/>
    <w:rsid w:val="008D7C4B"/>
    <w:rsid w:val="008E2A4E"/>
    <w:rsid w:val="008E371C"/>
    <w:rsid w:val="008F0F5B"/>
    <w:rsid w:val="008F15B8"/>
    <w:rsid w:val="008F1C76"/>
    <w:rsid w:val="008F2F25"/>
    <w:rsid w:val="008F3225"/>
    <w:rsid w:val="008F5590"/>
    <w:rsid w:val="008F5FB6"/>
    <w:rsid w:val="008F6541"/>
    <w:rsid w:val="008F749B"/>
    <w:rsid w:val="008F758A"/>
    <w:rsid w:val="009001AB"/>
    <w:rsid w:val="00903953"/>
    <w:rsid w:val="00906179"/>
    <w:rsid w:val="00906638"/>
    <w:rsid w:val="009079DD"/>
    <w:rsid w:val="0091362E"/>
    <w:rsid w:val="00915A44"/>
    <w:rsid w:val="009173EE"/>
    <w:rsid w:val="00920F24"/>
    <w:rsid w:val="00922353"/>
    <w:rsid w:val="009226A9"/>
    <w:rsid w:val="00923C0A"/>
    <w:rsid w:val="00925E39"/>
    <w:rsid w:val="009265ED"/>
    <w:rsid w:val="00927487"/>
    <w:rsid w:val="00927622"/>
    <w:rsid w:val="00927F17"/>
    <w:rsid w:val="0093163B"/>
    <w:rsid w:val="009346F5"/>
    <w:rsid w:val="00934EF8"/>
    <w:rsid w:val="00936624"/>
    <w:rsid w:val="00941328"/>
    <w:rsid w:val="00941A3D"/>
    <w:rsid w:val="0094261C"/>
    <w:rsid w:val="009432A0"/>
    <w:rsid w:val="00943961"/>
    <w:rsid w:val="009444B2"/>
    <w:rsid w:val="0094466B"/>
    <w:rsid w:val="009450CD"/>
    <w:rsid w:val="00946FDC"/>
    <w:rsid w:val="00947F3C"/>
    <w:rsid w:val="00950D66"/>
    <w:rsid w:val="00951FE6"/>
    <w:rsid w:val="00953591"/>
    <w:rsid w:val="009555C3"/>
    <w:rsid w:val="00957603"/>
    <w:rsid w:val="00960456"/>
    <w:rsid w:val="00962998"/>
    <w:rsid w:val="00963A92"/>
    <w:rsid w:val="00967921"/>
    <w:rsid w:val="00967F44"/>
    <w:rsid w:val="0097059E"/>
    <w:rsid w:val="00970F92"/>
    <w:rsid w:val="00972E28"/>
    <w:rsid w:val="00974148"/>
    <w:rsid w:val="00974DD5"/>
    <w:rsid w:val="0097549A"/>
    <w:rsid w:val="009805DA"/>
    <w:rsid w:val="009812B9"/>
    <w:rsid w:val="00981451"/>
    <w:rsid w:val="009846E2"/>
    <w:rsid w:val="00992513"/>
    <w:rsid w:val="00992958"/>
    <w:rsid w:val="00992CAC"/>
    <w:rsid w:val="00993E04"/>
    <w:rsid w:val="00995138"/>
    <w:rsid w:val="00995E19"/>
    <w:rsid w:val="00996CE1"/>
    <w:rsid w:val="009A3164"/>
    <w:rsid w:val="009A32F0"/>
    <w:rsid w:val="009A453E"/>
    <w:rsid w:val="009A4D79"/>
    <w:rsid w:val="009A4FA2"/>
    <w:rsid w:val="009A7501"/>
    <w:rsid w:val="009B0436"/>
    <w:rsid w:val="009B17EF"/>
    <w:rsid w:val="009B2048"/>
    <w:rsid w:val="009B4344"/>
    <w:rsid w:val="009B6529"/>
    <w:rsid w:val="009B6E4A"/>
    <w:rsid w:val="009B7515"/>
    <w:rsid w:val="009B7B6B"/>
    <w:rsid w:val="009C0934"/>
    <w:rsid w:val="009C0A56"/>
    <w:rsid w:val="009C102C"/>
    <w:rsid w:val="009C2761"/>
    <w:rsid w:val="009C3EEB"/>
    <w:rsid w:val="009C74D1"/>
    <w:rsid w:val="009D042A"/>
    <w:rsid w:val="009D1A03"/>
    <w:rsid w:val="009D4175"/>
    <w:rsid w:val="009D5006"/>
    <w:rsid w:val="009D5675"/>
    <w:rsid w:val="009D6B1C"/>
    <w:rsid w:val="009D73A5"/>
    <w:rsid w:val="009E02A2"/>
    <w:rsid w:val="009E16D3"/>
    <w:rsid w:val="009E2E44"/>
    <w:rsid w:val="009E2F70"/>
    <w:rsid w:val="009E4EC6"/>
    <w:rsid w:val="009E4ED7"/>
    <w:rsid w:val="009E608F"/>
    <w:rsid w:val="009E662A"/>
    <w:rsid w:val="009E7697"/>
    <w:rsid w:val="009E7D84"/>
    <w:rsid w:val="009F0647"/>
    <w:rsid w:val="009F101C"/>
    <w:rsid w:val="009F1475"/>
    <w:rsid w:val="009F1D6F"/>
    <w:rsid w:val="009F241C"/>
    <w:rsid w:val="009F24CD"/>
    <w:rsid w:val="009F3498"/>
    <w:rsid w:val="009F3B1C"/>
    <w:rsid w:val="009F58C1"/>
    <w:rsid w:val="009F64D6"/>
    <w:rsid w:val="009F7601"/>
    <w:rsid w:val="00A02025"/>
    <w:rsid w:val="00A0342C"/>
    <w:rsid w:val="00A03D07"/>
    <w:rsid w:val="00A04CEA"/>
    <w:rsid w:val="00A04E5A"/>
    <w:rsid w:val="00A064F8"/>
    <w:rsid w:val="00A06CBF"/>
    <w:rsid w:val="00A07ECA"/>
    <w:rsid w:val="00A101D4"/>
    <w:rsid w:val="00A16CE8"/>
    <w:rsid w:val="00A2182E"/>
    <w:rsid w:val="00A226A9"/>
    <w:rsid w:val="00A23C53"/>
    <w:rsid w:val="00A247D9"/>
    <w:rsid w:val="00A272D3"/>
    <w:rsid w:val="00A27EDC"/>
    <w:rsid w:val="00A325AB"/>
    <w:rsid w:val="00A347FA"/>
    <w:rsid w:val="00A37604"/>
    <w:rsid w:val="00A403D8"/>
    <w:rsid w:val="00A41AA0"/>
    <w:rsid w:val="00A445AF"/>
    <w:rsid w:val="00A44F08"/>
    <w:rsid w:val="00A4637B"/>
    <w:rsid w:val="00A46BC6"/>
    <w:rsid w:val="00A47ADA"/>
    <w:rsid w:val="00A505B8"/>
    <w:rsid w:val="00A52132"/>
    <w:rsid w:val="00A523C0"/>
    <w:rsid w:val="00A52EBE"/>
    <w:rsid w:val="00A54941"/>
    <w:rsid w:val="00A616B1"/>
    <w:rsid w:val="00A6313B"/>
    <w:rsid w:val="00A65F65"/>
    <w:rsid w:val="00A67CA9"/>
    <w:rsid w:val="00A71A65"/>
    <w:rsid w:val="00A71E55"/>
    <w:rsid w:val="00A73ABF"/>
    <w:rsid w:val="00A74683"/>
    <w:rsid w:val="00A75C16"/>
    <w:rsid w:val="00A75E0F"/>
    <w:rsid w:val="00A77209"/>
    <w:rsid w:val="00A77EBA"/>
    <w:rsid w:val="00A80DCE"/>
    <w:rsid w:val="00A85131"/>
    <w:rsid w:val="00A86BDD"/>
    <w:rsid w:val="00A87F2E"/>
    <w:rsid w:val="00A9018E"/>
    <w:rsid w:val="00A90359"/>
    <w:rsid w:val="00A90675"/>
    <w:rsid w:val="00A952F2"/>
    <w:rsid w:val="00A96CDD"/>
    <w:rsid w:val="00AA32FB"/>
    <w:rsid w:val="00AA727D"/>
    <w:rsid w:val="00AA782F"/>
    <w:rsid w:val="00AA7B43"/>
    <w:rsid w:val="00AB01E4"/>
    <w:rsid w:val="00AB24B8"/>
    <w:rsid w:val="00AB361A"/>
    <w:rsid w:val="00AB41FF"/>
    <w:rsid w:val="00AB4440"/>
    <w:rsid w:val="00AB5E8B"/>
    <w:rsid w:val="00AB6075"/>
    <w:rsid w:val="00AB7DD4"/>
    <w:rsid w:val="00AB7DEA"/>
    <w:rsid w:val="00AC05C6"/>
    <w:rsid w:val="00AC1D69"/>
    <w:rsid w:val="00AC2F42"/>
    <w:rsid w:val="00AC3B5A"/>
    <w:rsid w:val="00AC506A"/>
    <w:rsid w:val="00AC6540"/>
    <w:rsid w:val="00AD006D"/>
    <w:rsid w:val="00AD02D6"/>
    <w:rsid w:val="00AD25DE"/>
    <w:rsid w:val="00AD5158"/>
    <w:rsid w:val="00AD57BA"/>
    <w:rsid w:val="00AD765C"/>
    <w:rsid w:val="00AE0980"/>
    <w:rsid w:val="00AE1969"/>
    <w:rsid w:val="00AE262C"/>
    <w:rsid w:val="00AE3298"/>
    <w:rsid w:val="00AE6ED1"/>
    <w:rsid w:val="00AF0B06"/>
    <w:rsid w:val="00AF1F87"/>
    <w:rsid w:val="00AF284F"/>
    <w:rsid w:val="00AF3409"/>
    <w:rsid w:val="00AF45D2"/>
    <w:rsid w:val="00AF5C4C"/>
    <w:rsid w:val="00AF6CEA"/>
    <w:rsid w:val="00B00C3B"/>
    <w:rsid w:val="00B033D8"/>
    <w:rsid w:val="00B0429E"/>
    <w:rsid w:val="00B056BC"/>
    <w:rsid w:val="00B05ACC"/>
    <w:rsid w:val="00B13685"/>
    <w:rsid w:val="00B14FC3"/>
    <w:rsid w:val="00B1517F"/>
    <w:rsid w:val="00B16DF3"/>
    <w:rsid w:val="00B205DA"/>
    <w:rsid w:val="00B221D7"/>
    <w:rsid w:val="00B2358F"/>
    <w:rsid w:val="00B25299"/>
    <w:rsid w:val="00B256A8"/>
    <w:rsid w:val="00B25B33"/>
    <w:rsid w:val="00B27430"/>
    <w:rsid w:val="00B32315"/>
    <w:rsid w:val="00B33E08"/>
    <w:rsid w:val="00B40B9A"/>
    <w:rsid w:val="00B41711"/>
    <w:rsid w:val="00B42D7C"/>
    <w:rsid w:val="00B46574"/>
    <w:rsid w:val="00B46FE6"/>
    <w:rsid w:val="00B47938"/>
    <w:rsid w:val="00B507AB"/>
    <w:rsid w:val="00B529A4"/>
    <w:rsid w:val="00B53F96"/>
    <w:rsid w:val="00B54092"/>
    <w:rsid w:val="00B55766"/>
    <w:rsid w:val="00B55B99"/>
    <w:rsid w:val="00B55BE7"/>
    <w:rsid w:val="00B5703F"/>
    <w:rsid w:val="00B60A79"/>
    <w:rsid w:val="00B61424"/>
    <w:rsid w:val="00B614F2"/>
    <w:rsid w:val="00B639AF"/>
    <w:rsid w:val="00B662E9"/>
    <w:rsid w:val="00B6687F"/>
    <w:rsid w:val="00B674C9"/>
    <w:rsid w:val="00B7532E"/>
    <w:rsid w:val="00B80A5D"/>
    <w:rsid w:val="00B81C0C"/>
    <w:rsid w:val="00B84191"/>
    <w:rsid w:val="00B84526"/>
    <w:rsid w:val="00B91378"/>
    <w:rsid w:val="00B925B7"/>
    <w:rsid w:val="00B963AA"/>
    <w:rsid w:val="00B97CFC"/>
    <w:rsid w:val="00BA1330"/>
    <w:rsid w:val="00BA2EC7"/>
    <w:rsid w:val="00BA3F22"/>
    <w:rsid w:val="00BA5329"/>
    <w:rsid w:val="00BA5D22"/>
    <w:rsid w:val="00BA617C"/>
    <w:rsid w:val="00BA65B2"/>
    <w:rsid w:val="00BA7994"/>
    <w:rsid w:val="00BA7F03"/>
    <w:rsid w:val="00BB0A2F"/>
    <w:rsid w:val="00BB2A19"/>
    <w:rsid w:val="00BB2DE0"/>
    <w:rsid w:val="00BB326E"/>
    <w:rsid w:val="00BB3AE7"/>
    <w:rsid w:val="00BB46CA"/>
    <w:rsid w:val="00BB69A6"/>
    <w:rsid w:val="00BB6CF0"/>
    <w:rsid w:val="00BC0BDA"/>
    <w:rsid w:val="00BC0D35"/>
    <w:rsid w:val="00BC0E44"/>
    <w:rsid w:val="00BC363F"/>
    <w:rsid w:val="00BC5C47"/>
    <w:rsid w:val="00BD1DB9"/>
    <w:rsid w:val="00BD23C2"/>
    <w:rsid w:val="00BD2D91"/>
    <w:rsid w:val="00BD357B"/>
    <w:rsid w:val="00BD4853"/>
    <w:rsid w:val="00BD50D0"/>
    <w:rsid w:val="00BD75E9"/>
    <w:rsid w:val="00BE40AF"/>
    <w:rsid w:val="00BE40D3"/>
    <w:rsid w:val="00BE4E2B"/>
    <w:rsid w:val="00BF0B1A"/>
    <w:rsid w:val="00BF1439"/>
    <w:rsid w:val="00BF14D3"/>
    <w:rsid w:val="00BF1CA1"/>
    <w:rsid w:val="00BF1F94"/>
    <w:rsid w:val="00BF24A8"/>
    <w:rsid w:val="00BF3154"/>
    <w:rsid w:val="00BF6C0D"/>
    <w:rsid w:val="00BF7FBE"/>
    <w:rsid w:val="00C04312"/>
    <w:rsid w:val="00C04B1A"/>
    <w:rsid w:val="00C04E2A"/>
    <w:rsid w:val="00C05062"/>
    <w:rsid w:val="00C06DE2"/>
    <w:rsid w:val="00C071C3"/>
    <w:rsid w:val="00C10E35"/>
    <w:rsid w:val="00C11962"/>
    <w:rsid w:val="00C11EC4"/>
    <w:rsid w:val="00C12B00"/>
    <w:rsid w:val="00C12BBB"/>
    <w:rsid w:val="00C13EBD"/>
    <w:rsid w:val="00C1480B"/>
    <w:rsid w:val="00C14EBA"/>
    <w:rsid w:val="00C14F4A"/>
    <w:rsid w:val="00C152BA"/>
    <w:rsid w:val="00C15A49"/>
    <w:rsid w:val="00C21418"/>
    <w:rsid w:val="00C22343"/>
    <w:rsid w:val="00C22EB0"/>
    <w:rsid w:val="00C2310E"/>
    <w:rsid w:val="00C23124"/>
    <w:rsid w:val="00C23547"/>
    <w:rsid w:val="00C241D2"/>
    <w:rsid w:val="00C24326"/>
    <w:rsid w:val="00C2574C"/>
    <w:rsid w:val="00C264E9"/>
    <w:rsid w:val="00C31439"/>
    <w:rsid w:val="00C317B9"/>
    <w:rsid w:val="00C34561"/>
    <w:rsid w:val="00C36E06"/>
    <w:rsid w:val="00C37614"/>
    <w:rsid w:val="00C379E8"/>
    <w:rsid w:val="00C40A4F"/>
    <w:rsid w:val="00C42D6A"/>
    <w:rsid w:val="00C4325D"/>
    <w:rsid w:val="00C46099"/>
    <w:rsid w:val="00C468A0"/>
    <w:rsid w:val="00C46E93"/>
    <w:rsid w:val="00C47319"/>
    <w:rsid w:val="00C50F32"/>
    <w:rsid w:val="00C51492"/>
    <w:rsid w:val="00C529E8"/>
    <w:rsid w:val="00C5342D"/>
    <w:rsid w:val="00C55D9E"/>
    <w:rsid w:val="00C56900"/>
    <w:rsid w:val="00C5778B"/>
    <w:rsid w:val="00C579EF"/>
    <w:rsid w:val="00C6114B"/>
    <w:rsid w:val="00C62420"/>
    <w:rsid w:val="00C63340"/>
    <w:rsid w:val="00C64DC5"/>
    <w:rsid w:val="00C67189"/>
    <w:rsid w:val="00C67CFD"/>
    <w:rsid w:val="00C70C3D"/>
    <w:rsid w:val="00C731BC"/>
    <w:rsid w:val="00C73290"/>
    <w:rsid w:val="00C734C4"/>
    <w:rsid w:val="00C74773"/>
    <w:rsid w:val="00C758C7"/>
    <w:rsid w:val="00C76740"/>
    <w:rsid w:val="00C77CBB"/>
    <w:rsid w:val="00C84059"/>
    <w:rsid w:val="00C851AD"/>
    <w:rsid w:val="00C86BC0"/>
    <w:rsid w:val="00C90573"/>
    <w:rsid w:val="00C9355A"/>
    <w:rsid w:val="00C9386E"/>
    <w:rsid w:val="00C96103"/>
    <w:rsid w:val="00C9745E"/>
    <w:rsid w:val="00CA0B33"/>
    <w:rsid w:val="00CA2C4F"/>
    <w:rsid w:val="00CA4785"/>
    <w:rsid w:val="00CA564A"/>
    <w:rsid w:val="00CA5CC9"/>
    <w:rsid w:val="00CA77FF"/>
    <w:rsid w:val="00CB0517"/>
    <w:rsid w:val="00CB0775"/>
    <w:rsid w:val="00CB0AD4"/>
    <w:rsid w:val="00CB0D38"/>
    <w:rsid w:val="00CB49D3"/>
    <w:rsid w:val="00CB4CC9"/>
    <w:rsid w:val="00CB69D6"/>
    <w:rsid w:val="00CC01B7"/>
    <w:rsid w:val="00CC1CE6"/>
    <w:rsid w:val="00CC3ABD"/>
    <w:rsid w:val="00CC3D0B"/>
    <w:rsid w:val="00CC473C"/>
    <w:rsid w:val="00CC4C6D"/>
    <w:rsid w:val="00CD0AED"/>
    <w:rsid w:val="00CD164F"/>
    <w:rsid w:val="00CD166D"/>
    <w:rsid w:val="00CD1FAB"/>
    <w:rsid w:val="00CD3A07"/>
    <w:rsid w:val="00CD45CF"/>
    <w:rsid w:val="00CD4D25"/>
    <w:rsid w:val="00CD536A"/>
    <w:rsid w:val="00CD57DD"/>
    <w:rsid w:val="00CD69B7"/>
    <w:rsid w:val="00CE1C05"/>
    <w:rsid w:val="00CE20B7"/>
    <w:rsid w:val="00CE4448"/>
    <w:rsid w:val="00CE6834"/>
    <w:rsid w:val="00CE684E"/>
    <w:rsid w:val="00CE6B84"/>
    <w:rsid w:val="00CF1CFD"/>
    <w:rsid w:val="00CF686B"/>
    <w:rsid w:val="00CF6D5E"/>
    <w:rsid w:val="00CF740B"/>
    <w:rsid w:val="00D01D0E"/>
    <w:rsid w:val="00D05884"/>
    <w:rsid w:val="00D13068"/>
    <w:rsid w:val="00D133BF"/>
    <w:rsid w:val="00D15699"/>
    <w:rsid w:val="00D15A7B"/>
    <w:rsid w:val="00D15CCE"/>
    <w:rsid w:val="00D210F6"/>
    <w:rsid w:val="00D22C07"/>
    <w:rsid w:val="00D24EF4"/>
    <w:rsid w:val="00D24FF2"/>
    <w:rsid w:val="00D25673"/>
    <w:rsid w:val="00D26454"/>
    <w:rsid w:val="00D273DD"/>
    <w:rsid w:val="00D276A1"/>
    <w:rsid w:val="00D3033A"/>
    <w:rsid w:val="00D3238A"/>
    <w:rsid w:val="00D357D0"/>
    <w:rsid w:val="00D3794A"/>
    <w:rsid w:val="00D4104A"/>
    <w:rsid w:val="00D43B78"/>
    <w:rsid w:val="00D464EC"/>
    <w:rsid w:val="00D47B1F"/>
    <w:rsid w:val="00D50CBD"/>
    <w:rsid w:val="00D51A9F"/>
    <w:rsid w:val="00D529CD"/>
    <w:rsid w:val="00D536BD"/>
    <w:rsid w:val="00D556D5"/>
    <w:rsid w:val="00D56473"/>
    <w:rsid w:val="00D60BA0"/>
    <w:rsid w:val="00D617F8"/>
    <w:rsid w:val="00D62236"/>
    <w:rsid w:val="00D638D3"/>
    <w:rsid w:val="00D63ACD"/>
    <w:rsid w:val="00D65281"/>
    <w:rsid w:val="00D65AF5"/>
    <w:rsid w:val="00D66A09"/>
    <w:rsid w:val="00D673AA"/>
    <w:rsid w:val="00D703D1"/>
    <w:rsid w:val="00D73D22"/>
    <w:rsid w:val="00D751E3"/>
    <w:rsid w:val="00D77B68"/>
    <w:rsid w:val="00D800B4"/>
    <w:rsid w:val="00D80667"/>
    <w:rsid w:val="00D80AC5"/>
    <w:rsid w:val="00D80C6E"/>
    <w:rsid w:val="00D816B2"/>
    <w:rsid w:val="00D81E85"/>
    <w:rsid w:val="00D82655"/>
    <w:rsid w:val="00D83170"/>
    <w:rsid w:val="00D843A0"/>
    <w:rsid w:val="00D85620"/>
    <w:rsid w:val="00D8621D"/>
    <w:rsid w:val="00D8745B"/>
    <w:rsid w:val="00D87C87"/>
    <w:rsid w:val="00D90F79"/>
    <w:rsid w:val="00D92BAD"/>
    <w:rsid w:val="00D938A0"/>
    <w:rsid w:val="00D9399A"/>
    <w:rsid w:val="00D94686"/>
    <w:rsid w:val="00DA065A"/>
    <w:rsid w:val="00DA0D9A"/>
    <w:rsid w:val="00DA3110"/>
    <w:rsid w:val="00DA50CB"/>
    <w:rsid w:val="00DA7356"/>
    <w:rsid w:val="00DA7C15"/>
    <w:rsid w:val="00DB0225"/>
    <w:rsid w:val="00DB0248"/>
    <w:rsid w:val="00DB3B63"/>
    <w:rsid w:val="00DB7F51"/>
    <w:rsid w:val="00DC1190"/>
    <w:rsid w:val="00DC1FB5"/>
    <w:rsid w:val="00DC3A0F"/>
    <w:rsid w:val="00DC4AB8"/>
    <w:rsid w:val="00DC4B37"/>
    <w:rsid w:val="00DC7CC2"/>
    <w:rsid w:val="00DD2393"/>
    <w:rsid w:val="00DD2A89"/>
    <w:rsid w:val="00DD694D"/>
    <w:rsid w:val="00DD69BF"/>
    <w:rsid w:val="00DD6AB6"/>
    <w:rsid w:val="00DE0F00"/>
    <w:rsid w:val="00DE10BA"/>
    <w:rsid w:val="00DE1B37"/>
    <w:rsid w:val="00DE289B"/>
    <w:rsid w:val="00DE2FC2"/>
    <w:rsid w:val="00DE60D2"/>
    <w:rsid w:val="00DE7287"/>
    <w:rsid w:val="00DE7C44"/>
    <w:rsid w:val="00DF01E7"/>
    <w:rsid w:val="00DF0C7F"/>
    <w:rsid w:val="00DF168E"/>
    <w:rsid w:val="00DF203F"/>
    <w:rsid w:val="00DF45FC"/>
    <w:rsid w:val="00DF5C8F"/>
    <w:rsid w:val="00DF69B6"/>
    <w:rsid w:val="00DF78DF"/>
    <w:rsid w:val="00E01AF4"/>
    <w:rsid w:val="00E02DD6"/>
    <w:rsid w:val="00E05BB3"/>
    <w:rsid w:val="00E06440"/>
    <w:rsid w:val="00E06C18"/>
    <w:rsid w:val="00E10D75"/>
    <w:rsid w:val="00E11846"/>
    <w:rsid w:val="00E11C51"/>
    <w:rsid w:val="00E176C2"/>
    <w:rsid w:val="00E21079"/>
    <w:rsid w:val="00E24526"/>
    <w:rsid w:val="00E24D26"/>
    <w:rsid w:val="00E26301"/>
    <w:rsid w:val="00E26EB2"/>
    <w:rsid w:val="00E26EE2"/>
    <w:rsid w:val="00E303E7"/>
    <w:rsid w:val="00E30A14"/>
    <w:rsid w:val="00E31A54"/>
    <w:rsid w:val="00E34C6C"/>
    <w:rsid w:val="00E35B37"/>
    <w:rsid w:val="00E36D48"/>
    <w:rsid w:val="00E36E8F"/>
    <w:rsid w:val="00E40878"/>
    <w:rsid w:val="00E40DC8"/>
    <w:rsid w:val="00E412C8"/>
    <w:rsid w:val="00E43E28"/>
    <w:rsid w:val="00E53574"/>
    <w:rsid w:val="00E53B73"/>
    <w:rsid w:val="00E55924"/>
    <w:rsid w:val="00E55A6E"/>
    <w:rsid w:val="00E566EB"/>
    <w:rsid w:val="00E56DAF"/>
    <w:rsid w:val="00E57820"/>
    <w:rsid w:val="00E57BD6"/>
    <w:rsid w:val="00E62341"/>
    <w:rsid w:val="00E62D86"/>
    <w:rsid w:val="00E64652"/>
    <w:rsid w:val="00E652BF"/>
    <w:rsid w:val="00E659CA"/>
    <w:rsid w:val="00E66208"/>
    <w:rsid w:val="00E7235A"/>
    <w:rsid w:val="00E73EC3"/>
    <w:rsid w:val="00E76D9C"/>
    <w:rsid w:val="00E77493"/>
    <w:rsid w:val="00E801BB"/>
    <w:rsid w:val="00E82312"/>
    <w:rsid w:val="00E82585"/>
    <w:rsid w:val="00E82E11"/>
    <w:rsid w:val="00E8350C"/>
    <w:rsid w:val="00E84407"/>
    <w:rsid w:val="00E84900"/>
    <w:rsid w:val="00E85164"/>
    <w:rsid w:val="00E87CA6"/>
    <w:rsid w:val="00E914F2"/>
    <w:rsid w:val="00E9269E"/>
    <w:rsid w:val="00E95A79"/>
    <w:rsid w:val="00EA0071"/>
    <w:rsid w:val="00EA1C70"/>
    <w:rsid w:val="00EA27BB"/>
    <w:rsid w:val="00EA4FFB"/>
    <w:rsid w:val="00EB09CD"/>
    <w:rsid w:val="00EB1597"/>
    <w:rsid w:val="00EB1AA2"/>
    <w:rsid w:val="00EB1D6B"/>
    <w:rsid w:val="00EB3E9D"/>
    <w:rsid w:val="00EB4364"/>
    <w:rsid w:val="00EB5B2E"/>
    <w:rsid w:val="00EB7706"/>
    <w:rsid w:val="00EC11E5"/>
    <w:rsid w:val="00EC1B9B"/>
    <w:rsid w:val="00EC35BD"/>
    <w:rsid w:val="00EC451E"/>
    <w:rsid w:val="00EC75A1"/>
    <w:rsid w:val="00ED1BF6"/>
    <w:rsid w:val="00ED2F8C"/>
    <w:rsid w:val="00ED5EBD"/>
    <w:rsid w:val="00ED6BB3"/>
    <w:rsid w:val="00EE3F66"/>
    <w:rsid w:val="00EE4197"/>
    <w:rsid w:val="00EE521C"/>
    <w:rsid w:val="00EE586E"/>
    <w:rsid w:val="00EE6A9E"/>
    <w:rsid w:val="00EF0A76"/>
    <w:rsid w:val="00EF367E"/>
    <w:rsid w:val="00EF3787"/>
    <w:rsid w:val="00EF45F1"/>
    <w:rsid w:val="00EF4F3C"/>
    <w:rsid w:val="00EF50D9"/>
    <w:rsid w:val="00EF57B0"/>
    <w:rsid w:val="00EF734B"/>
    <w:rsid w:val="00F00505"/>
    <w:rsid w:val="00F00C1A"/>
    <w:rsid w:val="00F02527"/>
    <w:rsid w:val="00F04AE6"/>
    <w:rsid w:val="00F04C5D"/>
    <w:rsid w:val="00F04F31"/>
    <w:rsid w:val="00F05D6C"/>
    <w:rsid w:val="00F07C0A"/>
    <w:rsid w:val="00F13CA9"/>
    <w:rsid w:val="00F14807"/>
    <w:rsid w:val="00F14B2A"/>
    <w:rsid w:val="00F1530D"/>
    <w:rsid w:val="00F158E7"/>
    <w:rsid w:val="00F159A7"/>
    <w:rsid w:val="00F15E31"/>
    <w:rsid w:val="00F216DE"/>
    <w:rsid w:val="00F222FC"/>
    <w:rsid w:val="00F23B01"/>
    <w:rsid w:val="00F25D76"/>
    <w:rsid w:val="00F2670A"/>
    <w:rsid w:val="00F273E8"/>
    <w:rsid w:val="00F30AFF"/>
    <w:rsid w:val="00F3268E"/>
    <w:rsid w:val="00F3269E"/>
    <w:rsid w:val="00F3466F"/>
    <w:rsid w:val="00F3589D"/>
    <w:rsid w:val="00F36605"/>
    <w:rsid w:val="00F36798"/>
    <w:rsid w:val="00F410F1"/>
    <w:rsid w:val="00F41317"/>
    <w:rsid w:val="00F41A37"/>
    <w:rsid w:val="00F41FE2"/>
    <w:rsid w:val="00F425F8"/>
    <w:rsid w:val="00F43E78"/>
    <w:rsid w:val="00F455B6"/>
    <w:rsid w:val="00F4779B"/>
    <w:rsid w:val="00F50301"/>
    <w:rsid w:val="00F50990"/>
    <w:rsid w:val="00F52211"/>
    <w:rsid w:val="00F54C49"/>
    <w:rsid w:val="00F55FA8"/>
    <w:rsid w:val="00F56CA6"/>
    <w:rsid w:val="00F5776B"/>
    <w:rsid w:val="00F57D03"/>
    <w:rsid w:val="00F628EF"/>
    <w:rsid w:val="00F6348D"/>
    <w:rsid w:val="00F63A71"/>
    <w:rsid w:val="00F642D4"/>
    <w:rsid w:val="00F64604"/>
    <w:rsid w:val="00F66FDC"/>
    <w:rsid w:val="00F725B4"/>
    <w:rsid w:val="00F74D79"/>
    <w:rsid w:val="00F764BE"/>
    <w:rsid w:val="00F80B7E"/>
    <w:rsid w:val="00F81682"/>
    <w:rsid w:val="00F81B5C"/>
    <w:rsid w:val="00F8545B"/>
    <w:rsid w:val="00F8607F"/>
    <w:rsid w:val="00F9190D"/>
    <w:rsid w:val="00F92922"/>
    <w:rsid w:val="00F94423"/>
    <w:rsid w:val="00F9645B"/>
    <w:rsid w:val="00FA02E4"/>
    <w:rsid w:val="00FA0F8D"/>
    <w:rsid w:val="00FA147B"/>
    <w:rsid w:val="00FA38E6"/>
    <w:rsid w:val="00FA404F"/>
    <w:rsid w:val="00FA4215"/>
    <w:rsid w:val="00FA6008"/>
    <w:rsid w:val="00FB0C80"/>
    <w:rsid w:val="00FB535C"/>
    <w:rsid w:val="00FB5C92"/>
    <w:rsid w:val="00FB6C5F"/>
    <w:rsid w:val="00FB6F66"/>
    <w:rsid w:val="00FB6FE1"/>
    <w:rsid w:val="00FB7C77"/>
    <w:rsid w:val="00FC0A07"/>
    <w:rsid w:val="00FC0E5C"/>
    <w:rsid w:val="00FC1C5D"/>
    <w:rsid w:val="00FC1DA6"/>
    <w:rsid w:val="00FC2351"/>
    <w:rsid w:val="00FC4B96"/>
    <w:rsid w:val="00FC509B"/>
    <w:rsid w:val="00FD1B31"/>
    <w:rsid w:val="00FD1FD1"/>
    <w:rsid w:val="00FD31B7"/>
    <w:rsid w:val="00FD32BA"/>
    <w:rsid w:val="00FD5D2E"/>
    <w:rsid w:val="00FD78AE"/>
    <w:rsid w:val="00FE001F"/>
    <w:rsid w:val="00FE0BA6"/>
    <w:rsid w:val="00FE1909"/>
    <w:rsid w:val="00FE4BC5"/>
    <w:rsid w:val="00FF05CF"/>
    <w:rsid w:val="00FF0AE0"/>
    <w:rsid w:val="00FF1D37"/>
    <w:rsid w:val="00FF316F"/>
    <w:rsid w:val="00FF3B69"/>
    <w:rsid w:val="00FF526C"/>
    <w:rsid w:val="00FF7736"/>
    <w:rsid w:val="00FF7E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126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99" w:unhideWhenUsed="0" w:qFormat="1"/>
    <w:lsdException w:name="Intense Quote" w:locked="0" w:semiHidden="0" w:uiPriority="99"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99" w:unhideWhenUsed="0" w:qFormat="1"/>
    <w:lsdException w:name="Subtle Reference" w:locked="0" w:semiHidden="0" w:uiPriority="99" w:unhideWhenUsed="0" w:qFormat="1"/>
    <w:lsdException w:name="Intense Reference" w:locked="0" w:semiHidden="0" w:uiPriority="99" w:unhideWhenUsed="0" w:qFormat="1"/>
    <w:lsdException w:name="Book Title" w:locked="0" w:semiHidden="0" w:uiPriority="99" w:unhideWhenUsed="0" w:qFormat="1"/>
    <w:lsdException w:name="Bibliography" w:locked="0" w:uiPriority="37"/>
    <w:lsdException w:name="TOC Heading" w:locked="0" w:uiPriority="39" w:qFormat="1"/>
  </w:latentStyles>
  <w:style w:type="paragraph" w:default="1" w:styleId="a0">
    <w:name w:val="Normal"/>
    <w:qFormat/>
    <w:rsid w:val="007763A3"/>
    <w:pPr>
      <w:spacing w:line="360" w:lineRule="auto"/>
      <w:ind w:firstLine="708"/>
      <w:jc w:val="both"/>
    </w:pPr>
    <w:rPr>
      <w:rFonts w:ascii="Times New Roman" w:hAnsi="Times New Roman"/>
      <w:sz w:val="28"/>
      <w:szCs w:val="28"/>
      <w:lang w:eastAsia="en-US"/>
    </w:rPr>
  </w:style>
  <w:style w:type="paragraph" w:styleId="1">
    <w:name w:val="heading 1"/>
    <w:basedOn w:val="a0"/>
    <w:next w:val="a0"/>
    <w:link w:val="10"/>
    <w:autoRedefine/>
    <w:qFormat/>
    <w:rsid w:val="00CC1CE6"/>
    <w:pPr>
      <w:keepNext/>
      <w:pageBreakBefore/>
      <w:spacing w:before="240" w:after="240" w:line="240" w:lineRule="auto"/>
      <w:ind w:firstLine="0"/>
      <w:jc w:val="left"/>
      <w:outlineLvl w:val="0"/>
    </w:pPr>
    <w:rPr>
      <w:b/>
      <w:bCs/>
      <w:caps/>
      <w:kern w:val="32"/>
    </w:rPr>
  </w:style>
  <w:style w:type="paragraph" w:styleId="2">
    <w:name w:val="heading 2"/>
    <w:basedOn w:val="a0"/>
    <w:next w:val="a0"/>
    <w:link w:val="20"/>
    <w:autoRedefine/>
    <w:qFormat/>
    <w:rsid w:val="00167D18"/>
    <w:pPr>
      <w:keepNext/>
      <w:pageBreakBefore/>
      <w:numPr>
        <w:ilvl w:val="1"/>
        <w:numId w:val="2"/>
      </w:numPr>
      <w:spacing w:after="240" w:line="240" w:lineRule="auto"/>
      <w:ind w:left="709" w:hanging="709"/>
      <w:outlineLvl w:val="1"/>
    </w:pPr>
    <w:rPr>
      <w:b/>
      <w:bCs/>
      <w:caps/>
      <w:sz w:val="32"/>
      <w:szCs w:val="32"/>
    </w:rPr>
  </w:style>
  <w:style w:type="paragraph" w:styleId="3">
    <w:name w:val="heading 3"/>
    <w:basedOn w:val="a0"/>
    <w:next w:val="a0"/>
    <w:link w:val="30"/>
    <w:qFormat/>
    <w:rsid w:val="005D5F7E"/>
    <w:pPr>
      <w:keepNext/>
      <w:numPr>
        <w:ilvl w:val="2"/>
        <w:numId w:val="2"/>
      </w:numPr>
      <w:spacing w:before="240" w:after="240" w:line="240" w:lineRule="auto"/>
      <w:outlineLvl w:val="2"/>
    </w:pPr>
    <w:rPr>
      <w:b/>
      <w:bCs/>
      <w:szCs w:val="26"/>
    </w:rPr>
  </w:style>
  <w:style w:type="paragraph" w:styleId="4">
    <w:name w:val="heading 4"/>
    <w:aliases w:val="H4,Titolo 4-TRT,NEAbijlage,NEA4,12u,ADVICE 4,Kop 4 Char,NEAbijlage Char,NEA4 Char,12u Char,ADVICE 4 Char,h4,Kop 4 Char1,NEAbijlage Char1,NEA4 Char1,12u Char1,ADVICE 4 Char1,Kop 4 Char Char,NEAbijlage Char Char,NEA4 Char Char,12u Char Char"/>
    <w:basedOn w:val="a0"/>
    <w:next w:val="a0"/>
    <w:link w:val="40"/>
    <w:qFormat/>
    <w:rsid w:val="00AB7DEA"/>
    <w:pPr>
      <w:keepNext/>
      <w:numPr>
        <w:ilvl w:val="3"/>
        <w:numId w:val="2"/>
      </w:numPr>
      <w:spacing w:before="240" w:after="240" w:line="240" w:lineRule="auto"/>
      <w:ind w:left="862" w:hanging="862"/>
      <w:outlineLvl w:val="3"/>
    </w:pPr>
    <w:rPr>
      <w:b/>
      <w:bCs/>
      <w:i/>
    </w:rPr>
  </w:style>
  <w:style w:type="paragraph" w:styleId="5">
    <w:name w:val="heading 5"/>
    <w:basedOn w:val="a0"/>
    <w:next w:val="a0"/>
    <w:link w:val="50"/>
    <w:qFormat/>
    <w:rsid w:val="006B1FA7"/>
    <w:pPr>
      <w:numPr>
        <w:ilvl w:val="4"/>
        <w:numId w:val="2"/>
      </w:numPr>
      <w:spacing w:before="240" w:after="60"/>
      <w:outlineLvl w:val="4"/>
    </w:pPr>
    <w:rPr>
      <w:b/>
      <w:bCs/>
      <w:i/>
      <w:iCs/>
      <w:sz w:val="26"/>
      <w:szCs w:val="26"/>
    </w:rPr>
  </w:style>
  <w:style w:type="paragraph" w:styleId="6">
    <w:name w:val="heading 6"/>
    <w:basedOn w:val="a0"/>
    <w:next w:val="a0"/>
    <w:link w:val="60"/>
    <w:qFormat/>
    <w:rsid w:val="006B1FA7"/>
    <w:pPr>
      <w:numPr>
        <w:ilvl w:val="5"/>
        <w:numId w:val="2"/>
      </w:numPr>
      <w:spacing w:before="240" w:after="60"/>
      <w:outlineLvl w:val="5"/>
    </w:pPr>
    <w:rPr>
      <w:b/>
      <w:bCs/>
      <w:sz w:val="22"/>
      <w:szCs w:val="22"/>
    </w:rPr>
  </w:style>
  <w:style w:type="paragraph" w:styleId="7">
    <w:name w:val="heading 7"/>
    <w:basedOn w:val="a0"/>
    <w:next w:val="a0"/>
    <w:link w:val="70"/>
    <w:qFormat/>
    <w:rsid w:val="006B1FA7"/>
    <w:pPr>
      <w:numPr>
        <w:ilvl w:val="6"/>
        <w:numId w:val="2"/>
      </w:numPr>
      <w:spacing w:before="240" w:after="60"/>
      <w:outlineLvl w:val="6"/>
    </w:pPr>
  </w:style>
  <w:style w:type="paragraph" w:styleId="8">
    <w:name w:val="heading 8"/>
    <w:basedOn w:val="a0"/>
    <w:next w:val="a0"/>
    <w:link w:val="80"/>
    <w:qFormat/>
    <w:rsid w:val="006B1FA7"/>
    <w:pPr>
      <w:numPr>
        <w:ilvl w:val="7"/>
        <w:numId w:val="2"/>
      </w:numPr>
      <w:spacing w:before="240" w:after="60"/>
      <w:outlineLvl w:val="7"/>
    </w:pPr>
    <w:rPr>
      <w:i/>
      <w:iCs/>
    </w:rPr>
  </w:style>
  <w:style w:type="paragraph" w:styleId="9">
    <w:name w:val="heading 9"/>
    <w:basedOn w:val="a0"/>
    <w:next w:val="a0"/>
    <w:link w:val="90"/>
    <w:qFormat/>
    <w:rsid w:val="006B1FA7"/>
    <w:pPr>
      <w:numPr>
        <w:ilvl w:val="8"/>
        <w:numId w:val="2"/>
      </w:num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CC1CE6"/>
    <w:rPr>
      <w:rFonts w:ascii="Times New Roman" w:hAnsi="Times New Roman"/>
      <w:b/>
      <w:bCs/>
      <w:caps/>
      <w:kern w:val="32"/>
      <w:sz w:val="28"/>
      <w:szCs w:val="28"/>
      <w:lang w:eastAsia="en-US"/>
    </w:rPr>
  </w:style>
  <w:style w:type="character" w:customStyle="1" w:styleId="20">
    <w:name w:val="Заголовок 2 Знак"/>
    <w:link w:val="2"/>
    <w:locked/>
    <w:rsid w:val="00167D18"/>
    <w:rPr>
      <w:rFonts w:ascii="Times New Roman" w:hAnsi="Times New Roman"/>
      <w:b/>
      <w:bCs/>
      <w:caps/>
      <w:sz w:val="32"/>
      <w:szCs w:val="32"/>
      <w:lang w:eastAsia="en-US"/>
    </w:rPr>
  </w:style>
  <w:style w:type="character" w:customStyle="1" w:styleId="30">
    <w:name w:val="Заголовок 3 Знак"/>
    <w:link w:val="3"/>
    <w:locked/>
    <w:rsid w:val="005D5F7E"/>
    <w:rPr>
      <w:rFonts w:ascii="Times New Roman" w:hAnsi="Times New Roman"/>
      <w:b/>
      <w:bCs/>
      <w:sz w:val="28"/>
      <w:szCs w:val="26"/>
      <w:lang w:eastAsia="en-US"/>
    </w:rPr>
  </w:style>
  <w:style w:type="character" w:customStyle="1" w:styleId="40">
    <w:name w:val="Заголовок 4 Знак"/>
    <w:aliases w:val="H4 Знак,Titolo 4-TRT Знак,NEAbijlage Знак,NEA4 Знак,12u Знак,ADVICE 4 Знак,Kop 4 Char Знак,NEAbijlage Char Знак,NEA4 Char Знак,12u Char Знак,ADVICE 4 Char Знак,h4 Знак,Kop 4 Char1 Знак,NEAbijlage Char1 Знак,NEA4 Char1 Знак"/>
    <w:link w:val="4"/>
    <w:locked/>
    <w:rsid w:val="00AB7DEA"/>
    <w:rPr>
      <w:rFonts w:ascii="Times New Roman" w:hAnsi="Times New Roman"/>
      <w:b/>
      <w:bCs/>
      <w:i/>
      <w:sz w:val="28"/>
      <w:szCs w:val="28"/>
      <w:lang w:eastAsia="en-US"/>
    </w:rPr>
  </w:style>
  <w:style w:type="character" w:customStyle="1" w:styleId="50">
    <w:name w:val="Заголовок 5 Знак"/>
    <w:link w:val="5"/>
    <w:locked/>
    <w:rsid w:val="006B1FA7"/>
    <w:rPr>
      <w:rFonts w:ascii="Times New Roman" w:hAnsi="Times New Roman"/>
      <w:b/>
      <w:bCs/>
      <w:i/>
      <w:iCs/>
      <w:sz w:val="26"/>
      <w:szCs w:val="26"/>
      <w:lang w:eastAsia="en-US"/>
    </w:rPr>
  </w:style>
  <w:style w:type="character" w:customStyle="1" w:styleId="60">
    <w:name w:val="Заголовок 6 Знак"/>
    <w:link w:val="6"/>
    <w:locked/>
    <w:rsid w:val="006B1FA7"/>
    <w:rPr>
      <w:rFonts w:ascii="Times New Roman" w:hAnsi="Times New Roman"/>
      <w:b/>
      <w:bCs/>
      <w:sz w:val="22"/>
      <w:szCs w:val="22"/>
      <w:lang w:eastAsia="en-US"/>
    </w:rPr>
  </w:style>
  <w:style w:type="character" w:customStyle="1" w:styleId="70">
    <w:name w:val="Заголовок 7 Знак"/>
    <w:link w:val="7"/>
    <w:locked/>
    <w:rsid w:val="006B1FA7"/>
    <w:rPr>
      <w:rFonts w:ascii="Times New Roman" w:hAnsi="Times New Roman"/>
      <w:sz w:val="28"/>
      <w:szCs w:val="28"/>
      <w:lang w:eastAsia="en-US"/>
    </w:rPr>
  </w:style>
  <w:style w:type="character" w:customStyle="1" w:styleId="80">
    <w:name w:val="Заголовок 8 Знак"/>
    <w:link w:val="8"/>
    <w:locked/>
    <w:rsid w:val="006B1FA7"/>
    <w:rPr>
      <w:rFonts w:ascii="Times New Roman" w:hAnsi="Times New Roman"/>
      <w:i/>
      <w:iCs/>
      <w:sz w:val="28"/>
      <w:szCs w:val="28"/>
      <w:lang w:eastAsia="en-US"/>
    </w:rPr>
  </w:style>
  <w:style w:type="character" w:customStyle="1" w:styleId="90">
    <w:name w:val="Заголовок 9 Знак"/>
    <w:link w:val="9"/>
    <w:locked/>
    <w:rsid w:val="006B1FA7"/>
    <w:rPr>
      <w:rFonts w:ascii="Cambria" w:hAnsi="Cambria"/>
      <w:sz w:val="22"/>
      <w:szCs w:val="22"/>
      <w:lang w:eastAsia="en-US"/>
    </w:rPr>
  </w:style>
  <w:style w:type="paragraph" w:styleId="31">
    <w:name w:val="Body Text 3"/>
    <w:basedOn w:val="a0"/>
    <w:link w:val="32"/>
    <w:rsid w:val="0007317C"/>
    <w:pPr>
      <w:spacing w:after="120" w:line="276" w:lineRule="auto"/>
    </w:pPr>
    <w:rPr>
      <w:rFonts w:ascii="Calibri" w:hAnsi="Calibri"/>
      <w:sz w:val="16"/>
      <w:szCs w:val="16"/>
    </w:rPr>
  </w:style>
  <w:style w:type="character" w:customStyle="1" w:styleId="32">
    <w:name w:val="Основной текст 3 Знак"/>
    <w:link w:val="31"/>
    <w:locked/>
    <w:rsid w:val="0007317C"/>
    <w:rPr>
      <w:rFonts w:ascii="Calibri" w:hAnsi="Calibri"/>
      <w:sz w:val="16"/>
      <w:lang w:val="ru-RU" w:eastAsia="en-US"/>
    </w:rPr>
  </w:style>
  <w:style w:type="paragraph" w:styleId="21">
    <w:name w:val="toc 2"/>
    <w:basedOn w:val="a0"/>
    <w:next w:val="a0"/>
    <w:autoRedefine/>
    <w:uiPriority w:val="39"/>
    <w:qFormat/>
    <w:rsid w:val="00801471"/>
    <w:pPr>
      <w:tabs>
        <w:tab w:val="left" w:pos="426"/>
        <w:tab w:val="right" w:leader="dot" w:pos="9356"/>
      </w:tabs>
      <w:spacing w:line="240" w:lineRule="auto"/>
      <w:ind w:left="426" w:hanging="426"/>
      <w:jc w:val="left"/>
    </w:pPr>
    <w:rPr>
      <w:b/>
      <w:smallCaps/>
      <w:noProof/>
      <w:sz w:val="24"/>
      <w:szCs w:val="24"/>
    </w:rPr>
  </w:style>
  <w:style w:type="paragraph" w:styleId="11">
    <w:name w:val="toc 1"/>
    <w:basedOn w:val="a0"/>
    <w:next w:val="a0"/>
    <w:autoRedefine/>
    <w:uiPriority w:val="39"/>
    <w:qFormat/>
    <w:rsid w:val="00923C0A"/>
    <w:pPr>
      <w:tabs>
        <w:tab w:val="right" w:leader="dot" w:pos="9356"/>
      </w:tabs>
      <w:spacing w:line="240" w:lineRule="auto"/>
      <w:ind w:firstLine="0"/>
      <w:jc w:val="left"/>
    </w:pPr>
    <w:rPr>
      <w:rFonts w:ascii="Calibri" w:hAnsi="Calibri"/>
      <w:b/>
      <w:bCs/>
      <w:caps/>
      <w:sz w:val="20"/>
      <w:szCs w:val="20"/>
    </w:rPr>
  </w:style>
  <w:style w:type="paragraph" w:styleId="33">
    <w:name w:val="toc 3"/>
    <w:basedOn w:val="a0"/>
    <w:next w:val="a0"/>
    <w:autoRedefine/>
    <w:uiPriority w:val="39"/>
    <w:rsid w:val="00923C0A"/>
    <w:pPr>
      <w:tabs>
        <w:tab w:val="left" w:pos="851"/>
        <w:tab w:val="right" w:leader="dot" w:pos="9356"/>
      </w:tabs>
      <w:spacing w:line="240" w:lineRule="auto"/>
      <w:ind w:left="851" w:hanging="425"/>
      <w:jc w:val="left"/>
    </w:pPr>
    <w:rPr>
      <w:rFonts w:ascii="Calibri" w:hAnsi="Calibri"/>
      <w:i/>
      <w:iCs/>
      <w:sz w:val="20"/>
      <w:szCs w:val="20"/>
    </w:rPr>
  </w:style>
  <w:style w:type="paragraph" w:styleId="a4">
    <w:name w:val="Title"/>
    <w:basedOn w:val="a0"/>
    <w:next w:val="a0"/>
    <w:link w:val="a5"/>
    <w:qFormat/>
    <w:rsid w:val="006B1FA7"/>
    <w:pPr>
      <w:spacing w:before="240" w:after="60"/>
      <w:jc w:val="center"/>
      <w:outlineLvl w:val="0"/>
    </w:pPr>
    <w:rPr>
      <w:rFonts w:ascii="Cambria" w:hAnsi="Cambria"/>
      <w:b/>
      <w:bCs/>
      <w:kern w:val="28"/>
      <w:sz w:val="32"/>
      <w:szCs w:val="32"/>
      <w:lang w:eastAsia="ru-RU"/>
    </w:rPr>
  </w:style>
  <w:style w:type="character" w:customStyle="1" w:styleId="a5">
    <w:name w:val="Название Знак"/>
    <w:link w:val="a4"/>
    <w:locked/>
    <w:rsid w:val="006B1FA7"/>
    <w:rPr>
      <w:rFonts w:ascii="Cambria" w:hAnsi="Cambria"/>
      <w:b/>
      <w:kern w:val="28"/>
      <w:sz w:val="32"/>
    </w:rPr>
  </w:style>
  <w:style w:type="paragraph" w:styleId="34">
    <w:name w:val="Body Text Indent 3"/>
    <w:basedOn w:val="a0"/>
    <w:link w:val="35"/>
    <w:rsid w:val="00640DAB"/>
    <w:pPr>
      <w:spacing w:after="120"/>
      <w:ind w:left="283"/>
    </w:pPr>
    <w:rPr>
      <w:sz w:val="16"/>
      <w:szCs w:val="16"/>
    </w:rPr>
  </w:style>
  <w:style w:type="character" w:customStyle="1" w:styleId="35">
    <w:name w:val="Основной текст с отступом 3 Знак"/>
    <w:link w:val="34"/>
    <w:locked/>
    <w:rsid w:val="00323941"/>
    <w:rPr>
      <w:rFonts w:ascii="Times New Roman" w:hAnsi="Times New Roman"/>
      <w:sz w:val="16"/>
      <w:lang w:val="x-none" w:eastAsia="en-US"/>
    </w:rPr>
  </w:style>
  <w:style w:type="character" w:styleId="a6">
    <w:name w:val="Strong"/>
    <w:uiPriority w:val="22"/>
    <w:qFormat/>
    <w:rsid w:val="006B1FA7"/>
    <w:rPr>
      <w:b/>
    </w:rPr>
  </w:style>
  <w:style w:type="paragraph" w:customStyle="1" w:styleId="12">
    <w:name w:val="Обычный1"/>
    <w:basedOn w:val="a0"/>
    <w:rsid w:val="00533088"/>
  </w:style>
  <w:style w:type="paragraph" w:customStyle="1" w:styleId="22">
    <w:name w:val="Обычный2"/>
    <w:basedOn w:val="a0"/>
    <w:rsid w:val="00701EA6"/>
  </w:style>
  <w:style w:type="paragraph" w:styleId="23">
    <w:name w:val="Body Text Indent 2"/>
    <w:basedOn w:val="a0"/>
    <w:link w:val="24"/>
    <w:rsid w:val="00A03D07"/>
    <w:pPr>
      <w:spacing w:after="120" w:line="480" w:lineRule="auto"/>
      <w:ind w:left="283"/>
    </w:pPr>
    <w:rPr>
      <w:rFonts w:ascii="Calibri" w:hAnsi="Calibri"/>
      <w:sz w:val="24"/>
      <w:szCs w:val="24"/>
      <w:lang w:eastAsia="ru-RU"/>
    </w:rPr>
  </w:style>
  <w:style w:type="character" w:customStyle="1" w:styleId="24">
    <w:name w:val="Основной текст с отступом 2 Знак"/>
    <w:link w:val="23"/>
    <w:locked/>
    <w:rsid w:val="00A03D07"/>
    <w:rPr>
      <w:sz w:val="24"/>
      <w:lang w:val="ru-RU" w:eastAsia="ru-RU"/>
    </w:rPr>
  </w:style>
  <w:style w:type="paragraph" w:styleId="a7">
    <w:name w:val="Normal (Web)"/>
    <w:basedOn w:val="a0"/>
    <w:uiPriority w:val="99"/>
    <w:rsid w:val="00A03D07"/>
    <w:pPr>
      <w:spacing w:before="100" w:beforeAutospacing="1" w:after="100" w:afterAutospacing="1"/>
    </w:pPr>
  </w:style>
  <w:style w:type="paragraph" w:styleId="a8">
    <w:name w:val="Balloon Text"/>
    <w:basedOn w:val="a0"/>
    <w:link w:val="a9"/>
    <w:uiPriority w:val="99"/>
    <w:rsid w:val="00A03D07"/>
    <w:pPr>
      <w:ind w:left="4820"/>
    </w:pPr>
    <w:rPr>
      <w:rFonts w:ascii="Tahoma" w:hAnsi="Tahoma"/>
      <w:sz w:val="16"/>
      <w:szCs w:val="16"/>
    </w:rPr>
  </w:style>
  <w:style w:type="character" w:customStyle="1" w:styleId="a9">
    <w:name w:val="Текст выноски Знак"/>
    <w:link w:val="a8"/>
    <w:uiPriority w:val="99"/>
    <w:locked/>
    <w:rsid w:val="00A03D07"/>
    <w:rPr>
      <w:rFonts w:ascii="Tahoma" w:hAnsi="Tahoma"/>
      <w:sz w:val="16"/>
      <w:lang w:val="ru-RU" w:eastAsia="en-US"/>
    </w:rPr>
  </w:style>
  <w:style w:type="paragraph" w:customStyle="1" w:styleId="Default">
    <w:name w:val="Default"/>
    <w:rsid w:val="00A03D07"/>
    <w:pPr>
      <w:autoSpaceDE w:val="0"/>
      <w:autoSpaceDN w:val="0"/>
      <w:adjustRightInd w:val="0"/>
      <w:spacing w:after="200" w:line="276" w:lineRule="auto"/>
    </w:pPr>
    <w:rPr>
      <w:rFonts w:cs="Calibri"/>
      <w:color w:val="000000"/>
      <w:sz w:val="24"/>
      <w:szCs w:val="24"/>
    </w:rPr>
  </w:style>
  <w:style w:type="paragraph" w:customStyle="1" w:styleId="ConsPlusNormal">
    <w:name w:val="ConsPlusNormal"/>
    <w:rsid w:val="00A03D07"/>
    <w:pPr>
      <w:widowControl w:val="0"/>
      <w:autoSpaceDE w:val="0"/>
      <w:autoSpaceDN w:val="0"/>
      <w:adjustRightInd w:val="0"/>
      <w:spacing w:after="200" w:line="276" w:lineRule="auto"/>
    </w:pPr>
    <w:rPr>
      <w:rFonts w:ascii="Arial" w:hAnsi="Arial" w:cs="Arial"/>
      <w:sz w:val="22"/>
      <w:szCs w:val="22"/>
    </w:rPr>
  </w:style>
  <w:style w:type="paragraph" w:styleId="HTML">
    <w:name w:val="HTML Preformatted"/>
    <w:basedOn w:val="a0"/>
    <w:link w:val="HTML0"/>
    <w:rsid w:val="00A0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locked/>
    <w:rsid w:val="00323941"/>
    <w:rPr>
      <w:rFonts w:ascii="Courier New" w:hAnsi="Courier New"/>
      <w:sz w:val="20"/>
      <w:lang w:val="x-none" w:eastAsia="en-US"/>
    </w:rPr>
  </w:style>
  <w:style w:type="paragraph" w:customStyle="1" w:styleId="ConsPlusTitle">
    <w:name w:val="ConsPlusTitle"/>
    <w:rsid w:val="00A03D07"/>
    <w:pPr>
      <w:widowControl w:val="0"/>
      <w:autoSpaceDE w:val="0"/>
      <w:autoSpaceDN w:val="0"/>
      <w:adjustRightInd w:val="0"/>
      <w:spacing w:after="200" w:line="276" w:lineRule="auto"/>
    </w:pPr>
    <w:rPr>
      <w:rFonts w:cs="Calibri"/>
      <w:b/>
      <w:bCs/>
      <w:sz w:val="22"/>
      <w:szCs w:val="22"/>
    </w:rPr>
  </w:style>
  <w:style w:type="paragraph" w:customStyle="1" w:styleId="src">
    <w:name w:val="src"/>
    <w:basedOn w:val="a0"/>
    <w:rsid w:val="00A03D07"/>
    <w:pPr>
      <w:spacing w:before="100" w:beforeAutospacing="1" w:after="100" w:afterAutospacing="1"/>
    </w:pPr>
  </w:style>
  <w:style w:type="paragraph" w:styleId="aa">
    <w:name w:val="header"/>
    <w:basedOn w:val="a0"/>
    <w:link w:val="ab"/>
    <w:uiPriority w:val="99"/>
    <w:rsid w:val="00FD1FD1"/>
    <w:pPr>
      <w:tabs>
        <w:tab w:val="center" w:pos="4677"/>
        <w:tab w:val="right" w:pos="9355"/>
      </w:tabs>
    </w:pPr>
    <w:rPr>
      <w:rFonts w:ascii="Calibri" w:hAnsi="Calibri"/>
      <w:sz w:val="24"/>
      <w:szCs w:val="24"/>
      <w:lang w:eastAsia="ru-RU"/>
    </w:rPr>
  </w:style>
  <w:style w:type="character" w:customStyle="1" w:styleId="ab">
    <w:name w:val="Верхний колонтитул Знак"/>
    <w:link w:val="aa"/>
    <w:uiPriority w:val="99"/>
    <w:locked/>
    <w:rsid w:val="00FD1FD1"/>
    <w:rPr>
      <w:sz w:val="24"/>
    </w:rPr>
  </w:style>
  <w:style w:type="paragraph" w:styleId="ac">
    <w:name w:val="footer"/>
    <w:basedOn w:val="a0"/>
    <w:link w:val="ad"/>
    <w:uiPriority w:val="99"/>
    <w:rsid w:val="00FD1FD1"/>
    <w:pPr>
      <w:tabs>
        <w:tab w:val="center" w:pos="4677"/>
        <w:tab w:val="right" w:pos="9355"/>
      </w:tabs>
    </w:pPr>
    <w:rPr>
      <w:rFonts w:ascii="Calibri" w:hAnsi="Calibri"/>
      <w:sz w:val="24"/>
      <w:szCs w:val="24"/>
      <w:lang w:eastAsia="ru-RU"/>
    </w:rPr>
  </w:style>
  <w:style w:type="character" w:customStyle="1" w:styleId="ad">
    <w:name w:val="Нижний колонтитул Знак"/>
    <w:link w:val="ac"/>
    <w:uiPriority w:val="99"/>
    <w:locked/>
    <w:rsid w:val="00FD1FD1"/>
    <w:rPr>
      <w:sz w:val="24"/>
    </w:rPr>
  </w:style>
  <w:style w:type="character" w:styleId="ae">
    <w:name w:val="Hyperlink"/>
    <w:uiPriority w:val="99"/>
    <w:rsid w:val="006B1FA7"/>
    <w:rPr>
      <w:color w:val="0000FF"/>
      <w:u w:val="single"/>
    </w:rPr>
  </w:style>
  <w:style w:type="paragraph" w:styleId="af">
    <w:name w:val="caption"/>
    <w:basedOn w:val="a0"/>
    <w:next w:val="a0"/>
    <w:qFormat/>
    <w:rsid w:val="006B1FA7"/>
    <w:pPr>
      <w:spacing w:line="240" w:lineRule="auto"/>
    </w:pPr>
    <w:rPr>
      <w:b/>
      <w:bCs/>
      <w:color w:val="4F81BD"/>
      <w:sz w:val="18"/>
      <w:szCs w:val="18"/>
    </w:rPr>
  </w:style>
  <w:style w:type="paragraph" w:styleId="a">
    <w:name w:val="Subtitle"/>
    <w:aliases w:val="1.1 Подзаголовок"/>
    <w:basedOn w:val="a0"/>
    <w:next w:val="a0"/>
    <w:link w:val="af0"/>
    <w:qFormat/>
    <w:rsid w:val="009A4D79"/>
    <w:pPr>
      <w:numPr>
        <w:ilvl w:val="2"/>
        <w:numId w:val="1"/>
      </w:numPr>
      <w:spacing w:before="240" w:after="240" w:line="240" w:lineRule="auto"/>
      <w:ind w:left="1701" w:hanging="1134"/>
      <w:outlineLvl w:val="1"/>
    </w:pPr>
    <w:rPr>
      <w:rFonts w:ascii="Calibri" w:hAnsi="Calibri"/>
      <w:b/>
      <w:bCs/>
      <w:i/>
      <w:iCs/>
      <w:sz w:val="24"/>
      <w:szCs w:val="24"/>
    </w:rPr>
  </w:style>
  <w:style w:type="character" w:customStyle="1" w:styleId="af0">
    <w:name w:val="Подзаголовок Знак"/>
    <w:aliases w:val="1.1 Подзаголовок Знак"/>
    <w:link w:val="a"/>
    <w:locked/>
    <w:rsid w:val="009A4D79"/>
    <w:rPr>
      <w:b/>
      <w:bCs/>
      <w:i/>
      <w:iCs/>
      <w:sz w:val="24"/>
      <w:szCs w:val="24"/>
      <w:lang w:eastAsia="en-US"/>
    </w:rPr>
  </w:style>
  <w:style w:type="character" w:styleId="af1">
    <w:name w:val="Emphasis"/>
    <w:qFormat/>
    <w:rsid w:val="006B1FA7"/>
    <w:rPr>
      <w:rFonts w:ascii="Calibri" w:hAnsi="Calibri"/>
      <w:b/>
      <w:i/>
    </w:rPr>
  </w:style>
  <w:style w:type="paragraph" w:customStyle="1" w:styleId="13">
    <w:name w:val="Без интервала1"/>
    <w:basedOn w:val="a0"/>
    <w:qFormat/>
    <w:rsid w:val="006B1FA7"/>
  </w:style>
  <w:style w:type="paragraph" w:customStyle="1" w:styleId="14">
    <w:name w:val="Абзац списка1"/>
    <w:basedOn w:val="a0"/>
    <w:qFormat/>
    <w:rsid w:val="006B1FA7"/>
    <w:pPr>
      <w:ind w:left="720"/>
    </w:pPr>
  </w:style>
  <w:style w:type="paragraph" w:customStyle="1" w:styleId="210">
    <w:name w:val="Цитата 21"/>
    <w:basedOn w:val="a0"/>
    <w:next w:val="a0"/>
    <w:link w:val="QuoteChar"/>
    <w:rsid w:val="006B1FA7"/>
    <w:rPr>
      <w:rFonts w:ascii="Calibri" w:hAnsi="Calibri"/>
      <w:i/>
      <w:iCs/>
      <w:sz w:val="24"/>
      <w:szCs w:val="24"/>
      <w:lang w:eastAsia="ru-RU"/>
    </w:rPr>
  </w:style>
  <w:style w:type="character" w:customStyle="1" w:styleId="QuoteChar">
    <w:name w:val="Quote Char"/>
    <w:link w:val="210"/>
    <w:locked/>
    <w:rsid w:val="006B1FA7"/>
    <w:rPr>
      <w:i/>
      <w:sz w:val="24"/>
    </w:rPr>
  </w:style>
  <w:style w:type="paragraph" w:customStyle="1" w:styleId="15">
    <w:name w:val="Выделенная цитата1"/>
    <w:basedOn w:val="a0"/>
    <w:next w:val="a0"/>
    <w:link w:val="IntenseQuoteChar"/>
    <w:rsid w:val="006B1FA7"/>
    <w:pPr>
      <w:ind w:left="720" w:right="720"/>
    </w:pPr>
    <w:rPr>
      <w:rFonts w:ascii="Calibri" w:hAnsi="Calibri"/>
      <w:b/>
      <w:bCs/>
      <w:i/>
      <w:iCs/>
      <w:sz w:val="24"/>
      <w:szCs w:val="24"/>
      <w:lang w:eastAsia="ru-RU"/>
    </w:rPr>
  </w:style>
  <w:style w:type="character" w:customStyle="1" w:styleId="IntenseQuoteChar">
    <w:name w:val="Intense Quote Char"/>
    <w:link w:val="15"/>
    <w:locked/>
    <w:rsid w:val="006B1FA7"/>
    <w:rPr>
      <w:b/>
      <w:i/>
      <w:sz w:val="24"/>
    </w:rPr>
  </w:style>
  <w:style w:type="character" w:customStyle="1" w:styleId="16">
    <w:name w:val="Слабое выделение1"/>
    <w:rsid w:val="006B1FA7"/>
    <w:rPr>
      <w:i/>
      <w:color w:val="auto"/>
    </w:rPr>
  </w:style>
  <w:style w:type="character" w:customStyle="1" w:styleId="17">
    <w:name w:val="Сильное выделение1"/>
    <w:rsid w:val="006B1FA7"/>
    <w:rPr>
      <w:b/>
      <w:i/>
      <w:sz w:val="24"/>
      <w:u w:val="single"/>
    </w:rPr>
  </w:style>
  <w:style w:type="character" w:customStyle="1" w:styleId="18">
    <w:name w:val="Слабая ссылка1"/>
    <w:rsid w:val="006B1FA7"/>
    <w:rPr>
      <w:sz w:val="24"/>
      <w:u w:val="single"/>
    </w:rPr>
  </w:style>
  <w:style w:type="character" w:customStyle="1" w:styleId="19">
    <w:name w:val="Сильная ссылка1"/>
    <w:qFormat/>
    <w:rsid w:val="006B1FA7"/>
    <w:rPr>
      <w:b/>
      <w:sz w:val="24"/>
      <w:u w:val="single"/>
    </w:rPr>
  </w:style>
  <w:style w:type="character" w:customStyle="1" w:styleId="1a">
    <w:name w:val="Название книги1"/>
    <w:rsid w:val="006B1FA7"/>
    <w:rPr>
      <w:rFonts w:ascii="Cambria" w:hAnsi="Cambria"/>
      <w:b/>
      <w:i/>
      <w:sz w:val="24"/>
    </w:rPr>
  </w:style>
  <w:style w:type="paragraph" w:customStyle="1" w:styleId="1b">
    <w:name w:val="Заголовок оглавления1"/>
    <w:basedOn w:val="1"/>
    <w:next w:val="a0"/>
    <w:rsid w:val="006B1FA7"/>
    <w:pPr>
      <w:outlineLvl w:val="9"/>
    </w:pPr>
  </w:style>
  <w:style w:type="table" w:styleId="af2">
    <w:name w:val="Table Grid"/>
    <w:basedOn w:val="a2"/>
    <w:uiPriority w:val="59"/>
    <w:rsid w:val="00EB1AA2"/>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41">
    <w:name w:val="toc 4"/>
    <w:basedOn w:val="a0"/>
    <w:next w:val="a0"/>
    <w:autoRedefine/>
    <w:uiPriority w:val="39"/>
    <w:rsid w:val="00923C0A"/>
    <w:pPr>
      <w:tabs>
        <w:tab w:val="left" w:pos="1560"/>
        <w:tab w:val="right" w:leader="dot" w:pos="9356"/>
      </w:tabs>
      <w:spacing w:line="240" w:lineRule="auto"/>
      <w:ind w:left="1560" w:hanging="708"/>
      <w:jc w:val="left"/>
    </w:pPr>
    <w:rPr>
      <w:rFonts w:ascii="Calibri" w:hAnsi="Calibri"/>
      <w:sz w:val="18"/>
      <w:szCs w:val="18"/>
    </w:rPr>
  </w:style>
  <w:style w:type="paragraph" w:styleId="51">
    <w:name w:val="toc 5"/>
    <w:basedOn w:val="a0"/>
    <w:next w:val="a0"/>
    <w:autoRedefine/>
    <w:uiPriority w:val="39"/>
    <w:rsid w:val="00923C0A"/>
    <w:pPr>
      <w:tabs>
        <w:tab w:val="left" w:pos="2595"/>
        <w:tab w:val="right" w:leader="dot" w:pos="9356"/>
      </w:tabs>
      <w:spacing w:line="240" w:lineRule="auto"/>
      <w:ind w:left="2410" w:hanging="851"/>
      <w:jc w:val="left"/>
    </w:pPr>
    <w:rPr>
      <w:rFonts w:ascii="Calibri" w:hAnsi="Calibri"/>
      <w:sz w:val="18"/>
      <w:szCs w:val="18"/>
    </w:rPr>
  </w:style>
  <w:style w:type="paragraph" w:styleId="61">
    <w:name w:val="toc 6"/>
    <w:basedOn w:val="a0"/>
    <w:next w:val="a0"/>
    <w:autoRedefine/>
    <w:rsid w:val="009D73A5"/>
    <w:pPr>
      <w:ind w:left="1400"/>
      <w:jc w:val="left"/>
    </w:pPr>
    <w:rPr>
      <w:rFonts w:ascii="Calibri" w:hAnsi="Calibri"/>
      <w:sz w:val="18"/>
      <w:szCs w:val="18"/>
    </w:rPr>
  </w:style>
  <w:style w:type="paragraph" w:styleId="71">
    <w:name w:val="toc 7"/>
    <w:basedOn w:val="a0"/>
    <w:next w:val="a0"/>
    <w:autoRedefine/>
    <w:rsid w:val="009D73A5"/>
    <w:pPr>
      <w:ind w:left="1680"/>
      <w:jc w:val="left"/>
    </w:pPr>
    <w:rPr>
      <w:rFonts w:ascii="Calibri" w:hAnsi="Calibri"/>
      <w:sz w:val="18"/>
      <w:szCs w:val="18"/>
    </w:rPr>
  </w:style>
  <w:style w:type="paragraph" w:styleId="81">
    <w:name w:val="toc 8"/>
    <w:basedOn w:val="a0"/>
    <w:next w:val="a0"/>
    <w:autoRedefine/>
    <w:rsid w:val="009D73A5"/>
    <w:pPr>
      <w:ind w:left="1960"/>
      <w:jc w:val="left"/>
    </w:pPr>
    <w:rPr>
      <w:rFonts w:ascii="Calibri" w:hAnsi="Calibri"/>
      <w:sz w:val="18"/>
      <w:szCs w:val="18"/>
    </w:rPr>
  </w:style>
  <w:style w:type="paragraph" w:styleId="91">
    <w:name w:val="toc 9"/>
    <w:basedOn w:val="a0"/>
    <w:next w:val="a0"/>
    <w:autoRedefine/>
    <w:rsid w:val="009D73A5"/>
    <w:pPr>
      <w:ind w:left="2240"/>
      <w:jc w:val="left"/>
    </w:pPr>
    <w:rPr>
      <w:rFonts w:ascii="Calibri" w:hAnsi="Calibri"/>
      <w:sz w:val="18"/>
      <w:szCs w:val="18"/>
    </w:rPr>
  </w:style>
  <w:style w:type="paragraph" w:styleId="af3">
    <w:name w:val="Body Text"/>
    <w:aliases w:val="bt,body text,Основной текст Знак + Первая строка:  1,27...,27 см,разреженный на ....,Список 1"/>
    <w:basedOn w:val="a0"/>
    <w:link w:val="af4"/>
    <w:uiPriority w:val="99"/>
    <w:rsid w:val="00B25299"/>
    <w:pPr>
      <w:spacing w:after="120" w:line="240" w:lineRule="auto"/>
      <w:ind w:firstLine="0"/>
      <w:jc w:val="left"/>
    </w:pPr>
    <w:rPr>
      <w:sz w:val="24"/>
      <w:szCs w:val="24"/>
      <w:lang w:eastAsia="ru-RU"/>
    </w:rPr>
  </w:style>
  <w:style w:type="character" w:customStyle="1" w:styleId="af4">
    <w:name w:val="Основной текст Знак"/>
    <w:aliases w:val="bt Знак,body text Знак,Основной текст Знак + Первая строка:  1 Знак,27... Знак,27 см Знак,разреженный на .... Знак,Список 1 Знак"/>
    <w:link w:val="af3"/>
    <w:uiPriority w:val="99"/>
    <w:locked/>
    <w:rsid w:val="00B25299"/>
    <w:rPr>
      <w:rFonts w:ascii="Times New Roman" w:hAnsi="Times New Roman"/>
      <w:sz w:val="24"/>
    </w:rPr>
  </w:style>
  <w:style w:type="paragraph" w:customStyle="1" w:styleId="textn">
    <w:name w:val="textn"/>
    <w:basedOn w:val="a0"/>
    <w:rsid w:val="0007532D"/>
    <w:pPr>
      <w:spacing w:before="100" w:beforeAutospacing="1" w:after="100" w:afterAutospacing="1" w:line="240" w:lineRule="auto"/>
      <w:ind w:firstLine="0"/>
      <w:jc w:val="left"/>
    </w:pPr>
    <w:rPr>
      <w:sz w:val="24"/>
      <w:szCs w:val="24"/>
      <w:lang w:eastAsia="ru-RU"/>
    </w:rPr>
  </w:style>
  <w:style w:type="paragraph" w:customStyle="1" w:styleId="36">
    <w:name w:val="Обычный3"/>
    <w:basedOn w:val="a0"/>
    <w:rsid w:val="00EB09CD"/>
    <w:pPr>
      <w:spacing w:line="240" w:lineRule="auto"/>
      <w:ind w:firstLine="0"/>
      <w:jc w:val="left"/>
    </w:pPr>
    <w:rPr>
      <w:sz w:val="24"/>
      <w:szCs w:val="20"/>
      <w:lang w:eastAsia="ru-RU"/>
    </w:rPr>
  </w:style>
  <w:style w:type="paragraph" w:styleId="af5">
    <w:name w:val="Body Text Indent"/>
    <w:aliases w:val="Основной текст 1,Нумерованный список !!,Надин стиль"/>
    <w:basedOn w:val="a0"/>
    <w:link w:val="af6"/>
    <w:locked/>
    <w:rsid w:val="00EB09CD"/>
    <w:pPr>
      <w:spacing w:after="120" w:line="240" w:lineRule="auto"/>
      <w:ind w:left="283" w:firstLine="0"/>
      <w:jc w:val="left"/>
    </w:pPr>
    <w:rPr>
      <w:sz w:val="24"/>
      <w:szCs w:val="24"/>
      <w:lang w:eastAsia="ru-RU"/>
    </w:rPr>
  </w:style>
  <w:style w:type="character" w:customStyle="1" w:styleId="af6">
    <w:name w:val="Основной текст с отступом Знак"/>
    <w:aliases w:val="Основной текст 1 Знак,Нумерованный список !! Знак,Надин стиль Знак"/>
    <w:link w:val="af5"/>
    <w:locked/>
    <w:rsid w:val="00EB09CD"/>
    <w:rPr>
      <w:rFonts w:ascii="Times New Roman" w:hAnsi="Times New Roman"/>
      <w:sz w:val="24"/>
    </w:rPr>
  </w:style>
  <w:style w:type="paragraph" w:customStyle="1" w:styleId="ConsNormal">
    <w:name w:val="ConsNormal"/>
    <w:rsid w:val="00EB09CD"/>
    <w:pPr>
      <w:widowControl w:val="0"/>
      <w:autoSpaceDE w:val="0"/>
      <w:autoSpaceDN w:val="0"/>
      <w:adjustRightInd w:val="0"/>
      <w:ind w:right="19772" w:firstLine="720"/>
    </w:pPr>
    <w:rPr>
      <w:rFonts w:ascii="Arial" w:hAnsi="Arial" w:cs="Arial"/>
    </w:rPr>
  </w:style>
  <w:style w:type="character" w:customStyle="1" w:styleId="af7">
    <w:name w:val="Основной текст_"/>
    <w:link w:val="25"/>
    <w:locked/>
    <w:rsid w:val="00EB09CD"/>
    <w:rPr>
      <w:sz w:val="23"/>
      <w:shd w:val="clear" w:color="auto" w:fill="FFFFFF"/>
    </w:rPr>
  </w:style>
  <w:style w:type="paragraph" w:customStyle="1" w:styleId="25">
    <w:name w:val="Основной текст2"/>
    <w:basedOn w:val="a0"/>
    <w:link w:val="af7"/>
    <w:rsid w:val="00EB09CD"/>
    <w:pPr>
      <w:shd w:val="clear" w:color="auto" w:fill="FFFFFF"/>
      <w:spacing w:line="269" w:lineRule="exact"/>
      <w:ind w:firstLine="0"/>
    </w:pPr>
    <w:rPr>
      <w:rFonts w:ascii="Calibri" w:hAnsi="Calibri"/>
      <w:sz w:val="23"/>
      <w:szCs w:val="23"/>
      <w:shd w:val="clear" w:color="auto" w:fill="FFFFFF"/>
      <w:lang w:eastAsia="ru-RU"/>
    </w:rPr>
  </w:style>
  <w:style w:type="paragraph" w:customStyle="1" w:styleId="120">
    <w:name w:val="Абзац списка12"/>
    <w:basedOn w:val="a0"/>
    <w:rsid w:val="00EB09CD"/>
    <w:pPr>
      <w:ind w:left="720"/>
    </w:pPr>
    <w:rPr>
      <w:szCs w:val="24"/>
    </w:rPr>
  </w:style>
  <w:style w:type="character" w:customStyle="1" w:styleId="1c">
    <w:name w:val="Замещающий текст1"/>
    <w:semiHidden/>
    <w:rsid w:val="008C2C6D"/>
    <w:rPr>
      <w:color w:val="808080"/>
    </w:rPr>
  </w:style>
  <w:style w:type="paragraph" w:styleId="af8">
    <w:name w:val="footnote text"/>
    <w:aliases w:val="Schriftart: 9 pt,Schriftart: 10 pt,Schriftart: 8 pt,Текст сноски Знак1 Знак,Текст сноски Знак Знак Знак,Footnote Text Char Знак Знак,Footnote Text Char Знак,Текст сноски-FN,Footnote Text Char Знак Знак Знак Знак,Знак,тс, Знак"/>
    <w:basedOn w:val="a0"/>
    <w:link w:val="af9"/>
    <w:uiPriority w:val="99"/>
    <w:locked/>
    <w:rsid w:val="00706ABB"/>
    <w:pPr>
      <w:spacing w:line="240" w:lineRule="auto"/>
    </w:pPr>
    <w:rPr>
      <w:sz w:val="20"/>
      <w:szCs w:val="20"/>
    </w:rPr>
  </w:style>
  <w:style w:type="character" w:customStyle="1" w:styleId="af9">
    <w:name w:val="Текст сноски Знак"/>
    <w:aliases w:val="Schriftart: 9 pt Знак,Schriftart: 10 pt Знак,Schriftart: 8 pt Знак,Текст сноски Знак1 Знак Знак,Текст сноски Знак Знак Знак Знак,Footnote Text Char Знак Знак Знак,Footnote Text Char Знак Знак1,Текст сноски-FN Знак,Знак Знак,тс Знак"/>
    <w:link w:val="af8"/>
    <w:uiPriority w:val="99"/>
    <w:locked/>
    <w:rsid w:val="00706ABB"/>
    <w:rPr>
      <w:rFonts w:ascii="Times New Roman" w:hAnsi="Times New Roman"/>
      <w:lang w:val="x-none" w:eastAsia="en-US"/>
    </w:rPr>
  </w:style>
  <w:style w:type="character" w:styleId="afa">
    <w:name w:val="footnote reference"/>
    <w:uiPriority w:val="99"/>
    <w:locked/>
    <w:rsid w:val="00706ABB"/>
    <w:rPr>
      <w:vertAlign w:val="superscript"/>
    </w:rPr>
  </w:style>
  <w:style w:type="table" w:customStyle="1" w:styleId="1d">
    <w:name w:val="Сетка таблицы1"/>
    <w:uiPriority w:val="59"/>
    <w:rsid w:val="00EA27B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cxspmiddle">
    <w:name w:val="msonormalcxspmiddle"/>
    <w:basedOn w:val="a0"/>
    <w:rsid w:val="00B84526"/>
    <w:pPr>
      <w:spacing w:before="100" w:beforeAutospacing="1" w:after="100" w:afterAutospacing="1" w:line="240" w:lineRule="auto"/>
      <w:ind w:firstLine="0"/>
      <w:jc w:val="left"/>
    </w:pPr>
    <w:rPr>
      <w:sz w:val="24"/>
      <w:szCs w:val="24"/>
      <w:lang w:eastAsia="ru-RU"/>
    </w:rPr>
  </w:style>
  <w:style w:type="paragraph" w:styleId="26">
    <w:name w:val="Body Text 2"/>
    <w:basedOn w:val="a0"/>
    <w:link w:val="27"/>
    <w:locked/>
    <w:rsid w:val="00B84526"/>
    <w:pPr>
      <w:spacing w:after="120" w:line="480" w:lineRule="auto"/>
      <w:ind w:firstLine="709"/>
    </w:pPr>
    <w:rPr>
      <w:rFonts w:ascii="Calibri" w:hAnsi="Calibri"/>
      <w:sz w:val="22"/>
      <w:szCs w:val="22"/>
    </w:rPr>
  </w:style>
  <w:style w:type="character" w:customStyle="1" w:styleId="27">
    <w:name w:val="Основной текст 2 Знак"/>
    <w:link w:val="26"/>
    <w:locked/>
    <w:rsid w:val="00B84526"/>
    <w:rPr>
      <w:rFonts w:ascii="Calibri" w:eastAsia="Times New Roman" w:hAnsi="Calibri" w:cs="Times New Roman"/>
      <w:sz w:val="22"/>
      <w:szCs w:val="22"/>
      <w:lang w:val="x-none" w:eastAsia="en-US"/>
    </w:rPr>
  </w:style>
  <w:style w:type="character" w:styleId="afb">
    <w:name w:val="page number"/>
    <w:locked/>
    <w:rsid w:val="00B84526"/>
    <w:rPr>
      <w:rFonts w:cs="Times New Roman"/>
    </w:rPr>
  </w:style>
  <w:style w:type="paragraph" w:customStyle="1" w:styleId="msonormalcxsplast">
    <w:name w:val="msonormalcxsplast"/>
    <w:basedOn w:val="a0"/>
    <w:rsid w:val="00B84526"/>
    <w:pPr>
      <w:spacing w:before="100" w:beforeAutospacing="1" w:after="100" w:afterAutospacing="1" w:line="240" w:lineRule="auto"/>
      <w:ind w:firstLine="0"/>
      <w:jc w:val="left"/>
    </w:pPr>
    <w:rPr>
      <w:sz w:val="24"/>
      <w:szCs w:val="24"/>
      <w:lang w:eastAsia="ru-RU"/>
    </w:rPr>
  </w:style>
  <w:style w:type="character" w:styleId="afc">
    <w:name w:val="FollowedHyperlink"/>
    <w:locked/>
    <w:rsid w:val="00B84526"/>
    <w:rPr>
      <w:rFonts w:cs="Times New Roman"/>
      <w:color w:val="800080"/>
      <w:u w:val="single"/>
    </w:rPr>
  </w:style>
  <w:style w:type="paragraph" w:customStyle="1" w:styleId="xl67">
    <w:name w:val="xl67"/>
    <w:basedOn w:val="a0"/>
    <w:rsid w:val="00B84526"/>
    <w:pPr>
      <w:pBdr>
        <w:top w:val="single" w:sz="8" w:space="0" w:color="auto"/>
        <w:left w:val="single" w:sz="8" w:space="0" w:color="auto"/>
        <w:right w:val="single" w:sz="8" w:space="0" w:color="auto"/>
      </w:pBdr>
      <w:spacing w:before="100" w:beforeAutospacing="1" w:after="100" w:afterAutospacing="1" w:line="240" w:lineRule="auto"/>
      <w:ind w:firstLine="0"/>
      <w:jc w:val="left"/>
    </w:pPr>
    <w:rPr>
      <w:b/>
      <w:bCs/>
      <w:sz w:val="24"/>
      <w:szCs w:val="24"/>
      <w:lang w:val="en-US"/>
    </w:rPr>
  </w:style>
  <w:style w:type="paragraph" w:customStyle="1" w:styleId="xl68">
    <w:name w:val="xl68"/>
    <w:basedOn w:val="a0"/>
    <w:rsid w:val="00B84526"/>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lang w:val="en-US"/>
    </w:rPr>
  </w:style>
  <w:style w:type="paragraph" w:customStyle="1" w:styleId="xl69">
    <w:name w:val="xl69"/>
    <w:basedOn w:val="a0"/>
    <w:rsid w:val="00B84526"/>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lang w:val="en-US"/>
    </w:rPr>
  </w:style>
  <w:style w:type="paragraph" w:customStyle="1" w:styleId="xl70">
    <w:name w:val="xl70"/>
    <w:basedOn w:val="a0"/>
    <w:rsid w:val="00B84526"/>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lang w:val="en-US"/>
    </w:rPr>
  </w:style>
  <w:style w:type="paragraph" w:customStyle="1" w:styleId="xl71">
    <w:name w:val="xl71"/>
    <w:basedOn w:val="a0"/>
    <w:rsid w:val="00B84526"/>
    <w:pPr>
      <w:pBdr>
        <w:left w:val="single" w:sz="8" w:space="0" w:color="auto"/>
        <w:bottom w:val="single" w:sz="8" w:space="0" w:color="auto"/>
        <w:right w:val="single" w:sz="8" w:space="0" w:color="auto"/>
      </w:pBdr>
      <w:spacing w:before="100" w:beforeAutospacing="1" w:after="100" w:afterAutospacing="1" w:line="240" w:lineRule="auto"/>
      <w:ind w:firstLine="0"/>
      <w:jc w:val="left"/>
    </w:pPr>
    <w:rPr>
      <w:b/>
      <w:bCs/>
      <w:sz w:val="24"/>
      <w:szCs w:val="24"/>
      <w:lang w:val="en-US"/>
    </w:rPr>
  </w:style>
  <w:style w:type="paragraph" w:customStyle="1" w:styleId="xl72">
    <w:name w:val="xl72"/>
    <w:basedOn w:val="a0"/>
    <w:rsid w:val="00B84526"/>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left"/>
    </w:pPr>
    <w:rPr>
      <w:sz w:val="24"/>
      <w:szCs w:val="24"/>
      <w:lang w:val="en-US"/>
    </w:rPr>
  </w:style>
  <w:style w:type="paragraph" w:customStyle="1" w:styleId="xl73">
    <w:name w:val="xl73"/>
    <w:basedOn w:val="a0"/>
    <w:rsid w:val="00B84526"/>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sz w:val="24"/>
      <w:szCs w:val="24"/>
      <w:lang w:val="en-US"/>
    </w:rPr>
  </w:style>
  <w:style w:type="paragraph" w:customStyle="1" w:styleId="xl74">
    <w:name w:val="xl74"/>
    <w:basedOn w:val="a0"/>
    <w:rsid w:val="00B84526"/>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left"/>
    </w:pPr>
    <w:rPr>
      <w:sz w:val="24"/>
      <w:szCs w:val="24"/>
      <w:lang w:val="en-US"/>
    </w:rPr>
  </w:style>
  <w:style w:type="paragraph" w:customStyle="1" w:styleId="xl75">
    <w:name w:val="xl75"/>
    <w:basedOn w:val="a0"/>
    <w:rsid w:val="00B84526"/>
    <w:pPr>
      <w:pBdr>
        <w:left w:val="single" w:sz="8" w:space="0" w:color="auto"/>
        <w:right w:val="single" w:sz="8" w:space="0" w:color="auto"/>
      </w:pBdr>
      <w:spacing w:before="100" w:beforeAutospacing="1" w:after="100" w:afterAutospacing="1" w:line="240" w:lineRule="auto"/>
      <w:ind w:firstLine="0"/>
      <w:jc w:val="left"/>
    </w:pPr>
    <w:rPr>
      <w:sz w:val="24"/>
      <w:szCs w:val="24"/>
      <w:lang w:val="en-US"/>
    </w:rPr>
  </w:style>
  <w:style w:type="paragraph" w:customStyle="1" w:styleId="xl76">
    <w:name w:val="xl76"/>
    <w:basedOn w:val="a0"/>
    <w:rsid w:val="00B84526"/>
    <w:pPr>
      <w:pBdr>
        <w:left w:val="single" w:sz="8" w:space="0" w:color="auto"/>
      </w:pBdr>
      <w:spacing w:before="100" w:beforeAutospacing="1" w:after="100" w:afterAutospacing="1" w:line="240" w:lineRule="auto"/>
      <w:ind w:firstLine="0"/>
      <w:jc w:val="left"/>
    </w:pPr>
    <w:rPr>
      <w:sz w:val="24"/>
      <w:szCs w:val="24"/>
      <w:lang w:val="en-US"/>
    </w:rPr>
  </w:style>
  <w:style w:type="paragraph" w:customStyle="1" w:styleId="xl77">
    <w:name w:val="xl77"/>
    <w:basedOn w:val="a0"/>
    <w:rsid w:val="00B84526"/>
    <w:pPr>
      <w:spacing w:before="100" w:beforeAutospacing="1" w:after="100" w:afterAutospacing="1" w:line="240" w:lineRule="auto"/>
      <w:ind w:firstLine="0"/>
      <w:jc w:val="left"/>
    </w:pPr>
    <w:rPr>
      <w:sz w:val="24"/>
      <w:szCs w:val="24"/>
      <w:lang w:val="en-US"/>
    </w:rPr>
  </w:style>
  <w:style w:type="paragraph" w:customStyle="1" w:styleId="xl78">
    <w:name w:val="xl78"/>
    <w:basedOn w:val="a0"/>
    <w:rsid w:val="00B84526"/>
    <w:pPr>
      <w:pBdr>
        <w:right w:val="single" w:sz="8" w:space="0" w:color="auto"/>
      </w:pBdr>
      <w:spacing w:before="100" w:beforeAutospacing="1" w:after="100" w:afterAutospacing="1" w:line="240" w:lineRule="auto"/>
      <w:ind w:firstLine="0"/>
      <w:jc w:val="left"/>
    </w:pPr>
    <w:rPr>
      <w:sz w:val="24"/>
      <w:szCs w:val="24"/>
      <w:lang w:val="en-US"/>
    </w:rPr>
  </w:style>
  <w:style w:type="paragraph" w:customStyle="1" w:styleId="xl79">
    <w:name w:val="xl79"/>
    <w:basedOn w:val="a0"/>
    <w:rsid w:val="00B84526"/>
    <w:pPr>
      <w:pBdr>
        <w:left w:val="single" w:sz="8" w:space="0" w:color="auto"/>
        <w:bottom w:val="single" w:sz="8" w:space="0" w:color="auto"/>
        <w:right w:val="single" w:sz="8" w:space="0" w:color="auto"/>
      </w:pBdr>
      <w:spacing w:before="100" w:beforeAutospacing="1" w:after="100" w:afterAutospacing="1" w:line="240" w:lineRule="auto"/>
      <w:ind w:firstLine="0"/>
      <w:jc w:val="left"/>
    </w:pPr>
    <w:rPr>
      <w:sz w:val="24"/>
      <w:szCs w:val="24"/>
      <w:lang w:val="en-US"/>
    </w:rPr>
  </w:style>
  <w:style w:type="paragraph" w:customStyle="1" w:styleId="xl80">
    <w:name w:val="xl80"/>
    <w:basedOn w:val="a0"/>
    <w:rsid w:val="00B84526"/>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24"/>
      <w:szCs w:val="24"/>
      <w:lang w:val="en-US"/>
    </w:rPr>
  </w:style>
  <w:style w:type="paragraph" w:customStyle="1" w:styleId="xl81">
    <w:name w:val="xl81"/>
    <w:basedOn w:val="a0"/>
    <w:rsid w:val="00B84526"/>
    <w:pPr>
      <w:pBdr>
        <w:top w:val="single" w:sz="8" w:space="0" w:color="auto"/>
        <w:left w:val="single" w:sz="8" w:space="0" w:color="auto"/>
        <w:bottom w:val="single" w:sz="8" w:space="0" w:color="auto"/>
      </w:pBdr>
      <w:spacing w:before="100" w:beforeAutospacing="1" w:after="100" w:afterAutospacing="1" w:line="240" w:lineRule="auto"/>
      <w:ind w:firstLine="0"/>
      <w:jc w:val="left"/>
    </w:pPr>
    <w:rPr>
      <w:sz w:val="24"/>
      <w:szCs w:val="24"/>
      <w:lang w:val="en-US"/>
    </w:rPr>
  </w:style>
  <w:style w:type="paragraph" w:customStyle="1" w:styleId="xl82">
    <w:name w:val="xl82"/>
    <w:basedOn w:val="a0"/>
    <w:rsid w:val="00B84526"/>
    <w:pPr>
      <w:pBdr>
        <w:top w:val="single" w:sz="8" w:space="0" w:color="auto"/>
        <w:bottom w:val="single" w:sz="8" w:space="0" w:color="auto"/>
      </w:pBdr>
      <w:spacing w:before="100" w:beforeAutospacing="1" w:after="100" w:afterAutospacing="1" w:line="240" w:lineRule="auto"/>
      <w:ind w:firstLine="0"/>
      <w:jc w:val="left"/>
    </w:pPr>
    <w:rPr>
      <w:sz w:val="24"/>
      <w:szCs w:val="24"/>
      <w:lang w:val="en-US"/>
    </w:rPr>
  </w:style>
  <w:style w:type="paragraph" w:customStyle="1" w:styleId="xl83">
    <w:name w:val="xl83"/>
    <w:basedOn w:val="a0"/>
    <w:rsid w:val="00B84526"/>
    <w:pPr>
      <w:pBdr>
        <w:top w:val="single" w:sz="8" w:space="0" w:color="auto"/>
        <w:bottom w:val="single" w:sz="8" w:space="0" w:color="auto"/>
        <w:right w:val="single" w:sz="8" w:space="0" w:color="auto"/>
      </w:pBdr>
      <w:spacing w:before="100" w:beforeAutospacing="1" w:after="100" w:afterAutospacing="1" w:line="240" w:lineRule="auto"/>
      <w:ind w:firstLine="0"/>
      <w:jc w:val="left"/>
    </w:pPr>
    <w:rPr>
      <w:sz w:val="24"/>
      <w:szCs w:val="24"/>
      <w:lang w:val="en-US"/>
    </w:rPr>
  </w:style>
  <w:style w:type="character" w:customStyle="1" w:styleId="afd">
    <w:name w:val="Текст Знак"/>
    <w:link w:val="afe"/>
    <w:locked/>
    <w:rsid w:val="00B84526"/>
    <w:rPr>
      <w:rFonts w:ascii="Courier New" w:hAnsi="Courier New"/>
    </w:rPr>
  </w:style>
  <w:style w:type="paragraph" w:styleId="afe">
    <w:name w:val="Plain Text"/>
    <w:basedOn w:val="a0"/>
    <w:link w:val="afd"/>
    <w:locked/>
    <w:rsid w:val="00B84526"/>
    <w:pPr>
      <w:spacing w:line="240" w:lineRule="auto"/>
      <w:ind w:firstLine="0"/>
      <w:jc w:val="left"/>
    </w:pPr>
    <w:rPr>
      <w:rFonts w:ascii="Courier New" w:hAnsi="Courier New"/>
      <w:sz w:val="20"/>
      <w:szCs w:val="20"/>
      <w:lang w:eastAsia="ru-RU"/>
    </w:rPr>
  </w:style>
  <w:style w:type="character" w:customStyle="1" w:styleId="1e">
    <w:name w:val="Текст Знак1"/>
    <w:semiHidden/>
    <w:rsid w:val="00B84526"/>
    <w:rPr>
      <w:rFonts w:ascii="Consolas" w:hAnsi="Consolas" w:cs="Consolas"/>
      <w:sz w:val="21"/>
      <w:szCs w:val="21"/>
      <w:lang w:val="x-none" w:eastAsia="en-US"/>
    </w:rPr>
  </w:style>
  <w:style w:type="paragraph" w:customStyle="1" w:styleId="normal-PP">
    <w:name w:val="normal-PP"/>
    <w:basedOn w:val="a0"/>
    <w:rsid w:val="00B84526"/>
    <w:pPr>
      <w:suppressLineNumbers/>
      <w:tabs>
        <w:tab w:val="left" w:pos="284"/>
      </w:tabs>
      <w:spacing w:line="240" w:lineRule="auto"/>
      <w:ind w:firstLine="284"/>
    </w:pPr>
    <w:rPr>
      <w:sz w:val="21"/>
      <w:szCs w:val="24"/>
    </w:rPr>
  </w:style>
  <w:style w:type="paragraph" w:customStyle="1" w:styleId="-">
    <w:name w:val="Рис-ПП"/>
    <w:basedOn w:val="a0"/>
    <w:rsid w:val="00B84526"/>
    <w:pPr>
      <w:suppressLineNumbers/>
      <w:spacing w:line="240" w:lineRule="auto"/>
      <w:ind w:firstLine="0"/>
      <w:jc w:val="center"/>
    </w:pPr>
    <w:rPr>
      <w:spacing w:val="4"/>
      <w:sz w:val="18"/>
      <w:szCs w:val="20"/>
    </w:rPr>
  </w:style>
  <w:style w:type="character" w:customStyle="1" w:styleId="BalloonTextChar1">
    <w:name w:val="Balloon Text Char1"/>
    <w:rsid w:val="00B84526"/>
    <w:rPr>
      <w:rFonts w:ascii="Tahoma" w:hAnsi="Tahoma" w:cs="Tahoma"/>
      <w:sz w:val="16"/>
      <w:szCs w:val="16"/>
    </w:rPr>
  </w:style>
  <w:style w:type="character" w:customStyle="1" w:styleId="aff">
    <w:name w:val="Текст примечания Знак"/>
    <w:link w:val="aff0"/>
    <w:uiPriority w:val="99"/>
    <w:locked/>
    <w:rsid w:val="00B84526"/>
    <w:rPr>
      <w:rFonts w:ascii="Times New Roman" w:hAnsi="Times New Roman"/>
    </w:rPr>
  </w:style>
  <w:style w:type="paragraph" w:styleId="aff0">
    <w:name w:val="annotation text"/>
    <w:basedOn w:val="a0"/>
    <w:link w:val="aff"/>
    <w:uiPriority w:val="99"/>
    <w:locked/>
    <w:rsid w:val="00B84526"/>
    <w:pPr>
      <w:spacing w:line="240" w:lineRule="auto"/>
      <w:ind w:firstLine="0"/>
      <w:jc w:val="left"/>
    </w:pPr>
    <w:rPr>
      <w:sz w:val="20"/>
      <w:szCs w:val="20"/>
      <w:lang w:eastAsia="ru-RU"/>
    </w:rPr>
  </w:style>
  <w:style w:type="character" w:customStyle="1" w:styleId="1f">
    <w:name w:val="Текст примечания Знак1"/>
    <w:semiHidden/>
    <w:rsid w:val="00B84526"/>
    <w:rPr>
      <w:rFonts w:ascii="Times New Roman" w:hAnsi="Times New Roman" w:cs="Times New Roman"/>
      <w:lang w:val="x-none" w:eastAsia="en-US"/>
    </w:rPr>
  </w:style>
  <w:style w:type="character" w:customStyle="1" w:styleId="CommentTextChar1">
    <w:name w:val="Comment Text Char1"/>
    <w:rsid w:val="00B84526"/>
    <w:rPr>
      <w:rFonts w:cs="Times New Roman"/>
      <w:sz w:val="20"/>
      <w:szCs w:val="20"/>
    </w:rPr>
  </w:style>
  <w:style w:type="character" w:customStyle="1" w:styleId="aff1">
    <w:name w:val="Тема примечания Знак"/>
    <w:link w:val="aff2"/>
    <w:uiPriority w:val="99"/>
    <w:locked/>
    <w:rsid w:val="00B84526"/>
    <w:rPr>
      <w:b/>
    </w:rPr>
  </w:style>
  <w:style w:type="paragraph" w:styleId="aff2">
    <w:name w:val="annotation subject"/>
    <w:basedOn w:val="aff0"/>
    <w:next w:val="aff0"/>
    <w:link w:val="aff1"/>
    <w:uiPriority w:val="99"/>
    <w:locked/>
    <w:rsid w:val="00B84526"/>
    <w:rPr>
      <w:rFonts w:ascii="Calibri" w:hAnsi="Calibri"/>
      <w:b/>
      <w:bCs/>
    </w:rPr>
  </w:style>
  <w:style w:type="character" w:customStyle="1" w:styleId="1f0">
    <w:name w:val="Тема примечания Знак1"/>
    <w:semiHidden/>
    <w:rsid w:val="00B84526"/>
    <w:rPr>
      <w:rFonts w:ascii="Times New Roman" w:hAnsi="Times New Roman" w:cs="Times New Roman"/>
      <w:b/>
      <w:bCs/>
      <w:lang w:val="x-none" w:eastAsia="en-US"/>
    </w:rPr>
  </w:style>
  <w:style w:type="character" w:customStyle="1" w:styleId="CommentSubjectChar1">
    <w:name w:val="Comment Subject Char1"/>
    <w:rsid w:val="00B84526"/>
    <w:rPr>
      <w:rFonts w:cs="Times New Roman"/>
      <w:b/>
      <w:bCs/>
      <w:sz w:val="20"/>
      <w:szCs w:val="20"/>
    </w:rPr>
  </w:style>
  <w:style w:type="character" w:customStyle="1" w:styleId="FootnoteTextChar1">
    <w:name w:val="Footnote Text Char1"/>
    <w:rsid w:val="00B84526"/>
    <w:rPr>
      <w:rFonts w:cs="Times New Roman"/>
    </w:rPr>
  </w:style>
  <w:style w:type="character" w:customStyle="1" w:styleId="BodyText2Char1">
    <w:name w:val="Body Text 2 Char1"/>
    <w:rsid w:val="00B84526"/>
    <w:rPr>
      <w:rFonts w:cs="Times New Roman"/>
      <w:sz w:val="24"/>
      <w:szCs w:val="24"/>
    </w:rPr>
  </w:style>
  <w:style w:type="character" w:customStyle="1" w:styleId="110">
    <w:name w:val="Сильная ссылка11"/>
    <w:rsid w:val="00B84526"/>
    <w:rPr>
      <w:b/>
      <w:smallCaps/>
      <w:color w:val="C0504D"/>
      <w:spacing w:val="5"/>
      <w:u w:val="single"/>
    </w:rPr>
  </w:style>
  <w:style w:type="paragraph" w:customStyle="1" w:styleId="BodyText24">
    <w:name w:val="Body Text 24"/>
    <w:basedOn w:val="a0"/>
    <w:link w:val="BodyText240"/>
    <w:rsid w:val="00B84526"/>
    <w:pPr>
      <w:widowControl w:val="0"/>
      <w:ind w:firstLine="709"/>
    </w:pPr>
    <w:rPr>
      <w:sz w:val="26"/>
      <w:szCs w:val="20"/>
    </w:rPr>
  </w:style>
  <w:style w:type="character" w:customStyle="1" w:styleId="BodyText240">
    <w:name w:val="Body Text 24 Знак"/>
    <w:link w:val="BodyText24"/>
    <w:locked/>
    <w:rsid w:val="00B84526"/>
    <w:rPr>
      <w:rFonts w:ascii="Times New Roman" w:hAnsi="Times New Roman"/>
      <w:sz w:val="26"/>
      <w:lang w:val="x-none" w:eastAsia="en-US"/>
    </w:rPr>
  </w:style>
  <w:style w:type="paragraph" w:customStyle="1" w:styleId="121">
    <w:name w:val="Без интервала12"/>
    <w:rsid w:val="00B84526"/>
    <w:rPr>
      <w:sz w:val="22"/>
      <w:szCs w:val="22"/>
      <w:lang w:eastAsia="en-US"/>
    </w:rPr>
  </w:style>
  <w:style w:type="character" w:customStyle="1" w:styleId="BodyTextIndent2Char1">
    <w:name w:val="Body Text Indent 2 Char1"/>
    <w:rsid w:val="00B84526"/>
    <w:rPr>
      <w:rFonts w:cs="Times New Roman"/>
    </w:rPr>
  </w:style>
  <w:style w:type="paragraph" w:customStyle="1" w:styleId="xl65">
    <w:name w:val="xl65"/>
    <w:basedOn w:val="a0"/>
    <w:rsid w:val="00B84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sz w:val="24"/>
      <w:szCs w:val="24"/>
      <w:lang w:eastAsia="ru-RU"/>
    </w:rPr>
  </w:style>
  <w:style w:type="paragraph" w:customStyle="1" w:styleId="xl66">
    <w:name w:val="xl66"/>
    <w:basedOn w:val="a0"/>
    <w:rsid w:val="00B84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sz w:val="24"/>
      <w:szCs w:val="24"/>
      <w:lang w:eastAsia="ru-RU"/>
    </w:rPr>
  </w:style>
  <w:style w:type="paragraph" w:customStyle="1" w:styleId="-8">
    <w:name w:val="Таб-8"/>
    <w:basedOn w:val="a0"/>
    <w:rsid w:val="00B84526"/>
    <w:pPr>
      <w:suppressLineNumbers/>
      <w:spacing w:line="216" w:lineRule="auto"/>
      <w:ind w:firstLine="0"/>
      <w:jc w:val="center"/>
    </w:pPr>
    <w:rPr>
      <w:sz w:val="16"/>
      <w:szCs w:val="20"/>
    </w:rPr>
  </w:style>
  <w:style w:type="paragraph" w:customStyle="1" w:styleId="-0">
    <w:name w:val="Таб-заголовок"/>
    <w:basedOn w:val="a0"/>
    <w:rsid w:val="00B84526"/>
    <w:pPr>
      <w:suppressLineNumbers/>
      <w:spacing w:line="240" w:lineRule="auto"/>
      <w:ind w:firstLine="0"/>
      <w:jc w:val="center"/>
    </w:pPr>
    <w:rPr>
      <w:sz w:val="21"/>
      <w:szCs w:val="20"/>
      <w:lang w:eastAsia="ru-RU"/>
    </w:rPr>
  </w:style>
  <w:style w:type="paragraph" w:customStyle="1" w:styleId="111">
    <w:name w:val="Абзац списка11"/>
    <w:basedOn w:val="a0"/>
    <w:qFormat/>
    <w:rsid w:val="00B84526"/>
    <w:pPr>
      <w:spacing w:line="240" w:lineRule="auto"/>
      <w:ind w:left="720" w:firstLine="0"/>
      <w:contextualSpacing/>
      <w:jc w:val="left"/>
    </w:pPr>
    <w:rPr>
      <w:sz w:val="24"/>
      <w:szCs w:val="24"/>
      <w:lang w:eastAsia="ru-RU"/>
    </w:rPr>
  </w:style>
  <w:style w:type="paragraph" w:customStyle="1" w:styleId="112">
    <w:name w:val="Без интервала11"/>
    <w:qFormat/>
    <w:rsid w:val="00B84526"/>
    <w:rPr>
      <w:sz w:val="22"/>
      <w:szCs w:val="22"/>
      <w:lang w:eastAsia="en-US"/>
    </w:rPr>
  </w:style>
  <w:style w:type="paragraph" w:customStyle="1" w:styleId="ListParagraph1">
    <w:name w:val="List Paragraph1"/>
    <w:basedOn w:val="a0"/>
    <w:rsid w:val="00B84526"/>
    <w:pPr>
      <w:spacing w:after="200" w:line="276" w:lineRule="auto"/>
      <w:ind w:left="720" w:firstLine="0"/>
      <w:contextualSpacing/>
      <w:jc w:val="left"/>
    </w:pPr>
    <w:rPr>
      <w:rFonts w:ascii="Calibri" w:hAnsi="Calibri"/>
      <w:sz w:val="22"/>
      <w:szCs w:val="22"/>
    </w:rPr>
  </w:style>
  <w:style w:type="paragraph" w:customStyle="1" w:styleId="NoSpacing1">
    <w:name w:val="No Spacing1"/>
    <w:qFormat/>
    <w:rsid w:val="00B84526"/>
    <w:rPr>
      <w:sz w:val="22"/>
      <w:szCs w:val="22"/>
      <w:lang w:eastAsia="en-US"/>
    </w:rPr>
  </w:style>
  <w:style w:type="paragraph" w:customStyle="1" w:styleId="ListParagraph2">
    <w:name w:val="List Paragraph2"/>
    <w:basedOn w:val="a0"/>
    <w:qFormat/>
    <w:rsid w:val="00B84526"/>
    <w:pPr>
      <w:spacing w:after="200" w:line="276" w:lineRule="auto"/>
      <w:ind w:left="720" w:firstLine="0"/>
      <w:contextualSpacing/>
      <w:jc w:val="left"/>
    </w:pPr>
    <w:rPr>
      <w:rFonts w:ascii="Calibri" w:hAnsi="Calibri"/>
      <w:sz w:val="22"/>
      <w:szCs w:val="22"/>
      <w:lang w:eastAsia="ru-RU"/>
    </w:rPr>
  </w:style>
  <w:style w:type="paragraph" w:customStyle="1" w:styleId="28">
    <w:name w:val="Абзац списка2"/>
    <w:basedOn w:val="a0"/>
    <w:uiPriority w:val="34"/>
    <w:qFormat/>
    <w:rsid w:val="00B84526"/>
    <w:pPr>
      <w:spacing w:line="240" w:lineRule="auto"/>
      <w:ind w:left="720" w:firstLine="0"/>
      <w:contextualSpacing/>
      <w:jc w:val="left"/>
    </w:pPr>
    <w:rPr>
      <w:sz w:val="24"/>
      <w:szCs w:val="24"/>
      <w:lang w:eastAsia="ru-RU"/>
    </w:rPr>
  </w:style>
  <w:style w:type="paragraph" w:customStyle="1" w:styleId="29">
    <w:name w:val="Без интервала2"/>
    <w:qFormat/>
    <w:rsid w:val="00B84526"/>
    <w:rPr>
      <w:sz w:val="22"/>
      <w:szCs w:val="22"/>
      <w:lang w:eastAsia="en-US"/>
    </w:rPr>
  </w:style>
  <w:style w:type="paragraph" w:customStyle="1" w:styleId="xl25">
    <w:name w:val="xl25"/>
    <w:basedOn w:val="a0"/>
    <w:rsid w:val="00B84526"/>
    <w:pPr>
      <w:spacing w:before="100" w:beforeAutospacing="1" w:after="100" w:afterAutospacing="1" w:line="240" w:lineRule="auto"/>
      <w:ind w:firstLine="0"/>
      <w:jc w:val="left"/>
    </w:pPr>
    <w:rPr>
      <w:rFonts w:ascii="Arial" w:hAnsi="Arial" w:cs="Arial"/>
      <w:sz w:val="24"/>
      <w:szCs w:val="24"/>
      <w:lang w:eastAsia="ru-RU"/>
    </w:rPr>
  </w:style>
  <w:style w:type="paragraph" w:customStyle="1" w:styleId="xl26">
    <w:name w:val="xl26"/>
    <w:basedOn w:val="a0"/>
    <w:rsid w:val="00B84526"/>
    <w:pPr>
      <w:spacing w:before="100" w:beforeAutospacing="1" w:after="100" w:afterAutospacing="1" w:line="240" w:lineRule="auto"/>
      <w:ind w:firstLine="0"/>
      <w:jc w:val="left"/>
    </w:pPr>
    <w:rPr>
      <w:rFonts w:ascii="Arial" w:hAnsi="Arial" w:cs="Arial"/>
      <w:sz w:val="24"/>
      <w:szCs w:val="24"/>
      <w:lang w:eastAsia="ru-RU"/>
    </w:rPr>
  </w:style>
  <w:style w:type="paragraph" w:customStyle="1" w:styleId="xl27">
    <w:name w:val="xl27"/>
    <w:basedOn w:val="a0"/>
    <w:rsid w:val="00B84526"/>
    <w:pPr>
      <w:pBdr>
        <w:right w:val="single" w:sz="4" w:space="0" w:color="auto"/>
      </w:pBdr>
      <w:spacing w:before="100" w:beforeAutospacing="1" w:after="100" w:afterAutospacing="1" w:line="240" w:lineRule="auto"/>
      <w:ind w:firstLine="0"/>
      <w:jc w:val="right"/>
    </w:pPr>
    <w:rPr>
      <w:rFonts w:ascii="Arial" w:hAnsi="Arial" w:cs="Arial"/>
      <w:sz w:val="24"/>
      <w:szCs w:val="24"/>
      <w:lang w:eastAsia="ru-RU"/>
    </w:rPr>
  </w:style>
  <w:style w:type="paragraph" w:customStyle="1" w:styleId="xl28">
    <w:name w:val="xl28"/>
    <w:basedOn w:val="a0"/>
    <w:rsid w:val="00B84526"/>
    <w:pPr>
      <w:pBdr>
        <w:left w:val="single" w:sz="4" w:space="0" w:color="auto"/>
      </w:pBdr>
      <w:spacing w:before="100" w:beforeAutospacing="1" w:after="100" w:afterAutospacing="1" w:line="240" w:lineRule="auto"/>
      <w:ind w:firstLine="0"/>
      <w:jc w:val="left"/>
    </w:pPr>
    <w:rPr>
      <w:rFonts w:ascii="Arial" w:hAnsi="Arial" w:cs="Arial"/>
      <w:sz w:val="24"/>
      <w:szCs w:val="24"/>
      <w:lang w:eastAsia="ru-RU"/>
    </w:rPr>
  </w:style>
  <w:style w:type="paragraph" w:customStyle="1" w:styleId="xl29">
    <w:name w:val="xl29"/>
    <w:basedOn w:val="a0"/>
    <w:rsid w:val="00B84526"/>
    <w:pPr>
      <w:pBdr>
        <w:right w:val="single" w:sz="4" w:space="0" w:color="auto"/>
      </w:pBdr>
      <w:spacing w:before="100" w:beforeAutospacing="1" w:after="100" w:afterAutospacing="1" w:line="240" w:lineRule="auto"/>
      <w:ind w:firstLine="0"/>
      <w:jc w:val="left"/>
    </w:pPr>
    <w:rPr>
      <w:rFonts w:ascii="Arial" w:hAnsi="Arial" w:cs="Arial"/>
      <w:sz w:val="24"/>
      <w:szCs w:val="24"/>
      <w:lang w:eastAsia="ru-RU"/>
    </w:rPr>
  </w:style>
  <w:style w:type="paragraph" w:customStyle="1" w:styleId="xl30">
    <w:name w:val="xl30"/>
    <w:basedOn w:val="a0"/>
    <w:rsid w:val="00B84526"/>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hAnsi="Arial" w:cs="Arial"/>
      <w:b/>
      <w:bCs/>
      <w:sz w:val="24"/>
      <w:szCs w:val="24"/>
      <w:lang w:eastAsia="ru-RU"/>
    </w:rPr>
  </w:style>
  <w:style w:type="paragraph" w:customStyle="1" w:styleId="xl31">
    <w:name w:val="xl31"/>
    <w:basedOn w:val="a0"/>
    <w:rsid w:val="00B84526"/>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ascii="Arial" w:hAnsi="Arial" w:cs="Arial"/>
      <w:b/>
      <w:bCs/>
      <w:sz w:val="24"/>
      <w:szCs w:val="24"/>
      <w:lang w:eastAsia="ru-RU"/>
    </w:rPr>
  </w:style>
  <w:style w:type="paragraph" w:customStyle="1" w:styleId="xl32">
    <w:name w:val="xl32"/>
    <w:basedOn w:val="a0"/>
    <w:rsid w:val="00B84526"/>
    <w:pPr>
      <w:pBdr>
        <w:left w:val="single" w:sz="4" w:space="0" w:color="auto"/>
      </w:pBdr>
      <w:spacing w:before="100" w:beforeAutospacing="1" w:after="100" w:afterAutospacing="1" w:line="240" w:lineRule="auto"/>
      <w:ind w:firstLine="0"/>
      <w:jc w:val="right"/>
    </w:pPr>
    <w:rPr>
      <w:rFonts w:ascii="Arial" w:hAnsi="Arial" w:cs="Arial"/>
      <w:sz w:val="24"/>
      <w:szCs w:val="24"/>
      <w:lang w:eastAsia="ru-RU"/>
    </w:rPr>
  </w:style>
  <w:style w:type="paragraph" w:customStyle="1" w:styleId="xl33">
    <w:name w:val="xl33"/>
    <w:basedOn w:val="a0"/>
    <w:rsid w:val="00B84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hAnsi="Arial" w:cs="Arial"/>
      <w:b/>
      <w:bCs/>
      <w:sz w:val="24"/>
      <w:szCs w:val="24"/>
      <w:lang w:eastAsia="ru-RU"/>
    </w:rPr>
  </w:style>
  <w:style w:type="paragraph" w:customStyle="1" w:styleId="xl34">
    <w:name w:val="xl34"/>
    <w:basedOn w:val="a0"/>
    <w:rsid w:val="00B84526"/>
    <w:pPr>
      <w:pBdr>
        <w:left w:val="single" w:sz="4" w:space="0" w:color="auto"/>
        <w:right w:val="single" w:sz="4" w:space="0" w:color="auto"/>
      </w:pBdr>
      <w:spacing w:before="100" w:beforeAutospacing="1" w:after="100" w:afterAutospacing="1" w:line="240" w:lineRule="auto"/>
      <w:ind w:firstLine="0"/>
      <w:jc w:val="left"/>
    </w:pPr>
    <w:rPr>
      <w:rFonts w:ascii="Arial" w:hAnsi="Arial" w:cs="Arial"/>
      <w:sz w:val="24"/>
      <w:szCs w:val="24"/>
      <w:lang w:eastAsia="ru-RU"/>
    </w:rPr>
  </w:style>
  <w:style w:type="paragraph" w:customStyle="1" w:styleId="xl35">
    <w:name w:val="xl35"/>
    <w:basedOn w:val="a0"/>
    <w:rsid w:val="00B84526"/>
    <w:pPr>
      <w:pBdr>
        <w:left w:val="single" w:sz="4" w:space="0" w:color="auto"/>
        <w:right w:val="single" w:sz="4" w:space="0" w:color="auto"/>
      </w:pBdr>
      <w:spacing w:before="100" w:beforeAutospacing="1" w:after="100" w:afterAutospacing="1" w:line="240" w:lineRule="auto"/>
      <w:ind w:firstLine="0"/>
      <w:jc w:val="right"/>
    </w:pPr>
    <w:rPr>
      <w:rFonts w:ascii="Arial" w:hAnsi="Arial" w:cs="Arial"/>
      <w:sz w:val="24"/>
      <w:szCs w:val="24"/>
      <w:lang w:eastAsia="ru-RU"/>
    </w:rPr>
  </w:style>
  <w:style w:type="paragraph" w:customStyle="1" w:styleId="xl36">
    <w:name w:val="xl36"/>
    <w:basedOn w:val="a0"/>
    <w:rsid w:val="00B84526"/>
    <w:pPr>
      <w:pBdr>
        <w:top w:val="single" w:sz="4" w:space="0" w:color="auto"/>
        <w:left w:val="single" w:sz="4" w:space="0" w:color="auto"/>
      </w:pBdr>
      <w:spacing w:before="100" w:beforeAutospacing="1" w:after="100" w:afterAutospacing="1" w:line="240" w:lineRule="auto"/>
      <w:ind w:firstLine="0"/>
      <w:jc w:val="left"/>
    </w:pPr>
    <w:rPr>
      <w:rFonts w:ascii="Arial" w:hAnsi="Arial" w:cs="Arial"/>
      <w:b/>
      <w:bCs/>
      <w:sz w:val="24"/>
      <w:szCs w:val="24"/>
      <w:lang w:eastAsia="ru-RU"/>
    </w:rPr>
  </w:style>
  <w:style w:type="paragraph" w:customStyle="1" w:styleId="xl37">
    <w:name w:val="xl37"/>
    <w:basedOn w:val="a0"/>
    <w:rsid w:val="00B84526"/>
    <w:pPr>
      <w:pBdr>
        <w:top w:val="single" w:sz="4" w:space="0" w:color="auto"/>
        <w:right w:val="single" w:sz="4" w:space="0" w:color="auto"/>
      </w:pBdr>
      <w:spacing w:before="100" w:beforeAutospacing="1" w:after="100" w:afterAutospacing="1" w:line="240" w:lineRule="auto"/>
      <w:ind w:firstLine="0"/>
      <w:jc w:val="left"/>
    </w:pPr>
    <w:rPr>
      <w:rFonts w:ascii="Arial" w:hAnsi="Arial" w:cs="Arial"/>
      <w:sz w:val="24"/>
      <w:szCs w:val="24"/>
      <w:lang w:eastAsia="ru-RU"/>
    </w:rPr>
  </w:style>
  <w:style w:type="paragraph" w:customStyle="1" w:styleId="xl38">
    <w:name w:val="xl38"/>
    <w:basedOn w:val="a0"/>
    <w:rsid w:val="00B84526"/>
    <w:pPr>
      <w:pBdr>
        <w:top w:val="single" w:sz="4" w:space="0" w:color="auto"/>
        <w:left w:val="single" w:sz="4" w:space="0" w:color="auto"/>
      </w:pBdr>
      <w:spacing w:before="100" w:beforeAutospacing="1" w:after="100" w:afterAutospacing="1" w:line="240" w:lineRule="auto"/>
      <w:ind w:firstLine="0"/>
      <w:jc w:val="left"/>
    </w:pPr>
    <w:rPr>
      <w:rFonts w:ascii="Arial" w:hAnsi="Arial" w:cs="Arial"/>
      <w:sz w:val="24"/>
      <w:szCs w:val="24"/>
      <w:lang w:eastAsia="ru-RU"/>
    </w:rPr>
  </w:style>
  <w:style w:type="paragraph" w:customStyle="1" w:styleId="xl39">
    <w:name w:val="xl39"/>
    <w:basedOn w:val="a0"/>
    <w:rsid w:val="00B84526"/>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ascii="Arial" w:hAnsi="Arial" w:cs="Arial"/>
      <w:sz w:val="24"/>
      <w:szCs w:val="24"/>
      <w:lang w:eastAsia="ru-RU"/>
    </w:rPr>
  </w:style>
  <w:style w:type="paragraph" w:customStyle="1" w:styleId="xl40">
    <w:name w:val="xl40"/>
    <w:basedOn w:val="a0"/>
    <w:rsid w:val="00B84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hAnsi="Arial" w:cs="Arial"/>
      <w:sz w:val="24"/>
      <w:szCs w:val="24"/>
      <w:lang w:eastAsia="ru-RU"/>
    </w:rPr>
  </w:style>
  <w:style w:type="paragraph" w:customStyle="1" w:styleId="xl41">
    <w:name w:val="xl41"/>
    <w:basedOn w:val="a0"/>
    <w:rsid w:val="00B84526"/>
    <w:pPr>
      <w:pBdr>
        <w:top w:val="single" w:sz="4" w:space="0" w:color="auto"/>
        <w:right w:val="single" w:sz="4" w:space="0" w:color="auto"/>
      </w:pBdr>
      <w:spacing w:before="100" w:beforeAutospacing="1" w:after="100" w:afterAutospacing="1" w:line="240" w:lineRule="auto"/>
      <w:ind w:firstLine="0"/>
      <w:jc w:val="left"/>
    </w:pPr>
    <w:rPr>
      <w:rFonts w:ascii="Arial" w:hAnsi="Arial" w:cs="Arial"/>
      <w:b/>
      <w:bCs/>
      <w:sz w:val="24"/>
      <w:szCs w:val="24"/>
      <w:lang w:eastAsia="ru-RU"/>
    </w:rPr>
  </w:style>
  <w:style w:type="paragraph" w:customStyle="1" w:styleId="xl42">
    <w:name w:val="xl42"/>
    <w:basedOn w:val="a0"/>
    <w:rsid w:val="00B84526"/>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ascii="Arial" w:hAnsi="Arial" w:cs="Arial"/>
      <w:b/>
      <w:bCs/>
      <w:sz w:val="24"/>
      <w:szCs w:val="24"/>
      <w:lang w:eastAsia="ru-RU"/>
    </w:rPr>
  </w:style>
  <w:style w:type="paragraph" w:customStyle="1" w:styleId="xl43">
    <w:name w:val="xl43"/>
    <w:basedOn w:val="a0"/>
    <w:rsid w:val="00B84526"/>
    <w:pPr>
      <w:spacing w:before="100" w:beforeAutospacing="1" w:after="100" w:afterAutospacing="1" w:line="240" w:lineRule="auto"/>
      <w:ind w:firstLine="0"/>
      <w:jc w:val="left"/>
    </w:pPr>
    <w:rPr>
      <w:rFonts w:ascii="Arial" w:hAnsi="Arial" w:cs="Arial"/>
      <w:b/>
      <w:bCs/>
      <w:sz w:val="18"/>
      <w:szCs w:val="18"/>
      <w:lang w:eastAsia="ru-RU"/>
    </w:rPr>
  </w:style>
  <w:style w:type="paragraph" w:customStyle="1" w:styleId="xl44">
    <w:name w:val="xl44"/>
    <w:basedOn w:val="a0"/>
    <w:rsid w:val="00B84526"/>
    <w:pPr>
      <w:pBdr>
        <w:left w:val="single" w:sz="4" w:space="0" w:color="auto"/>
        <w:right w:val="single" w:sz="4" w:space="0" w:color="auto"/>
      </w:pBdr>
      <w:spacing w:before="100" w:beforeAutospacing="1" w:after="100" w:afterAutospacing="1" w:line="240" w:lineRule="auto"/>
      <w:ind w:firstLine="0"/>
      <w:jc w:val="left"/>
    </w:pPr>
    <w:rPr>
      <w:rFonts w:ascii="Arial" w:hAnsi="Arial" w:cs="Arial"/>
      <w:b/>
      <w:bCs/>
      <w:sz w:val="24"/>
      <w:szCs w:val="24"/>
      <w:lang w:eastAsia="ru-RU"/>
    </w:rPr>
  </w:style>
  <w:style w:type="paragraph" w:customStyle="1" w:styleId="xl45">
    <w:name w:val="xl45"/>
    <w:basedOn w:val="a0"/>
    <w:rsid w:val="00B84526"/>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sz w:val="24"/>
      <w:szCs w:val="24"/>
      <w:lang w:eastAsia="ru-RU"/>
    </w:rPr>
  </w:style>
  <w:style w:type="paragraph" w:customStyle="1" w:styleId="xl46">
    <w:name w:val="xl46"/>
    <w:basedOn w:val="a0"/>
    <w:rsid w:val="00B84526"/>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b/>
      <w:bCs/>
      <w:sz w:val="24"/>
      <w:szCs w:val="24"/>
      <w:lang w:eastAsia="ru-RU"/>
    </w:rPr>
  </w:style>
  <w:style w:type="paragraph" w:customStyle="1" w:styleId="xl47">
    <w:name w:val="xl47"/>
    <w:basedOn w:val="a0"/>
    <w:rsid w:val="00B84526"/>
    <w:pPr>
      <w:pBdr>
        <w:top w:val="single" w:sz="4" w:space="0" w:color="auto"/>
        <w:left w:val="single" w:sz="4" w:space="0" w:color="auto"/>
        <w:bottom w:val="single" w:sz="4" w:space="0" w:color="auto"/>
      </w:pBdr>
      <w:spacing w:before="100" w:beforeAutospacing="1" w:after="100" w:afterAutospacing="1" w:line="240" w:lineRule="auto"/>
      <w:ind w:firstLine="0"/>
      <w:jc w:val="right"/>
    </w:pPr>
    <w:rPr>
      <w:rFonts w:ascii="Arial" w:hAnsi="Arial" w:cs="Arial"/>
      <w:b/>
      <w:bCs/>
      <w:sz w:val="24"/>
      <w:szCs w:val="24"/>
      <w:lang w:eastAsia="ru-RU"/>
    </w:rPr>
  </w:style>
  <w:style w:type="paragraph" w:customStyle="1" w:styleId="xl48">
    <w:name w:val="xl48"/>
    <w:basedOn w:val="a0"/>
    <w:rsid w:val="00B84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hAnsi="Arial" w:cs="Arial"/>
      <w:b/>
      <w:bCs/>
      <w:sz w:val="24"/>
      <w:szCs w:val="24"/>
      <w:lang w:eastAsia="ru-RU"/>
    </w:rPr>
  </w:style>
  <w:style w:type="paragraph" w:customStyle="1" w:styleId="xl49">
    <w:name w:val="xl49"/>
    <w:basedOn w:val="a0"/>
    <w:rsid w:val="00B84526"/>
    <w:pPr>
      <w:pBdr>
        <w:top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hAnsi="Arial" w:cs="Arial"/>
      <w:b/>
      <w:bCs/>
      <w:sz w:val="24"/>
      <w:szCs w:val="24"/>
      <w:lang w:eastAsia="ru-RU"/>
    </w:rPr>
  </w:style>
  <w:style w:type="paragraph" w:customStyle="1" w:styleId="xl50">
    <w:name w:val="xl50"/>
    <w:basedOn w:val="a0"/>
    <w:rsid w:val="00B84526"/>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Arial" w:hAnsi="Arial" w:cs="Arial"/>
      <w:b/>
      <w:bCs/>
      <w:sz w:val="24"/>
      <w:szCs w:val="24"/>
      <w:lang w:eastAsia="ru-RU"/>
    </w:rPr>
  </w:style>
  <w:style w:type="paragraph" w:customStyle="1" w:styleId="xl51">
    <w:name w:val="xl51"/>
    <w:basedOn w:val="a0"/>
    <w:rsid w:val="00B84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b/>
      <w:bCs/>
      <w:sz w:val="24"/>
      <w:szCs w:val="24"/>
      <w:lang w:eastAsia="ru-RU"/>
    </w:rPr>
  </w:style>
  <w:style w:type="paragraph" w:customStyle="1" w:styleId="xl84">
    <w:name w:val="xl84"/>
    <w:basedOn w:val="a0"/>
    <w:rsid w:val="00B84526"/>
    <w:pPr>
      <w:pBdr>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lang w:val="en-US"/>
    </w:rPr>
  </w:style>
  <w:style w:type="paragraph" w:customStyle="1" w:styleId="xl85">
    <w:name w:val="xl85"/>
    <w:basedOn w:val="a0"/>
    <w:rsid w:val="00B84526"/>
    <w:pPr>
      <w:pBdr>
        <w:top w:val="single" w:sz="8" w:space="0" w:color="auto"/>
        <w:left w:val="single" w:sz="8" w:space="0" w:color="auto"/>
        <w:bottom w:val="single" w:sz="4" w:space="0" w:color="auto"/>
      </w:pBdr>
      <w:spacing w:before="100" w:beforeAutospacing="1" w:after="100" w:afterAutospacing="1" w:line="240" w:lineRule="auto"/>
      <w:ind w:firstLine="0"/>
      <w:jc w:val="center"/>
    </w:pPr>
    <w:rPr>
      <w:sz w:val="24"/>
      <w:szCs w:val="24"/>
      <w:lang w:val="en-US"/>
    </w:rPr>
  </w:style>
  <w:style w:type="paragraph" w:customStyle="1" w:styleId="xl86">
    <w:name w:val="xl86"/>
    <w:basedOn w:val="a0"/>
    <w:rsid w:val="00B84526"/>
    <w:pPr>
      <w:pBdr>
        <w:top w:val="single" w:sz="8" w:space="0" w:color="auto"/>
        <w:bottom w:val="single" w:sz="4" w:space="0" w:color="auto"/>
      </w:pBdr>
      <w:spacing w:before="100" w:beforeAutospacing="1" w:after="100" w:afterAutospacing="1" w:line="240" w:lineRule="auto"/>
      <w:ind w:firstLine="0"/>
      <w:jc w:val="center"/>
    </w:pPr>
    <w:rPr>
      <w:sz w:val="24"/>
      <w:szCs w:val="24"/>
      <w:lang w:val="en-US"/>
    </w:rPr>
  </w:style>
  <w:style w:type="paragraph" w:customStyle="1" w:styleId="xl87">
    <w:name w:val="xl87"/>
    <w:basedOn w:val="a0"/>
    <w:rsid w:val="00B84526"/>
    <w:pPr>
      <w:pBdr>
        <w:top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lang w:val="en-US"/>
    </w:rPr>
  </w:style>
  <w:style w:type="character" w:customStyle="1" w:styleId="PlainTextChar1">
    <w:name w:val="Plain Text Char1"/>
    <w:semiHidden/>
    <w:rsid w:val="00C851AD"/>
    <w:rPr>
      <w:rFonts w:ascii="Consolas" w:hAnsi="Consolas" w:cs="Consolas"/>
      <w:sz w:val="21"/>
      <w:szCs w:val="21"/>
    </w:rPr>
  </w:style>
  <w:style w:type="paragraph" w:customStyle="1" w:styleId="aff3">
    <w:name w:val="Текст таблицы"/>
    <w:basedOn w:val="a0"/>
    <w:qFormat/>
    <w:rsid w:val="00476DFB"/>
    <w:pPr>
      <w:spacing w:line="240" w:lineRule="auto"/>
      <w:ind w:firstLine="0"/>
    </w:pPr>
    <w:rPr>
      <w:sz w:val="20"/>
      <w:szCs w:val="22"/>
    </w:rPr>
  </w:style>
  <w:style w:type="paragraph" w:customStyle="1" w:styleId="2105">
    <w:name w:val="Текст абзаца по ГОСТ 2.105"/>
    <w:basedOn w:val="a0"/>
    <w:qFormat/>
    <w:rsid w:val="00476DFB"/>
    <w:pPr>
      <w:spacing w:before="60" w:after="60"/>
      <w:ind w:firstLine="709"/>
    </w:pPr>
    <w:rPr>
      <w:szCs w:val="24"/>
      <w:lang w:eastAsia="ru-RU"/>
    </w:rPr>
  </w:style>
  <w:style w:type="table" w:customStyle="1" w:styleId="-11">
    <w:name w:val="Список-таблица 1 светлая1"/>
    <w:rsid w:val="00476DFB"/>
    <w:rPr>
      <w:sz w:val="22"/>
      <w:szCs w:val="22"/>
      <w:lang w:eastAsia="en-US"/>
    </w:rPr>
    <w:tblPr>
      <w:tblStyleRowBandSize w:val="1"/>
      <w:tblStyleColBandSize w:val="1"/>
      <w:tblInd w:w="0" w:type="dxa"/>
      <w:tblCellMar>
        <w:top w:w="0" w:type="dxa"/>
        <w:left w:w="108" w:type="dxa"/>
        <w:bottom w:w="0" w:type="dxa"/>
        <w:right w:w="108" w:type="dxa"/>
      </w:tblCellMar>
    </w:tblPr>
  </w:style>
  <w:style w:type="character" w:styleId="aff4">
    <w:name w:val="annotation reference"/>
    <w:uiPriority w:val="99"/>
    <w:semiHidden/>
    <w:locked/>
    <w:rsid w:val="00476DFB"/>
    <w:rPr>
      <w:rFonts w:cs="Times New Roman"/>
      <w:sz w:val="16"/>
      <w:szCs w:val="16"/>
    </w:rPr>
  </w:style>
  <w:style w:type="character" w:customStyle="1" w:styleId="apple-converted-space">
    <w:name w:val="apple-converted-space"/>
    <w:rsid w:val="00476DFB"/>
    <w:rPr>
      <w:rFonts w:cs="Times New Roman"/>
    </w:rPr>
  </w:style>
  <w:style w:type="table" w:customStyle="1" w:styleId="-12">
    <w:name w:val="Список-таблица 1 светлая2"/>
    <w:rsid w:val="00476DFB"/>
    <w:rPr>
      <w:sz w:val="22"/>
      <w:szCs w:val="22"/>
      <w:lang w:eastAsia="en-US"/>
    </w:rPr>
    <w:tblPr>
      <w:tblStyleRowBandSize w:val="1"/>
      <w:tblStyleColBandSize w:val="1"/>
      <w:tblInd w:w="0" w:type="dxa"/>
      <w:tblCellMar>
        <w:top w:w="0" w:type="dxa"/>
        <w:left w:w="108" w:type="dxa"/>
        <w:bottom w:w="0" w:type="dxa"/>
        <w:right w:w="108" w:type="dxa"/>
      </w:tblCellMar>
    </w:tblPr>
  </w:style>
  <w:style w:type="table" w:customStyle="1" w:styleId="2a">
    <w:name w:val="Сетка таблицы2"/>
    <w:rsid w:val="00476D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476DFB"/>
    <w:pPr>
      <w:autoSpaceDE w:val="0"/>
      <w:autoSpaceDN w:val="0"/>
      <w:adjustRightInd w:val="0"/>
    </w:pPr>
    <w:rPr>
      <w:rFonts w:ascii="Arial" w:hAnsi="Arial" w:cs="Arial"/>
    </w:rPr>
  </w:style>
  <w:style w:type="paragraph" w:customStyle="1" w:styleId="aff5">
    <w:name w:val="Таблица текст"/>
    <w:basedOn w:val="a0"/>
    <w:autoRedefine/>
    <w:rsid w:val="00476DFB"/>
    <w:pPr>
      <w:keepLines/>
      <w:spacing w:line="240" w:lineRule="auto"/>
      <w:ind w:firstLine="0"/>
      <w:jc w:val="left"/>
    </w:pPr>
    <w:rPr>
      <w:color w:val="000000"/>
      <w:sz w:val="20"/>
      <w:szCs w:val="20"/>
      <w:lang w:eastAsia="ru-RU"/>
    </w:rPr>
  </w:style>
  <w:style w:type="paragraph" w:customStyle="1" w:styleId="141">
    <w:name w:val="Стиль 14 пт По ширине Первая строка:  1 см Междустр.интервал:  п..."/>
    <w:basedOn w:val="a0"/>
    <w:rsid w:val="00476DFB"/>
    <w:pPr>
      <w:spacing w:line="240" w:lineRule="auto"/>
      <w:ind w:firstLine="567"/>
    </w:pPr>
    <w:rPr>
      <w:szCs w:val="20"/>
      <w:lang w:eastAsia="ru-RU"/>
    </w:rPr>
  </w:style>
  <w:style w:type="paragraph" w:customStyle="1" w:styleId="AZA-table">
    <w:name w:val="AZA-table"/>
    <w:basedOn w:val="a0"/>
    <w:rsid w:val="00476DFB"/>
    <w:pPr>
      <w:spacing w:line="240" w:lineRule="auto"/>
      <w:ind w:firstLine="0"/>
      <w:jc w:val="left"/>
    </w:pPr>
    <w:rPr>
      <w:color w:val="000000"/>
      <w:sz w:val="24"/>
      <w:szCs w:val="24"/>
      <w:lang w:eastAsia="ru-RU"/>
    </w:rPr>
  </w:style>
  <w:style w:type="paragraph" w:customStyle="1" w:styleId="AZA">
    <w:name w:val="AZA"/>
    <w:basedOn w:val="a0"/>
    <w:rsid w:val="00476DFB"/>
    <w:pPr>
      <w:ind w:firstLine="851"/>
    </w:pPr>
    <w:rPr>
      <w:lang w:eastAsia="ru-RU"/>
    </w:rPr>
  </w:style>
  <w:style w:type="character" w:customStyle="1" w:styleId="info-title">
    <w:name w:val="info-title"/>
    <w:rsid w:val="00476DFB"/>
    <w:rPr>
      <w:rFonts w:cs="Times New Roman"/>
    </w:rPr>
  </w:style>
  <w:style w:type="paragraph" w:customStyle="1" w:styleId="headertexttopleveltextcentertext">
    <w:name w:val="headertext topleveltext centertext"/>
    <w:basedOn w:val="a0"/>
    <w:rsid w:val="00476DFB"/>
    <w:pPr>
      <w:spacing w:before="100" w:beforeAutospacing="1" w:after="100" w:afterAutospacing="1" w:line="240" w:lineRule="auto"/>
      <w:ind w:firstLine="0"/>
      <w:jc w:val="left"/>
    </w:pPr>
    <w:rPr>
      <w:rFonts w:eastAsia="Batang"/>
      <w:sz w:val="24"/>
      <w:szCs w:val="24"/>
      <w:lang w:eastAsia="ko-KR"/>
    </w:rPr>
  </w:style>
  <w:style w:type="paragraph" w:customStyle="1" w:styleId="formattexttopleveltextcentertext">
    <w:name w:val="formattext topleveltext centertext"/>
    <w:basedOn w:val="a0"/>
    <w:rsid w:val="00476DFB"/>
    <w:pPr>
      <w:spacing w:before="100" w:beforeAutospacing="1" w:after="100" w:afterAutospacing="1" w:line="240" w:lineRule="auto"/>
      <w:ind w:firstLine="0"/>
      <w:jc w:val="left"/>
    </w:pPr>
    <w:rPr>
      <w:rFonts w:eastAsia="Batang"/>
      <w:sz w:val="24"/>
      <w:szCs w:val="24"/>
      <w:lang w:eastAsia="ko-KR"/>
    </w:rPr>
  </w:style>
  <w:style w:type="paragraph" w:customStyle="1" w:styleId="formattexttopleveltext">
    <w:name w:val="formattext topleveltext"/>
    <w:basedOn w:val="a0"/>
    <w:rsid w:val="00476DFB"/>
    <w:pPr>
      <w:spacing w:before="100" w:beforeAutospacing="1" w:after="100" w:afterAutospacing="1" w:line="240" w:lineRule="auto"/>
      <w:ind w:firstLine="0"/>
      <w:jc w:val="left"/>
    </w:pPr>
    <w:rPr>
      <w:rFonts w:eastAsia="Batang"/>
      <w:sz w:val="24"/>
      <w:szCs w:val="24"/>
      <w:lang w:eastAsia="ko-KR"/>
    </w:rPr>
  </w:style>
  <w:style w:type="paragraph" w:customStyle="1" w:styleId="ConsPlusNonformat">
    <w:name w:val="ConsPlusNonformat"/>
    <w:rsid w:val="00476DFB"/>
    <w:pPr>
      <w:widowControl w:val="0"/>
      <w:autoSpaceDE w:val="0"/>
      <w:autoSpaceDN w:val="0"/>
      <w:adjustRightInd w:val="0"/>
    </w:pPr>
    <w:rPr>
      <w:rFonts w:ascii="Courier New" w:hAnsi="Courier New" w:cs="Courier New"/>
    </w:rPr>
  </w:style>
  <w:style w:type="paragraph" w:customStyle="1" w:styleId="aff6">
    <w:name w:val="Стиль"/>
    <w:rsid w:val="00476DFB"/>
    <w:pPr>
      <w:widowControl w:val="0"/>
      <w:autoSpaceDE w:val="0"/>
      <w:autoSpaceDN w:val="0"/>
      <w:adjustRightInd w:val="0"/>
    </w:pPr>
    <w:rPr>
      <w:rFonts w:ascii="Times New Roman" w:hAnsi="Times New Roman"/>
      <w:sz w:val="24"/>
      <w:szCs w:val="24"/>
    </w:rPr>
  </w:style>
  <w:style w:type="character" w:customStyle="1" w:styleId="2b">
    <w:name w:val="Основной текст (2)"/>
    <w:rsid w:val="00476DFB"/>
    <w:rPr>
      <w:rFonts w:ascii="Times New Roman" w:hAnsi="Times New Roman"/>
      <w:color w:val="000000"/>
      <w:spacing w:val="0"/>
      <w:w w:val="100"/>
      <w:position w:val="0"/>
      <w:sz w:val="26"/>
      <w:u w:val="none"/>
      <w:lang w:val="ru-RU" w:eastAsia="ru-RU"/>
    </w:rPr>
  </w:style>
  <w:style w:type="paragraph" w:customStyle="1" w:styleId="aff7">
    <w:name w:val="Знак Знак Знак Знак Знак Знак Знак"/>
    <w:basedOn w:val="a0"/>
    <w:rsid w:val="00476DFB"/>
    <w:pPr>
      <w:spacing w:after="160" w:line="240" w:lineRule="exact"/>
      <w:ind w:firstLine="0"/>
      <w:jc w:val="left"/>
    </w:pPr>
    <w:rPr>
      <w:rFonts w:ascii="Verdana" w:hAnsi="Verdana" w:cs="Verdana"/>
      <w:sz w:val="20"/>
      <w:szCs w:val="20"/>
      <w:lang w:val="en-US" w:eastAsia="ru-RU"/>
    </w:rPr>
  </w:style>
  <w:style w:type="paragraph" w:customStyle="1" w:styleId="xl88">
    <w:name w:val="xl88"/>
    <w:basedOn w:val="a0"/>
    <w:rsid w:val="00476DFB"/>
    <w:pPr>
      <w:pBdr>
        <w:left w:val="single" w:sz="4" w:space="0" w:color="auto"/>
        <w:right w:val="single" w:sz="4" w:space="0" w:color="auto"/>
      </w:pBdr>
      <w:spacing w:before="100" w:beforeAutospacing="1" w:after="100" w:afterAutospacing="1" w:line="240" w:lineRule="auto"/>
      <w:ind w:firstLine="0"/>
      <w:jc w:val="left"/>
      <w:textAlignment w:val="center"/>
    </w:pPr>
    <w:rPr>
      <w:sz w:val="20"/>
      <w:szCs w:val="20"/>
      <w:lang w:eastAsia="ru-RU"/>
    </w:rPr>
  </w:style>
  <w:style w:type="paragraph" w:customStyle="1" w:styleId="xl89">
    <w:name w:val="xl89"/>
    <w:basedOn w:val="a0"/>
    <w:rsid w:val="00476DFB"/>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0"/>
      <w:szCs w:val="20"/>
      <w:lang w:eastAsia="ru-RU"/>
    </w:rPr>
  </w:style>
  <w:style w:type="paragraph" w:customStyle="1" w:styleId="xl90">
    <w:name w:val="xl90"/>
    <w:basedOn w:val="a0"/>
    <w:rsid w:val="00476DFB"/>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20"/>
      <w:szCs w:val="20"/>
      <w:lang w:eastAsia="ru-RU"/>
    </w:rPr>
  </w:style>
  <w:style w:type="paragraph" w:customStyle="1" w:styleId="xl91">
    <w:name w:val="xl91"/>
    <w:basedOn w:val="a0"/>
    <w:rsid w:val="00476DFB"/>
    <w:pPr>
      <w:pBdr>
        <w:left w:val="single" w:sz="4" w:space="0" w:color="auto"/>
        <w:right w:val="single" w:sz="4" w:space="0" w:color="auto"/>
      </w:pBdr>
      <w:spacing w:before="100" w:beforeAutospacing="1" w:after="100" w:afterAutospacing="1" w:line="240" w:lineRule="auto"/>
      <w:ind w:firstLine="0"/>
      <w:jc w:val="center"/>
      <w:textAlignment w:val="center"/>
    </w:pPr>
    <w:rPr>
      <w:b/>
      <w:bCs/>
      <w:sz w:val="20"/>
      <w:szCs w:val="20"/>
      <w:lang w:eastAsia="ru-RU"/>
    </w:rPr>
  </w:style>
  <w:style w:type="paragraph" w:customStyle="1" w:styleId="xl92">
    <w:name w:val="xl92"/>
    <w:basedOn w:val="a0"/>
    <w:rsid w:val="00476DFB"/>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lang w:eastAsia="ru-RU"/>
    </w:rPr>
  </w:style>
  <w:style w:type="paragraph" w:customStyle="1" w:styleId="xl93">
    <w:name w:val="xl93"/>
    <w:basedOn w:val="a0"/>
    <w:rsid w:val="00476DFB"/>
    <w:pPr>
      <w:pBdr>
        <w:top w:val="single" w:sz="4" w:space="0" w:color="auto"/>
        <w:bottom w:val="single" w:sz="4" w:space="0" w:color="auto"/>
      </w:pBdr>
      <w:spacing w:before="100" w:beforeAutospacing="1" w:after="100" w:afterAutospacing="1" w:line="240" w:lineRule="auto"/>
      <w:ind w:firstLine="0"/>
      <w:jc w:val="center"/>
    </w:pPr>
    <w:rPr>
      <w:b/>
      <w:bCs/>
      <w:sz w:val="20"/>
      <w:szCs w:val="20"/>
      <w:lang w:eastAsia="ru-RU"/>
    </w:rPr>
  </w:style>
  <w:style w:type="paragraph" w:customStyle="1" w:styleId="font5">
    <w:name w:val="font5"/>
    <w:basedOn w:val="a0"/>
    <w:rsid w:val="00476DFB"/>
    <w:pPr>
      <w:spacing w:before="100" w:beforeAutospacing="1" w:after="100" w:afterAutospacing="1" w:line="240" w:lineRule="auto"/>
      <w:ind w:firstLine="0"/>
      <w:jc w:val="left"/>
    </w:pPr>
    <w:rPr>
      <w:sz w:val="20"/>
      <w:szCs w:val="20"/>
      <w:lang w:eastAsia="ru-RU"/>
    </w:rPr>
  </w:style>
  <w:style w:type="paragraph" w:customStyle="1" w:styleId="font6">
    <w:name w:val="font6"/>
    <w:basedOn w:val="a0"/>
    <w:rsid w:val="00476DFB"/>
    <w:pPr>
      <w:spacing w:before="100" w:beforeAutospacing="1" w:after="100" w:afterAutospacing="1" w:line="240" w:lineRule="auto"/>
      <w:ind w:firstLine="0"/>
      <w:jc w:val="left"/>
    </w:pPr>
    <w:rPr>
      <w:rFonts w:ascii="Calibri" w:hAnsi="Calibri"/>
      <w:sz w:val="20"/>
      <w:szCs w:val="20"/>
      <w:lang w:eastAsia="ru-RU"/>
    </w:rPr>
  </w:style>
  <w:style w:type="paragraph" w:customStyle="1" w:styleId="font7">
    <w:name w:val="font7"/>
    <w:basedOn w:val="a0"/>
    <w:rsid w:val="00476DFB"/>
    <w:pPr>
      <w:spacing w:before="100" w:beforeAutospacing="1" w:after="100" w:afterAutospacing="1" w:line="240" w:lineRule="auto"/>
      <w:ind w:firstLine="0"/>
      <w:jc w:val="left"/>
    </w:pPr>
    <w:rPr>
      <w:sz w:val="20"/>
      <w:szCs w:val="20"/>
      <w:lang w:eastAsia="ru-RU"/>
    </w:rPr>
  </w:style>
  <w:style w:type="paragraph" w:customStyle="1" w:styleId="xl94">
    <w:name w:val="xl94"/>
    <w:basedOn w:val="a0"/>
    <w:rsid w:val="00476DFB"/>
    <w:pPr>
      <w:pBdr>
        <w:left w:val="single" w:sz="4" w:space="0" w:color="auto"/>
        <w:right w:val="single" w:sz="4" w:space="0" w:color="auto"/>
      </w:pBdr>
      <w:spacing w:before="100" w:beforeAutospacing="1" w:after="100" w:afterAutospacing="1" w:line="240" w:lineRule="auto"/>
      <w:ind w:firstLine="0"/>
      <w:jc w:val="center"/>
      <w:textAlignment w:val="center"/>
    </w:pPr>
    <w:rPr>
      <w:sz w:val="20"/>
      <w:szCs w:val="20"/>
      <w:lang w:eastAsia="ru-RU"/>
    </w:rPr>
  </w:style>
  <w:style w:type="paragraph" w:customStyle="1" w:styleId="xl95">
    <w:name w:val="xl95"/>
    <w:basedOn w:val="a0"/>
    <w:rsid w:val="00476DFB"/>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lang w:eastAsia="ru-RU"/>
    </w:rPr>
  </w:style>
  <w:style w:type="character" w:customStyle="1" w:styleId="aff8">
    <w:name w:val="Текст концевой сноски Знак"/>
    <w:link w:val="aff9"/>
    <w:uiPriority w:val="99"/>
    <w:semiHidden/>
    <w:locked/>
    <w:rsid w:val="00476DFB"/>
    <w:rPr>
      <w:rFonts w:ascii="Calibri" w:hAnsi="Calibri" w:cs="Times New Roman"/>
    </w:rPr>
  </w:style>
  <w:style w:type="paragraph" w:styleId="aff9">
    <w:name w:val="endnote text"/>
    <w:basedOn w:val="a0"/>
    <w:link w:val="aff8"/>
    <w:uiPriority w:val="99"/>
    <w:semiHidden/>
    <w:locked/>
    <w:rsid w:val="00476DFB"/>
    <w:pPr>
      <w:spacing w:line="240" w:lineRule="auto"/>
      <w:ind w:firstLine="0"/>
      <w:jc w:val="left"/>
    </w:pPr>
    <w:rPr>
      <w:rFonts w:ascii="Calibri" w:hAnsi="Calibri"/>
      <w:sz w:val="20"/>
      <w:szCs w:val="20"/>
      <w:lang w:eastAsia="ru-RU"/>
    </w:rPr>
  </w:style>
  <w:style w:type="character" w:customStyle="1" w:styleId="1f1">
    <w:name w:val="Текст концевой сноски Знак1"/>
    <w:semiHidden/>
    <w:rsid w:val="00476DFB"/>
    <w:rPr>
      <w:rFonts w:ascii="Times New Roman" w:hAnsi="Times New Roman" w:cs="Times New Roman"/>
      <w:lang w:val="x-none" w:eastAsia="en-US"/>
    </w:rPr>
  </w:style>
  <w:style w:type="character" w:customStyle="1" w:styleId="2c">
    <w:name w:val="Основной текст (2)_"/>
    <w:rsid w:val="00476DFB"/>
    <w:rPr>
      <w:rFonts w:ascii="Times New Roman" w:hAnsi="Times New Roman" w:cs="Times New Roman"/>
      <w:sz w:val="28"/>
      <w:szCs w:val="28"/>
      <w:shd w:val="clear" w:color="auto" w:fill="FFFFFF"/>
    </w:rPr>
  </w:style>
  <w:style w:type="paragraph" w:styleId="affa">
    <w:name w:val="Body Text First Indent"/>
    <w:basedOn w:val="af3"/>
    <w:link w:val="affb"/>
    <w:locked/>
    <w:rsid w:val="00476DFB"/>
    <w:pPr>
      <w:spacing w:after="0" w:line="360" w:lineRule="auto"/>
      <w:ind w:firstLine="360"/>
      <w:jc w:val="both"/>
    </w:pPr>
    <w:rPr>
      <w:sz w:val="28"/>
      <w:szCs w:val="28"/>
    </w:rPr>
  </w:style>
  <w:style w:type="character" w:customStyle="1" w:styleId="affb">
    <w:name w:val="Красная строка Знак"/>
    <w:link w:val="affa"/>
    <w:locked/>
    <w:rsid w:val="00476DFB"/>
    <w:rPr>
      <w:rFonts w:ascii="Times New Roman" w:hAnsi="Times New Roman" w:cs="Times New Roman"/>
      <w:sz w:val="28"/>
      <w:szCs w:val="28"/>
      <w:lang w:val="x-none" w:eastAsia="en-US"/>
    </w:rPr>
  </w:style>
  <w:style w:type="character" w:customStyle="1" w:styleId="CharAttribute1">
    <w:name w:val="CharAttribute1"/>
    <w:rsid w:val="00476DFB"/>
    <w:rPr>
      <w:rFonts w:ascii="Times New Roman" w:eastAsia="Times New Roman"/>
      <w:sz w:val="28"/>
    </w:rPr>
  </w:style>
  <w:style w:type="character" w:customStyle="1" w:styleId="affc">
    <w:name w:val="Ввод осн.текста Знак"/>
    <w:link w:val="affd"/>
    <w:locked/>
    <w:rsid w:val="00476DFB"/>
    <w:rPr>
      <w:rFonts w:ascii="Arial" w:hAnsi="Arial"/>
      <w:sz w:val="24"/>
    </w:rPr>
  </w:style>
  <w:style w:type="paragraph" w:customStyle="1" w:styleId="affd">
    <w:name w:val="Ввод осн.текста"/>
    <w:basedOn w:val="a0"/>
    <w:link w:val="affc"/>
    <w:rsid w:val="00476DFB"/>
    <w:pPr>
      <w:spacing w:after="120" w:line="240" w:lineRule="auto"/>
      <w:ind w:left="284" w:right="284" w:firstLine="680"/>
    </w:pPr>
    <w:rPr>
      <w:rFonts w:ascii="Arial" w:hAnsi="Arial"/>
      <w:sz w:val="24"/>
      <w:szCs w:val="20"/>
      <w:lang w:eastAsia="ru-RU"/>
    </w:rPr>
  </w:style>
  <w:style w:type="paragraph" w:customStyle="1" w:styleId="1f2">
    <w:name w:val="Основной текст1"/>
    <w:basedOn w:val="a0"/>
    <w:rsid w:val="00476DFB"/>
    <w:pPr>
      <w:shd w:val="clear" w:color="auto" w:fill="FFFFFF"/>
      <w:spacing w:after="600" w:line="302" w:lineRule="exact"/>
      <w:ind w:firstLine="0"/>
    </w:pPr>
    <w:rPr>
      <w:rFonts w:ascii="Calibri" w:hAnsi="Calibri"/>
      <w:sz w:val="25"/>
      <w:szCs w:val="25"/>
    </w:rPr>
  </w:style>
  <w:style w:type="character" w:customStyle="1" w:styleId="410">
    <w:name w:val="Заголовок 4 Знак1"/>
    <w:aliases w:val="H4 Знак1,Titolo 4-TRT Знак1,NEAbijlage Знак1,NEA4 Знак1,12u Знак1,ADVICE 4 Знак1,Kop 4 Char Знак1,NEAbijlage Char Знак1,NEA4 Char Знак1,12u Char Знак1,ADVICE 4 Char Знак1,h4 Знак1,Kop 4 Char1 Знак1,NEAbijlage Char1 Знак1,12u Char1 Зна"/>
    <w:semiHidden/>
    <w:rsid w:val="00476DFB"/>
    <w:rPr>
      <w:rFonts w:ascii="Cambria" w:hAnsi="Cambria" w:cs="Times New Roman"/>
      <w:b/>
      <w:bCs/>
      <w:i/>
      <w:iCs/>
      <w:color w:val="4F81BD"/>
      <w:sz w:val="28"/>
      <w:szCs w:val="28"/>
    </w:rPr>
  </w:style>
  <w:style w:type="character" w:customStyle="1" w:styleId="1f3">
    <w:name w:val="Текст сноски Знак1"/>
    <w:aliases w:val="Schriftart: 9 pt Знак1,Schriftart: 10 pt Знак1,Schriftart: 8 pt Знак1,Текст сноски Знак1 Знак Знак1,Текст сноски Знак Знак Знак Знак1,Footnote Text Char Знак Знак Знак1,Footnote Text Char Знак Знак2,Текст сноски-FN Знак1,Знак Знак1"/>
    <w:semiHidden/>
    <w:rsid w:val="00476DFB"/>
    <w:rPr>
      <w:rFonts w:ascii="Times New Roman" w:hAnsi="Times New Roman" w:cs="Times New Roman"/>
      <w:sz w:val="20"/>
      <w:szCs w:val="20"/>
      <w:lang w:val="x-none" w:eastAsia="ru-RU"/>
    </w:rPr>
  </w:style>
  <w:style w:type="character" w:customStyle="1" w:styleId="1f4">
    <w:name w:val="Основной текст Знак1"/>
    <w:aliases w:val="bt Знак1"/>
    <w:semiHidden/>
    <w:rsid w:val="00476DFB"/>
    <w:rPr>
      <w:rFonts w:ascii="Times New Roman" w:hAnsi="Times New Roman" w:cs="Times New Roman"/>
      <w:sz w:val="24"/>
      <w:szCs w:val="24"/>
      <w:lang w:val="x-none" w:eastAsia="ru-RU"/>
    </w:rPr>
  </w:style>
  <w:style w:type="character" w:customStyle="1" w:styleId="1f5">
    <w:name w:val="Основной текст с отступом Знак1"/>
    <w:aliases w:val="Основной текст 1 Знак1,Нумерованный список !! Знак1,Надин стиль Знак1"/>
    <w:semiHidden/>
    <w:rsid w:val="00476DFB"/>
    <w:rPr>
      <w:rFonts w:ascii="Times New Roman" w:hAnsi="Times New Roman" w:cs="Times New Roman"/>
      <w:sz w:val="24"/>
      <w:szCs w:val="24"/>
      <w:lang w:val="x-none" w:eastAsia="ru-RU"/>
    </w:rPr>
  </w:style>
  <w:style w:type="character" w:customStyle="1" w:styleId="1f6">
    <w:name w:val="Подзаголовок Знак1"/>
    <w:aliases w:val="1.1 Подзаголовок Знак1"/>
    <w:rsid w:val="00476DFB"/>
    <w:rPr>
      <w:rFonts w:ascii="Cambria" w:hAnsi="Cambria" w:cs="Times New Roman"/>
      <w:i/>
      <w:iCs/>
      <w:color w:val="4F81BD"/>
      <w:spacing w:val="15"/>
      <w:sz w:val="24"/>
      <w:szCs w:val="24"/>
      <w:lang w:val="x-none" w:eastAsia="ru-RU"/>
    </w:rPr>
  </w:style>
  <w:style w:type="paragraph" w:customStyle="1" w:styleId="1f7">
    <w:name w:val="Рецензия1"/>
    <w:hidden/>
    <w:semiHidden/>
    <w:rsid w:val="00476DFB"/>
    <w:rPr>
      <w:rFonts w:ascii="Times New Roman" w:hAnsi="Times New Roman"/>
      <w:sz w:val="24"/>
      <w:szCs w:val="24"/>
    </w:rPr>
  </w:style>
  <w:style w:type="table" w:customStyle="1" w:styleId="-111">
    <w:name w:val="Список-таблица 1 светлая11"/>
    <w:rsid w:val="00476DFB"/>
    <w:rPr>
      <w:sz w:val="22"/>
      <w:szCs w:val="22"/>
      <w:lang w:eastAsia="en-US"/>
    </w:rPr>
    <w:tblPr>
      <w:tblStyleRowBandSize w:val="1"/>
      <w:tblStyleColBandSize w:val="1"/>
      <w:tblInd w:w="0" w:type="dxa"/>
      <w:tblCellMar>
        <w:top w:w="0" w:type="dxa"/>
        <w:left w:w="108" w:type="dxa"/>
        <w:bottom w:w="0" w:type="dxa"/>
        <w:right w:w="108" w:type="dxa"/>
      </w:tblCellMar>
    </w:tblPr>
  </w:style>
  <w:style w:type="table" w:customStyle="1" w:styleId="-121">
    <w:name w:val="Список-таблица 1 светлая21"/>
    <w:rsid w:val="00476DFB"/>
    <w:rPr>
      <w:sz w:val="22"/>
      <w:szCs w:val="22"/>
      <w:lang w:eastAsia="en-US"/>
    </w:rPr>
    <w:tblPr>
      <w:tblStyleRowBandSize w:val="1"/>
      <w:tblStyleColBandSize w:val="1"/>
      <w:tblInd w:w="0" w:type="dxa"/>
      <w:tblCellMar>
        <w:top w:w="0" w:type="dxa"/>
        <w:left w:w="108" w:type="dxa"/>
        <w:bottom w:w="0" w:type="dxa"/>
        <w:right w:w="108" w:type="dxa"/>
      </w:tblCellMar>
    </w:tblPr>
  </w:style>
  <w:style w:type="table" w:customStyle="1" w:styleId="-112">
    <w:name w:val="Список-таблица 1 светлая12"/>
    <w:rsid w:val="00476DFB"/>
    <w:rPr>
      <w:sz w:val="22"/>
      <w:szCs w:val="22"/>
      <w:lang w:eastAsia="en-US"/>
    </w:rPr>
    <w:tblPr>
      <w:tblStyleRowBandSize w:val="1"/>
      <w:tblStyleColBandSize w:val="1"/>
      <w:tblInd w:w="0" w:type="dxa"/>
      <w:tblCellMar>
        <w:top w:w="0" w:type="dxa"/>
        <w:left w:w="108" w:type="dxa"/>
        <w:bottom w:w="0" w:type="dxa"/>
        <w:right w:w="108" w:type="dxa"/>
      </w:tblCellMar>
    </w:tblPr>
  </w:style>
  <w:style w:type="table" w:customStyle="1" w:styleId="-122">
    <w:name w:val="Список-таблица 1 светлая22"/>
    <w:rsid w:val="00476DFB"/>
    <w:rPr>
      <w:sz w:val="22"/>
      <w:szCs w:val="22"/>
      <w:lang w:eastAsia="en-US"/>
    </w:rPr>
    <w:tblPr>
      <w:tblStyleRowBandSize w:val="1"/>
      <w:tblStyleColBandSize w:val="1"/>
      <w:tblInd w:w="0" w:type="dxa"/>
      <w:tblCellMar>
        <w:top w:w="0" w:type="dxa"/>
        <w:left w:w="108" w:type="dxa"/>
        <w:bottom w:w="0" w:type="dxa"/>
        <w:right w:w="108" w:type="dxa"/>
      </w:tblCellMar>
    </w:tblPr>
  </w:style>
  <w:style w:type="table" w:customStyle="1" w:styleId="37">
    <w:name w:val="Сетка таблицы3"/>
    <w:rsid w:val="00476DFB"/>
    <w:rPr>
      <w:rFonts w:cs="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8">
    <w:name w:val="тс1"/>
    <w:basedOn w:val="a0"/>
    <w:next w:val="af8"/>
    <w:semiHidden/>
    <w:rsid w:val="00476DFB"/>
    <w:pPr>
      <w:spacing w:line="240" w:lineRule="auto"/>
    </w:pPr>
    <w:rPr>
      <w:sz w:val="22"/>
      <w:szCs w:val="22"/>
    </w:rPr>
  </w:style>
  <w:style w:type="paragraph" w:customStyle="1" w:styleId="bt1">
    <w:name w:val="bt1"/>
    <w:basedOn w:val="a0"/>
    <w:next w:val="af3"/>
    <w:semiHidden/>
    <w:rsid w:val="00476DFB"/>
    <w:pPr>
      <w:spacing w:after="120" w:line="240" w:lineRule="auto"/>
      <w:ind w:firstLine="0"/>
      <w:jc w:val="left"/>
    </w:pPr>
    <w:rPr>
      <w:sz w:val="24"/>
      <w:szCs w:val="24"/>
    </w:rPr>
  </w:style>
  <w:style w:type="paragraph" w:customStyle="1" w:styleId="1f9">
    <w:name w:val="Надин стиль1"/>
    <w:basedOn w:val="a0"/>
    <w:next w:val="af5"/>
    <w:semiHidden/>
    <w:rsid w:val="00476DFB"/>
    <w:pPr>
      <w:spacing w:after="120" w:line="240" w:lineRule="auto"/>
      <w:ind w:left="283" w:firstLine="0"/>
      <w:jc w:val="left"/>
    </w:pPr>
    <w:rPr>
      <w:sz w:val="24"/>
      <w:szCs w:val="24"/>
    </w:rPr>
  </w:style>
  <w:style w:type="paragraph" w:customStyle="1" w:styleId="1110">
    <w:name w:val="1.1 Подзаголовок1"/>
    <w:basedOn w:val="a0"/>
    <w:next w:val="a0"/>
    <w:rsid w:val="00476DFB"/>
    <w:pPr>
      <w:spacing w:before="240" w:after="240" w:line="240" w:lineRule="auto"/>
      <w:ind w:left="1701" w:hanging="1134"/>
      <w:outlineLvl w:val="1"/>
    </w:pPr>
    <w:rPr>
      <w:rFonts w:ascii="Calibri" w:hAnsi="Calibri"/>
      <w:b/>
      <w:bCs/>
      <w:i/>
      <w:iCs/>
      <w:sz w:val="24"/>
      <w:szCs w:val="24"/>
    </w:rPr>
  </w:style>
  <w:style w:type="character" w:customStyle="1" w:styleId="2d">
    <w:name w:val="Текст сноски Знак2"/>
    <w:semiHidden/>
    <w:rsid w:val="00476DFB"/>
    <w:rPr>
      <w:rFonts w:cs="Times New Roman"/>
      <w:sz w:val="20"/>
      <w:szCs w:val="20"/>
    </w:rPr>
  </w:style>
  <w:style w:type="character" w:customStyle="1" w:styleId="2e">
    <w:name w:val="Основной текст Знак2"/>
    <w:semiHidden/>
    <w:rsid w:val="00476DFB"/>
    <w:rPr>
      <w:rFonts w:cs="Times New Roman"/>
    </w:rPr>
  </w:style>
  <w:style w:type="character" w:customStyle="1" w:styleId="2f">
    <w:name w:val="Основной текст с отступом Знак2"/>
    <w:semiHidden/>
    <w:rsid w:val="00476DFB"/>
    <w:rPr>
      <w:rFonts w:cs="Times New Roman"/>
    </w:rPr>
  </w:style>
  <w:style w:type="character" w:customStyle="1" w:styleId="2f0">
    <w:name w:val="Подзаголовок Знак2"/>
    <w:rsid w:val="00476DFB"/>
    <w:rPr>
      <w:rFonts w:ascii="Cambria" w:hAnsi="Cambria" w:cs="Times New Roman"/>
      <w:i/>
      <w:iCs/>
      <w:color w:val="4F81BD"/>
      <w:spacing w:val="15"/>
      <w:sz w:val="24"/>
      <w:szCs w:val="24"/>
    </w:rPr>
  </w:style>
  <w:style w:type="paragraph" w:styleId="affe">
    <w:name w:val="List Paragraph"/>
    <w:basedOn w:val="a0"/>
    <w:uiPriority w:val="34"/>
    <w:qFormat/>
    <w:rsid w:val="00E62341"/>
    <w:pPr>
      <w:ind w:left="720"/>
      <w:contextualSpacing/>
    </w:pPr>
  </w:style>
  <w:style w:type="paragraph" w:customStyle="1" w:styleId="AZA-text">
    <w:name w:val="AZA-text"/>
    <w:basedOn w:val="a0"/>
    <w:qFormat/>
    <w:rsid w:val="009A453E"/>
    <w:pPr>
      <w:autoSpaceDE w:val="0"/>
      <w:autoSpaceDN w:val="0"/>
      <w:adjustRightInd w:val="0"/>
      <w:ind w:firstLine="851"/>
    </w:pPr>
    <w:rPr>
      <w:rFonts w:eastAsia="Calibri"/>
      <w:color w:val="000000"/>
      <w:lang w:val="en-GB" w:eastAsia="en-GB"/>
    </w:rPr>
  </w:style>
  <w:style w:type="character" w:customStyle="1" w:styleId="62">
    <w:name w:val="Основной текст (6)"/>
    <w:rsid w:val="00F642D4"/>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82">
    <w:name w:val="Основной текст (8)_"/>
    <w:basedOn w:val="a1"/>
    <w:link w:val="83"/>
    <w:rsid w:val="00A52132"/>
    <w:rPr>
      <w:rFonts w:ascii="Times New Roman" w:hAnsi="Times New Roman"/>
      <w:i/>
      <w:iCs/>
      <w:shd w:val="clear" w:color="auto" w:fill="FFFFFF"/>
    </w:rPr>
  </w:style>
  <w:style w:type="paragraph" w:customStyle="1" w:styleId="83">
    <w:name w:val="Основной текст (8)"/>
    <w:basedOn w:val="a0"/>
    <w:link w:val="82"/>
    <w:rsid w:val="00A52132"/>
    <w:pPr>
      <w:widowControl w:val="0"/>
      <w:shd w:val="clear" w:color="auto" w:fill="FFFFFF"/>
      <w:spacing w:before="420" w:line="326" w:lineRule="exact"/>
      <w:ind w:hanging="420"/>
    </w:pPr>
    <w:rPr>
      <w:i/>
      <w:iCs/>
      <w:sz w:val="20"/>
      <w:szCs w:val="20"/>
      <w:lang w:eastAsia="ru-RU"/>
    </w:rPr>
  </w:style>
  <w:style w:type="character" w:customStyle="1" w:styleId="38">
    <w:name w:val="Подпись к таблице (3)_"/>
    <w:basedOn w:val="a1"/>
    <w:link w:val="39"/>
    <w:rsid w:val="00A52132"/>
    <w:rPr>
      <w:rFonts w:ascii="Times New Roman" w:hAnsi="Times New Roman"/>
      <w:shd w:val="clear" w:color="auto" w:fill="FFFFFF"/>
    </w:rPr>
  </w:style>
  <w:style w:type="paragraph" w:customStyle="1" w:styleId="39">
    <w:name w:val="Подпись к таблице (3)"/>
    <w:basedOn w:val="a0"/>
    <w:link w:val="38"/>
    <w:rsid w:val="00A52132"/>
    <w:pPr>
      <w:widowControl w:val="0"/>
      <w:shd w:val="clear" w:color="auto" w:fill="FFFFFF"/>
      <w:spacing w:line="326" w:lineRule="exact"/>
      <w:ind w:firstLine="820"/>
      <w:jc w:val="left"/>
    </w:pPr>
    <w:rPr>
      <w:sz w:val="20"/>
      <w:szCs w:val="20"/>
      <w:lang w:eastAsia="ru-RU"/>
    </w:rPr>
  </w:style>
  <w:style w:type="paragraph" w:styleId="afff">
    <w:name w:val="No Spacing"/>
    <w:uiPriority w:val="1"/>
    <w:qFormat/>
    <w:rsid w:val="00E26301"/>
    <w:rPr>
      <w:rFonts w:eastAsia="Calibri"/>
      <w:sz w:val="22"/>
      <w:szCs w:val="22"/>
      <w:lang w:eastAsia="en-US"/>
    </w:rPr>
  </w:style>
  <w:style w:type="numbering" w:customStyle="1" w:styleId="1fa">
    <w:name w:val="Нет списка1"/>
    <w:next w:val="a3"/>
    <w:uiPriority w:val="99"/>
    <w:semiHidden/>
    <w:unhideWhenUsed/>
    <w:rsid w:val="00DF168E"/>
  </w:style>
  <w:style w:type="table" w:customStyle="1" w:styleId="113">
    <w:name w:val="Сетка таблицы11"/>
    <w:basedOn w:val="a2"/>
    <w:next w:val="af2"/>
    <w:uiPriority w:val="59"/>
    <w:rsid w:val="00DF168E"/>
    <w:pPr>
      <w:ind w:firstLine="567"/>
      <w:jc w:val="both"/>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2"/>
    <w:uiPriority w:val="59"/>
    <w:rsid w:val="00DF168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3"/>
    <w:uiPriority w:val="99"/>
    <w:semiHidden/>
    <w:unhideWhenUsed/>
    <w:rsid w:val="00D01D0E"/>
  </w:style>
  <w:style w:type="character" w:styleId="afff0">
    <w:name w:val="endnote reference"/>
    <w:basedOn w:val="a1"/>
    <w:uiPriority w:val="99"/>
    <w:semiHidden/>
    <w:unhideWhenUsed/>
    <w:locked/>
    <w:rsid w:val="001637FD"/>
    <w:rPr>
      <w:vertAlign w:val="superscript"/>
    </w:rPr>
  </w:style>
  <w:style w:type="paragraph" w:styleId="2f2">
    <w:name w:val="Quote"/>
    <w:basedOn w:val="a0"/>
    <w:next w:val="a0"/>
    <w:link w:val="2f3"/>
    <w:uiPriority w:val="99"/>
    <w:qFormat/>
    <w:rsid w:val="00C46E93"/>
    <w:rPr>
      <w:rFonts w:ascii="Calibri" w:hAnsi="Calibri"/>
      <w:i/>
      <w:iCs/>
      <w:sz w:val="24"/>
      <w:szCs w:val="24"/>
    </w:rPr>
  </w:style>
  <w:style w:type="character" w:customStyle="1" w:styleId="2f3">
    <w:name w:val="Цитата 2 Знак"/>
    <w:basedOn w:val="a1"/>
    <w:link w:val="2f2"/>
    <w:uiPriority w:val="99"/>
    <w:rsid w:val="00C46E93"/>
    <w:rPr>
      <w:i/>
      <w:iCs/>
      <w:sz w:val="24"/>
      <w:szCs w:val="24"/>
      <w:lang w:eastAsia="en-US"/>
    </w:rPr>
  </w:style>
  <w:style w:type="paragraph" w:styleId="afff1">
    <w:name w:val="Intense Quote"/>
    <w:basedOn w:val="a0"/>
    <w:next w:val="a0"/>
    <w:link w:val="afff2"/>
    <w:uiPriority w:val="99"/>
    <w:qFormat/>
    <w:rsid w:val="00C46E93"/>
    <w:pPr>
      <w:ind w:left="720" w:right="720"/>
    </w:pPr>
    <w:rPr>
      <w:rFonts w:ascii="Calibri" w:hAnsi="Calibri"/>
      <w:b/>
      <w:bCs/>
      <w:i/>
      <w:iCs/>
      <w:sz w:val="24"/>
      <w:szCs w:val="24"/>
    </w:rPr>
  </w:style>
  <w:style w:type="character" w:customStyle="1" w:styleId="afff2">
    <w:name w:val="Выделенная цитата Знак"/>
    <w:basedOn w:val="a1"/>
    <w:link w:val="afff1"/>
    <w:uiPriority w:val="99"/>
    <w:rsid w:val="00C46E93"/>
    <w:rPr>
      <w:b/>
      <w:bCs/>
      <w:i/>
      <w:iCs/>
      <w:sz w:val="24"/>
      <w:szCs w:val="24"/>
      <w:lang w:eastAsia="en-US"/>
    </w:rPr>
  </w:style>
  <w:style w:type="character" w:styleId="afff3">
    <w:name w:val="Subtle Emphasis"/>
    <w:uiPriority w:val="19"/>
    <w:qFormat/>
    <w:rsid w:val="00C46E93"/>
    <w:rPr>
      <w:i/>
      <w:iCs/>
      <w:color w:val="auto"/>
    </w:rPr>
  </w:style>
  <w:style w:type="character" w:styleId="afff4">
    <w:name w:val="Intense Emphasis"/>
    <w:uiPriority w:val="99"/>
    <w:qFormat/>
    <w:rsid w:val="00C46E93"/>
    <w:rPr>
      <w:b/>
      <w:bCs/>
      <w:i/>
      <w:iCs/>
      <w:sz w:val="24"/>
      <w:szCs w:val="24"/>
      <w:u w:val="single"/>
    </w:rPr>
  </w:style>
  <w:style w:type="character" w:styleId="afff5">
    <w:name w:val="Subtle Reference"/>
    <w:uiPriority w:val="99"/>
    <w:qFormat/>
    <w:rsid w:val="00C46E93"/>
    <w:rPr>
      <w:sz w:val="24"/>
      <w:szCs w:val="24"/>
      <w:u w:val="single"/>
    </w:rPr>
  </w:style>
  <w:style w:type="character" w:styleId="afff6">
    <w:name w:val="Intense Reference"/>
    <w:uiPriority w:val="99"/>
    <w:qFormat/>
    <w:rsid w:val="00C46E93"/>
    <w:rPr>
      <w:b/>
      <w:bCs/>
      <w:sz w:val="24"/>
      <w:szCs w:val="24"/>
      <w:u w:val="single"/>
    </w:rPr>
  </w:style>
  <w:style w:type="character" w:styleId="afff7">
    <w:name w:val="Book Title"/>
    <w:uiPriority w:val="99"/>
    <w:qFormat/>
    <w:rsid w:val="00C46E93"/>
    <w:rPr>
      <w:rFonts w:ascii="Cambria" w:hAnsi="Cambria" w:cs="Cambria"/>
      <w:b/>
      <w:bCs/>
      <w:i/>
      <w:iCs/>
      <w:sz w:val="24"/>
      <w:szCs w:val="24"/>
    </w:rPr>
  </w:style>
  <w:style w:type="paragraph" w:styleId="afff8">
    <w:name w:val="TOC Heading"/>
    <w:basedOn w:val="1"/>
    <w:next w:val="a0"/>
    <w:uiPriority w:val="39"/>
    <w:qFormat/>
    <w:rsid w:val="00C46E93"/>
    <w:pPr>
      <w:ind w:left="576" w:hanging="576"/>
      <w:jc w:val="both"/>
      <w:outlineLvl w:val="9"/>
    </w:pPr>
  </w:style>
  <w:style w:type="character" w:styleId="afff9">
    <w:name w:val="Placeholder Text"/>
    <w:uiPriority w:val="99"/>
    <w:semiHidden/>
    <w:rsid w:val="00C46E9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toc 4" w:uiPriority="39"/>
    <w:lsdException w:name="toc 5"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99" w:unhideWhenUsed="0" w:qFormat="1"/>
    <w:lsdException w:name="Intense Quote" w:locked="0" w:semiHidden="0" w:uiPriority="99"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99" w:unhideWhenUsed="0" w:qFormat="1"/>
    <w:lsdException w:name="Subtle Reference" w:locked="0" w:semiHidden="0" w:uiPriority="99" w:unhideWhenUsed="0" w:qFormat="1"/>
    <w:lsdException w:name="Intense Reference" w:locked="0" w:semiHidden="0" w:uiPriority="99" w:unhideWhenUsed="0" w:qFormat="1"/>
    <w:lsdException w:name="Book Title" w:locked="0" w:semiHidden="0" w:uiPriority="99" w:unhideWhenUsed="0" w:qFormat="1"/>
    <w:lsdException w:name="Bibliography" w:locked="0" w:uiPriority="37"/>
    <w:lsdException w:name="TOC Heading" w:locked="0" w:uiPriority="39" w:qFormat="1"/>
  </w:latentStyles>
  <w:style w:type="paragraph" w:default="1" w:styleId="a0">
    <w:name w:val="Normal"/>
    <w:qFormat/>
    <w:rsid w:val="007763A3"/>
    <w:pPr>
      <w:spacing w:line="360" w:lineRule="auto"/>
      <w:ind w:firstLine="708"/>
      <w:jc w:val="both"/>
    </w:pPr>
    <w:rPr>
      <w:rFonts w:ascii="Times New Roman" w:hAnsi="Times New Roman"/>
      <w:sz w:val="28"/>
      <w:szCs w:val="28"/>
      <w:lang w:eastAsia="en-US"/>
    </w:rPr>
  </w:style>
  <w:style w:type="paragraph" w:styleId="1">
    <w:name w:val="heading 1"/>
    <w:basedOn w:val="a0"/>
    <w:next w:val="a0"/>
    <w:link w:val="10"/>
    <w:autoRedefine/>
    <w:qFormat/>
    <w:rsid w:val="00CC1CE6"/>
    <w:pPr>
      <w:keepNext/>
      <w:pageBreakBefore/>
      <w:spacing w:before="240" w:after="240" w:line="240" w:lineRule="auto"/>
      <w:ind w:firstLine="0"/>
      <w:jc w:val="left"/>
      <w:outlineLvl w:val="0"/>
    </w:pPr>
    <w:rPr>
      <w:b/>
      <w:bCs/>
      <w:caps/>
      <w:kern w:val="32"/>
    </w:rPr>
  </w:style>
  <w:style w:type="paragraph" w:styleId="2">
    <w:name w:val="heading 2"/>
    <w:basedOn w:val="a0"/>
    <w:next w:val="a0"/>
    <w:link w:val="20"/>
    <w:autoRedefine/>
    <w:qFormat/>
    <w:rsid w:val="00167D18"/>
    <w:pPr>
      <w:keepNext/>
      <w:pageBreakBefore/>
      <w:numPr>
        <w:ilvl w:val="1"/>
        <w:numId w:val="2"/>
      </w:numPr>
      <w:spacing w:after="240" w:line="240" w:lineRule="auto"/>
      <w:ind w:left="709" w:hanging="709"/>
      <w:outlineLvl w:val="1"/>
    </w:pPr>
    <w:rPr>
      <w:b/>
      <w:bCs/>
      <w:caps/>
      <w:sz w:val="32"/>
      <w:szCs w:val="32"/>
    </w:rPr>
  </w:style>
  <w:style w:type="paragraph" w:styleId="3">
    <w:name w:val="heading 3"/>
    <w:basedOn w:val="a0"/>
    <w:next w:val="a0"/>
    <w:link w:val="30"/>
    <w:qFormat/>
    <w:rsid w:val="005D5F7E"/>
    <w:pPr>
      <w:keepNext/>
      <w:numPr>
        <w:ilvl w:val="2"/>
        <w:numId w:val="2"/>
      </w:numPr>
      <w:spacing w:before="240" w:after="240" w:line="240" w:lineRule="auto"/>
      <w:outlineLvl w:val="2"/>
    </w:pPr>
    <w:rPr>
      <w:b/>
      <w:bCs/>
      <w:szCs w:val="26"/>
    </w:rPr>
  </w:style>
  <w:style w:type="paragraph" w:styleId="4">
    <w:name w:val="heading 4"/>
    <w:aliases w:val="H4,Titolo 4-TRT,NEAbijlage,NEA4,12u,ADVICE 4,Kop 4 Char,NEAbijlage Char,NEA4 Char,12u Char,ADVICE 4 Char,h4,Kop 4 Char1,NEAbijlage Char1,NEA4 Char1,12u Char1,ADVICE 4 Char1,Kop 4 Char Char,NEAbijlage Char Char,NEA4 Char Char,12u Char Char"/>
    <w:basedOn w:val="a0"/>
    <w:next w:val="a0"/>
    <w:link w:val="40"/>
    <w:qFormat/>
    <w:rsid w:val="00AB7DEA"/>
    <w:pPr>
      <w:keepNext/>
      <w:numPr>
        <w:ilvl w:val="3"/>
        <w:numId w:val="2"/>
      </w:numPr>
      <w:spacing w:before="240" w:after="240" w:line="240" w:lineRule="auto"/>
      <w:ind w:left="862" w:hanging="862"/>
      <w:outlineLvl w:val="3"/>
    </w:pPr>
    <w:rPr>
      <w:b/>
      <w:bCs/>
      <w:i/>
    </w:rPr>
  </w:style>
  <w:style w:type="paragraph" w:styleId="5">
    <w:name w:val="heading 5"/>
    <w:basedOn w:val="a0"/>
    <w:next w:val="a0"/>
    <w:link w:val="50"/>
    <w:qFormat/>
    <w:rsid w:val="006B1FA7"/>
    <w:pPr>
      <w:numPr>
        <w:ilvl w:val="4"/>
        <w:numId w:val="2"/>
      </w:numPr>
      <w:spacing w:before="240" w:after="60"/>
      <w:outlineLvl w:val="4"/>
    </w:pPr>
    <w:rPr>
      <w:b/>
      <w:bCs/>
      <w:i/>
      <w:iCs/>
      <w:sz w:val="26"/>
      <w:szCs w:val="26"/>
    </w:rPr>
  </w:style>
  <w:style w:type="paragraph" w:styleId="6">
    <w:name w:val="heading 6"/>
    <w:basedOn w:val="a0"/>
    <w:next w:val="a0"/>
    <w:link w:val="60"/>
    <w:qFormat/>
    <w:rsid w:val="006B1FA7"/>
    <w:pPr>
      <w:numPr>
        <w:ilvl w:val="5"/>
        <w:numId w:val="2"/>
      </w:numPr>
      <w:spacing w:before="240" w:after="60"/>
      <w:outlineLvl w:val="5"/>
    </w:pPr>
    <w:rPr>
      <w:b/>
      <w:bCs/>
      <w:sz w:val="22"/>
      <w:szCs w:val="22"/>
    </w:rPr>
  </w:style>
  <w:style w:type="paragraph" w:styleId="7">
    <w:name w:val="heading 7"/>
    <w:basedOn w:val="a0"/>
    <w:next w:val="a0"/>
    <w:link w:val="70"/>
    <w:qFormat/>
    <w:rsid w:val="006B1FA7"/>
    <w:pPr>
      <w:numPr>
        <w:ilvl w:val="6"/>
        <w:numId w:val="2"/>
      </w:numPr>
      <w:spacing w:before="240" w:after="60"/>
      <w:outlineLvl w:val="6"/>
    </w:pPr>
  </w:style>
  <w:style w:type="paragraph" w:styleId="8">
    <w:name w:val="heading 8"/>
    <w:basedOn w:val="a0"/>
    <w:next w:val="a0"/>
    <w:link w:val="80"/>
    <w:qFormat/>
    <w:rsid w:val="006B1FA7"/>
    <w:pPr>
      <w:numPr>
        <w:ilvl w:val="7"/>
        <w:numId w:val="2"/>
      </w:numPr>
      <w:spacing w:before="240" w:after="60"/>
      <w:outlineLvl w:val="7"/>
    </w:pPr>
    <w:rPr>
      <w:i/>
      <w:iCs/>
    </w:rPr>
  </w:style>
  <w:style w:type="paragraph" w:styleId="9">
    <w:name w:val="heading 9"/>
    <w:basedOn w:val="a0"/>
    <w:next w:val="a0"/>
    <w:link w:val="90"/>
    <w:qFormat/>
    <w:rsid w:val="006B1FA7"/>
    <w:pPr>
      <w:numPr>
        <w:ilvl w:val="8"/>
        <w:numId w:val="2"/>
      </w:num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CC1CE6"/>
    <w:rPr>
      <w:rFonts w:ascii="Times New Roman" w:hAnsi="Times New Roman"/>
      <w:b/>
      <w:bCs/>
      <w:caps/>
      <w:kern w:val="32"/>
      <w:sz w:val="28"/>
      <w:szCs w:val="28"/>
      <w:lang w:eastAsia="en-US"/>
    </w:rPr>
  </w:style>
  <w:style w:type="character" w:customStyle="1" w:styleId="20">
    <w:name w:val="Заголовок 2 Знак"/>
    <w:link w:val="2"/>
    <w:locked/>
    <w:rsid w:val="00167D18"/>
    <w:rPr>
      <w:rFonts w:ascii="Times New Roman" w:hAnsi="Times New Roman"/>
      <w:b/>
      <w:bCs/>
      <w:caps/>
      <w:sz w:val="32"/>
      <w:szCs w:val="32"/>
      <w:lang w:eastAsia="en-US"/>
    </w:rPr>
  </w:style>
  <w:style w:type="character" w:customStyle="1" w:styleId="30">
    <w:name w:val="Заголовок 3 Знак"/>
    <w:link w:val="3"/>
    <w:locked/>
    <w:rsid w:val="005D5F7E"/>
    <w:rPr>
      <w:rFonts w:ascii="Times New Roman" w:hAnsi="Times New Roman"/>
      <w:b/>
      <w:bCs/>
      <w:sz w:val="28"/>
      <w:szCs w:val="26"/>
      <w:lang w:eastAsia="en-US"/>
    </w:rPr>
  </w:style>
  <w:style w:type="character" w:customStyle="1" w:styleId="40">
    <w:name w:val="Заголовок 4 Знак"/>
    <w:aliases w:val="H4 Знак,Titolo 4-TRT Знак,NEAbijlage Знак,NEA4 Знак,12u Знак,ADVICE 4 Знак,Kop 4 Char Знак,NEAbijlage Char Знак,NEA4 Char Знак,12u Char Знак,ADVICE 4 Char Знак,h4 Знак,Kop 4 Char1 Знак,NEAbijlage Char1 Знак,NEA4 Char1 Знак"/>
    <w:link w:val="4"/>
    <w:locked/>
    <w:rsid w:val="00AB7DEA"/>
    <w:rPr>
      <w:rFonts w:ascii="Times New Roman" w:hAnsi="Times New Roman"/>
      <w:b/>
      <w:bCs/>
      <w:i/>
      <w:sz w:val="28"/>
      <w:szCs w:val="28"/>
      <w:lang w:eastAsia="en-US"/>
    </w:rPr>
  </w:style>
  <w:style w:type="character" w:customStyle="1" w:styleId="50">
    <w:name w:val="Заголовок 5 Знак"/>
    <w:link w:val="5"/>
    <w:locked/>
    <w:rsid w:val="006B1FA7"/>
    <w:rPr>
      <w:rFonts w:ascii="Times New Roman" w:hAnsi="Times New Roman"/>
      <w:b/>
      <w:bCs/>
      <w:i/>
      <w:iCs/>
      <w:sz w:val="26"/>
      <w:szCs w:val="26"/>
      <w:lang w:eastAsia="en-US"/>
    </w:rPr>
  </w:style>
  <w:style w:type="character" w:customStyle="1" w:styleId="60">
    <w:name w:val="Заголовок 6 Знак"/>
    <w:link w:val="6"/>
    <w:locked/>
    <w:rsid w:val="006B1FA7"/>
    <w:rPr>
      <w:rFonts w:ascii="Times New Roman" w:hAnsi="Times New Roman"/>
      <w:b/>
      <w:bCs/>
      <w:sz w:val="22"/>
      <w:szCs w:val="22"/>
      <w:lang w:eastAsia="en-US"/>
    </w:rPr>
  </w:style>
  <w:style w:type="character" w:customStyle="1" w:styleId="70">
    <w:name w:val="Заголовок 7 Знак"/>
    <w:link w:val="7"/>
    <w:locked/>
    <w:rsid w:val="006B1FA7"/>
    <w:rPr>
      <w:rFonts w:ascii="Times New Roman" w:hAnsi="Times New Roman"/>
      <w:sz w:val="28"/>
      <w:szCs w:val="28"/>
      <w:lang w:eastAsia="en-US"/>
    </w:rPr>
  </w:style>
  <w:style w:type="character" w:customStyle="1" w:styleId="80">
    <w:name w:val="Заголовок 8 Знак"/>
    <w:link w:val="8"/>
    <w:locked/>
    <w:rsid w:val="006B1FA7"/>
    <w:rPr>
      <w:rFonts w:ascii="Times New Roman" w:hAnsi="Times New Roman"/>
      <w:i/>
      <w:iCs/>
      <w:sz w:val="28"/>
      <w:szCs w:val="28"/>
      <w:lang w:eastAsia="en-US"/>
    </w:rPr>
  </w:style>
  <w:style w:type="character" w:customStyle="1" w:styleId="90">
    <w:name w:val="Заголовок 9 Знак"/>
    <w:link w:val="9"/>
    <w:locked/>
    <w:rsid w:val="006B1FA7"/>
    <w:rPr>
      <w:rFonts w:ascii="Cambria" w:hAnsi="Cambria"/>
      <w:sz w:val="22"/>
      <w:szCs w:val="22"/>
      <w:lang w:eastAsia="en-US"/>
    </w:rPr>
  </w:style>
  <w:style w:type="paragraph" w:styleId="31">
    <w:name w:val="Body Text 3"/>
    <w:basedOn w:val="a0"/>
    <w:link w:val="32"/>
    <w:rsid w:val="0007317C"/>
    <w:pPr>
      <w:spacing w:after="120" w:line="276" w:lineRule="auto"/>
    </w:pPr>
    <w:rPr>
      <w:rFonts w:ascii="Calibri" w:hAnsi="Calibri"/>
      <w:sz w:val="16"/>
      <w:szCs w:val="16"/>
    </w:rPr>
  </w:style>
  <w:style w:type="character" w:customStyle="1" w:styleId="32">
    <w:name w:val="Основной текст 3 Знак"/>
    <w:link w:val="31"/>
    <w:locked/>
    <w:rsid w:val="0007317C"/>
    <w:rPr>
      <w:rFonts w:ascii="Calibri" w:hAnsi="Calibri"/>
      <w:sz w:val="16"/>
      <w:lang w:val="ru-RU" w:eastAsia="en-US"/>
    </w:rPr>
  </w:style>
  <w:style w:type="paragraph" w:styleId="21">
    <w:name w:val="toc 2"/>
    <w:basedOn w:val="a0"/>
    <w:next w:val="a0"/>
    <w:autoRedefine/>
    <w:uiPriority w:val="39"/>
    <w:qFormat/>
    <w:rsid w:val="00801471"/>
    <w:pPr>
      <w:tabs>
        <w:tab w:val="left" w:pos="426"/>
        <w:tab w:val="right" w:leader="dot" w:pos="9356"/>
      </w:tabs>
      <w:spacing w:line="240" w:lineRule="auto"/>
      <w:ind w:left="426" w:hanging="426"/>
      <w:jc w:val="left"/>
    </w:pPr>
    <w:rPr>
      <w:b/>
      <w:smallCaps/>
      <w:noProof/>
      <w:sz w:val="24"/>
      <w:szCs w:val="24"/>
    </w:rPr>
  </w:style>
  <w:style w:type="paragraph" w:styleId="11">
    <w:name w:val="toc 1"/>
    <w:basedOn w:val="a0"/>
    <w:next w:val="a0"/>
    <w:autoRedefine/>
    <w:uiPriority w:val="39"/>
    <w:qFormat/>
    <w:rsid w:val="00923C0A"/>
    <w:pPr>
      <w:tabs>
        <w:tab w:val="right" w:leader="dot" w:pos="9356"/>
      </w:tabs>
      <w:spacing w:line="240" w:lineRule="auto"/>
      <w:ind w:firstLine="0"/>
      <w:jc w:val="left"/>
    </w:pPr>
    <w:rPr>
      <w:rFonts w:ascii="Calibri" w:hAnsi="Calibri"/>
      <w:b/>
      <w:bCs/>
      <w:caps/>
      <w:sz w:val="20"/>
      <w:szCs w:val="20"/>
    </w:rPr>
  </w:style>
  <w:style w:type="paragraph" w:styleId="33">
    <w:name w:val="toc 3"/>
    <w:basedOn w:val="a0"/>
    <w:next w:val="a0"/>
    <w:autoRedefine/>
    <w:uiPriority w:val="39"/>
    <w:rsid w:val="00923C0A"/>
    <w:pPr>
      <w:tabs>
        <w:tab w:val="left" w:pos="851"/>
        <w:tab w:val="right" w:leader="dot" w:pos="9356"/>
      </w:tabs>
      <w:spacing w:line="240" w:lineRule="auto"/>
      <w:ind w:left="851" w:hanging="425"/>
      <w:jc w:val="left"/>
    </w:pPr>
    <w:rPr>
      <w:rFonts w:ascii="Calibri" w:hAnsi="Calibri"/>
      <w:i/>
      <w:iCs/>
      <w:sz w:val="20"/>
      <w:szCs w:val="20"/>
    </w:rPr>
  </w:style>
  <w:style w:type="paragraph" w:styleId="a4">
    <w:name w:val="Title"/>
    <w:basedOn w:val="a0"/>
    <w:next w:val="a0"/>
    <w:link w:val="a5"/>
    <w:qFormat/>
    <w:rsid w:val="006B1FA7"/>
    <w:pPr>
      <w:spacing w:before="240" w:after="60"/>
      <w:jc w:val="center"/>
      <w:outlineLvl w:val="0"/>
    </w:pPr>
    <w:rPr>
      <w:rFonts w:ascii="Cambria" w:hAnsi="Cambria"/>
      <w:b/>
      <w:bCs/>
      <w:kern w:val="28"/>
      <w:sz w:val="32"/>
      <w:szCs w:val="32"/>
      <w:lang w:eastAsia="ru-RU"/>
    </w:rPr>
  </w:style>
  <w:style w:type="character" w:customStyle="1" w:styleId="a5">
    <w:name w:val="Название Знак"/>
    <w:link w:val="a4"/>
    <w:locked/>
    <w:rsid w:val="006B1FA7"/>
    <w:rPr>
      <w:rFonts w:ascii="Cambria" w:hAnsi="Cambria"/>
      <w:b/>
      <w:kern w:val="28"/>
      <w:sz w:val="32"/>
    </w:rPr>
  </w:style>
  <w:style w:type="paragraph" w:styleId="34">
    <w:name w:val="Body Text Indent 3"/>
    <w:basedOn w:val="a0"/>
    <w:link w:val="35"/>
    <w:rsid w:val="00640DAB"/>
    <w:pPr>
      <w:spacing w:after="120"/>
      <w:ind w:left="283"/>
    </w:pPr>
    <w:rPr>
      <w:sz w:val="16"/>
      <w:szCs w:val="16"/>
    </w:rPr>
  </w:style>
  <w:style w:type="character" w:customStyle="1" w:styleId="35">
    <w:name w:val="Основной текст с отступом 3 Знак"/>
    <w:link w:val="34"/>
    <w:locked/>
    <w:rsid w:val="00323941"/>
    <w:rPr>
      <w:rFonts w:ascii="Times New Roman" w:hAnsi="Times New Roman"/>
      <w:sz w:val="16"/>
      <w:lang w:val="x-none" w:eastAsia="en-US"/>
    </w:rPr>
  </w:style>
  <w:style w:type="character" w:styleId="a6">
    <w:name w:val="Strong"/>
    <w:uiPriority w:val="22"/>
    <w:qFormat/>
    <w:rsid w:val="006B1FA7"/>
    <w:rPr>
      <w:b/>
    </w:rPr>
  </w:style>
  <w:style w:type="paragraph" w:customStyle="1" w:styleId="12">
    <w:name w:val="Обычный1"/>
    <w:basedOn w:val="a0"/>
    <w:rsid w:val="00533088"/>
  </w:style>
  <w:style w:type="paragraph" w:customStyle="1" w:styleId="22">
    <w:name w:val="Обычный2"/>
    <w:basedOn w:val="a0"/>
    <w:rsid w:val="00701EA6"/>
  </w:style>
  <w:style w:type="paragraph" w:styleId="23">
    <w:name w:val="Body Text Indent 2"/>
    <w:basedOn w:val="a0"/>
    <w:link w:val="24"/>
    <w:rsid w:val="00A03D07"/>
    <w:pPr>
      <w:spacing w:after="120" w:line="480" w:lineRule="auto"/>
      <w:ind w:left="283"/>
    </w:pPr>
    <w:rPr>
      <w:rFonts w:ascii="Calibri" w:hAnsi="Calibri"/>
      <w:sz w:val="24"/>
      <w:szCs w:val="24"/>
      <w:lang w:eastAsia="ru-RU"/>
    </w:rPr>
  </w:style>
  <w:style w:type="character" w:customStyle="1" w:styleId="24">
    <w:name w:val="Основной текст с отступом 2 Знак"/>
    <w:link w:val="23"/>
    <w:locked/>
    <w:rsid w:val="00A03D07"/>
    <w:rPr>
      <w:sz w:val="24"/>
      <w:lang w:val="ru-RU" w:eastAsia="ru-RU"/>
    </w:rPr>
  </w:style>
  <w:style w:type="paragraph" w:styleId="a7">
    <w:name w:val="Normal (Web)"/>
    <w:basedOn w:val="a0"/>
    <w:uiPriority w:val="99"/>
    <w:rsid w:val="00A03D07"/>
    <w:pPr>
      <w:spacing w:before="100" w:beforeAutospacing="1" w:after="100" w:afterAutospacing="1"/>
    </w:pPr>
  </w:style>
  <w:style w:type="paragraph" w:styleId="a8">
    <w:name w:val="Balloon Text"/>
    <w:basedOn w:val="a0"/>
    <w:link w:val="a9"/>
    <w:uiPriority w:val="99"/>
    <w:rsid w:val="00A03D07"/>
    <w:pPr>
      <w:ind w:left="4820"/>
    </w:pPr>
    <w:rPr>
      <w:rFonts w:ascii="Tahoma" w:hAnsi="Tahoma"/>
      <w:sz w:val="16"/>
      <w:szCs w:val="16"/>
    </w:rPr>
  </w:style>
  <w:style w:type="character" w:customStyle="1" w:styleId="a9">
    <w:name w:val="Текст выноски Знак"/>
    <w:link w:val="a8"/>
    <w:uiPriority w:val="99"/>
    <w:locked/>
    <w:rsid w:val="00A03D07"/>
    <w:rPr>
      <w:rFonts w:ascii="Tahoma" w:hAnsi="Tahoma"/>
      <w:sz w:val="16"/>
      <w:lang w:val="ru-RU" w:eastAsia="en-US"/>
    </w:rPr>
  </w:style>
  <w:style w:type="paragraph" w:customStyle="1" w:styleId="Default">
    <w:name w:val="Default"/>
    <w:rsid w:val="00A03D07"/>
    <w:pPr>
      <w:autoSpaceDE w:val="0"/>
      <w:autoSpaceDN w:val="0"/>
      <w:adjustRightInd w:val="0"/>
      <w:spacing w:after="200" w:line="276" w:lineRule="auto"/>
    </w:pPr>
    <w:rPr>
      <w:rFonts w:cs="Calibri"/>
      <w:color w:val="000000"/>
      <w:sz w:val="24"/>
      <w:szCs w:val="24"/>
    </w:rPr>
  </w:style>
  <w:style w:type="paragraph" w:customStyle="1" w:styleId="ConsPlusNormal">
    <w:name w:val="ConsPlusNormal"/>
    <w:rsid w:val="00A03D07"/>
    <w:pPr>
      <w:widowControl w:val="0"/>
      <w:autoSpaceDE w:val="0"/>
      <w:autoSpaceDN w:val="0"/>
      <w:adjustRightInd w:val="0"/>
      <w:spacing w:after="200" w:line="276" w:lineRule="auto"/>
    </w:pPr>
    <w:rPr>
      <w:rFonts w:ascii="Arial" w:hAnsi="Arial" w:cs="Arial"/>
      <w:sz w:val="22"/>
      <w:szCs w:val="22"/>
    </w:rPr>
  </w:style>
  <w:style w:type="paragraph" w:styleId="HTML">
    <w:name w:val="HTML Preformatted"/>
    <w:basedOn w:val="a0"/>
    <w:link w:val="HTML0"/>
    <w:rsid w:val="00A03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locked/>
    <w:rsid w:val="00323941"/>
    <w:rPr>
      <w:rFonts w:ascii="Courier New" w:hAnsi="Courier New"/>
      <w:sz w:val="20"/>
      <w:lang w:val="x-none" w:eastAsia="en-US"/>
    </w:rPr>
  </w:style>
  <w:style w:type="paragraph" w:customStyle="1" w:styleId="ConsPlusTitle">
    <w:name w:val="ConsPlusTitle"/>
    <w:rsid w:val="00A03D07"/>
    <w:pPr>
      <w:widowControl w:val="0"/>
      <w:autoSpaceDE w:val="0"/>
      <w:autoSpaceDN w:val="0"/>
      <w:adjustRightInd w:val="0"/>
      <w:spacing w:after="200" w:line="276" w:lineRule="auto"/>
    </w:pPr>
    <w:rPr>
      <w:rFonts w:cs="Calibri"/>
      <w:b/>
      <w:bCs/>
      <w:sz w:val="22"/>
      <w:szCs w:val="22"/>
    </w:rPr>
  </w:style>
  <w:style w:type="paragraph" w:customStyle="1" w:styleId="src">
    <w:name w:val="src"/>
    <w:basedOn w:val="a0"/>
    <w:rsid w:val="00A03D07"/>
    <w:pPr>
      <w:spacing w:before="100" w:beforeAutospacing="1" w:after="100" w:afterAutospacing="1"/>
    </w:pPr>
  </w:style>
  <w:style w:type="paragraph" w:styleId="aa">
    <w:name w:val="header"/>
    <w:basedOn w:val="a0"/>
    <w:link w:val="ab"/>
    <w:uiPriority w:val="99"/>
    <w:rsid w:val="00FD1FD1"/>
    <w:pPr>
      <w:tabs>
        <w:tab w:val="center" w:pos="4677"/>
        <w:tab w:val="right" w:pos="9355"/>
      </w:tabs>
    </w:pPr>
    <w:rPr>
      <w:rFonts w:ascii="Calibri" w:hAnsi="Calibri"/>
      <w:sz w:val="24"/>
      <w:szCs w:val="24"/>
      <w:lang w:eastAsia="ru-RU"/>
    </w:rPr>
  </w:style>
  <w:style w:type="character" w:customStyle="1" w:styleId="ab">
    <w:name w:val="Верхний колонтитул Знак"/>
    <w:link w:val="aa"/>
    <w:uiPriority w:val="99"/>
    <w:locked/>
    <w:rsid w:val="00FD1FD1"/>
    <w:rPr>
      <w:sz w:val="24"/>
    </w:rPr>
  </w:style>
  <w:style w:type="paragraph" w:styleId="ac">
    <w:name w:val="footer"/>
    <w:basedOn w:val="a0"/>
    <w:link w:val="ad"/>
    <w:uiPriority w:val="99"/>
    <w:rsid w:val="00FD1FD1"/>
    <w:pPr>
      <w:tabs>
        <w:tab w:val="center" w:pos="4677"/>
        <w:tab w:val="right" w:pos="9355"/>
      </w:tabs>
    </w:pPr>
    <w:rPr>
      <w:rFonts w:ascii="Calibri" w:hAnsi="Calibri"/>
      <w:sz w:val="24"/>
      <w:szCs w:val="24"/>
      <w:lang w:eastAsia="ru-RU"/>
    </w:rPr>
  </w:style>
  <w:style w:type="character" w:customStyle="1" w:styleId="ad">
    <w:name w:val="Нижний колонтитул Знак"/>
    <w:link w:val="ac"/>
    <w:uiPriority w:val="99"/>
    <w:locked/>
    <w:rsid w:val="00FD1FD1"/>
    <w:rPr>
      <w:sz w:val="24"/>
    </w:rPr>
  </w:style>
  <w:style w:type="character" w:styleId="ae">
    <w:name w:val="Hyperlink"/>
    <w:uiPriority w:val="99"/>
    <w:rsid w:val="006B1FA7"/>
    <w:rPr>
      <w:color w:val="0000FF"/>
      <w:u w:val="single"/>
    </w:rPr>
  </w:style>
  <w:style w:type="paragraph" w:styleId="af">
    <w:name w:val="caption"/>
    <w:basedOn w:val="a0"/>
    <w:next w:val="a0"/>
    <w:qFormat/>
    <w:rsid w:val="006B1FA7"/>
    <w:pPr>
      <w:spacing w:line="240" w:lineRule="auto"/>
    </w:pPr>
    <w:rPr>
      <w:b/>
      <w:bCs/>
      <w:color w:val="4F81BD"/>
      <w:sz w:val="18"/>
      <w:szCs w:val="18"/>
    </w:rPr>
  </w:style>
  <w:style w:type="paragraph" w:styleId="a">
    <w:name w:val="Subtitle"/>
    <w:aliases w:val="1.1 Подзаголовок"/>
    <w:basedOn w:val="a0"/>
    <w:next w:val="a0"/>
    <w:link w:val="af0"/>
    <w:qFormat/>
    <w:rsid w:val="009A4D79"/>
    <w:pPr>
      <w:numPr>
        <w:ilvl w:val="2"/>
        <w:numId w:val="1"/>
      </w:numPr>
      <w:spacing w:before="240" w:after="240" w:line="240" w:lineRule="auto"/>
      <w:ind w:left="1701" w:hanging="1134"/>
      <w:outlineLvl w:val="1"/>
    </w:pPr>
    <w:rPr>
      <w:rFonts w:ascii="Calibri" w:hAnsi="Calibri"/>
      <w:b/>
      <w:bCs/>
      <w:i/>
      <w:iCs/>
      <w:sz w:val="24"/>
      <w:szCs w:val="24"/>
    </w:rPr>
  </w:style>
  <w:style w:type="character" w:customStyle="1" w:styleId="af0">
    <w:name w:val="Подзаголовок Знак"/>
    <w:aliases w:val="1.1 Подзаголовок Знак"/>
    <w:link w:val="a"/>
    <w:locked/>
    <w:rsid w:val="009A4D79"/>
    <w:rPr>
      <w:b/>
      <w:bCs/>
      <w:i/>
      <w:iCs/>
      <w:sz w:val="24"/>
      <w:szCs w:val="24"/>
      <w:lang w:eastAsia="en-US"/>
    </w:rPr>
  </w:style>
  <w:style w:type="character" w:styleId="af1">
    <w:name w:val="Emphasis"/>
    <w:qFormat/>
    <w:rsid w:val="006B1FA7"/>
    <w:rPr>
      <w:rFonts w:ascii="Calibri" w:hAnsi="Calibri"/>
      <w:b/>
      <w:i/>
    </w:rPr>
  </w:style>
  <w:style w:type="paragraph" w:customStyle="1" w:styleId="13">
    <w:name w:val="Без интервала1"/>
    <w:basedOn w:val="a0"/>
    <w:qFormat/>
    <w:rsid w:val="006B1FA7"/>
  </w:style>
  <w:style w:type="paragraph" w:customStyle="1" w:styleId="14">
    <w:name w:val="Абзац списка1"/>
    <w:basedOn w:val="a0"/>
    <w:qFormat/>
    <w:rsid w:val="006B1FA7"/>
    <w:pPr>
      <w:ind w:left="720"/>
    </w:pPr>
  </w:style>
  <w:style w:type="paragraph" w:customStyle="1" w:styleId="210">
    <w:name w:val="Цитата 21"/>
    <w:basedOn w:val="a0"/>
    <w:next w:val="a0"/>
    <w:link w:val="QuoteChar"/>
    <w:rsid w:val="006B1FA7"/>
    <w:rPr>
      <w:rFonts w:ascii="Calibri" w:hAnsi="Calibri"/>
      <w:i/>
      <w:iCs/>
      <w:sz w:val="24"/>
      <w:szCs w:val="24"/>
      <w:lang w:eastAsia="ru-RU"/>
    </w:rPr>
  </w:style>
  <w:style w:type="character" w:customStyle="1" w:styleId="QuoteChar">
    <w:name w:val="Quote Char"/>
    <w:link w:val="210"/>
    <w:locked/>
    <w:rsid w:val="006B1FA7"/>
    <w:rPr>
      <w:i/>
      <w:sz w:val="24"/>
    </w:rPr>
  </w:style>
  <w:style w:type="paragraph" w:customStyle="1" w:styleId="15">
    <w:name w:val="Выделенная цитата1"/>
    <w:basedOn w:val="a0"/>
    <w:next w:val="a0"/>
    <w:link w:val="IntenseQuoteChar"/>
    <w:rsid w:val="006B1FA7"/>
    <w:pPr>
      <w:ind w:left="720" w:right="720"/>
    </w:pPr>
    <w:rPr>
      <w:rFonts w:ascii="Calibri" w:hAnsi="Calibri"/>
      <w:b/>
      <w:bCs/>
      <w:i/>
      <w:iCs/>
      <w:sz w:val="24"/>
      <w:szCs w:val="24"/>
      <w:lang w:eastAsia="ru-RU"/>
    </w:rPr>
  </w:style>
  <w:style w:type="character" w:customStyle="1" w:styleId="IntenseQuoteChar">
    <w:name w:val="Intense Quote Char"/>
    <w:link w:val="15"/>
    <w:locked/>
    <w:rsid w:val="006B1FA7"/>
    <w:rPr>
      <w:b/>
      <w:i/>
      <w:sz w:val="24"/>
    </w:rPr>
  </w:style>
  <w:style w:type="character" w:customStyle="1" w:styleId="16">
    <w:name w:val="Слабое выделение1"/>
    <w:rsid w:val="006B1FA7"/>
    <w:rPr>
      <w:i/>
      <w:color w:val="auto"/>
    </w:rPr>
  </w:style>
  <w:style w:type="character" w:customStyle="1" w:styleId="17">
    <w:name w:val="Сильное выделение1"/>
    <w:rsid w:val="006B1FA7"/>
    <w:rPr>
      <w:b/>
      <w:i/>
      <w:sz w:val="24"/>
      <w:u w:val="single"/>
    </w:rPr>
  </w:style>
  <w:style w:type="character" w:customStyle="1" w:styleId="18">
    <w:name w:val="Слабая ссылка1"/>
    <w:rsid w:val="006B1FA7"/>
    <w:rPr>
      <w:sz w:val="24"/>
      <w:u w:val="single"/>
    </w:rPr>
  </w:style>
  <w:style w:type="character" w:customStyle="1" w:styleId="19">
    <w:name w:val="Сильная ссылка1"/>
    <w:qFormat/>
    <w:rsid w:val="006B1FA7"/>
    <w:rPr>
      <w:b/>
      <w:sz w:val="24"/>
      <w:u w:val="single"/>
    </w:rPr>
  </w:style>
  <w:style w:type="character" w:customStyle="1" w:styleId="1a">
    <w:name w:val="Название книги1"/>
    <w:rsid w:val="006B1FA7"/>
    <w:rPr>
      <w:rFonts w:ascii="Cambria" w:hAnsi="Cambria"/>
      <w:b/>
      <w:i/>
      <w:sz w:val="24"/>
    </w:rPr>
  </w:style>
  <w:style w:type="paragraph" w:customStyle="1" w:styleId="1b">
    <w:name w:val="Заголовок оглавления1"/>
    <w:basedOn w:val="1"/>
    <w:next w:val="a0"/>
    <w:rsid w:val="006B1FA7"/>
    <w:pPr>
      <w:outlineLvl w:val="9"/>
    </w:pPr>
  </w:style>
  <w:style w:type="table" w:styleId="af2">
    <w:name w:val="Table Grid"/>
    <w:basedOn w:val="a2"/>
    <w:uiPriority w:val="59"/>
    <w:rsid w:val="00EB1AA2"/>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41">
    <w:name w:val="toc 4"/>
    <w:basedOn w:val="a0"/>
    <w:next w:val="a0"/>
    <w:autoRedefine/>
    <w:uiPriority w:val="39"/>
    <w:rsid w:val="00923C0A"/>
    <w:pPr>
      <w:tabs>
        <w:tab w:val="left" w:pos="1560"/>
        <w:tab w:val="right" w:leader="dot" w:pos="9356"/>
      </w:tabs>
      <w:spacing w:line="240" w:lineRule="auto"/>
      <w:ind w:left="1560" w:hanging="708"/>
      <w:jc w:val="left"/>
    </w:pPr>
    <w:rPr>
      <w:rFonts w:ascii="Calibri" w:hAnsi="Calibri"/>
      <w:sz w:val="18"/>
      <w:szCs w:val="18"/>
    </w:rPr>
  </w:style>
  <w:style w:type="paragraph" w:styleId="51">
    <w:name w:val="toc 5"/>
    <w:basedOn w:val="a0"/>
    <w:next w:val="a0"/>
    <w:autoRedefine/>
    <w:uiPriority w:val="39"/>
    <w:rsid w:val="00923C0A"/>
    <w:pPr>
      <w:tabs>
        <w:tab w:val="left" w:pos="2595"/>
        <w:tab w:val="right" w:leader="dot" w:pos="9356"/>
      </w:tabs>
      <w:spacing w:line="240" w:lineRule="auto"/>
      <w:ind w:left="2410" w:hanging="851"/>
      <w:jc w:val="left"/>
    </w:pPr>
    <w:rPr>
      <w:rFonts w:ascii="Calibri" w:hAnsi="Calibri"/>
      <w:sz w:val="18"/>
      <w:szCs w:val="18"/>
    </w:rPr>
  </w:style>
  <w:style w:type="paragraph" w:styleId="61">
    <w:name w:val="toc 6"/>
    <w:basedOn w:val="a0"/>
    <w:next w:val="a0"/>
    <w:autoRedefine/>
    <w:rsid w:val="009D73A5"/>
    <w:pPr>
      <w:ind w:left="1400"/>
      <w:jc w:val="left"/>
    </w:pPr>
    <w:rPr>
      <w:rFonts w:ascii="Calibri" w:hAnsi="Calibri"/>
      <w:sz w:val="18"/>
      <w:szCs w:val="18"/>
    </w:rPr>
  </w:style>
  <w:style w:type="paragraph" w:styleId="71">
    <w:name w:val="toc 7"/>
    <w:basedOn w:val="a0"/>
    <w:next w:val="a0"/>
    <w:autoRedefine/>
    <w:rsid w:val="009D73A5"/>
    <w:pPr>
      <w:ind w:left="1680"/>
      <w:jc w:val="left"/>
    </w:pPr>
    <w:rPr>
      <w:rFonts w:ascii="Calibri" w:hAnsi="Calibri"/>
      <w:sz w:val="18"/>
      <w:szCs w:val="18"/>
    </w:rPr>
  </w:style>
  <w:style w:type="paragraph" w:styleId="81">
    <w:name w:val="toc 8"/>
    <w:basedOn w:val="a0"/>
    <w:next w:val="a0"/>
    <w:autoRedefine/>
    <w:rsid w:val="009D73A5"/>
    <w:pPr>
      <w:ind w:left="1960"/>
      <w:jc w:val="left"/>
    </w:pPr>
    <w:rPr>
      <w:rFonts w:ascii="Calibri" w:hAnsi="Calibri"/>
      <w:sz w:val="18"/>
      <w:szCs w:val="18"/>
    </w:rPr>
  </w:style>
  <w:style w:type="paragraph" w:styleId="91">
    <w:name w:val="toc 9"/>
    <w:basedOn w:val="a0"/>
    <w:next w:val="a0"/>
    <w:autoRedefine/>
    <w:rsid w:val="009D73A5"/>
    <w:pPr>
      <w:ind w:left="2240"/>
      <w:jc w:val="left"/>
    </w:pPr>
    <w:rPr>
      <w:rFonts w:ascii="Calibri" w:hAnsi="Calibri"/>
      <w:sz w:val="18"/>
      <w:szCs w:val="18"/>
    </w:rPr>
  </w:style>
  <w:style w:type="paragraph" w:styleId="af3">
    <w:name w:val="Body Text"/>
    <w:aliases w:val="bt,body text,Основной текст Знак + Первая строка:  1,27...,27 см,разреженный на ....,Список 1"/>
    <w:basedOn w:val="a0"/>
    <w:link w:val="af4"/>
    <w:uiPriority w:val="99"/>
    <w:rsid w:val="00B25299"/>
    <w:pPr>
      <w:spacing w:after="120" w:line="240" w:lineRule="auto"/>
      <w:ind w:firstLine="0"/>
      <w:jc w:val="left"/>
    </w:pPr>
    <w:rPr>
      <w:sz w:val="24"/>
      <w:szCs w:val="24"/>
      <w:lang w:eastAsia="ru-RU"/>
    </w:rPr>
  </w:style>
  <w:style w:type="character" w:customStyle="1" w:styleId="af4">
    <w:name w:val="Основной текст Знак"/>
    <w:aliases w:val="bt Знак,body text Знак,Основной текст Знак + Первая строка:  1 Знак,27... Знак,27 см Знак,разреженный на .... Знак,Список 1 Знак"/>
    <w:link w:val="af3"/>
    <w:uiPriority w:val="99"/>
    <w:locked/>
    <w:rsid w:val="00B25299"/>
    <w:rPr>
      <w:rFonts w:ascii="Times New Roman" w:hAnsi="Times New Roman"/>
      <w:sz w:val="24"/>
    </w:rPr>
  </w:style>
  <w:style w:type="paragraph" w:customStyle="1" w:styleId="textn">
    <w:name w:val="textn"/>
    <w:basedOn w:val="a0"/>
    <w:rsid w:val="0007532D"/>
    <w:pPr>
      <w:spacing w:before="100" w:beforeAutospacing="1" w:after="100" w:afterAutospacing="1" w:line="240" w:lineRule="auto"/>
      <w:ind w:firstLine="0"/>
      <w:jc w:val="left"/>
    </w:pPr>
    <w:rPr>
      <w:sz w:val="24"/>
      <w:szCs w:val="24"/>
      <w:lang w:eastAsia="ru-RU"/>
    </w:rPr>
  </w:style>
  <w:style w:type="paragraph" w:customStyle="1" w:styleId="36">
    <w:name w:val="Обычный3"/>
    <w:basedOn w:val="a0"/>
    <w:rsid w:val="00EB09CD"/>
    <w:pPr>
      <w:spacing w:line="240" w:lineRule="auto"/>
      <w:ind w:firstLine="0"/>
      <w:jc w:val="left"/>
    </w:pPr>
    <w:rPr>
      <w:sz w:val="24"/>
      <w:szCs w:val="20"/>
      <w:lang w:eastAsia="ru-RU"/>
    </w:rPr>
  </w:style>
  <w:style w:type="paragraph" w:styleId="af5">
    <w:name w:val="Body Text Indent"/>
    <w:aliases w:val="Основной текст 1,Нумерованный список !!,Надин стиль"/>
    <w:basedOn w:val="a0"/>
    <w:link w:val="af6"/>
    <w:locked/>
    <w:rsid w:val="00EB09CD"/>
    <w:pPr>
      <w:spacing w:after="120" w:line="240" w:lineRule="auto"/>
      <w:ind w:left="283" w:firstLine="0"/>
      <w:jc w:val="left"/>
    </w:pPr>
    <w:rPr>
      <w:sz w:val="24"/>
      <w:szCs w:val="24"/>
      <w:lang w:eastAsia="ru-RU"/>
    </w:rPr>
  </w:style>
  <w:style w:type="character" w:customStyle="1" w:styleId="af6">
    <w:name w:val="Основной текст с отступом Знак"/>
    <w:aliases w:val="Основной текст 1 Знак,Нумерованный список !! Знак,Надин стиль Знак"/>
    <w:link w:val="af5"/>
    <w:locked/>
    <w:rsid w:val="00EB09CD"/>
    <w:rPr>
      <w:rFonts w:ascii="Times New Roman" w:hAnsi="Times New Roman"/>
      <w:sz w:val="24"/>
    </w:rPr>
  </w:style>
  <w:style w:type="paragraph" w:customStyle="1" w:styleId="ConsNormal">
    <w:name w:val="ConsNormal"/>
    <w:rsid w:val="00EB09CD"/>
    <w:pPr>
      <w:widowControl w:val="0"/>
      <w:autoSpaceDE w:val="0"/>
      <w:autoSpaceDN w:val="0"/>
      <w:adjustRightInd w:val="0"/>
      <w:ind w:right="19772" w:firstLine="720"/>
    </w:pPr>
    <w:rPr>
      <w:rFonts w:ascii="Arial" w:hAnsi="Arial" w:cs="Arial"/>
    </w:rPr>
  </w:style>
  <w:style w:type="character" w:customStyle="1" w:styleId="af7">
    <w:name w:val="Основной текст_"/>
    <w:link w:val="25"/>
    <w:locked/>
    <w:rsid w:val="00EB09CD"/>
    <w:rPr>
      <w:sz w:val="23"/>
      <w:shd w:val="clear" w:color="auto" w:fill="FFFFFF"/>
    </w:rPr>
  </w:style>
  <w:style w:type="paragraph" w:customStyle="1" w:styleId="25">
    <w:name w:val="Основной текст2"/>
    <w:basedOn w:val="a0"/>
    <w:link w:val="af7"/>
    <w:rsid w:val="00EB09CD"/>
    <w:pPr>
      <w:shd w:val="clear" w:color="auto" w:fill="FFFFFF"/>
      <w:spacing w:line="269" w:lineRule="exact"/>
      <w:ind w:firstLine="0"/>
    </w:pPr>
    <w:rPr>
      <w:rFonts w:ascii="Calibri" w:hAnsi="Calibri"/>
      <w:sz w:val="23"/>
      <w:szCs w:val="23"/>
      <w:shd w:val="clear" w:color="auto" w:fill="FFFFFF"/>
      <w:lang w:eastAsia="ru-RU"/>
    </w:rPr>
  </w:style>
  <w:style w:type="paragraph" w:customStyle="1" w:styleId="120">
    <w:name w:val="Абзац списка12"/>
    <w:basedOn w:val="a0"/>
    <w:rsid w:val="00EB09CD"/>
    <w:pPr>
      <w:ind w:left="720"/>
    </w:pPr>
    <w:rPr>
      <w:szCs w:val="24"/>
    </w:rPr>
  </w:style>
  <w:style w:type="character" w:customStyle="1" w:styleId="1c">
    <w:name w:val="Замещающий текст1"/>
    <w:semiHidden/>
    <w:rsid w:val="008C2C6D"/>
    <w:rPr>
      <w:color w:val="808080"/>
    </w:rPr>
  </w:style>
  <w:style w:type="paragraph" w:styleId="af8">
    <w:name w:val="footnote text"/>
    <w:aliases w:val="Schriftart: 9 pt,Schriftart: 10 pt,Schriftart: 8 pt,Текст сноски Знак1 Знак,Текст сноски Знак Знак Знак,Footnote Text Char Знак Знак,Footnote Text Char Знак,Текст сноски-FN,Footnote Text Char Знак Знак Знак Знак,Знак,тс, Знак"/>
    <w:basedOn w:val="a0"/>
    <w:link w:val="af9"/>
    <w:uiPriority w:val="99"/>
    <w:locked/>
    <w:rsid w:val="00706ABB"/>
    <w:pPr>
      <w:spacing w:line="240" w:lineRule="auto"/>
    </w:pPr>
    <w:rPr>
      <w:sz w:val="20"/>
      <w:szCs w:val="20"/>
    </w:rPr>
  </w:style>
  <w:style w:type="character" w:customStyle="1" w:styleId="af9">
    <w:name w:val="Текст сноски Знак"/>
    <w:aliases w:val="Schriftart: 9 pt Знак,Schriftart: 10 pt Знак,Schriftart: 8 pt Знак,Текст сноски Знак1 Знак Знак,Текст сноски Знак Знак Знак Знак,Footnote Text Char Знак Знак Знак,Footnote Text Char Знак Знак1,Текст сноски-FN Знак,Знак Знак,тс Знак"/>
    <w:link w:val="af8"/>
    <w:uiPriority w:val="99"/>
    <w:locked/>
    <w:rsid w:val="00706ABB"/>
    <w:rPr>
      <w:rFonts w:ascii="Times New Roman" w:hAnsi="Times New Roman"/>
      <w:lang w:val="x-none" w:eastAsia="en-US"/>
    </w:rPr>
  </w:style>
  <w:style w:type="character" w:styleId="afa">
    <w:name w:val="footnote reference"/>
    <w:uiPriority w:val="99"/>
    <w:locked/>
    <w:rsid w:val="00706ABB"/>
    <w:rPr>
      <w:vertAlign w:val="superscript"/>
    </w:rPr>
  </w:style>
  <w:style w:type="table" w:customStyle="1" w:styleId="1d">
    <w:name w:val="Сетка таблицы1"/>
    <w:uiPriority w:val="59"/>
    <w:rsid w:val="00EA27B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cxspmiddle">
    <w:name w:val="msonormalcxspmiddle"/>
    <w:basedOn w:val="a0"/>
    <w:rsid w:val="00B84526"/>
    <w:pPr>
      <w:spacing w:before="100" w:beforeAutospacing="1" w:after="100" w:afterAutospacing="1" w:line="240" w:lineRule="auto"/>
      <w:ind w:firstLine="0"/>
      <w:jc w:val="left"/>
    </w:pPr>
    <w:rPr>
      <w:sz w:val="24"/>
      <w:szCs w:val="24"/>
      <w:lang w:eastAsia="ru-RU"/>
    </w:rPr>
  </w:style>
  <w:style w:type="paragraph" w:styleId="26">
    <w:name w:val="Body Text 2"/>
    <w:basedOn w:val="a0"/>
    <w:link w:val="27"/>
    <w:locked/>
    <w:rsid w:val="00B84526"/>
    <w:pPr>
      <w:spacing w:after="120" w:line="480" w:lineRule="auto"/>
      <w:ind w:firstLine="709"/>
    </w:pPr>
    <w:rPr>
      <w:rFonts w:ascii="Calibri" w:hAnsi="Calibri"/>
      <w:sz w:val="22"/>
      <w:szCs w:val="22"/>
    </w:rPr>
  </w:style>
  <w:style w:type="character" w:customStyle="1" w:styleId="27">
    <w:name w:val="Основной текст 2 Знак"/>
    <w:link w:val="26"/>
    <w:locked/>
    <w:rsid w:val="00B84526"/>
    <w:rPr>
      <w:rFonts w:ascii="Calibri" w:eastAsia="Times New Roman" w:hAnsi="Calibri" w:cs="Times New Roman"/>
      <w:sz w:val="22"/>
      <w:szCs w:val="22"/>
      <w:lang w:val="x-none" w:eastAsia="en-US"/>
    </w:rPr>
  </w:style>
  <w:style w:type="character" w:styleId="afb">
    <w:name w:val="page number"/>
    <w:locked/>
    <w:rsid w:val="00B84526"/>
    <w:rPr>
      <w:rFonts w:cs="Times New Roman"/>
    </w:rPr>
  </w:style>
  <w:style w:type="paragraph" w:customStyle="1" w:styleId="msonormalcxsplast">
    <w:name w:val="msonormalcxsplast"/>
    <w:basedOn w:val="a0"/>
    <w:rsid w:val="00B84526"/>
    <w:pPr>
      <w:spacing w:before="100" w:beforeAutospacing="1" w:after="100" w:afterAutospacing="1" w:line="240" w:lineRule="auto"/>
      <w:ind w:firstLine="0"/>
      <w:jc w:val="left"/>
    </w:pPr>
    <w:rPr>
      <w:sz w:val="24"/>
      <w:szCs w:val="24"/>
      <w:lang w:eastAsia="ru-RU"/>
    </w:rPr>
  </w:style>
  <w:style w:type="character" w:styleId="afc">
    <w:name w:val="FollowedHyperlink"/>
    <w:locked/>
    <w:rsid w:val="00B84526"/>
    <w:rPr>
      <w:rFonts w:cs="Times New Roman"/>
      <w:color w:val="800080"/>
      <w:u w:val="single"/>
    </w:rPr>
  </w:style>
  <w:style w:type="paragraph" w:customStyle="1" w:styleId="xl67">
    <w:name w:val="xl67"/>
    <w:basedOn w:val="a0"/>
    <w:rsid w:val="00B84526"/>
    <w:pPr>
      <w:pBdr>
        <w:top w:val="single" w:sz="8" w:space="0" w:color="auto"/>
        <w:left w:val="single" w:sz="8" w:space="0" w:color="auto"/>
        <w:right w:val="single" w:sz="8" w:space="0" w:color="auto"/>
      </w:pBdr>
      <w:spacing w:before="100" w:beforeAutospacing="1" w:after="100" w:afterAutospacing="1" w:line="240" w:lineRule="auto"/>
      <w:ind w:firstLine="0"/>
      <w:jc w:val="left"/>
    </w:pPr>
    <w:rPr>
      <w:b/>
      <w:bCs/>
      <w:sz w:val="24"/>
      <w:szCs w:val="24"/>
      <w:lang w:val="en-US"/>
    </w:rPr>
  </w:style>
  <w:style w:type="paragraph" w:customStyle="1" w:styleId="xl68">
    <w:name w:val="xl68"/>
    <w:basedOn w:val="a0"/>
    <w:rsid w:val="00B84526"/>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lang w:val="en-US"/>
    </w:rPr>
  </w:style>
  <w:style w:type="paragraph" w:customStyle="1" w:styleId="xl69">
    <w:name w:val="xl69"/>
    <w:basedOn w:val="a0"/>
    <w:rsid w:val="00B84526"/>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lang w:val="en-US"/>
    </w:rPr>
  </w:style>
  <w:style w:type="paragraph" w:customStyle="1" w:styleId="xl70">
    <w:name w:val="xl70"/>
    <w:basedOn w:val="a0"/>
    <w:rsid w:val="00B84526"/>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center"/>
    </w:pPr>
    <w:rPr>
      <w:sz w:val="24"/>
      <w:szCs w:val="24"/>
      <w:lang w:val="en-US"/>
    </w:rPr>
  </w:style>
  <w:style w:type="paragraph" w:customStyle="1" w:styleId="xl71">
    <w:name w:val="xl71"/>
    <w:basedOn w:val="a0"/>
    <w:rsid w:val="00B84526"/>
    <w:pPr>
      <w:pBdr>
        <w:left w:val="single" w:sz="8" w:space="0" w:color="auto"/>
        <w:bottom w:val="single" w:sz="8" w:space="0" w:color="auto"/>
        <w:right w:val="single" w:sz="8" w:space="0" w:color="auto"/>
      </w:pBdr>
      <w:spacing w:before="100" w:beforeAutospacing="1" w:after="100" w:afterAutospacing="1" w:line="240" w:lineRule="auto"/>
      <w:ind w:firstLine="0"/>
      <w:jc w:val="left"/>
    </w:pPr>
    <w:rPr>
      <w:b/>
      <w:bCs/>
      <w:sz w:val="24"/>
      <w:szCs w:val="24"/>
      <w:lang w:val="en-US"/>
    </w:rPr>
  </w:style>
  <w:style w:type="paragraph" w:customStyle="1" w:styleId="xl72">
    <w:name w:val="xl72"/>
    <w:basedOn w:val="a0"/>
    <w:rsid w:val="00B84526"/>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left"/>
    </w:pPr>
    <w:rPr>
      <w:sz w:val="24"/>
      <w:szCs w:val="24"/>
      <w:lang w:val="en-US"/>
    </w:rPr>
  </w:style>
  <w:style w:type="paragraph" w:customStyle="1" w:styleId="xl73">
    <w:name w:val="xl73"/>
    <w:basedOn w:val="a0"/>
    <w:rsid w:val="00B84526"/>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sz w:val="24"/>
      <w:szCs w:val="24"/>
      <w:lang w:val="en-US"/>
    </w:rPr>
  </w:style>
  <w:style w:type="paragraph" w:customStyle="1" w:styleId="xl74">
    <w:name w:val="xl74"/>
    <w:basedOn w:val="a0"/>
    <w:rsid w:val="00B84526"/>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left"/>
    </w:pPr>
    <w:rPr>
      <w:sz w:val="24"/>
      <w:szCs w:val="24"/>
      <w:lang w:val="en-US"/>
    </w:rPr>
  </w:style>
  <w:style w:type="paragraph" w:customStyle="1" w:styleId="xl75">
    <w:name w:val="xl75"/>
    <w:basedOn w:val="a0"/>
    <w:rsid w:val="00B84526"/>
    <w:pPr>
      <w:pBdr>
        <w:left w:val="single" w:sz="8" w:space="0" w:color="auto"/>
        <w:right w:val="single" w:sz="8" w:space="0" w:color="auto"/>
      </w:pBdr>
      <w:spacing w:before="100" w:beforeAutospacing="1" w:after="100" w:afterAutospacing="1" w:line="240" w:lineRule="auto"/>
      <w:ind w:firstLine="0"/>
      <w:jc w:val="left"/>
    </w:pPr>
    <w:rPr>
      <w:sz w:val="24"/>
      <w:szCs w:val="24"/>
      <w:lang w:val="en-US"/>
    </w:rPr>
  </w:style>
  <w:style w:type="paragraph" w:customStyle="1" w:styleId="xl76">
    <w:name w:val="xl76"/>
    <w:basedOn w:val="a0"/>
    <w:rsid w:val="00B84526"/>
    <w:pPr>
      <w:pBdr>
        <w:left w:val="single" w:sz="8" w:space="0" w:color="auto"/>
      </w:pBdr>
      <w:spacing w:before="100" w:beforeAutospacing="1" w:after="100" w:afterAutospacing="1" w:line="240" w:lineRule="auto"/>
      <w:ind w:firstLine="0"/>
      <w:jc w:val="left"/>
    </w:pPr>
    <w:rPr>
      <w:sz w:val="24"/>
      <w:szCs w:val="24"/>
      <w:lang w:val="en-US"/>
    </w:rPr>
  </w:style>
  <w:style w:type="paragraph" w:customStyle="1" w:styleId="xl77">
    <w:name w:val="xl77"/>
    <w:basedOn w:val="a0"/>
    <w:rsid w:val="00B84526"/>
    <w:pPr>
      <w:spacing w:before="100" w:beforeAutospacing="1" w:after="100" w:afterAutospacing="1" w:line="240" w:lineRule="auto"/>
      <w:ind w:firstLine="0"/>
      <w:jc w:val="left"/>
    </w:pPr>
    <w:rPr>
      <w:sz w:val="24"/>
      <w:szCs w:val="24"/>
      <w:lang w:val="en-US"/>
    </w:rPr>
  </w:style>
  <w:style w:type="paragraph" w:customStyle="1" w:styleId="xl78">
    <w:name w:val="xl78"/>
    <w:basedOn w:val="a0"/>
    <w:rsid w:val="00B84526"/>
    <w:pPr>
      <w:pBdr>
        <w:right w:val="single" w:sz="8" w:space="0" w:color="auto"/>
      </w:pBdr>
      <w:spacing w:before="100" w:beforeAutospacing="1" w:after="100" w:afterAutospacing="1" w:line="240" w:lineRule="auto"/>
      <w:ind w:firstLine="0"/>
      <w:jc w:val="left"/>
    </w:pPr>
    <w:rPr>
      <w:sz w:val="24"/>
      <w:szCs w:val="24"/>
      <w:lang w:val="en-US"/>
    </w:rPr>
  </w:style>
  <w:style w:type="paragraph" w:customStyle="1" w:styleId="xl79">
    <w:name w:val="xl79"/>
    <w:basedOn w:val="a0"/>
    <w:rsid w:val="00B84526"/>
    <w:pPr>
      <w:pBdr>
        <w:left w:val="single" w:sz="8" w:space="0" w:color="auto"/>
        <w:bottom w:val="single" w:sz="8" w:space="0" w:color="auto"/>
        <w:right w:val="single" w:sz="8" w:space="0" w:color="auto"/>
      </w:pBdr>
      <w:spacing w:before="100" w:beforeAutospacing="1" w:after="100" w:afterAutospacing="1" w:line="240" w:lineRule="auto"/>
      <w:ind w:firstLine="0"/>
      <w:jc w:val="left"/>
    </w:pPr>
    <w:rPr>
      <w:sz w:val="24"/>
      <w:szCs w:val="24"/>
      <w:lang w:val="en-US"/>
    </w:rPr>
  </w:style>
  <w:style w:type="paragraph" w:customStyle="1" w:styleId="xl80">
    <w:name w:val="xl80"/>
    <w:basedOn w:val="a0"/>
    <w:rsid w:val="00B84526"/>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24"/>
      <w:szCs w:val="24"/>
      <w:lang w:val="en-US"/>
    </w:rPr>
  </w:style>
  <w:style w:type="paragraph" w:customStyle="1" w:styleId="xl81">
    <w:name w:val="xl81"/>
    <w:basedOn w:val="a0"/>
    <w:rsid w:val="00B84526"/>
    <w:pPr>
      <w:pBdr>
        <w:top w:val="single" w:sz="8" w:space="0" w:color="auto"/>
        <w:left w:val="single" w:sz="8" w:space="0" w:color="auto"/>
        <w:bottom w:val="single" w:sz="8" w:space="0" w:color="auto"/>
      </w:pBdr>
      <w:spacing w:before="100" w:beforeAutospacing="1" w:after="100" w:afterAutospacing="1" w:line="240" w:lineRule="auto"/>
      <w:ind w:firstLine="0"/>
      <w:jc w:val="left"/>
    </w:pPr>
    <w:rPr>
      <w:sz w:val="24"/>
      <w:szCs w:val="24"/>
      <w:lang w:val="en-US"/>
    </w:rPr>
  </w:style>
  <w:style w:type="paragraph" w:customStyle="1" w:styleId="xl82">
    <w:name w:val="xl82"/>
    <w:basedOn w:val="a0"/>
    <w:rsid w:val="00B84526"/>
    <w:pPr>
      <w:pBdr>
        <w:top w:val="single" w:sz="8" w:space="0" w:color="auto"/>
        <w:bottom w:val="single" w:sz="8" w:space="0" w:color="auto"/>
      </w:pBdr>
      <w:spacing w:before="100" w:beforeAutospacing="1" w:after="100" w:afterAutospacing="1" w:line="240" w:lineRule="auto"/>
      <w:ind w:firstLine="0"/>
      <w:jc w:val="left"/>
    </w:pPr>
    <w:rPr>
      <w:sz w:val="24"/>
      <w:szCs w:val="24"/>
      <w:lang w:val="en-US"/>
    </w:rPr>
  </w:style>
  <w:style w:type="paragraph" w:customStyle="1" w:styleId="xl83">
    <w:name w:val="xl83"/>
    <w:basedOn w:val="a0"/>
    <w:rsid w:val="00B84526"/>
    <w:pPr>
      <w:pBdr>
        <w:top w:val="single" w:sz="8" w:space="0" w:color="auto"/>
        <w:bottom w:val="single" w:sz="8" w:space="0" w:color="auto"/>
        <w:right w:val="single" w:sz="8" w:space="0" w:color="auto"/>
      </w:pBdr>
      <w:spacing w:before="100" w:beforeAutospacing="1" w:after="100" w:afterAutospacing="1" w:line="240" w:lineRule="auto"/>
      <w:ind w:firstLine="0"/>
      <w:jc w:val="left"/>
    </w:pPr>
    <w:rPr>
      <w:sz w:val="24"/>
      <w:szCs w:val="24"/>
      <w:lang w:val="en-US"/>
    </w:rPr>
  </w:style>
  <w:style w:type="character" w:customStyle="1" w:styleId="afd">
    <w:name w:val="Текст Знак"/>
    <w:link w:val="afe"/>
    <w:locked/>
    <w:rsid w:val="00B84526"/>
    <w:rPr>
      <w:rFonts w:ascii="Courier New" w:hAnsi="Courier New"/>
    </w:rPr>
  </w:style>
  <w:style w:type="paragraph" w:styleId="afe">
    <w:name w:val="Plain Text"/>
    <w:basedOn w:val="a0"/>
    <w:link w:val="afd"/>
    <w:locked/>
    <w:rsid w:val="00B84526"/>
    <w:pPr>
      <w:spacing w:line="240" w:lineRule="auto"/>
      <w:ind w:firstLine="0"/>
      <w:jc w:val="left"/>
    </w:pPr>
    <w:rPr>
      <w:rFonts w:ascii="Courier New" w:hAnsi="Courier New"/>
      <w:sz w:val="20"/>
      <w:szCs w:val="20"/>
      <w:lang w:eastAsia="ru-RU"/>
    </w:rPr>
  </w:style>
  <w:style w:type="character" w:customStyle="1" w:styleId="1e">
    <w:name w:val="Текст Знак1"/>
    <w:semiHidden/>
    <w:rsid w:val="00B84526"/>
    <w:rPr>
      <w:rFonts w:ascii="Consolas" w:hAnsi="Consolas" w:cs="Consolas"/>
      <w:sz w:val="21"/>
      <w:szCs w:val="21"/>
      <w:lang w:val="x-none" w:eastAsia="en-US"/>
    </w:rPr>
  </w:style>
  <w:style w:type="paragraph" w:customStyle="1" w:styleId="normal-PP">
    <w:name w:val="normal-PP"/>
    <w:basedOn w:val="a0"/>
    <w:rsid w:val="00B84526"/>
    <w:pPr>
      <w:suppressLineNumbers/>
      <w:tabs>
        <w:tab w:val="left" w:pos="284"/>
      </w:tabs>
      <w:spacing w:line="240" w:lineRule="auto"/>
      <w:ind w:firstLine="284"/>
    </w:pPr>
    <w:rPr>
      <w:sz w:val="21"/>
      <w:szCs w:val="24"/>
    </w:rPr>
  </w:style>
  <w:style w:type="paragraph" w:customStyle="1" w:styleId="-">
    <w:name w:val="Рис-ПП"/>
    <w:basedOn w:val="a0"/>
    <w:rsid w:val="00B84526"/>
    <w:pPr>
      <w:suppressLineNumbers/>
      <w:spacing w:line="240" w:lineRule="auto"/>
      <w:ind w:firstLine="0"/>
      <w:jc w:val="center"/>
    </w:pPr>
    <w:rPr>
      <w:spacing w:val="4"/>
      <w:sz w:val="18"/>
      <w:szCs w:val="20"/>
    </w:rPr>
  </w:style>
  <w:style w:type="character" w:customStyle="1" w:styleId="BalloonTextChar1">
    <w:name w:val="Balloon Text Char1"/>
    <w:rsid w:val="00B84526"/>
    <w:rPr>
      <w:rFonts w:ascii="Tahoma" w:hAnsi="Tahoma" w:cs="Tahoma"/>
      <w:sz w:val="16"/>
      <w:szCs w:val="16"/>
    </w:rPr>
  </w:style>
  <w:style w:type="character" w:customStyle="1" w:styleId="aff">
    <w:name w:val="Текст примечания Знак"/>
    <w:link w:val="aff0"/>
    <w:uiPriority w:val="99"/>
    <w:locked/>
    <w:rsid w:val="00B84526"/>
    <w:rPr>
      <w:rFonts w:ascii="Times New Roman" w:hAnsi="Times New Roman"/>
    </w:rPr>
  </w:style>
  <w:style w:type="paragraph" w:styleId="aff0">
    <w:name w:val="annotation text"/>
    <w:basedOn w:val="a0"/>
    <w:link w:val="aff"/>
    <w:uiPriority w:val="99"/>
    <w:locked/>
    <w:rsid w:val="00B84526"/>
    <w:pPr>
      <w:spacing w:line="240" w:lineRule="auto"/>
      <w:ind w:firstLine="0"/>
      <w:jc w:val="left"/>
    </w:pPr>
    <w:rPr>
      <w:sz w:val="20"/>
      <w:szCs w:val="20"/>
      <w:lang w:eastAsia="ru-RU"/>
    </w:rPr>
  </w:style>
  <w:style w:type="character" w:customStyle="1" w:styleId="1f">
    <w:name w:val="Текст примечания Знак1"/>
    <w:semiHidden/>
    <w:rsid w:val="00B84526"/>
    <w:rPr>
      <w:rFonts w:ascii="Times New Roman" w:hAnsi="Times New Roman" w:cs="Times New Roman"/>
      <w:lang w:val="x-none" w:eastAsia="en-US"/>
    </w:rPr>
  </w:style>
  <w:style w:type="character" w:customStyle="1" w:styleId="CommentTextChar1">
    <w:name w:val="Comment Text Char1"/>
    <w:rsid w:val="00B84526"/>
    <w:rPr>
      <w:rFonts w:cs="Times New Roman"/>
      <w:sz w:val="20"/>
      <w:szCs w:val="20"/>
    </w:rPr>
  </w:style>
  <w:style w:type="character" w:customStyle="1" w:styleId="aff1">
    <w:name w:val="Тема примечания Знак"/>
    <w:link w:val="aff2"/>
    <w:uiPriority w:val="99"/>
    <w:locked/>
    <w:rsid w:val="00B84526"/>
    <w:rPr>
      <w:b/>
    </w:rPr>
  </w:style>
  <w:style w:type="paragraph" w:styleId="aff2">
    <w:name w:val="annotation subject"/>
    <w:basedOn w:val="aff0"/>
    <w:next w:val="aff0"/>
    <w:link w:val="aff1"/>
    <w:uiPriority w:val="99"/>
    <w:locked/>
    <w:rsid w:val="00B84526"/>
    <w:rPr>
      <w:rFonts w:ascii="Calibri" w:hAnsi="Calibri"/>
      <w:b/>
      <w:bCs/>
    </w:rPr>
  </w:style>
  <w:style w:type="character" w:customStyle="1" w:styleId="1f0">
    <w:name w:val="Тема примечания Знак1"/>
    <w:semiHidden/>
    <w:rsid w:val="00B84526"/>
    <w:rPr>
      <w:rFonts w:ascii="Times New Roman" w:hAnsi="Times New Roman" w:cs="Times New Roman"/>
      <w:b/>
      <w:bCs/>
      <w:lang w:val="x-none" w:eastAsia="en-US"/>
    </w:rPr>
  </w:style>
  <w:style w:type="character" w:customStyle="1" w:styleId="CommentSubjectChar1">
    <w:name w:val="Comment Subject Char1"/>
    <w:rsid w:val="00B84526"/>
    <w:rPr>
      <w:rFonts w:cs="Times New Roman"/>
      <w:b/>
      <w:bCs/>
      <w:sz w:val="20"/>
      <w:szCs w:val="20"/>
    </w:rPr>
  </w:style>
  <w:style w:type="character" w:customStyle="1" w:styleId="FootnoteTextChar1">
    <w:name w:val="Footnote Text Char1"/>
    <w:rsid w:val="00B84526"/>
    <w:rPr>
      <w:rFonts w:cs="Times New Roman"/>
    </w:rPr>
  </w:style>
  <w:style w:type="character" w:customStyle="1" w:styleId="BodyText2Char1">
    <w:name w:val="Body Text 2 Char1"/>
    <w:rsid w:val="00B84526"/>
    <w:rPr>
      <w:rFonts w:cs="Times New Roman"/>
      <w:sz w:val="24"/>
      <w:szCs w:val="24"/>
    </w:rPr>
  </w:style>
  <w:style w:type="character" w:customStyle="1" w:styleId="110">
    <w:name w:val="Сильная ссылка11"/>
    <w:rsid w:val="00B84526"/>
    <w:rPr>
      <w:b/>
      <w:smallCaps/>
      <w:color w:val="C0504D"/>
      <w:spacing w:val="5"/>
      <w:u w:val="single"/>
    </w:rPr>
  </w:style>
  <w:style w:type="paragraph" w:customStyle="1" w:styleId="BodyText24">
    <w:name w:val="Body Text 24"/>
    <w:basedOn w:val="a0"/>
    <w:link w:val="BodyText240"/>
    <w:rsid w:val="00B84526"/>
    <w:pPr>
      <w:widowControl w:val="0"/>
      <w:ind w:firstLine="709"/>
    </w:pPr>
    <w:rPr>
      <w:sz w:val="26"/>
      <w:szCs w:val="20"/>
    </w:rPr>
  </w:style>
  <w:style w:type="character" w:customStyle="1" w:styleId="BodyText240">
    <w:name w:val="Body Text 24 Знак"/>
    <w:link w:val="BodyText24"/>
    <w:locked/>
    <w:rsid w:val="00B84526"/>
    <w:rPr>
      <w:rFonts w:ascii="Times New Roman" w:hAnsi="Times New Roman"/>
      <w:sz w:val="26"/>
      <w:lang w:val="x-none" w:eastAsia="en-US"/>
    </w:rPr>
  </w:style>
  <w:style w:type="paragraph" w:customStyle="1" w:styleId="121">
    <w:name w:val="Без интервала12"/>
    <w:rsid w:val="00B84526"/>
    <w:rPr>
      <w:sz w:val="22"/>
      <w:szCs w:val="22"/>
      <w:lang w:eastAsia="en-US"/>
    </w:rPr>
  </w:style>
  <w:style w:type="character" w:customStyle="1" w:styleId="BodyTextIndent2Char1">
    <w:name w:val="Body Text Indent 2 Char1"/>
    <w:rsid w:val="00B84526"/>
    <w:rPr>
      <w:rFonts w:cs="Times New Roman"/>
    </w:rPr>
  </w:style>
  <w:style w:type="paragraph" w:customStyle="1" w:styleId="xl65">
    <w:name w:val="xl65"/>
    <w:basedOn w:val="a0"/>
    <w:rsid w:val="00B84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sz w:val="24"/>
      <w:szCs w:val="24"/>
      <w:lang w:eastAsia="ru-RU"/>
    </w:rPr>
  </w:style>
  <w:style w:type="paragraph" w:customStyle="1" w:styleId="xl66">
    <w:name w:val="xl66"/>
    <w:basedOn w:val="a0"/>
    <w:rsid w:val="00B84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sz w:val="24"/>
      <w:szCs w:val="24"/>
      <w:lang w:eastAsia="ru-RU"/>
    </w:rPr>
  </w:style>
  <w:style w:type="paragraph" w:customStyle="1" w:styleId="-8">
    <w:name w:val="Таб-8"/>
    <w:basedOn w:val="a0"/>
    <w:rsid w:val="00B84526"/>
    <w:pPr>
      <w:suppressLineNumbers/>
      <w:spacing w:line="216" w:lineRule="auto"/>
      <w:ind w:firstLine="0"/>
      <w:jc w:val="center"/>
    </w:pPr>
    <w:rPr>
      <w:sz w:val="16"/>
      <w:szCs w:val="20"/>
    </w:rPr>
  </w:style>
  <w:style w:type="paragraph" w:customStyle="1" w:styleId="-0">
    <w:name w:val="Таб-заголовок"/>
    <w:basedOn w:val="a0"/>
    <w:rsid w:val="00B84526"/>
    <w:pPr>
      <w:suppressLineNumbers/>
      <w:spacing w:line="240" w:lineRule="auto"/>
      <w:ind w:firstLine="0"/>
      <w:jc w:val="center"/>
    </w:pPr>
    <w:rPr>
      <w:sz w:val="21"/>
      <w:szCs w:val="20"/>
      <w:lang w:eastAsia="ru-RU"/>
    </w:rPr>
  </w:style>
  <w:style w:type="paragraph" w:customStyle="1" w:styleId="111">
    <w:name w:val="Абзац списка11"/>
    <w:basedOn w:val="a0"/>
    <w:qFormat/>
    <w:rsid w:val="00B84526"/>
    <w:pPr>
      <w:spacing w:line="240" w:lineRule="auto"/>
      <w:ind w:left="720" w:firstLine="0"/>
      <w:contextualSpacing/>
      <w:jc w:val="left"/>
    </w:pPr>
    <w:rPr>
      <w:sz w:val="24"/>
      <w:szCs w:val="24"/>
      <w:lang w:eastAsia="ru-RU"/>
    </w:rPr>
  </w:style>
  <w:style w:type="paragraph" w:customStyle="1" w:styleId="112">
    <w:name w:val="Без интервала11"/>
    <w:qFormat/>
    <w:rsid w:val="00B84526"/>
    <w:rPr>
      <w:sz w:val="22"/>
      <w:szCs w:val="22"/>
      <w:lang w:eastAsia="en-US"/>
    </w:rPr>
  </w:style>
  <w:style w:type="paragraph" w:customStyle="1" w:styleId="ListParagraph1">
    <w:name w:val="List Paragraph1"/>
    <w:basedOn w:val="a0"/>
    <w:rsid w:val="00B84526"/>
    <w:pPr>
      <w:spacing w:after="200" w:line="276" w:lineRule="auto"/>
      <w:ind w:left="720" w:firstLine="0"/>
      <w:contextualSpacing/>
      <w:jc w:val="left"/>
    </w:pPr>
    <w:rPr>
      <w:rFonts w:ascii="Calibri" w:hAnsi="Calibri"/>
      <w:sz w:val="22"/>
      <w:szCs w:val="22"/>
    </w:rPr>
  </w:style>
  <w:style w:type="paragraph" w:customStyle="1" w:styleId="NoSpacing1">
    <w:name w:val="No Spacing1"/>
    <w:qFormat/>
    <w:rsid w:val="00B84526"/>
    <w:rPr>
      <w:sz w:val="22"/>
      <w:szCs w:val="22"/>
      <w:lang w:eastAsia="en-US"/>
    </w:rPr>
  </w:style>
  <w:style w:type="paragraph" w:customStyle="1" w:styleId="ListParagraph2">
    <w:name w:val="List Paragraph2"/>
    <w:basedOn w:val="a0"/>
    <w:qFormat/>
    <w:rsid w:val="00B84526"/>
    <w:pPr>
      <w:spacing w:after="200" w:line="276" w:lineRule="auto"/>
      <w:ind w:left="720" w:firstLine="0"/>
      <w:contextualSpacing/>
      <w:jc w:val="left"/>
    </w:pPr>
    <w:rPr>
      <w:rFonts w:ascii="Calibri" w:hAnsi="Calibri"/>
      <w:sz w:val="22"/>
      <w:szCs w:val="22"/>
      <w:lang w:eastAsia="ru-RU"/>
    </w:rPr>
  </w:style>
  <w:style w:type="paragraph" w:customStyle="1" w:styleId="28">
    <w:name w:val="Абзац списка2"/>
    <w:basedOn w:val="a0"/>
    <w:uiPriority w:val="34"/>
    <w:qFormat/>
    <w:rsid w:val="00B84526"/>
    <w:pPr>
      <w:spacing w:line="240" w:lineRule="auto"/>
      <w:ind w:left="720" w:firstLine="0"/>
      <w:contextualSpacing/>
      <w:jc w:val="left"/>
    </w:pPr>
    <w:rPr>
      <w:sz w:val="24"/>
      <w:szCs w:val="24"/>
      <w:lang w:eastAsia="ru-RU"/>
    </w:rPr>
  </w:style>
  <w:style w:type="paragraph" w:customStyle="1" w:styleId="29">
    <w:name w:val="Без интервала2"/>
    <w:qFormat/>
    <w:rsid w:val="00B84526"/>
    <w:rPr>
      <w:sz w:val="22"/>
      <w:szCs w:val="22"/>
      <w:lang w:eastAsia="en-US"/>
    </w:rPr>
  </w:style>
  <w:style w:type="paragraph" w:customStyle="1" w:styleId="xl25">
    <w:name w:val="xl25"/>
    <w:basedOn w:val="a0"/>
    <w:rsid w:val="00B84526"/>
    <w:pPr>
      <w:spacing w:before="100" w:beforeAutospacing="1" w:after="100" w:afterAutospacing="1" w:line="240" w:lineRule="auto"/>
      <w:ind w:firstLine="0"/>
      <w:jc w:val="left"/>
    </w:pPr>
    <w:rPr>
      <w:rFonts w:ascii="Arial" w:hAnsi="Arial" w:cs="Arial"/>
      <w:sz w:val="24"/>
      <w:szCs w:val="24"/>
      <w:lang w:eastAsia="ru-RU"/>
    </w:rPr>
  </w:style>
  <w:style w:type="paragraph" w:customStyle="1" w:styleId="xl26">
    <w:name w:val="xl26"/>
    <w:basedOn w:val="a0"/>
    <w:rsid w:val="00B84526"/>
    <w:pPr>
      <w:spacing w:before="100" w:beforeAutospacing="1" w:after="100" w:afterAutospacing="1" w:line="240" w:lineRule="auto"/>
      <w:ind w:firstLine="0"/>
      <w:jc w:val="left"/>
    </w:pPr>
    <w:rPr>
      <w:rFonts w:ascii="Arial" w:hAnsi="Arial" w:cs="Arial"/>
      <w:sz w:val="24"/>
      <w:szCs w:val="24"/>
      <w:lang w:eastAsia="ru-RU"/>
    </w:rPr>
  </w:style>
  <w:style w:type="paragraph" w:customStyle="1" w:styleId="xl27">
    <w:name w:val="xl27"/>
    <w:basedOn w:val="a0"/>
    <w:rsid w:val="00B84526"/>
    <w:pPr>
      <w:pBdr>
        <w:right w:val="single" w:sz="4" w:space="0" w:color="auto"/>
      </w:pBdr>
      <w:spacing w:before="100" w:beforeAutospacing="1" w:after="100" w:afterAutospacing="1" w:line="240" w:lineRule="auto"/>
      <w:ind w:firstLine="0"/>
      <w:jc w:val="right"/>
    </w:pPr>
    <w:rPr>
      <w:rFonts w:ascii="Arial" w:hAnsi="Arial" w:cs="Arial"/>
      <w:sz w:val="24"/>
      <w:szCs w:val="24"/>
      <w:lang w:eastAsia="ru-RU"/>
    </w:rPr>
  </w:style>
  <w:style w:type="paragraph" w:customStyle="1" w:styleId="xl28">
    <w:name w:val="xl28"/>
    <w:basedOn w:val="a0"/>
    <w:rsid w:val="00B84526"/>
    <w:pPr>
      <w:pBdr>
        <w:left w:val="single" w:sz="4" w:space="0" w:color="auto"/>
      </w:pBdr>
      <w:spacing w:before="100" w:beforeAutospacing="1" w:after="100" w:afterAutospacing="1" w:line="240" w:lineRule="auto"/>
      <w:ind w:firstLine="0"/>
      <w:jc w:val="left"/>
    </w:pPr>
    <w:rPr>
      <w:rFonts w:ascii="Arial" w:hAnsi="Arial" w:cs="Arial"/>
      <w:sz w:val="24"/>
      <w:szCs w:val="24"/>
      <w:lang w:eastAsia="ru-RU"/>
    </w:rPr>
  </w:style>
  <w:style w:type="paragraph" w:customStyle="1" w:styleId="xl29">
    <w:name w:val="xl29"/>
    <w:basedOn w:val="a0"/>
    <w:rsid w:val="00B84526"/>
    <w:pPr>
      <w:pBdr>
        <w:right w:val="single" w:sz="4" w:space="0" w:color="auto"/>
      </w:pBdr>
      <w:spacing w:before="100" w:beforeAutospacing="1" w:after="100" w:afterAutospacing="1" w:line="240" w:lineRule="auto"/>
      <w:ind w:firstLine="0"/>
      <w:jc w:val="left"/>
    </w:pPr>
    <w:rPr>
      <w:rFonts w:ascii="Arial" w:hAnsi="Arial" w:cs="Arial"/>
      <w:sz w:val="24"/>
      <w:szCs w:val="24"/>
      <w:lang w:eastAsia="ru-RU"/>
    </w:rPr>
  </w:style>
  <w:style w:type="paragraph" w:customStyle="1" w:styleId="xl30">
    <w:name w:val="xl30"/>
    <w:basedOn w:val="a0"/>
    <w:rsid w:val="00B84526"/>
    <w:pPr>
      <w:pBdr>
        <w:top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hAnsi="Arial" w:cs="Arial"/>
      <w:b/>
      <w:bCs/>
      <w:sz w:val="24"/>
      <w:szCs w:val="24"/>
      <w:lang w:eastAsia="ru-RU"/>
    </w:rPr>
  </w:style>
  <w:style w:type="paragraph" w:customStyle="1" w:styleId="xl31">
    <w:name w:val="xl31"/>
    <w:basedOn w:val="a0"/>
    <w:rsid w:val="00B84526"/>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ascii="Arial" w:hAnsi="Arial" w:cs="Arial"/>
      <w:b/>
      <w:bCs/>
      <w:sz w:val="24"/>
      <w:szCs w:val="24"/>
      <w:lang w:eastAsia="ru-RU"/>
    </w:rPr>
  </w:style>
  <w:style w:type="paragraph" w:customStyle="1" w:styleId="xl32">
    <w:name w:val="xl32"/>
    <w:basedOn w:val="a0"/>
    <w:rsid w:val="00B84526"/>
    <w:pPr>
      <w:pBdr>
        <w:left w:val="single" w:sz="4" w:space="0" w:color="auto"/>
      </w:pBdr>
      <w:spacing w:before="100" w:beforeAutospacing="1" w:after="100" w:afterAutospacing="1" w:line="240" w:lineRule="auto"/>
      <w:ind w:firstLine="0"/>
      <w:jc w:val="right"/>
    </w:pPr>
    <w:rPr>
      <w:rFonts w:ascii="Arial" w:hAnsi="Arial" w:cs="Arial"/>
      <w:sz w:val="24"/>
      <w:szCs w:val="24"/>
      <w:lang w:eastAsia="ru-RU"/>
    </w:rPr>
  </w:style>
  <w:style w:type="paragraph" w:customStyle="1" w:styleId="xl33">
    <w:name w:val="xl33"/>
    <w:basedOn w:val="a0"/>
    <w:rsid w:val="00B84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hAnsi="Arial" w:cs="Arial"/>
      <w:b/>
      <w:bCs/>
      <w:sz w:val="24"/>
      <w:szCs w:val="24"/>
      <w:lang w:eastAsia="ru-RU"/>
    </w:rPr>
  </w:style>
  <w:style w:type="paragraph" w:customStyle="1" w:styleId="xl34">
    <w:name w:val="xl34"/>
    <w:basedOn w:val="a0"/>
    <w:rsid w:val="00B84526"/>
    <w:pPr>
      <w:pBdr>
        <w:left w:val="single" w:sz="4" w:space="0" w:color="auto"/>
        <w:right w:val="single" w:sz="4" w:space="0" w:color="auto"/>
      </w:pBdr>
      <w:spacing w:before="100" w:beforeAutospacing="1" w:after="100" w:afterAutospacing="1" w:line="240" w:lineRule="auto"/>
      <w:ind w:firstLine="0"/>
      <w:jc w:val="left"/>
    </w:pPr>
    <w:rPr>
      <w:rFonts w:ascii="Arial" w:hAnsi="Arial" w:cs="Arial"/>
      <w:sz w:val="24"/>
      <w:szCs w:val="24"/>
      <w:lang w:eastAsia="ru-RU"/>
    </w:rPr>
  </w:style>
  <w:style w:type="paragraph" w:customStyle="1" w:styleId="xl35">
    <w:name w:val="xl35"/>
    <w:basedOn w:val="a0"/>
    <w:rsid w:val="00B84526"/>
    <w:pPr>
      <w:pBdr>
        <w:left w:val="single" w:sz="4" w:space="0" w:color="auto"/>
        <w:right w:val="single" w:sz="4" w:space="0" w:color="auto"/>
      </w:pBdr>
      <w:spacing w:before="100" w:beforeAutospacing="1" w:after="100" w:afterAutospacing="1" w:line="240" w:lineRule="auto"/>
      <w:ind w:firstLine="0"/>
      <w:jc w:val="right"/>
    </w:pPr>
    <w:rPr>
      <w:rFonts w:ascii="Arial" w:hAnsi="Arial" w:cs="Arial"/>
      <w:sz w:val="24"/>
      <w:szCs w:val="24"/>
      <w:lang w:eastAsia="ru-RU"/>
    </w:rPr>
  </w:style>
  <w:style w:type="paragraph" w:customStyle="1" w:styleId="xl36">
    <w:name w:val="xl36"/>
    <w:basedOn w:val="a0"/>
    <w:rsid w:val="00B84526"/>
    <w:pPr>
      <w:pBdr>
        <w:top w:val="single" w:sz="4" w:space="0" w:color="auto"/>
        <w:left w:val="single" w:sz="4" w:space="0" w:color="auto"/>
      </w:pBdr>
      <w:spacing w:before="100" w:beforeAutospacing="1" w:after="100" w:afterAutospacing="1" w:line="240" w:lineRule="auto"/>
      <w:ind w:firstLine="0"/>
      <w:jc w:val="left"/>
    </w:pPr>
    <w:rPr>
      <w:rFonts w:ascii="Arial" w:hAnsi="Arial" w:cs="Arial"/>
      <w:b/>
      <w:bCs/>
      <w:sz w:val="24"/>
      <w:szCs w:val="24"/>
      <w:lang w:eastAsia="ru-RU"/>
    </w:rPr>
  </w:style>
  <w:style w:type="paragraph" w:customStyle="1" w:styleId="xl37">
    <w:name w:val="xl37"/>
    <w:basedOn w:val="a0"/>
    <w:rsid w:val="00B84526"/>
    <w:pPr>
      <w:pBdr>
        <w:top w:val="single" w:sz="4" w:space="0" w:color="auto"/>
        <w:right w:val="single" w:sz="4" w:space="0" w:color="auto"/>
      </w:pBdr>
      <w:spacing w:before="100" w:beforeAutospacing="1" w:after="100" w:afterAutospacing="1" w:line="240" w:lineRule="auto"/>
      <w:ind w:firstLine="0"/>
      <w:jc w:val="left"/>
    </w:pPr>
    <w:rPr>
      <w:rFonts w:ascii="Arial" w:hAnsi="Arial" w:cs="Arial"/>
      <w:sz w:val="24"/>
      <w:szCs w:val="24"/>
      <w:lang w:eastAsia="ru-RU"/>
    </w:rPr>
  </w:style>
  <w:style w:type="paragraph" w:customStyle="1" w:styleId="xl38">
    <w:name w:val="xl38"/>
    <w:basedOn w:val="a0"/>
    <w:rsid w:val="00B84526"/>
    <w:pPr>
      <w:pBdr>
        <w:top w:val="single" w:sz="4" w:space="0" w:color="auto"/>
        <w:left w:val="single" w:sz="4" w:space="0" w:color="auto"/>
      </w:pBdr>
      <w:spacing w:before="100" w:beforeAutospacing="1" w:after="100" w:afterAutospacing="1" w:line="240" w:lineRule="auto"/>
      <w:ind w:firstLine="0"/>
      <w:jc w:val="left"/>
    </w:pPr>
    <w:rPr>
      <w:rFonts w:ascii="Arial" w:hAnsi="Arial" w:cs="Arial"/>
      <w:sz w:val="24"/>
      <w:szCs w:val="24"/>
      <w:lang w:eastAsia="ru-RU"/>
    </w:rPr>
  </w:style>
  <w:style w:type="paragraph" w:customStyle="1" w:styleId="xl39">
    <w:name w:val="xl39"/>
    <w:basedOn w:val="a0"/>
    <w:rsid w:val="00B84526"/>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ascii="Arial" w:hAnsi="Arial" w:cs="Arial"/>
      <w:sz w:val="24"/>
      <w:szCs w:val="24"/>
      <w:lang w:eastAsia="ru-RU"/>
    </w:rPr>
  </w:style>
  <w:style w:type="paragraph" w:customStyle="1" w:styleId="xl40">
    <w:name w:val="xl40"/>
    <w:basedOn w:val="a0"/>
    <w:rsid w:val="00B84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hAnsi="Arial" w:cs="Arial"/>
      <w:sz w:val="24"/>
      <w:szCs w:val="24"/>
      <w:lang w:eastAsia="ru-RU"/>
    </w:rPr>
  </w:style>
  <w:style w:type="paragraph" w:customStyle="1" w:styleId="xl41">
    <w:name w:val="xl41"/>
    <w:basedOn w:val="a0"/>
    <w:rsid w:val="00B84526"/>
    <w:pPr>
      <w:pBdr>
        <w:top w:val="single" w:sz="4" w:space="0" w:color="auto"/>
        <w:right w:val="single" w:sz="4" w:space="0" w:color="auto"/>
      </w:pBdr>
      <w:spacing w:before="100" w:beforeAutospacing="1" w:after="100" w:afterAutospacing="1" w:line="240" w:lineRule="auto"/>
      <w:ind w:firstLine="0"/>
      <w:jc w:val="left"/>
    </w:pPr>
    <w:rPr>
      <w:rFonts w:ascii="Arial" w:hAnsi="Arial" w:cs="Arial"/>
      <w:b/>
      <w:bCs/>
      <w:sz w:val="24"/>
      <w:szCs w:val="24"/>
      <w:lang w:eastAsia="ru-RU"/>
    </w:rPr>
  </w:style>
  <w:style w:type="paragraph" w:customStyle="1" w:styleId="xl42">
    <w:name w:val="xl42"/>
    <w:basedOn w:val="a0"/>
    <w:rsid w:val="00B84526"/>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ascii="Arial" w:hAnsi="Arial" w:cs="Arial"/>
      <w:b/>
      <w:bCs/>
      <w:sz w:val="24"/>
      <w:szCs w:val="24"/>
      <w:lang w:eastAsia="ru-RU"/>
    </w:rPr>
  </w:style>
  <w:style w:type="paragraph" w:customStyle="1" w:styleId="xl43">
    <w:name w:val="xl43"/>
    <w:basedOn w:val="a0"/>
    <w:rsid w:val="00B84526"/>
    <w:pPr>
      <w:spacing w:before="100" w:beforeAutospacing="1" w:after="100" w:afterAutospacing="1" w:line="240" w:lineRule="auto"/>
      <w:ind w:firstLine="0"/>
      <w:jc w:val="left"/>
    </w:pPr>
    <w:rPr>
      <w:rFonts w:ascii="Arial" w:hAnsi="Arial" w:cs="Arial"/>
      <w:b/>
      <w:bCs/>
      <w:sz w:val="18"/>
      <w:szCs w:val="18"/>
      <w:lang w:eastAsia="ru-RU"/>
    </w:rPr>
  </w:style>
  <w:style w:type="paragraph" w:customStyle="1" w:styleId="xl44">
    <w:name w:val="xl44"/>
    <w:basedOn w:val="a0"/>
    <w:rsid w:val="00B84526"/>
    <w:pPr>
      <w:pBdr>
        <w:left w:val="single" w:sz="4" w:space="0" w:color="auto"/>
        <w:right w:val="single" w:sz="4" w:space="0" w:color="auto"/>
      </w:pBdr>
      <w:spacing w:before="100" w:beforeAutospacing="1" w:after="100" w:afterAutospacing="1" w:line="240" w:lineRule="auto"/>
      <w:ind w:firstLine="0"/>
      <w:jc w:val="left"/>
    </w:pPr>
    <w:rPr>
      <w:rFonts w:ascii="Arial" w:hAnsi="Arial" w:cs="Arial"/>
      <w:b/>
      <w:bCs/>
      <w:sz w:val="24"/>
      <w:szCs w:val="24"/>
      <w:lang w:eastAsia="ru-RU"/>
    </w:rPr>
  </w:style>
  <w:style w:type="paragraph" w:customStyle="1" w:styleId="xl45">
    <w:name w:val="xl45"/>
    <w:basedOn w:val="a0"/>
    <w:rsid w:val="00B84526"/>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sz w:val="24"/>
      <w:szCs w:val="24"/>
      <w:lang w:eastAsia="ru-RU"/>
    </w:rPr>
  </w:style>
  <w:style w:type="paragraph" w:customStyle="1" w:styleId="xl46">
    <w:name w:val="xl46"/>
    <w:basedOn w:val="a0"/>
    <w:rsid w:val="00B84526"/>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b/>
      <w:bCs/>
      <w:sz w:val="24"/>
      <w:szCs w:val="24"/>
      <w:lang w:eastAsia="ru-RU"/>
    </w:rPr>
  </w:style>
  <w:style w:type="paragraph" w:customStyle="1" w:styleId="xl47">
    <w:name w:val="xl47"/>
    <w:basedOn w:val="a0"/>
    <w:rsid w:val="00B84526"/>
    <w:pPr>
      <w:pBdr>
        <w:top w:val="single" w:sz="4" w:space="0" w:color="auto"/>
        <w:left w:val="single" w:sz="4" w:space="0" w:color="auto"/>
        <w:bottom w:val="single" w:sz="4" w:space="0" w:color="auto"/>
      </w:pBdr>
      <w:spacing w:before="100" w:beforeAutospacing="1" w:after="100" w:afterAutospacing="1" w:line="240" w:lineRule="auto"/>
      <w:ind w:firstLine="0"/>
      <w:jc w:val="right"/>
    </w:pPr>
    <w:rPr>
      <w:rFonts w:ascii="Arial" w:hAnsi="Arial" w:cs="Arial"/>
      <w:b/>
      <w:bCs/>
      <w:sz w:val="24"/>
      <w:szCs w:val="24"/>
      <w:lang w:eastAsia="ru-RU"/>
    </w:rPr>
  </w:style>
  <w:style w:type="paragraph" w:customStyle="1" w:styleId="xl48">
    <w:name w:val="xl48"/>
    <w:basedOn w:val="a0"/>
    <w:rsid w:val="00B84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hAnsi="Arial" w:cs="Arial"/>
      <w:b/>
      <w:bCs/>
      <w:sz w:val="24"/>
      <w:szCs w:val="24"/>
      <w:lang w:eastAsia="ru-RU"/>
    </w:rPr>
  </w:style>
  <w:style w:type="paragraph" w:customStyle="1" w:styleId="xl49">
    <w:name w:val="xl49"/>
    <w:basedOn w:val="a0"/>
    <w:rsid w:val="00B84526"/>
    <w:pPr>
      <w:pBdr>
        <w:top w:val="single" w:sz="4" w:space="0" w:color="auto"/>
        <w:bottom w:val="single" w:sz="4" w:space="0" w:color="auto"/>
        <w:right w:val="single" w:sz="4" w:space="0" w:color="auto"/>
      </w:pBdr>
      <w:spacing w:before="100" w:beforeAutospacing="1" w:after="100" w:afterAutospacing="1" w:line="240" w:lineRule="auto"/>
      <w:ind w:firstLine="0"/>
      <w:jc w:val="right"/>
    </w:pPr>
    <w:rPr>
      <w:rFonts w:ascii="Arial" w:hAnsi="Arial" w:cs="Arial"/>
      <w:b/>
      <w:bCs/>
      <w:sz w:val="24"/>
      <w:szCs w:val="24"/>
      <w:lang w:eastAsia="ru-RU"/>
    </w:rPr>
  </w:style>
  <w:style w:type="paragraph" w:customStyle="1" w:styleId="xl50">
    <w:name w:val="xl50"/>
    <w:basedOn w:val="a0"/>
    <w:rsid w:val="00B84526"/>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Arial" w:hAnsi="Arial" w:cs="Arial"/>
      <w:b/>
      <w:bCs/>
      <w:sz w:val="24"/>
      <w:szCs w:val="24"/>
      <w:lang w:eastAsia="ru-RU"/>
    </w:rPr>
  </w:style>
  <w:style w:type="paragraph" w:customStyle="1" w:styleId="xl51">
    <w:name w:val="xl51"/>
    <w:basedOn w:val="a0"/>
    <w:rsid w:val="00B8452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b/>
      <w:bCs/>
      <w:sz w:val="24"/>
      <w:szCs w:val="24"/>
      <w:lang w:eastAsia="ru-RU"/>
    </w:rPr>
  </w:style>
  <w:style w:type="paragraph" w:customStyle="1" w:styleId="xl84">
    <w:name w:val="xl84"/>
    <w:basedOn w:val="a0"/>
    <w:rsid w:val="00B84526"/>
    <w:pPr>
      <w:pBdr>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lang w:val="en-US"/>
    </w:rPr>
  </w:style>
  <w:style w:type="paragraph" w:customStyle="1" w:styleId="xl85">
    <w:name w:val="xl85"/>
    <w:basedOn w:val="a0"/>
    <w:rsid w:val="00B84526"/>
    <w:pPr>
      <w:pBdr>
        <w:top w:val="single" w:sz="8" w:space="0" w:color="auto"/>
        <w:left w:val="single" w:sz="8" w:space="0" w:color="auto"/>
        <w:bottom w:val="single" w:sz="4" w:space="0" w:color="auto"/>
      </w:pBdr>
      <w:spacing w:before="100" w:beforeAutospacing="1" w:after="100" w:afterAutospacing="1" w:line="240" w:lineRule="auto"/>
      <w:ind w:firstLine="0"/>
      <w:jc w:val="center"/>
    </w:pPr>
    <w:rPr>
      <w:sz w:val="24"/>
      <w:szCs w:val="24"/>
      <w:lang w:val="en-US"/>
    </w:rPr>
  </w:style>
  <w:style w:type="paragraph" w:customStyle="1" w:styleId="xl86">
    <w:name w:val="xl86"/>
    <w:basedOn w:val="a0"/>
    <w:rsid w:val="00B84526"/>
    <w:pPr>
      <w:pBdr>
        <w:top w:val="single" w:sz="8" w:space="0" w:color="auto"/>
        <w:bottom w:val="single" w:sz="4" w:space="0" w:color="auto"/>
      </w:pBdr>
      <w:spacing w:before="100" w:beforeAutospacing="1" w:after="100" w:afterAutospacing="1" w:line="240" w:lineRule="auto"/>
      <w:ind w:firstLine="0"/>
      <w:jc w:val="center"/>
    </w:pPr>
    <w:rPr>
      <w:sz w:val="24"/>
      <w:szCs w:val="24"/>
      <w:lang w:val="en-US"/>
    </w:rPr>
  </w:style>
  <w:style w:type="paragraph" w:customStyle="1" w:styleId="xl87">
    <w:name w:val="xl87"/>
    <w:basedOn w:val="a0"/>
    <w:rsid w:val="00B84526"/>
    <w:pPr>
      <w:pBdr>
        <w:top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lang w:val="en-US"/>
    </w:rPr>
  </w:style>
  <w:style w:type="character" w:customStyle="1" w:styleId="PlainTextChar1">
    <w:name w:val="Plain Text Char1"/>
    <w:semiHidden/>
    <w:rsid w:val="00C851AD"/>
    <w:rPr>
      <w:rFonts w:ascii="Consolas" w:hAnsi="Consolas" w:cs="Consolas"/>
      <w:sz w:val="21"/>
      <w:szCs w:val="21"/>
    </w:rPr>
  </w:style>
  <w:style w:type="paragraph" w:customStyle="1" w:styleId="aff3">
    <w:name w:val="Текст таблицы"/>
    <w:basedOn w:val="a0"/>
    <w:qFormat/>
    <w:rsid w:val="00476DFB"/>
    <w:pPr>
      <w:spacing w:line="240" w:lineRule="auto"/>
      <w:ind w:firstLine="0"/>
    </w:pPr>
    <w:rPr>
      <w:sz w:val="20"/>
      <w:szCs w:val="22"/>
    </w:rPr>
  </w:style>
  <w:style w:type="paragraph" w:customStyle="1" w:styleId="2105">
    <w:name w:val="Текст абзаца по ГОСТ 2.105"/>
    <w:basedOn w:val="a0"/>
    <w:qFormat/>
    <w:rsid w:val="00476DFB"/>
    <w:pPr>
      <w:spacing w:before="60" w:after="60"/>
      <w:ind w:firstLine="709"/>
    </w:pPr>
    <w:rPr>
      <w:szCs w:val="24"/>
      <w:lang w:eastAsia="ru-RU"/>
    </w:rPr>
  </w:style>
  <w:style w:type="table" w:customStyle="1" w:styleId="-11">
    <w:name w:val="Список-таблица 1 светлая1"/>
    <w:rsid w:val="00476DFB"/>
    <w:rPr>
      <w:sz w:val="22"/>
      <w:szCs w:val="22"/>
      <w:lang w:eastAsia="en-US"/>
    </w:rPr>
    <w:tblPr>
      <w:tblStyleRowBandSize w:val="1"/>
      <w:tblStyleColBandSize w:val="1"/>
      <w:tblInd w:w="0" w:type="dxa"/>
      <w:tblCellMar>
        <w:top w:w="0" w:type="dxa"/>
        <w:left w:w="108" w:type="dxa"/>
        <w:bottom w:w="0" w:type="dxa"/>
        <w:right w:w="108" w:type="dxa"/>
      </w:tblCellMar>
    </w:tblPr>
  </w:style>
  <w:style w:type="character" w:styleId="aff4">
    <w:name w:val="annotation reference"/>
    <w:uiPriority w:val="99"/>
    <w:semiHidden/>
    <w:locked/>
    <w:rsid w:val="00476DFB"/>
    <w:rPr>
      <w:rFonts w:cs="Times New Roman"/>
      <w:sz w:val="16"/>
      <w:szCs w:val="16"/>
    </w:rPr>
  </w:style>
  <w:style w:type="character" w:customStyle="1" w:styleId="apple-converted-space">
    <w:name w:val="apple-converted-space"/>
    <w:rsid w:val="00476DFB"/>
    <w:rPr>
      <w:rFonts w:cs="Times New Roman"/>
    </w:rPr>
  </w:style>
  <w:style w:type="table" w:customStyle="1" w:styleId="-12">
    <w:name w:val="Список-таблица 1 светлая2"/>
    <w:rsid w:val="00476DFB"/>
    <w:rPr>
      <w:sz w:val="22"/>
      <w:szCs w:val="22"/>
      <w:lang w:eastAsia="en-US"/>
    </w:rPr>
    <w:tblPr>
      <w:tblStyleRowBandSize w:val="1"/>
      <w:tblStyleColBandSize w:val="1"/>
      <w:tblInd w:w="0" w:type="dxa"/>
      <w:tblCellMar>
        <w:top w:w="0" w:type="dxa"/>
        <w:left w:w="108" w:type="dxa"/>
        <w:bottom w:w="0" w:type="dxa"/>
        <w:right w:w="108" w:type="dxa"/>
      </w:tblCellMar>
    </w:tblPr>
  </w:style>
  <w:style w:type="table" w:customStyle="1" w:styleId="2a">
    <w:name w:val="Сетка таблицы2"/>
    <w:rsid w:val="00476D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476DFB"/>
    <w:pPr>
      <w:autoSpaceDE w:val="0"/>
      <w:autoSpaceDN w:val="0"/>
      <w:adjustRightInd w:val="0"/>
    </w:pPr>
    <w:rPr>
      <w:rFonts w:ascii="Arial" w:hAnsi="Arial" w:cs="Arial"/>
    </w:rPr>
  </w:style>
  <w:style w:type="paragraph" w:customStyle="1" w:styleId="aff5">
    <w:name w:val="Таблица текст"/>
    <w:basedOn w:val="a0"/>
    <w:autoRedefine/>
    <w:rsid w:val="00476DFB"/>
    <w:pPr>
      <w:keepLines/>
      <w:spacing w:line="240" w:lineRule="auto"/>
      <w:ind w:firstLine="0"/>
      <w:jc w:val="left"/>
    </w:pPr>
    <w:rPr>
      <w:color w:val="000000"/>
      <w:sz w:val="20"/>
      <w:szCs w:val="20"/>
      <w:lang w:eastAsia="ru-RU"/>
    </w:rPr>
  </w:style>
  <w:style w:type="paragraph" w:customStyle="1" w:styleId="141">
    <w:name w:val="Стиль 14 пт По ширине Первая строка:  1 см Междустр.интервал:  п..."/>
    <w:basedOn w:val="a0"/>
    <w:rsid w:val="00476DFB"/>
    <w:pPr>
      <w:spacing w:line="240" w:lineRule="auto"/>
      <w:ind w:firstLine="567"/>
    </w:pPr>
    <w:rPr>
      <w:szCs w:val="20"/>
      <w:lang w:eastAsia="ru-RU"/>
    </w:rPr>
  </w:style>
  <w:style w:type="paragraph" w:customStyle="1" w:styleId="AZA-table">
    <w:name w:val="AZA-table"/>
    <w:basedOn w:val="a0"/>
    <w:rsid w:val="00476DFB"/>
    <w:pPr>
      <w:spacing w:line="240" w:lineRule="auto"/>
      <w:ind w:firstLine="0"/>
      <w:jc w:val="left"/>
    </w:pPr>
    <w:rPr>
      <w:color w:val="000000"/>
      <w:sz w:val="24"/>
      <w:szCs w:val="24"/>
      <w:lang w:eastAsia="ru-RU"/>
    </w:rPr>
  </w:style>
  <w:style w:type="paragraph" w:customStyle="1" w:styleId="AZA">
    <w:name w:val="AZA"/>
    <w:basedOn w:val="a0"/>
    <w:rsid w:val="00476DFB"/>
    <w:pPr>
      <w:ind w:firstLine="851"/>
    </w:pPr>
    <w:rPr>
      <w:lang w:eastAsia="ru-RU"/>
    </w:rPr>
  </w:style>
  <w:style w:type="character" w:customStyle="1" w:styleId="info-title">
    <w:name w:val="info-title"/>
    <w:rsid w:val="00476DFB"/>
    <w:rPr>
      <w:rFonts w:cs="Times New Roman"/>
    </w:rPr>
  </w:style>
  <w:style w:type="paragraph" w:customStyle="1" w:styleId="headertexttopleveltextcentertext">
    <w:name w:val="headertext topleveltext centertext"/>
    <w:basedOn w:val="a0"/>
    <w:rsid w:val="00476DFB"/>
    <w:pPr>
      <w:spacing w:before="100" w:beforeAutospacing="1" w:after="100" w:afterAutospacing="1" w:line="240" w:lineRule="auto"/>
      <w:ind w:firstLine="0"/>
      <w:jc w:val="left"/>
    </w:pPr>
    <w:rPr>
      <w:rFonts w:eastAsia="Batang"/>
      <w:sz w:val="24"/>
      <w:szCs w:val="24"/>
      <w:lang w:eastAsia="ko-KR"/>
    </w:rPr>
  </w:style>
  <w:style w:type="paragraph" w:customStyle="1" w:styleId="formattexttopleveltextcentertext">
    <w:name w:val="formattext topleveltext centertext"/>
    <w:basedOn w:val="a0"/>
    <w:rsid w:val="00476DFB"/>
    <w:pPr>
      <w:spacing w:before="100" w:beforeAutospacing="1" w:after="100" w:afterAutospacing="1" w:line="240" w:lineRule="auto"/>
      <w:ind w:firstLine="0"/>
      <w:jc w:val="left"/>
    </w:pPr>
    <w:rPr>
      <w:rFonts w:eastAsia="Batang"/>
      <w:sz w:val="24"/>
      <w:szCs w:val="24"/>
      <w:lang w:eastAsia="ko-KR"/>
    </w:rPr>
  </w:style>
  <w:style w:type="paragraph" w:customStyle="1" w:styleId="formattexttopleveltext">
    <w:name w:val="formattext topleveltext"/>
    <w:basedOn w:val="a0"/>
    <w:rsid w:val="00476DFB"/>
    <w:pPr>
      <w:spacing w:before="100" w:beforeAutospacing="1" w:after="100" w:afterAutospacing="1" w:line="240" w:lineRule="auto"/>
      <w:ind w:firstLine="0"/>
      <w:jc w:val="left"/>
    </w:pPr>
    <w:rPr>
      <w:rFonts w:eastAsia="Batang"/>
      <w:sz w:val="24"/>
      <w:szCs w:val="24"/>
      <w:lang w:eastAsia="ko-KR"/>
    </w:rPr>
  </w:style>
  <w:style w:type="paragraph" w:customStyle="1" w:styleId="ConsPlusNonformat">
    <w:name w:val="ConsPlusNonformat"/>
    <w:rsid w:val="00476DFB"/>
    <w:pPr>
      <w:widowControl w:val="0"/>
      <w:autoSpaceDE w:val="0"/>
      <w:autoSpaceDN w:val="0"/>
      <w:adjustRightInd w:val="0"/>
    </w:pPr>
    <w:rPr>
      <w:rFonts w:ascii="Courier New" w:hAnsi="Courier New" w:cs="Courier New"/>
    </w:rPr>
  </w:style>
  <w:style w:type="paragraph" w:customStyle="1" w:styleId="aff6">
    <w:name w:val="Стиль"/>
    <w:rsid w:val="00476DFB"/>
    <w:pPr>
      <w:widowControl w:val="0"/>
      <w:autoSpaceDE w:val="0"/>
      <w:autoSpaceDN w:val="0"/>
      <w:adjustRightInd w:val="0"/>
    </w:pPr>
    <w:rPr>
      <w:rFonts w:ascii="Times New Roman" w:hAnsi="Times New Roman"/>
      <w:sz w:val="24"/>
      <w:szCs w:val="24"/>
    </w:rPr>
  </w:style>
  <w:style w:type="character" w:customStyle="1" w:styleId="2b">
    <w:name w:val="Основной текст (2)"/>
    <w:rsid w:val="00476DFB"/>
    <w:rPr>
      <w:rFonts w:ascii="Times New Roman" w:hAnsi="Times New Roman"/>
      <w:color w:val="000000"/>
      <w:spacing w:val="0"/>
      <w:w w:val="100"/>
      <w:position w:val="0"/>
      <w:sz w:val="26"/>
      <w:u w:val="none"/>
      <w:lang w:val="ru-RU" w:eastAsia="ru-RU"/>
    </w:rPr>
  </w:style>
  <w:style w:type="paragraph" w:customStyle="1" w:styleId="aff7">
    <w:name w:val="Знак Знак Знак Знак Знак Знак Знак"/>
    <w:basedOn w:val="a0"/>
    <w:rsid w:val="00476DFB"/>
    <w:pPr>
      <w:spacing w:after="160" w:line="240" w:lineRule="exact"/>
      <w:ind w:firstLine="0"/>
      <w:jc w:val="left"/>
    </w:pPr>
    <w:rPr>
      <w:rFonts w:ascii="Verdana" w:hAnsi="Verdana" w:cs="Verdana"/>
      <w:sz w:val="20"/>
      <w:szCs w:val="20"/>
      <w:lang w:val="en-US" w:eastAsia="ru-RU"/>
    </w:rPr>
  </w:style>
  <w:style w:type="paragraph" w:customStyle="1" w:styleId="xl88">
    <w:name w:val="xl88"/>
    <w:basedOn w:val="a0"/>
    <w:rsid w:val="00476DFB"/>
    <w:pPr>
      <w:pBdr>
        <w:left w:val="single" w:sz="4" w:space="0" w:color="auto"/>
        <w:right w:val="single" w:sz="4" w:space="0" w:color="auto"/>
      </w:pBdr>
      <w:spacing w:before="100" w:beforeAutospacing="1" w:after="100" w:afterAutospacing="1" w:line="240" w:lineRule="auto"/>
      <w:ind w:firstLine="0"/>
      <w:jc w:val="left"/>
      <w:textAlignment w:val="center"/>
    </w:pPr>
    <w:rPr>
      <w:sz w:val="20"/>
      <w:szCs w:val="20"/>
      <w:lang w:eastAsia="ru-RU"/>
    </w:rPr>
  </w:style>
  <w:style w:type="paragraph" w:customStyle="1" w:styleId="xl89">
    <w:name w:val="xl89"/>
    <w:basedOn w:val="a0"/>
    <w:rsid w:val="00476DFB"/>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0"/>
      <w:szCs w:val="20"/>
      <w:lang w:eastAsia="ru-RU"/>
    </w:rPr>
  </w:style>
  <w:style w:type="paragraph" w:customStyle="1" w:styleId="xl90">
    <w:name w:val="xl90"/>
    <w:basedOn w:val="a0"/>
    <w:rsid w:val="00476DFB"/>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20"/>
      <w:szCs w:val="20"/>
      <w:lang w:eastAsia="ru-RU"/>
    </w:rPr>
  </w:style>
  <w:style w:type="paragraph" w:customStyle="1" w:styleId="xl91">
    <w:name w:val="xl91"/>
    <w:basedOn w:val="a0"/>
    <w:rsid w:val="00476DFB"/>
    <w:pPr>
      <w:pBdr>
        <w:left w:val="single" w:sz="4" w:space="0" w:color="auto"/>
        <w:right w:val="single" w:sz="4" w:space="0" w:color="auto"/>
      </w:pBdr>
      <w:spacing w:before="100" w:beforeAutospacing="1" w:after="100" w:afterAutospacing="1" w:line="240" w:lineRule="auto"/>
      <w:ind w:firstLine="0"/>
      <w:jc w:val="center"/>
      <w:textAlignment w:val="center"/>
    </w:pPr>
    <w:rPr>
      <w:b/>
      <w:bCs/>
      <w:sz w:val="20"/>
      <w:szCs w:val="20"/>
      <w:lang w:eastAsia="ru-RU"/>
    </w:rPr>
  </w:style>
  <w:style w:type="paragraph" w:customStyle="1" w:styleId="xl92">
    <w:name w:val="xl92"/>
    <w:basedOn w:val="a0"/>
    <w:rsid w:val="00476DFB"/>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lang w:eastAsia="ru-RU"/>
    </w:rPr>
  </w:style>
  <w:style w:type="paragraph" w:customStyle="1" w:styleId="xl93">
    <w:name w:val="xl93"/>
    <w:basedOn w:val="a0"/>
    <w:rsid w:val="00476DFB"/>
    <w:pPr>
      <w:pBdr>
        <w:top w:val="single" w:sz="4" w:space="0" w:color="auto"/>
        <w:bottom w:val="single" w:sz="4" w:space="0" w:color="auto"/>
      </w:pBdr>
      <w:spacing w:before="100" w:beforeAutospacing="1" w:after="100" w:afterAutospacing="1" w:line="240" w:lineRule="auto"/>
      <w:ind w:firstLine="0"/>
      <w:jc w:val="center"/>
    </w:pPr>
    <w:rPr>
      <w:b/>
      <w:bCs/>
      <w:sz w:val="20"/>
      <w:szCs w:val="20"/>
      <w:lang w:eastAsia="ru-RU"/>
    </w:rPr>
  </w:style>
  <w:style w:type="paragraph" w:customStyle="1" w:styleId="font5">
    <w:name w:val="font5"/>
    <w:basedOn w:val="a0"/>
    <w:rsid w:val="00476DFB"/>
    <w:pPr>
      <w:spacing w:before="100" w:beforeAutospacing="1" w:after="100" w:afterAutospacing="1" w:line="240" w:lineRule="auto"/>
      <w:ind w:firstLine="0"/>
      <w:jc w:val="left"/>
    </w:pPr>
    <w:rPr>
      <w:sz w:val="20"/>
      <w:szCs w:val="20"/>
      <w:lang w:eastAsia="ru-RU"/>
    </w:rPr>
  </w:style>
  <w:style w:type="paragraph" w:customStyle="1" w:styleId="font6">
    <w:name w:val="font6"/>
    <w:basedOn w:val="a0"/>
    <w:rsid w:val="00476DFB"/>
    <w:pPr>
      <w:spacing w:before="100" w:beforeAutospacing="1" w:after="100" w:afterAutospacing="1" w:line="240" w:lineRule="auto"/>
      <w:ind w:firstLine="0"/>
      <w:jc w:val="left"/>
    </w:pPr>
    <w:rPr>
      <w:rFonts w:ascii="Calibri" w:hAnsi="Calibri"/>
      <w:sz w:val="20"/>
      <w:szCs w:val="20"/>
      <w:lang w:eastAsia="ru-RU"/>
    </w:rPr>
  </w:style>
  <w:style w:type="paragraph" w:customStyle="1" w:styleId="font7">
    <w:name w:val="font7"/>
    <w:basedOn w:val="a0"/>
    <w:rsid w:val="00476DFB"/>
    <w:pPr>
      <w:spacing w:before="100" w:beforeAutospacing="1" w:after="100" w:afterAutospacing="1" w:line="240" w:lineRule="auto"/>
      <w:ind w:firstLine="0"/>
      <w:jc w:val="left"/>
    </w:pPr>
    <w:rPr>
      <w:sz w:val="20"/>
      <w:szCs w:val="20"/>
      <w:lang w:eastAsia="ru-RU"/>
    </w:rPr>
  </w:style>
  <w:style w:type="paragraph" w:customStyle="1" w:styleId="xl94">
    <w:name w:val="xl94"/>
    <w:basedOn w:val="a0"/>
    <w:rsid w:val="00476DFB"/>
    <w:pPr>
      <w:pBdr>
        <w:left w:val="single" w:sz="4" w:space="0" w:color="auto"/>
        <w:right w:val="single" w:sz="4" w:space="0" w:color="auto"/>
      </w:pBdr>
      <w:spacing w:before="100" w:beforeAutospacing="1" w:after="100" w:afterAutospacing="1" w:line="240" w:lineRule="auto"/>
      <w:ind w:firstLine="0"/>
      <w:jc w:val="center"/>
      <w:textAlignment w:val="center"/>
    </w:pPr>
    <w:rPr>
      <w:sz w:val="20"/>
      <w:szCs w:val="20"/>
      <w:lang w:eastAsia="ru-RU"/>
    </w:rPr>
  </w:style>
  <w:style w:type="paragraph" w:customStyle="1" w:styleId="xl95">
    <w:name w:val="xl95"/>
    <w:basedOn w:val="a0"/>
    <w:rsid w:val="00476DFB"/>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lang w:eastAsia="ru-RU"/>
    </w:rPr>
  </w:style>
  <w:style w:type="character" w:customStyle="1" w:styleId="aff8">
    <w:name w:val="Текст концевой сноски Знак"/>
    <w:link w:val="aff9"/>
    <w:uiPriority w:val="99"/>
    <w:semiHidden/>
    <w:locked/>
    <w:rsid w:val="00476DFB"/>
    <w:rPr>
      <w:rFonts w:ascii="Calibri" w:hAnsi="Calibri" w:cs="Times New Roman"/>
    </w:rPr>
  </w:style>
  <w:style w:type="paragraph" w:styleId="aff9">
    <w:name w:val="endnote text"/>
    <w:basedOn w:val="a0"/>
    <w:link w:val="aff8"/>
    <w:uiPriority w:val="99"/>
    <w:semiHidden/>
    <w:locked/>
    <w:rsid w:val="00476DFB"/>
    <w:pPr>
      <w:spacing w:line="240" w:lineRule="auto"/>
      <w:ind w:firstLine="0"/>
      <w:jc w:val="left"/>
    </w:pPr>
    <w:rPr>
      <w:rFonts w:ascii="Calibri" w:hAnsi="Calibri"/>
      <w:sz w:val="20"/>
      <w:szCs w:val="20"/>
      <w:lang w:eastAsia="ru-RU"/>
    </w:rPr>
  </w:style>
  <w:style w:type="character" w:customStyle="1" w:styleId="1f1">
    <w:name w:val="Текст концевой сноски Знак1"/>
    <w:semiHidden/>
    <w:rsid w:val="00476DFB"/>
    <w:rPr>
      <w:rFonts w:ascii="Times New Roman" w:hAnsi="Times New Roman" w:cs="Times New Roman"/>
      <w:lang w:val="x-none" w:eastAsia="en-US"/>
    </w:rPr>
  </w:style>
  <w:style w:type="character" w:customStyle="1" w:styleId="2c">
    <w:name w:val="Основной текст (2)_"/>
    <w:rsid w:val="00476DFB"/>
    <w:rPr>
      <w:rFonts w:ascii="Times New Roman" w:hAnsi="Times New Roman" w:cs="Times New Roman"/>
      <w:sz w:val="28"/>
      <w:szCs w:val="28"/>
      <w:shd w:val="clear" w:color="auto" w:fill="FFFFFF"/>
    </w:rPr>
  </w:style>
  <w:style w:type="paragraph" w:styleId="affa">
    <w:name w:val="Body Text First Indent"/>
    <w:basedOn w:val="af3"/>
    <w:link w:val="affb"/>
    <w:locked/>
    <w:rsid w:val="00476DFB"/>
    <w:pPr>
      <w:spacing w:after="0" w:line="360" w:lineRule="auto"/>
      <w:ind w:firstLine="360"/>
      <w:jc w:val="both"/>
    </w:pPr>
    <w:rPr>
      <w:sz w:val="28"/>
      <w:szCs w:val="28"/>
    </w:rPr>
  </w:style>
  <w:style w:type="character" w:customStyle="1" w:styleId="affb">
    <w:name w:val="Красная строка Знак"/>
    <w:link w:val="affa"/>
    <w:locked/>
    <w:rsid w:val="00476DFB"/>
    <w:rPr>
      <w:rFonts w:ascii="Times New Roman" w:hAnsi="Times New Roman" w:cs="Times New Roman"/>
      <w:sz w:val="28"/>
      <w:szCs w:val="28"/>
      <w:lang w:val="x-none" w:eastAsia="en-US"/>
    </w:rPr>
  </w:style>
  <w:style w:type="character" w:customStyle="1" w:styleId="CharAttribute1">
    <w:name w:val="CharAttribute1"/>
    <w:rsid w:val="00476DFB"/>
    <w:rPr>
      <w:rFonts w:ascii="Times New Roman" w:eastAsia="Times New Roman"/>
      <w:sz w:val="28"/>
    </w:rPr>
  </w:style>
  <w:style w:type="character" w:customStyle="1" w:styleId="affc">
    <w:name w:val="Ввод осн.текста Знак"/>
    <w:link w:val="affd"/>
    <w:locked/>
    <w:rsid w:val="00476DFB"/>
    <w:rPr>
      <w:rFonts w:ascii="Arial" w:hAnsi="Arial"/>
      <w:sz w:val="24"/>
    </w:rPr>
  </w:style>
  <w:style w:type="paragraph" w:customStyle="1" w:styleId="affd">
    <w:name w:val="Ввод осн.текста"/>
    <w:basedOn w:val="a0"/>
    <w:link w:val="affc"/>
    <w:rsid w:val="00476DFB"/>
    <w:pPr>
      <w:spacing w:after="120" w:line="240" w:lineRule="auto"/>
      <w:ind w:left="284" w:right="284" w:firstLine="680"/>
    </w:pPr>
    <w:rPr>
      <w:rFonts w:ascii="Arial" w:hAnsi="Arial"/>
      <w:sz w:val="24"/>
      <w:szCs w:val="20"/>
      <w:lang w:eastAsia="ru-RU"/>
    </w:rPr>
  </w:style>
  <w:style w:type="paragraph" w:customStyle="1" w:styleId="1f2">
    <w:name w:val="Основной текст1"/>
    <w:basedOn w:val="a0"/>
    <w:rsid w:val="00476DFB"/>
    <w:pPr>
      <w:shd w:val="clear" w:color="auto" w:fill="FFFFFF"/>
      <w:spacing w:after="600" w:line="302" w:lineRule="exact"/>
      <w:ind w:firstLine="0"/>
    </w:pPr>
    <w:rPr>
      <w:rFonts w:ascii="Calibri" w:hAnsi="Calibri"/>
      <w:sz w:val="25"/>
      <w:szCs w:val="25"/>
    </w:rPr>
  </w:style>
  <w:style w:type="character" w:customStyle="1" w:styleId="410">
    <w:name w:val="Заголовок 4 Знак1"/>
    <w:aliases w:val="H4 Знак1,Titolo 4-TRT Знак1,NEAbijlage Знак1,NEA4 Знак1,12u Знак1,ADVICE 4 Знак1,Kop 4 Char Знак1,NEAbijlage Char Знак1,NEA4 Char Знак1,12u Char Знак1,ADVICE 4 Char Знак1,h4 Знак1,Kop 4 Char1 Знак1,NEAbijlage Char1 Знак1,12u Char1 Зна"/>
    <w:semiHidden/>
    <w:rsid w:val="00476DFB"/>
    <w:rPr>
      <w:rFonts w:ascii="Cambria" w:hAnsi="Cambria" w:cs="Times New Roman"/>
      <w:b/>
      <w:bCs/>
      <w:i/>
      <w:iCs/>
      <w:color w:val="4F81BD"/>
      <w:sz w:val="28"/>
      <w:szCs w:val="28"/>
    </w:rPr>
  </w:style>
  <w:style w:type="character" w:customStyle="1" w:styleId="1f3">
    <w:name w:val="Текст сноски Знак1"/>
    <w:aliases w:val="Schriftart: 9 pt Знак1,Schriftart: 10 pt Знак1,Schriftart: 8 pt Знак1,Текст сноски Знак1 Знак Знак1,Текст сноски Знак Знак Знак Знак1,Footnote Text Char Знак Знак Знак1,Footnote Text Char Знак Знак2,Текст сноски-FN Знак1,Знак Знак1"/>
    <w:semiHidden/>
    <w:rsid w:val="00476DFB"/>
    <w:rPr>
      <w:rFonts w:ascii="Times New Roman" w:hAnsi="Times New Roman" w:cs="Times New Roman"/>
      <w:sz w:val="20"/>
      <w:szCs w:val="20"/>
      <w:lang w:val="x-none" w:eastAsia="ru-RU"/>
    </w:rPr>
  </w:style>
  <w:style w:type="character" w:customStyle="1" w:styleId="1f4">
    <w:name w:val="Основной текст Знак1"/>
    <w:aliases w:val="bt Знак1"/>
    <w:semiHidden/>
    <w:rsid w:val="00476DFB"/>
    <w:rPr>
      <w:rFonts w:ascii="Times New Roman" w:hAnsi="Times New Roman" w:cs="Times New Roman"/>
      <w:sz w:val="24"/>
      <w:szCs w:val="24"/>
      <w:lang w:val="x-none" w:eastAsia="ru-RU"/>
    </w:rPr>
  </w:style>
  <w:style w:type="character" w:customStyle="1" w:styleId="1f5">
    <w:name w:val="Основной текст с отступом Знак1"/>
    <w:aliases w:val="Основной текст 1 Знак1,Нумерованный список !! Знак1,Надин стиль Знак1"/>
    <w:semiHidden/>
    <w:rsid w:val="00476DFB"/>
    <w:rPr>
      <w:rFonts w:ascii="Times New Roman" w:hAnsi="Times New Roman" w:cs="Times New Roman"/>
      <w:sz w:val="24"/>
      <w:szCs w:val="24"/>
      <w:lang w:val="x-none" w:eastAsia="ru-RU"/>
    </w:rPr>
  </w:style>
  <w:style w:type="character" w:customStyle="1" w:styleId="1f6">
    <w:name w:val="Подзаголовок Знак1"/>
    <w:aliases w:val="1.1 Подзаголовок Знак1"/>
    <w:rsid w:val="00476DFB"/>
    <w:rPr>
      <w:rFonts w:ascii="Cambria" w:hAnsi="Cambria" w:cs="Times New Roman"/>
      <w:i/>
      <w:iCs/>
      <w:color w:val="4F81BD"/>
      <w:spacing w:val="15"/>
      <w:sz w:val="24"/>
      <w:szCs w:val="24"/>
      <w:lang w:val="x-none" w:eastAsia="ru-RU"/>
    </w:rPr>
  </w:style>
  <w:style w:type="paragraph" w:customStyle="1" w:styleId="1f7">
    <w:name w:val="Рецензия1"/>
    <w:hidden/>
    <w:semiHidden/>
    <w:rsid w:val="00476DFB"/>
    <w:rPr>
      <w:rFonts w:ascii="Times New Roman" w:hAnsi="Times New Roman"/>
      <w:sz w:val="24"/>
      <w:szCs w:val="24"/>
    </w:rPr>
  </w:style>
  <w:style w:type="table" w:customStyle="1" w:styleId="-111">
    <w:name w:val="Список-таблица 1 светлая11"/>
    <w:rsid w:val="00476DFB"/>
    <w:rPr>
      <w:sz w:val="22"/>
      <w:szCs w:val="22"/>
      <w:lang w:eastAsia="en-US"/>
    </w:rPr>
    <w:tblPr>
      <w:tblStyleRowBandSize w:val="1"/>
      <w:tblStyleColBandSize w:val="1"/>
      <w:tblInd w:w="0" w:type="dxa"/>
      <w:tblCellMar>
        <w:top w:w="0" w:type="dxa"/>
        <w:left w:w="108" w:type="dxa"/>
        <w:bottom w:w="0" w:type="dxa"/>
        <w:right w:w="108" w:type="dxa"/>
      </w:tblCellMar>
    </w:tblPr>
  </w:style>
  <w:style w:type="table" w:customStyle="1" w:styleId="-121">
    <w:name w:val="Список-таблица 1 светлая21"/>
    <w:rsid w:val="00476DFB"/>
    <w:rPr>
      <w:sz w:val="22"/>
      <w:szCs w:val="22"/>
      <w:lang w:eastAsia="en-US"/>
    </w:rPr>
    <w:tblPr>
      <w:tblStyleRowBandSize w:val="1"/>
      <w:tblStyleColBandSize w:val="1"/>
      <w:tblInd w:w="0" w:type="dxa"/>
      <w:tblCellMar>
        <w:top w:w="0" w:type="dxa"/>
        <w:left w:w="108" w:type="dxa"/>
        <w:bottom w:w="0" w:type="dxa"/>
        <w:right w:w="108" w:type="dxa"/>
      </w:tblCellMar>
    </w:tblPr>
  </w:style>
  <w:style w:type="table" w:customStyle="1" w:styleId="-112">
    <w:name w:val="Список-таблица 1 светлая12"/>
    <w:rsid w:val="00476DFB"/>
    <w:rPr>
      <w:sz w:val="22"/>
      <w:szCs w:val="22"/>
      <w:lang w:eastAsia="en-US"/>
    </w:rPr>
    <w:tblPr>
      <w:tblStyleRowBandSize w:val="1"/>
      <w:tblStyleColBandSize w:val="1"/>
      <w:tblInd w:w="0" w:type="dxa"/>
      <w:tblCellMar>
        <w:top w:w="0" w:type="dxa"/>
        <w:left w:w="108" w:type="dxa"/>
        <w:bottom w:w="0" w:type="dxa"/>
        <w:right w:w="108" w:type="dxa"/>
      </w:tblCellMar>
    </w:tblPr>
  </w:style>
  <w:style w:type="table" w:customStyle="1" w:styleId="-122">
    <w:name w:val="Список-таблица 1 светлая22"/>
    <w:rsid w:val="00476DFB"/>
    <w:rPr>
      <w:sz w:val="22"/>
      <w:szCs w:val="22"/>
      <w:lang w:eastAsia="en-US"/>
    </w:rPr>
    <w:tblPr>
      <w:tblStyleRowBandSize w:val="1"/>
      <w:tblStyleColBandSize w:val="1"/>
      <w:tblInd w:w="0" w:type="dxa"/>
      <w:tblCellMar>
        <w:top w:w="0" w:type="dxa"/>
        <w:left w:w="108" w:type="dxa"/>
        <w:bottom w:w="0" w:type="dxa"/>
        <w:right w:w="108" w:type="dxa"/>
      </w:tblCellMar>
    </w:tblPr>
  </w:style>
  <w:style w:type="table" w:customStyle="1" w:styleId="37">
    <w:name w:val="Сетка таблицы3"/>
    <w:rsid w:val="00476DFB"/>
    <w:rPr>
      <w:rFonts w:cs="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8">
    <w:name w:val="тс1"/>
    <w:basedOn w:val="a0"/>
    <w:next w:val="af8"/>
    <w:semiHidden/>
    <w:rsid w:val="00476DFB"/>
    <w:pPr>
      <w:spacing w:line="240" w:lineRule="auto"/>
    </w:pPr>
    <w:rPr>
      <w:sz w:val="22"/>
      <w:szCs w:val="22"/>
    </w:rPr>
  </w:style>
  <w:style w:type="paragraph" w:customStyle="1" w:styleId="bt1">
    <w:name w:val="bt1"/>
    <w:basedOn w:val="a0"/>
    <w:next w:val="af3"/>
    <w:semiHidden/>
    <w:rsid w:val="00476DFB"/>
    <w:pPr>
      <w:spacing w:after="120" w:line="240" w:lineRule="auto"/>
      <w:ind w:firstLine="0"/>
      <w:jc w:val="left"/>
    </w:pPr>
    <w:rPr>
      <w:sz w:val="24"/>
      <w:szCs w:val="24"/>
    </w:rPr>
  </w:style>
  <w:style w:type="paragraph" w:customStyle="1" w:styleId="1f9">
    <w:name w:val="Надин стиль1"/>
    <w:basedOn w:val="a0"/>
    <w:next w:val="af5"/>
    <w:semiHidden/>
    <w:rsid w:val="00476DFB"/>
    <w:pPr>
      <w:spacing w:after="120" w:line="240" w:lineRule="auto"/>
      <w:ind w:left="283" w:firstLine="0"/>
      <w:jc w:val="left"/>
    </w:pPr>
    <w:rPr>
      <w:sz w:val="24"/>
      <w:szCs w:val="24"/>
    </w:rPr>
  </w:style>
  <w:style w:type="paragraph" w:customStyle="1" w:styleId="1110">
    <w:name w:val="1.1 Подзаголовок1"/>
    <w:basedOn w:val="a0"/>
    <w:next w:val="a0"/>
    <w:rsid w:val="00476DFB"/>
    <w:pPr>
      <w:spacing w:before="240" w:after="240" w:line="240" w:lineRule="auto"/>
      <w:ind w:left="1701" w:hanging="1134"/>
      <w:outlineLvl w:val="1"/>
    </w:pPr>
    <w:rPr>
      <w:rFonts w:ascii="Calibri" w:hAnsi="Calibri"/>
      <w:b/>
      <w:bCs/>
      <w:i/>
      <w:iCs/>
      <w:sz w:val="24"/>
      <w:szCs w:val="24"/>
    </w:rPr>
  </w:style>
  <w:style w:type="character" w:customStyle="1" w:styleId="2d">
    <w:name w:val="Текст сноски Знак2"/>
    <w:semiHidden/>
    <w:rsid w:val="00476DFB"/>
    <w:rPr>
      <w:rFonts w:cs="Times New Roman"/>
      <w:sz w:val="20"/>
      <w:szCs w:val="20"/>
    </w:rPr>
  </w:style>
  <w:style w:type="character" w:customStyle="1" w:styleId="2e">
    <w:name w:val="Основной текст Знак2"/>
    <w:semiHidden/>
    <w:rsid w:val="00476DFB"/>
    <w:rPr>
      <w:rFonts w:cs="Times New Roman"/>
    </w:rPr>
  </w:style>
  <w:style w:type="character" w:customStyle="1" w:styleId="2f">
    <w:name w:val="Основной текст с отступом Знак2"/>
    <w:semiHidden/>
    <w:rsid w:val="00476DFB"/>
    <w:rPr>
      <w:rFonts w:cs="Times New Roman"/>
    </w:rPr>
  </w:style>
  <w:style w:type="character" w:customStyle="1" w:styleId="2f0">
    <w:name w:val="Подзаголовок Знак2"/>
    <w:rsid w:val="00476DFB"/>
    <w:rPr>
      <w:rFonts w:ascii="Cambria" w:hAnsi="Cambria" w:cs="Times New Roman"/>
      <w:i/>
      <w:iCs/>
      <w:color w:val="4F81BD"/>
      <w:spacing w:val="15"/>
      <w:sz w:val="24"/>
      <w:szCs w:val="24"/>
    </w:rPr>
  </w:style>
  <w:style w:type="paragraph" w:styleId="affe">
    <w:name w:val="List Paragraph"/>
    <w:basedOn w:val="a0"/>
    <w:uiPriority w:val="34"/>
    <w:qFormat/>
    <w:rsid w:val="00E62341"/>
    <w:pPr>
      <w:ind w:left="720"/>
      <w:contextualSpacing/>
    </w:pPr>
  </w:style>
  <w:style w:type="paragraph" w:customStyle="1" w:styleId="AZA-text">
    <w:name w:val="AZA-text"/>
    <w:basedOn w:val="a0"/>
    <w:qFormat/>
    <w:rsid w:val="009A453E"/>
    <w:pPr>
      <w:autoSpaceDE w:val="0"/>
      <w:autoSpaceDN w:val="0"/>
      <w:adjustRightInd w:val="0"/>
      <w:ind w:firstLine="851"/>
    </w:pPr>
    <w:rPr>
      <w:rFonts w:eastAsia="Calibri"/>
      <w:color w:val="000000"/>
      <w:lang w:val="en-GB" w:eastAsia="en-GB"/>
    </w:rPr>
  </w:style>
  <w:style w:type="character" w:customStyle="1" w:styleId="62">
    <w:name w:val="Основной текст (6)"/>
    <w:rsid w:val="00F642D4"/>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82">
    <w:name w:val="Основной текст (8)_"/>
    <w:basedOn w:val="a1"/>
    <w:link w:val="83"/>
    <w:rsid w:val="00A52132"/>
    <w:rPr>
      <w:rFonts w:ascii="Times New Roman" w:hAnsi="Times New Roman"/>
      <w:i/>
      <w:iCs/>
      <w:shd w:val="clear" w:color="auto" w:fill="FFFFFF"/>
    </w:rPr>
  </w:style>
  <w:style w:type="paragraph" w:customStyle="1" w:styleId="83">
    <w:name w:val="Основной текст (8)"/>
    <w:basedOn w:val="a0"/>
    <w:link w:val="82"/>
    <w:rsid w:val="00A52132"/>
    <w:pPr>
      <w:widowControl w:val="0"/>
      <w:shd w:val="clear" w:color="auto" w:fill="FFFFFF"/>
      <w:spacing w:before="420" w:line="326" w:lineRule="exact"/>
      <w:ind w:hanging="420"/>
    </w:pPr>
    <w:rPr>
      <w:i/>
      <w:iCs/>
      <w:sz w:val="20"/>
      <w:szCs w:val="20"/>
      <w:lang w:eastAsia="ru-RU"/>
    </w:rPr>
  </w:style>
  <w:style w:type="character" w:customStyle="1" w:styleId="38">
    <w:name w:val="Подпись к таблице (3)_"/>
    <w:basedOn w:val="a1"/>
    <w:link w:val="39"/>
    <w:rsid w:val="00A52132"/>
    <w:rPr>
      <w:rFonts w:ascii="Times New Roman" w:hAnsi="Times New Roman"/>
      <w:shd w:val="clear" w:color="auto" w:fill="FFFFFF"/>
    </w:rPr>
  </w:style>
  <w:style w:type="paragraph" w:customStyle="1" w:styleId="39">
    <w:name w:val="Подпись к таблице (3)"/>
    <w:basedOn w:val="a0"/>
    <w:link w:val="38"/>
    <w:rsid w:val="00A52132"/>
    <w:pPr>
      <w:widowControl w:val="0"/>
      <w:shd w:val="clear" w:color="auto" w:fill="FFFFFF"/>
      <w:spacing w:line="326" w:lineRule="exact"/>
      <w:ind w:firstLine="820"/>
      <w:jc w:val="left"/>
    </w:pPr>
    <w:rPr>
      <w:sz w:val="20"/>
      <w:szCs w:val="20"/>
      <w:lang w:eastAsia="ru-RU"/>
    </w:rPr>
  </w:style>
  <w:style w:type="paragraph" w:styleId="afff">
    <w:name w:val="No Spacing"/>
    <w:uiPriority w:val="1"/>
    <w:qFormat/>
    <w:rsid w:val="00E26301"/>
    <w:rPr>
      <w:rFonts w:eastAsia="Calibri"/>
      <w:sz w:val="22"/>
      <w:szCs w:val="22"/>
      <w:lang w:eastAsia="en-US"/>
    </w:rPr>
  </w:style>
  <w:style w:type="numbering" w:customStyle="1" w:styleId="1fa">
    <w:name w:val="Нет списка1"/>
    <w:next w:val="a3"/>
    <w:uiPriority w:val="99"/>
    <w:semiHidden/>
    <w:unhideWhenUsed/>
    <w:rsid w:val="00DF168E"/>
  </w:style>
  <w:style w:type="table" w:customStyle="1" w:styleId="113">
    <w:name w:val="Сетка таблицы11"/>
    <w:basedOn w:val="a2"/>
    <w:next w:val="af2"/>
    <w:uiPriority w:val="59"/>
    <w:rsid w:val="00DF168E"/>
    <w:pPr>
      <w:ind w:firstLine="567"/>
      <w:jc w:val="both"/>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2"/>
    <w:uiPriority w:val="59"/>
    <w:rsid w:val="00DF168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1">
    <w:name w:val="Нет списка2"/>
    <w:next w:val="a3"/>
    <w:uiPriority w:val="99"/>
    <w:semiHidden/>
    <w:unhideWhenUsed/>
    <w:rsid w:val="00D01D0E"/>
  </w:style>
  <w:style w:type="character" w:styleId="afff0">
    <w:name w:val="endnote reference"/>
    <w:basedOn w:val="a1"/>
    <w:uiPriority w:val="99"/>
    <w:semiHidden/>
    <w:unhideWhenUsed/>
    <w:locked/>
    <w:rsid w:val="001637FD"/>
    <w:rPr>
      <w:vertAlign w:val="superscript"/>
    </w:rPr>
  </w:style>
  <w:style w:type="paragraph" w:styleId="2f2">
    <w:name w:val="Quote"/>
    <w:basedOn w:val="a0"/>
    <w:next w:val="a0"/>
    <w:link w:val="2f3"/>
    <w:uiPriority w:val="99"/>
    <w:qFormat/>
    <w:rsid w:val="00C46E93"/>
    <w:rPr>
      <w:rFonts w:ascii="Calibri" w:hAnsi="Calibri"/>
      <w:i/>
      <w:iCs/>
      <w:sz w:val="24"/>
      <w:szCs w:val="24"/>
    </w:rPr>
  </w:style>
  <w:style w:type="character" w:customStyle="1" w:styleId="2f3">
    <w:name w:val="Цитата 2 Знак"/>
    <w:basedOn w:val="a1"/>
    <w:link w:val="2f2"/>
    <w:uiPriority w:val="99"/>
    <w:rsid w:val="00C46E93"/>
    <w:rPr>
      <w:i/>
      <w:iCs/>
      <w:sz w:val="24"/>
      <w:szCs w:val="24"/>
      <w:lang w:eastAsia="en-US"/>
    </w:rPr>
  </w:style>
  <w:style w:type="paragraph" w:styleId="afff1">
    <w:name w:val="Intense Quote"/>
    <w:basedOn w:val="a0"/>
    <w:next w:val="a0"/>
    <w:link w:val="afff2"/>
    <w:uiPriority w:val="99"/>
    <w:qFormat/>
    <w:rsid w:val="00C46E93"/>
    <w:pPr>
      <w:ind w:left="720" w:right="720"/>
    </w:pPr>
    <w:rPr>
      <w:rFonts w:ascii="Calibri" w:hAnsi="Calibri"/>
      <w:b/>
      <w:bCs/>
      <w:i/>
      <w:iCs/>
      <w:sz w:val="24"/>
      <w:szCs w:val="24"/>
    </w:rPr>
  </w:style>
  <w:style w:type="character" w:customStyle="1" w:styleId="afff2">
    <w:name w:val="Выделенная цитата Знак"/>
    <w:basedOn w:val="a1"/>
    <w:link w:val="afff1"/>
    <w:uiPriority w:val="99"/>
    <w:rsid w:val="00C46E93"/>
    <w:rPr>
      <w:b/>
      <w:bCs/>
      <w:i/>
      <w:iCs/>
      <w:sz w:val="24"/>
      <w:szCs w:val="24"/>
      <w:lang w:eastAsia="en-US"/>
    </w:rPr>
  </w:style>
  <w:style w:type="character" w:styleId="afff3">
    <w:name w:val="Subtle Emphasis"/>
    <w:uiPriority w:val="19"/>
    <w:qFormat/>
    <w:rsid w:val="00C46E93"/>
    <w:rPr>
      <w:i/>
      <w:iCs/>
      <w:color w:val="auto"/>
    </w:rPr>
  </w:style>
  <w:style w:type="character" w:styleId="afff4">
    <w:name w:val="Intense Emphasis"/>
    <w:uiPriority w:val="99"/>
    <w:qFormat/>
    <w:rsid w:val="00C46E93"/>
    <w:rPr>
      <w:b/>
      <w:bCs/>
      <w:i/>
      <w:iCs/>
      <w:sz w:val="24"/>
      <w:szCs w:val="24"/>
      <w:u w:val="single"/>
    </w:rPr>
  </w:style>
  <w:style w:type="character" w:styleId="afff5">
    <w:name w:val="Subtle Reference"/>
    <w:uiPriority w:val="99"/>
    <w:qFormat/>
    <w:rsid w:val="00C46E93"/>
    <w:rPr>
      <w:sz w:val="24"/>
      <w:szCs w:val="24"/>
      <w:u w:val="single"/>
    </w:rPr>
  </w:style>
  <w:style w:type="character" w:styleId="afff6">
    <w:name w:val="Intense Reference"/>
    <w:uiPriority w:val="99"/>
    <w:qFormat/>
    <w:rsid w:val="00C46E93"/>
    <w:rPr>
      <w:b/>
      <w:bCs/>
      <w:sz w:val="24"/>
      <w:szCs w:val="24"/>
      <w:u w:val="single"/>
    </w:rPr>
  </w:style>
  <w:style w:type="character" w:styleId="afff7">
    <w:name w:val="Book Title"/>
    <w:uiPriority w:val="99"/>
    <w:qFormat/>
    <w:rsid w:val="00C46E93"/>
    <w:rPr>
      <w:rFonts w:ascii="Cambria" w:hAnsi="Cambria" w:cs="Cambria"/>
      <w:b/>
      <w:bCs/>
      <w:i/>
      <w:iCs/>
      <w:sz w:val="24"/>
      <w:szCs w:val="24"/>
    </w:rPr>
  </w:style>
  <w:style w:type="paragraph" w:styleId="afff8">
    <w:name w:val="TOC Heading"/>
    <w:basedOn w:val="1"/>
    <w:next w:val="a0"/>
    <w:uiPriority w:val="39"/>
    <w:qFormat/>
    <w:rsid w:val="00C46E93"/>
    <w:pPr>
      <w:ind w:left="576" w:hanging="576"/>
      <w:jc w:val="both"/>
      <w:outlineLvl w:val="9"/>
    </w:pPr>
  </w:style>
  <w:style w:type="character" w:styleId="afff9">
    <w:name w:val="Placeholder Text"/>
    <w:uiPriority w:val="99"/>
    <w:semiHidden/>
    <w:rsid w:val="00C46E9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71240036">
      <w:bodyDiv w:val="1"/>
      <w:marLeft w:val="0"/>
      <w:marRight w:val="0"/>
      <w:marTop w:val="0"/>
      <w:marBottom w:val="0"/>
      <w:divBdr>
        <w:top w:val="none" w:sz="0" w:space="0" w:color="auto"/>
        <w:left w:val="none" w:sz="0" w:space="0" w:color="auto"/>
        <w:bottom w:val="none" w:sz="0" w:space="0" w:color="auto"/>
        <w:right w:val="none" w:sz="0" w:space="0" w:color="auto"/>
      </w:divBdr>
    </w:div>
    <w:div w:id="523593696">
      <w:bodyDiv w:val="1"/>
      <w:marLeft w:val="0"/>
      <w:marRight w:val="0"/>
      <w:marTop w:val="0"/>
      <w:marBottom w:val="0"/>
      <w:divBdr>
        <w:top w:val="none" w:sz="0" w:space="0" w:color="auto"/>
        <w:left w:val="none" w:sz="0" w:space="0" w:color="auto"/>
        <w:bottom w:val="none" w:sz="0" w:space="0" w:color="auto"/>
        <w:right w:val="none" w:sz="0" w:space="0" w:color="auto"/>
      </w:divBdr>
    </w:div>
    <w:div w:id="738020199">
      <w:bodyDiv w:val="1"/>
      <w:marLeft w:val="0"/>
      <w:marRight w:val="0"/>
      <w:marTop w:val="0"/>
      <w:marBottom w:val="0"/>
      <w:divBdr>
        <w:top w:val="none" w:sz="0" w:space="0" w:color="auto"/>
        <w:left w:val="none" w:sz="0" w:space="0" w:color="auto"/>
        <w:bottom w:val="none" w:sz="0" w:space="0" w:color="auto"/>
        <w:right w:val="none" w:sz="0" w:space="0" w:color="auto"/>
      </w:divBdr>
    </w:div>
    <w:div w:id="1023096639">
      <w:bodyDiv w:val="1"/>
      <w:marLeft w:val="0"/>
      <w:marRight w:val="0"/>
      <w:marTop w:val="0"/>
      <w:marBottom w:val="0"/>
      <w:divBdr>
        <w:top w:val="none" w:sz="0" w:space="0" w:color="auto"/>
        <w:left w:val="none" w:sz="0" w:space="0" w:color="auto"/>
        <w:bottom w:val="none" w:sz="0" w:space="0" w:color="auto"/>
        <w:right w:val="none" w:sz="0" w:space="0" w:color="auto"/>
      </w:divBdr>
    </w:div>
    <w:div w:id="1212764445">
      <w:bodyDiv w:val="1"/>
      <w:marLeft w:val="0"/>
      <w:marRight w:val="0"/>
      <w:marTop w:val="0"/>
      <w:marBottom w:val="0"/>
      <w:divBdr>
        <w:top w:val="none" w:sz="0" w:space="0" w:color="auto"/>
        <w:left w:val="none" w:sz="0" w:space="0" w:color="auto"/>
        <w:bottom w:val="none" w:sz="0" w:space="0" w:color="auto"/>
        <w:right w:val="none" w:sz="0" w:space="0" w:color="auto"/>
      </w:divBdr>
    </w:div>
    <w:div w:id="1296060146">
      <w:bodyDiv w:val="1"/>
      <w:marLeft w:val="0"/>
      <w:marRight w:val="0"/>
      <w:marTop w:val="0"/>
      <w:marBottom w:val="0"/>
      <w:divBdr>
        <w:top w:val="none" w:sz="0" w:space="0" w:color="auto"/>
        <w:left w:val="none" w:sz="0" w:space="0" w:color="auto"/>
        <w:bottom w:val="none" w:sz="0" w:space="0" w:color="auto"/>
        <w:right w:val="none" w:sz="0" w:space="0" w:color="auto"/>
      </w:divBdr>
    </w:div>
    <w:div w:id="1360819064">
      <w:bodyDiv w:val="1"/>
      <w:marLeft w:val="0"/>
      <w:marRight w:val="0"/>
      <w:marTop w:val="0"/>
      <w:marBottom w:val="0"/>
      <w:divBdr>
        <w:top w:val="none" w:sz="0" w:space="0" w:color="auto"/>
        <w:left w:val="none" w:sz="0" w:space="0" w:color="auto"/>
        <w:bottom w:val="none" w:sz="0" w:space="0" w:color="auto"/>
        <w:right w:val="none" w:sz="0" w:space="0" w:color="auto"/>
      </w:divBdr>
    </w:div>
    <w:div w:id="1612393134">
      <w:bodyDiv w:val="1"/>
      <w:marLeft w:val="0"/>
      <w:marRight w:val="0"/>
      <w:marTop w:val="0"/>
      <w:marBottom w:val="0"/>
      <w:divBdr>
        <w:top w:val="none" w:sz="0" w:space="0" w:color="auto"/>
        <w:left w:val="none" w:sz="0" w:space="0" w:color="auto"/>
        <w:bottom w:val="none" w:sz="0" w:space="0" w:color="auto"/>
        <w:right w:val="none" w:sz="0" w:space="0" w:color="auto"/>
      </w:divBdr>
    </w:div>
    <w:div w:id="1683582982">
      <w:bodyDiv w:val="1"/>
      <w:marLeft w:val="0"/>
      <w:marRight w:val="0"/>
      <w:marTop w:val="0"/>
      <w:marBottom w:val="0"/>
      <w:divBdr>
        <w:top w:val="none" w:sz="0" w:space="0" w:color="auto"/>
        <w:left w:val="none" w:sz="0" w:space="0" w:color="auto"/>
        <w:bottom w:val="none" w:sz="0" w:space="0" w:color="auto"/>
        <w:right w:val="none" w:sz="0" w:space="0" w:color="auto"/>
      </w:divBdr>
    </w:div>
    <w:div w:id="1710374773">
      <w:bodyDiv w:val="1"/>
      <w:marLeft w:val="0"/>
      <w:marRight w:val="0"/>
      <w:marTop w:val="0"/>
      <w:marBottom w:val="0"/>
      <w:divBdr>
        <w:top w:val="none" w:sz="0" w:space="0" w:color="auto"/>
        <w:left w:val="none" w:sz="0" w:space="0" w:color="auto"/>
        <w:bottom w:val="none" w:sz="0" w:space="0" w:color="auto"/>
        <w:right w:val="none" w:sz="0" w:space="0" w:color="auto"/>
      </w:divBdr>
    </w:div>
    <w:div w:id="1993633634">
      <w:bodyDiv w:val="1"/>
      <w:marLeft w:val="0"/>
      <w:marRight w:val="0"/>
      <w:marTop w:val="0"/>
      <w:marBottom w:val="0"/>
      <w:divBdr>
        <w:top w:val="none" w:sz="0" w:space="0" w:color="auto"/>
        <w:left w:val="none" w:sz="0" w:space="0" w:color="auto"/>
        <w:bottom w:val="none" w:sz="0" w:space="0" w:color="auto"/>
        <w:right w:val="none" w:sz="0" w:space="0" w:color="auto"/>
      </w:divBdr>
    </w:div>
    <w:div w:id="2117824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100.jpeg"/><Relationship Id="rId21" Type="http://schemas.openxmlformats.org/officeDocument/2006/relationships/image" Target="media/image9.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7.jpeg"/><Relationship Id="rId89" Type="http://schemas.openxmlformats.org/officeDocument/2006/relationships/image" Target="media/image72.jpeg"/><Relationship Id="rId112" Type="http://schemas.openxmlformats.org/officeDocument/2006/relationships/image" Target="media/image95.jpeg"/><Relationship Id="rId133" Type="http://schemas.openxmlformats.org/officeDocument/2006/relationships/image" Target="media/image116.jpeg"/><Relationship Id="rId138" Type="http://schemas.openxmlformats.org/officeDocument/2006/relationships/image" Target="media/image121.jpeg"/><Relationship Id="rId16" Type="http://schemas.openxmlformats.org/officeDocument/2006/relationships/image" Target="media/image4.jpeg"/><Relationship Id="rId107" Type="http://schemas.openxmlformats.org/officeDocument/2006/relationships/image" Target="media/image90.jpeg"/><Relationship Id="rId11" Type="http://schemas.openxmlformats.org/officeDocument/2006/relationships/footer" Target="footer2.xml"/><Relationship Id="rId32" Type="http://schemas.openxmlformats.org/officeDocument/2006/relationships/image" Target="media/image20.jpeg"/><Relationship Id="rId37" Type="http://schemas.openxmlformats.org/officeDocument/2006/relationships/hyperlink" Target="consultantplus://offline/ref=0815F9C4301046FDB838F6D308C777D6C38C303BF1C7DCF5F68F6744E44C5C0A940449D7D4188D63C6yDN" TargetMode="External"/><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7.jpeg"/><Relationship Id="rId79" Type="http://schemas.openxmlformats.org/officeDocument/2006/relationships/image" Target="media/image62.jpeg"/><Relationship Id="rId102" Type="http://schemas.openxmlformats.org/officeDocument/2006/relationships/image" Target="media/image85.jpeg"/><Relationship Id="rId123" Type="http://schemas.openxmlformats.org/officeDocument/2006/relationships/image" Target="media/image106.jpeg"/><Relationship Id="rId128" Type="http://schemas.openxmlformats.org/officeDocument/2006/relationships/image" Target="media/image111.jpeg"/><Relationship Id="rId144" Type="http://schemas.openxmlformats.org/officeDocument/2006/relationships/image" Target="media/image127.jpeg"/><Relationship Id="rId5" Type="http://schemas.openxmlformats.org/officeDocument/2006/relationships/settings" Target="settings.xml"/><Relationship Id="rId90" Type="http://schemas.openxmlformats.org/officeDocument/2006/relationships/image" Target="media/image73.jpeg"/><Relationship Id="rId95" Type="http://schemas.openxmlformats.org/officeDocument/2006/relationships/image" Target="media/image78.jpeg"/><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26.jpeg"/><Relationship Id="rId48" Type="http://schemas.openxmlformats.org/officeDocument/2006/relationships/image" Target="media/image31.jpeg"/><Relationship Id="rId64" Type="http://schemas.openxmlformats.org/officeDocument/2006/relationships/image" Target="media/image47.jpeg"/><Relationship Id="rId69" Type="http://schemas.openxmlformats.org/officeDocument/2006/relationships/image" Target="media/image52.jpeg"/><Relationship Id="rId113" Type="http://schemas.openxmlformats.org/officeDocument/2006/relationships/image" Target="media/image96.jpeg"/><Relationship Id="rId118" Type="http://schemas.openxmlformats.org/officeDocument/2006/relationships/image" Target="media/image101.jpeg"/><Relationship Id="rId134" Type="http://schemas.openxmlformats.org/officeDocument/2006/relationships/image" Target="media/image117.jpeg"/><Relationship Id="rId139" Type="http://schemas.openxmlformats.org/officeDocument/2006/relationships/image" Target="media/image122.jpeg"/><Relationship Id="rId80" Type="http://schemas.openxmlformats.org/officeDocument/2006/relationships/image" Target="media/image63.jpeg"/><Relationship Id="rId85" Type="http://schemas.openxmlformats.org/officeDocument/2006/relationships/image" Target="media/image68.jpeg"/><Relationship Id="rId3" Type="http://schemas.openxmlformats.org/officeDocument/2006/relationships/styles" Target="styles.xml"/><Relationship Id="rId12" Type="http://schemas.openxmlformats.org/officeDocument/2006/relationships/hyperlink" Target="file:///C:\Users\user001.comp001\Downloads\&#1058;&#1072;&#1073;&#1083;.&#1080;&#1085;&#1076;&#1080;&#1082;&#1072;&#1090;&#1086;&#1088;&#1086;&#1074;%20&#1082;%20&#1086;&#1090;&#1095;&#1077;&#1090;&#1091;%2013.05.2017.xls"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eader" Target="header2.xml"/><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image" Target="media/image86.jpeg"/><Relationship Id="rId108" Type="http://schemas.openxmlformats.org/officeDocument/2006/relationships/image" Target="media/image91.jpeg"/><Relationship Id="rId116" Type="http://schemas.openxmlformats.org/officeDocument/2006/relationships/image" Target="media/image99.jpeg"/><Relationship Id="rId124" Type="http://schemas.openxmlformats.org/officeDocument/2006/relationships/image" Target="media/image107.jpeg"/><Relationship Id="rId129" Type="http://schemas.openxmlformats.org/officeDocument/2006/relationships/image" Target="media/image112.jpeg"/><Relationship Id="rId137" Type="http://schemas.openxmlformats.org/officeDocument/2006/relationships/image" Target="media/image120.jpeg"/><Relationship Id="rId20" Type="http://schemas.openxmlformats.org/officeDocument/2006/relationships/image" Target="media/image8.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image" Target="media/image79.jpeg"/><Relationship Id="rId111" Type="http://schemas.openxmlformats.org/officeDocument/2006/relationships/image" Target="media/image94.jpeg"/><Relationship Id="rId132" Type="http://schemas.openxmlformats.org/officeDocument/2006/relationships/image" Target="media/image115.jpeg"/><Relationship Id="rId140" Type="http://schemas.openxmlformats.org/officeDocument/2006/relationships/image" Target="media/image123.jpe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consultantplus://offline/ref=B2E31643BE8B51D242543B65C47D1C86355D720F802B837EF37A26253BFC3BD4E6EBA896CC6FBE87aAP5H" TargetMode="External"/><Relationship Id="rId49" Type="http://schemas.openxmlformats.org/officeDocument/2006/relationships/image" Target="media/image32.jpeg"/><Relationship Id="rId57" Type="http://schemas.openxmlformats.org/officeDocument/2006/relationships/image" Target="media/image40.jpeg"/><Relationship Id="rId106" Type="http://schemas.openxmlformats.org/officeDocument/2006/relationships/image" Target="media/image89.jpeg"/><Relationship Id="rId114" Type="http://schemas.openxmlformats.org/officeDocument/2006/relationships/image" Target="media/image97.jpeg"/><Relationship Id="rId119" Type="http://schemas.openxmlformats.org/officeDocument/2006/relationships/image" Target="media/image102.jpeg"/><Relationship Id="rId127" Type="http://schemas.openxmlformats.org/officeDocument/2006/relationships/image" Target="media/image110.jpeg"/><Relationship Id="rId10" Type="http://schemas.openxmlformats.org/officeDocument/2006/relationships/footer" Target="footer1.xml"/><Relationship Id="rId31" Type="http://schemas.openxmlformats.org/officeDocument/2006/relationships/image" Target="media/image19.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image" Target="media/image105.jpeg"/><Relationship Id="rId130" Type="http://schemas.openxmlformats.org/officeDocument/2006/relationships/image" Target="media/image113.jpeg"/><Relationship Id="rId135" Type="http://schemas.openxmlformats.org/officeDocument/2006/relationships/image" Target="media/image118.jpeg"/><Relationship Id="rId143" Type="http://schemas.openxmlformats.org/officeDocument/2006/relationships/image" Target="media/image126.jpe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jpeg"/><Relationship Id="rId39" Type="http://schemas.openxmlformats.org/officeDocument/2006/relationships/image" Target="media/image22.jpeg"/><Relationship Id="rId109" Type="http://schemas.openxmlformats.org/officeDocument/2006/relationships/image" Target="media/image92.jpeg"/><Relationship Id="rId34" Type="http://schemas.openxmlformats.org/officeDocument/2006/relationships/hyperlink" Target="consultantplus://offline/ref=B2E31643BE8B51D242543B65C47D1C86355D720F802B837EF37A26253BFC3BD4E6EBA896CC6FBE87aAP5H" TargetMode="External"/><Relationship Id="rId50" Type="http://schemas.openxmlformats.org/officeDocument/2006/relationships/image" Target="media/image33.jpeg"/><Relationship Id="rId55" Type="http://schemas.openxmlformats.org/officeDocument/2006/relationships/image" Target="media/image38.png"/><Relationship Id="rId76" Type="http://schemas.openxmlformats.org/officeDocument/2006/relationships/image" Target="media/image59.jpeg"/><Relationship Id="rId97" Type="http://schemas.openxmlformats.org/officeDocument/2006/relationships/image" Target="media/image80.jpeg"/><Relationship Id="rId104" Type="http://schemas.openxmlformats.org/officeDocument/2006/relationships/image" Target="media/image87.jpeg"/><Relationship Id="rId120" Type="http://schemas.openxmlformats.org/officeDocument/2006/relationships/image" Target="media/image103.jpeg"/><Relationship Id="rId125" Type="http://schemas.openxmlformats.org/officeDocument/2006/relationships/image" Target="media/image108.jpeg"/><Relationship Id="rId141" Type="http://schemas.openxmlformats.org/officeDocument/2006/relationships/image" Target="media/image124.jpeg"/><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4.jpeg"/><Relationship Id="rId92" Type="http://schemas.openxmlformats.org/officeDocument/2006/relationships/image" Target="media/image75.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9.jpeg"/><Relationship Id="rId87" Type="http://schemas.openxmlformats.org/officeDocument/2006/relationships/image" Target="media/image70.jpeg"/><Relationship Id="rId110" Type="http://schemas.openxmlformats.org/officeDocument/2006/relationships/image" Target="media/image93.jpeg"/><Relationship Id="rId115" Type="http://schemas.openxmlformats.org/officeDocument/2006/relationships/image" Target="media/image98.jpeg"/><Relationship Id="rId131" Type="http://schemas.openxmlformats.org/officeDocument/2006/relationships/image" Target="media/image114.jpeg"/><Relationship Id="rId136" Type="http://schemas.openxmlformats.org/officeDocument/2006/relationships/image" Target="media/image119.jpeg"/><Relationship Id="rId61" Type="http://schemas.openxmlformats.org/officeDocument/2006/relationships/image" Target="media/image44.jpeg"/><Relationship Id="rId82" Type="http://schemas.openxmlformats.org/officeDocument/2006/relationships/image" Target="media/image65.jpeg"/><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image" Target="media/image18.jpeg"/><Relationship Id="rId35" Type="http://schemas.openxmlformats.org/officeDocument/2006/relationships/hyperlink" Target="consultantplus://offline/ref=B2E31643BE8B51D242543B65C47D1C86355D720F802B837EF37A26253BFC3BD4E6EBA896CC6FBE87aAP5H" TargetMode="External"/><Relationship Id="rId56" Type="http://schemas.openxmlformats.org/officeDocument/2006/relationships/image" Target="media/image39.jpeg"/><Relationship Id="rId77" Type="http://schemas.openxmlformats.org/officeDocument/2006/relationships/image" Target="media/image60.png"/><Relationship Id="rId100" Type="http://schemas.openxmlformats.org/officeDocument/2006/relationships/image" Target="media/image83.jpeg"/><Relationship Id="rId105" Type="http://schemas.openxmlformats.org/officeDocument/2006/relationships/image" Target="media/image88.jpeg"/><Relationship Id="rId126" Type="http://schemas.openxmlformats.org/officeDocument/2006/relationships/image" Target="media/image109.jpeg"/><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55.jpeg"/><Relationship Id="rId93" Type="http://schemas.openxmlformats.org/officeDocument/2006/relationships/image" Target="media/image76.jpeg"/><Relationship Id="rId98" Type="http://schemas.openxmlformats.org/officeDocument/2006/relationships/image" Target="media/image81.jpeg"/><Relationship Id="rId121" Type="http://schemas.openxmlformats.org/officeDocument/2006/relationships/image" Target="media/image104.jpeg"/><Relationship Id="rId142" Type="http://schemas.openxmlformats.org/officeDocument/2006/relationships/image" Target="media/image1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7A644-E2F5-4F35-BA1C-E8FD7A1E2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339</Pages>
  <Words>84257</Words>
  <Characters>480267</Characters>
  <Application>Microsoft Office Word</Application>
  <DocSecurity>0</DocSecurity>
  <Lines>4002</Lines>
  <Paragraphs>1126</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унитарное предприятие</vt:lpstr>
    </vt:vector>
  </TitlesOfParts>
  <Company/>
  <LinksUpToDate>false</LinksUpToDate>
  <CharactersWithSpaces>563398</CharactersWithSpaces>
  <SharedDoc>false</SharedDoc>
  <HLinks>
    <vt:vector size="222" baseType="variant">
      <vt:variant>
        <vt:i4>7143531</vt:i4>
      </vt:variant>
      <vt:variant>
        <vt:i4>195</vt:i4>
      </vt:variant>
      <vt:variant>
        <vt:i4>0</vt:i4>
      </vt:variant>
      <vt:variant>
        <vt:i4>5</vt:i4>
      </vt:variant>
      <vt:variant>
        <vt:lpwstr>consultantplus://offline/ref=B2E31643BE8B51D242543B65C47D1C86355D720F802B837EF37A26253BFC3BD4E6EBA896CC6FBE87aAP5H</vt:lpwstr>
      </vt:variant>
      <vt:variant>
        <vt:lpwstr/>
      </vt:variant>
      <vt:variant>
        <vt:i4>7143531</vt:i4>
      </vt:variant>
      <vt:variant>
        <vt:i4>192</vt:i4>
      </vt:variant>
      <vt:variant>
        <vt:i4>0</vt:i4>
      </vt:variant>
      <vt:variant>
        <vt:i4>5</vt:i4>
      </vt:variant>
      <vt:variant>
        <vt:lpwstr>consultantplus://offline/ref=B2E31643BE8B51D242543B65C47D1C86355D720F802B837EF37A26253BFC3BD4E6EBA896CC6FBE87aAP5H</vt:lpwstr>
      </vt:variant>
      <vt:variant>
        <vt:lpwstr/>
      </vt:variant>
      <vt:variant>
        <vt:i4>7143531</vt:i4>
      </vt:variant>
      <vt:variant>
        <vt:i4>189</vt:i4>
      </vt:variant>
      <vt:variant>
        <vt:i4>0</vt:i4>
      </vt:variant>
      <vt:variant>
        <vt:i4>5</vt:i4>
      </vt:variant>
      <vt:variant>
        <vt:lpwstr>consultantplus://offline/ref=B2E31643BE8B51D242543B65C47D1C86355D720F802B837EF37A26253BFC3BD4E6EBA896CC6FBE87aAP5H</vt:lpwstr>
      </vt:variant>
      <vt:variant>
        <vt:lpwstr/>
      </vt:variant>
      <vt:variant>
        <vt:i4>7143521</vt:i4>
      </vt:variant>
      <vt:variant>
        <vt:i4>186</vt:i4>
      </vt:variant>
      <vt:variant>
        <vt:i4>0</vt:i4>
      </vt:variant>
      <vt:variant>
        <vt:i4>5</vt:i4>
      </vt:variant>
      <vt:variant>
        <vt:lpwstr>consultantplus://offline/ref=B2E31643BE8B51D242543B65C47D1C86355E78028324837EF37A26253BFC3BD4E6EBA896CC6DBA81aAP5H</vt:lpwstr>
      </vt:variant>
      <vt:variant>
        <vt:lpwstr/>
      </vt:variant>
      <vt:variant>
        <vt:i4>720984</vt:i4>
      </vt:variant>
      <vt:variant>
        <vt:i4>183</vt:i4>
      </vt:variant>
      <vt:variant>
        <vt:i4>0</vt:i4>
      </vt:variant>
      <vt:variant>
        <vt:i4>5</vt:i4>
      </vt:variant>
      <vt:variant>
        <vt:lpwstr>consultantplus://offline/ref=B2E31643BE8B51D242543B65C47D1C86355E7902822D837EF37A26253BaFPCH</vt:lpwstr>
      </vt:variant>
      <vt:variant>
        <vt:lpwstr/>
      </vt:variant>
      <vt:variant>
        <vt:i4>6357100</vt:i4>
      </vt:variant>
      <vt:variant>
        <vt:i4>180</vt:i4>
      </vt:variant>
      <vt:variant>
        <vt:i4>0</vt:i4>
      </vt:variant>
      <vt:variant>
        <vt:i4>5</vt:i4>
      </vt:variant>
      <vt:variant>
        <vt:lpwstr>consultantplus://offline/ref=B2E31643BE8B51D242543B65C47D1C863D59730E8B26DE74FB232A27a3PCH</vt:lpwstr>
      </vt:variant>
      <vt:variant>
        <vt:lpwstr/>
      </vt:variant>
      <vt:variant>
        <vt:i4>720985</vt:i4>
      </vt:variant>
      <vt:variant>
        <vt:i4>177</vt:i4>
      </vt:variant>
      <vt:variant>
        <vt:i4>0</vt:i4>
      </vt:variant>
      <vt:variant>
        <vt:i4>5</vt:i4>
      </vt:variant>
      <vt:variant>
        <vt:lpwstr>consultantplus://offline/ref=B2E31643BE8B51D242543B65C47D1C86355F790E8625837EF37A26253BaFPCH</vt:lpwstr>
      </vt:variant>
      <vt:variant>
        <vt:lpwstr/>
      </vt:variant>
      <vt:variant>
        <vt:i4>7143472</vt:i4>
      </vt:variant>
      <vt:variant>
        <vt:i4>174</vt:i4>
      </vt:variant>
      <vt:variant>
        <vt:i4>0</vt:i4>
      </vt:variant>
      <vt:variant>
        <vt:i4>5</vt:i4>
      </vt:variant>
      <vt:variant>
        <vt:lpwstr>consultantplus://offline/ref=B2E31643BE8B51D242543B65C47D1C8635587402802C837EF37A26253BFC3BD4E6EBA896CC6DBA82aAPBH</vt:lpwstr>
      </vt:variant>
      <vt:variant>
        <vt:lpwstr/>
      </vt:variant>
      <vt:variant>
        <vt:i4>720900</vt:i4>
      </vt:variant>
      <vt:variant>
        <vt:i4>171</vt:i4>
      </vt:variant>
      <vt:variant>
        <vt:i4>0</vt:i4>
      </vt:variant>
      <vt:variant>
        <vt:i4>5</vt:i4>
      </vt:variant>
      <vt:variant>
        <vt:lpwstr>consultantplus://offline/ref=B2E31643BE8B51D242543B65C47D1C863558740F8628837EF37A26253BaFPCH</vt:lpwstr>
      </vt:variant>
      <vt:variant>
        <vt:lpwstr/>
      </vt:variant>
      <vt:variant>
        <vt:i4>1507385</vt:i4>
      </vt:variant>
      <vt:variant>
        <vt:i4>164</vt:i4>
      </vt:variant>
      <vt:variant>
        <vt:i4>0</vt:i4>
      </vt:variant>
      <vt:variant>
        <vt:i4>5</vt:i4>
      </vt:variant>
      <vt:variant>
        <vt:lpwstr/>
      </vt:variant>
      <vt:variant>
        <vt:lpwstr>_Toc453166824</vt:lpwstr>
      </vt:variant>
      <vt:variant>
        <vt:i4>1507385</vt:i4>
      </vt:variant>
      <vt:variant>
        <vt:i4>158</vt:i4>
      </vt:variant>
      <vt:variant>
        <vt:i4>0</vt:i4>
      </vt:variant>
      <vt:variant>
        <vt:i4>5</vt:i4>
      </vt:variant>
      <vt:variant>
        <vt:lpwstr/>
      </vt:variant>
      <vt:variant>
        <vt:lpwstr>_Toc453166823</vt:lpwstr>
      </vt:variant>
      <vt:variant>
        <vt:i4>1507385</vt:i4>
      </vt:variant>
      <vt:variant>
        <vt:i4>152</vt:i4>
      </vt:variant>
      <vt:variant>
        <vt:i4>0</vt:i4>
      </vt:variant>
      <vt:variant>
        <vt:i4>5</vt:i4>
      </vt:variant>
      <vt:variant>
        <vt:lpwstr/>
      </vt:variant>
      <vt:variant>
        <vt:lpwstr>_Toc453166822</vt:lpwstr>
      </vt:variant>
      <vt:variant>
        <vt:i4>1507385</vt:i4>
      </vt:variant>
      <vt:variant>
        <vt:i4>146</vt:i4>
      </vt:variant>
      <vt:variant>
        <vt:i4>0</vt:i4>
      </vt:variant>
      <vt:variant>
        <vt:i4>5</vt:i4>
      </vt:variant>
      <vt:variant>
        <vt:lpwstr/>
      </vt:variant>
      <vt:variant>
        <vt:lpwstr>_Toc453166821</vt:lpwstr>
      </vt:variant>
      <vt:variant>
        <vt:i4>1507385</vt:i4>
      </vt:variant>
      <vt:variant>
        <vt:i4>140</vt:i4>
      </vt:variant>
      <vt:variant>
        <vt:i4>0</vt:i4>
      </vt:variant>
      <vt:variant>
        <vt:i4>5</vt:i4>
      </vt:variant>
      <vt:variant>
        <vt:lpwstr/>
      </vt:variant>
      <vt:variant>
        <vt:lpwstr>_Toc453166820</vt:lpwstr>
      </vt:variant>
      <vt:variant>
        <vt:i4>1310777</vt:i4>
      </vt:variant>
      <vt:variant>
        <vt:i4>134</vt:i4>
      </vt:variant>
      <vt:variant>
        <vt:i4>0</vt:i4>
      </vt:variant>
      <vt:variant>
        <vt:i4>5</vt:i4>
      </vt:variant>
      <vt:variant>
        <vt:lpwstr/>
      </vt:variant>
      <vt:variant>
        <vt:lpwstr>_Toc453166819</vt:lpwstr>
      </vt:variant>
      <vt:variant>
        <vt:i4>1310777</vt:i4>
      </vt:variant>
      <vt:variant>
        <vt:i4>128</vt:i4>
      </vt:variant>
      <vt:variant>
        <vt:i4>0</vt:i4>
      </vt:variant>
      <vt:variant>
        <vt:i4>5</vt:i4>
      </vt:variant>
      <vt:variant>
        <vt:lpwstr/>
      </vt:variant>
      <vt:variant>
        <vt:lpwstr>_Toc453166818</vt:lpwstr>
      </vt:variant>
      <vt:variant>
        <vt:i4>1310777</vt:i4>
      </vt:variant>
      <vt:variant>
        <vt:i4>122</vt:i4>
      </vt:variant>
      <vt:variant>
        <vt:i4>0</vt:i4>
      </vt:variant>
      <vt:variant>
        <vt:i4>5</vt:i4>
      </vt:variant>
      <vt:variant>
        <vt:lpwstr/>
      </vt:variant>
      <vt:variant>
        <vt:lpwstr>_Toc453166817</vt:lpwstr>
      </vt:variant>
      <vt:variant>
        <vt:i4>1310777</vt:i4>
      </vt:variant>
      <vt:variant>
        <vt:i4>116</vt:i4>
      </vt:variant>
      <vt:variant>
        <vt:i4>0</vt:i4>
      </vt:variant>
      <vt:variant>
        <vt:i4>5</vt:i4>
      </vt:variant>
      <vt:variant>
        <vt:lpwstr/>
      </vt:variant>
      <vt:variant>
        <vt:lpwstr>_Toc453166816</vt:lpwstr>
      </vt:variant>
      <vt:variant>
        <vt:i4>1310777</vt:i4>
      </vt:variant>
      <vt:variant>
        <vt:i4>110</vt:i4>
      </vt:variant>
      <vt:variant>
        <vt:i4>0</vt:i4>
      </vt:variant>
      <vt:variant>
        <vt:i4>5</vt:i4>
      </vt:variant>
      <vt:variant>
        <vt:lpwstr/>
      </vt:variant>
      <vt:variant>
        <vt:lpwstr>_Toc453166815</vt:lpwstr>
      </vt:variant>
      <vt:variant>
        <vt:i4>1310777</vt:i4>
      </vt:variant>
      <vt:variant>
        <vt:i4>104</vt:i4>
      </vt:variant>
      <vt:variant>
        <vt:i4>0</vt:i4>
      </vt:variant>
      <vt:variant>
        <vt:i4>5</vt:i4>
      </vt:variant>
      <vt:variant>
        <vt:lpwstr/>
      </vt:variant>
      <vt:variant>
        <vt:lpwstr>_Toc453166814</vt:lpwstr>
      </vt:variant>
      <vt:variant>
        <vt:i4>1310777</vt:i4>
      </vt:variant>
      <vt:variant>
        <vt:i4>98</vt:i4>
      </vt:variant>
      <vt:variant>
        <vt:i4>0</vt:i4>
      </vt:variant>
      <vt:variant>
        <vt:i4>5</vt:i4>
      </vt:variant>
      <vt:variant>
        <vt:lpwstr/>
      </vt:variant>
      <vt:variant>
        <vt:lpwstr>_Toc453166813</vt:lpwstr>
      </vt:variant>
      <vt:variant>
        <vt:i4>1310777</vt:i4>
      </vt:variant>
      <vt:variant>
        <vt:i4>92</vt:i4>
      </vt:variant>
      <vt:variant>
        <vt:i4>0</vt:i4>
      </vt:variant>
      <vt:variant>
        <vt:i4>5</vt:i4>
      </vt:variant>
      <vt:variant>
        <vt:lpwstr/>
      </vt:variant>
      <vt:variant>
        <vt:lpwstr>_Toc453166812</vt:lpwstr>
      </vt:variant>
      <vt:variant>
        <vt:i4>1310777</vt:i4>
      </vt:variant>
      <vt:variant>
        <vt:i4>86</vt:i4>
      </vt:variant>
      <vt:variant>
        <vt:i4>0</vt:i4>
      </vt:variant>
      <vt:variant>
        <vt:i4>5</vt:i4>
      </vt:variant>
      <vt:variant>
        <vt:lpwstr/>
      </vt:variant>
      <vt:variant>
        <vt:lpwstr>_Toc453166811</vt:lpwstr>
      </vt:variant>
      <vt:variant>
        <vt:i4>1310777</vt:i4>
      </vt:variant>
      <vt:variant>
        <vt:i4>80</vt:i4>
      </vt:variant>
      <vt:variant>
        <vt:i4>0</vt:i4>
      </vt:variant>
      <vt:variant>
        <vt:i4>5</vt:i4>
      </vt:variant>
      <vt:variant>
        <vt:lpwstr/>
      </vt:variant>
      <vt:variant>
        <vt:lpwstr>_Toc453166810</vt:lpwstr>
      </vt:variant>
      <vt:variant>
        <vt:i4>1376313</vt:i4>
      </vt:variant>
      <vt:variant>
        <vt:i4>74</vt:i4>
      </vt:variant>
      <vt:variant>
        <vt:i4>0</vt:i4>
      </vt:variant>
      <vt:variant>
        <vt:i4>5</vt:i4>
      </vt:variant>
      <vt:variant>
        <vt:lpwstr/>
      </vt:variant>
      <vt:variant>
        <vt:lpwstr>_Toc453166809</vt:lpwstr>
      </vt:variant>
      <vt:variant>
        <vt:i4>1376313</vt:i4>
      </vt:variant>
      <vt:variant>
        <vt:i4>68</vt:i4>
      </vt:variant>
      <vt:variant>
        <vt:i4>0</vt:i4>
      </vt:variant>
      <vt:variant>
        <vt:i4>5</vt:i4>
      </vt:variant>
      <vt:variant>
        <vt:lpwstr/>
      </vt:variant>
      <vt:variant>
        <vt:lpwstr>_Toc453166808</vt:lpwstr>
      </vt:variant>
      <vt:variant>
        <vt:i4>1376313</vt:i4>
      </vt:variant>
      <vt:variant>
        <vt:i4>62</vt:i4>
      </vt:variant>
      <vt:variant>
        <vt:i4>0</vt:i4>
      </vt:variant>
      <vt:variant>
        <vt:i4>5</vt:i4>
      </vt:variant>
      <vt:variant>
        <vt:lpwstr/>
      </vt:variant>
      <vt:variant>
        <vt:lpwstr>_Toc453166807</vt:lpwstr>
      </vt:variant>
      <vt:variant>
        <vt:i4>1376313</vt:i4>
      </vt:variant>
      <vt:variant>
        <vt:i4>56</vt:i4>
      </vt:variant>
      <vt:variant>
        <vt:i4>0</vt:i4>
      </vt:variant>
      <vt:variant>
        <vt:i4>5</vt:i4>
      </vt:variant>
      <vt:variant>
        <vt:lpwstr/>
      </vt:variant>
      <vt:variant>
        <vt:lpwstr>_Toc453166806</vt:lpwstr>
      </vt:variant>
      <vt:variant>
        <vt:i4>1376313</vt:i4>
      </vt:variant>
      <vt:variant>
        <vt:i4>50</vt:i4>
      </vt:variant>
      <vt:variant>
        <vt:i4>0</vt:i4>
      </vt:variant>
      <vt:variant>
        <vt:i4>5</vt:i4>
      </vt:variant>
      <vt:variant>
        <vt:lpwstr/>
      </vt:variant>
      <vt:variant>
        <vt:lpwstr>_Toc453166805</vt:lpwstr>
      </vt:variant>
      <vt:variant>
        <vt:i4>1376313</vt:i4>
      </vt:variant>
      <vt:variant>
        <vt:i4>44</vt:i4>
      </vt:variant>
      <vt:variant>
        <vt:i4>0</vt:i4>
      </vt:variant>
      <vt:variant>
        <vt:i4>5</vt:i4>
      </vt:variant>
      <vt:variant>
        <vt:lpwstr/>
      </vt:variant>
      <vt:variant>
        <vt:lpwstr>_Toc453166804</vt:lpwstr>
      </vt:variant>
      <vt:variant>
        <vt:i4>1376313</vt:i4>
      </vt:variant>
      <vt:variant>
        <vt:i4>38</vt:i4>
      </vt:variant>
      <vt:variant>
        <vt:i4>0</vt:i4>
      </vt:variant>
      <vt:variant>
        <vt:i4>5</vt:i4>
      </vt:variant>
      <vt:variant>
        <vt:lpwstr/>
      </vt:variant>
      <vt:variant>
        <vt:lpwstr>_Toc453166803</vt:lpwstr>
      </vt:variant>
      <vt:variant>
        <vt:i4>1376313</vt:i4>
      </vt:variant>
      <vt:variant>
        <vt:i4>32</vt:i4>
      </vt:variant>
      <vt:variant>
        <vt:i4>0</vt:i4>
      </vt:variant>
      <vt:variant>
        <vt:i4>5</vt:i4>
      </vt:variant>
      <vt:variant>
        <vt:lpwstr/>
      </vt:variant>
      <vt:variant>
        <vt:lpwstr>_Toc453166802</vt:lpwstr>
      </vt:variant>
      <vt:variant>
        <vt:i4>1376313</vt:i4>
      </vt:variant>
      <vt:variant>
        <vt:i4>26</vt:i4>
      </vt:variant>
      <vt:variant>
        <vt:i4>0</vt:i4>
      </vt:variant>
      <vt:variant>
        <vt:i4>5</vt:i4>
      </vt:variant>
      <vt:variant>
        <vt:lpwstr/>
      </vt:variant>
      <vt:variant>
        <vt:lpwstr>_Toc453166801</vt:lpwstr>
      </vt:variant>
      <vt:variant>
        <vt:i4>1376313</vt:i4>
      </vt:variant>
      <vt:variant>
        <vt:i4>20</vt:i4>
      </vt:variant>
      <vt:variant>
        <vt:i4>0</vt:i4>
      </vt:variant>
      <vt:variant>
        <vt:i4>5</vt:i4>
      </vt:variant>
      <vt:variant>
        <vt:lpwstr/>
      </vt:variant>
      <vt:variant>
        <vt:lpwstr>_Toc453166800</vt:lpwstr>
      </vt:variant>
      <vt:variant>
        <vt:i4>1835062</vt:i4>
      </vt:variant>
      <vt:variant>
        <vt:i4>14</vt:i4>
      </vt:variant>
      <vt:variant>
        <vt:i4>0</vt:i4>
      </vt:variant>
      <vt:variant>
        <vt:i4>5</vt:i4>
      </vt:variant>
      <vt:variant>
        <vt:lpwstr/>
      </vt:variant>
      <vt:variant>
        <vt:lpwstr>_Toc453166799</vt:lpwstr>
      </vt:variant>
      <vt:variant>
        <vt:i4>1835062</vt:i4>
      </vt:variant>
      <vt:variant>
        <vt:i4>8</vt:i4>
      </vt:variant>
      <vt:variant>
        <vt:i4>0</vt:i4>
      </vt:variant>
      <vt:variant>
        <vt:i4>5</vt:i4>
      </vt:variant>
      <vt:variant>
        <vt:lpwstr/>
      </vt:variant>
      <vt:variant>
        <vt:lpwstr>_Toc453166798</vt:lpwstr>
      </vt:variant>
      <vt:variant>
        <vt:i4>1835062</vt:i4>
      </vt:variant>
      <vt:variant>
        <vt:i4>2</vt:i4>
      </vt:variant>
      <vt:variant>
        <vt:i4>0</vt:i4>
      </vt:variant>
      <vt:variant>
        <vt:i4>5</vt:i4>
      </vt:variant>
      <vt:variant>
        <vt:lpwstr/>
      </vt:variant>
      <vt:variant>
        <vt:lpwstr>_Toc453166797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унитарное предприятие</dc:title>
  <dc:creator>T.V.</dc:creator>
  <cp:lastModifiedBy>secretar001</cp:lastModifiedBy>
  <cp:revision>2</cp:revision>
  <cp:lastPrinted>2017-06-20T07:30:00Z</cp:lastPrinted>
  <dcterms:created xsi:type="dcterms:W3CDTF">2017-06-20T07:31:00Z</dcterms:created>
  <dcterms:modified xsi:type="dcterms:W3CDTF">2017-06-20T07:31:00Z</dcterms:modified>
</cp:coreProperties>
</file>